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545C" w14:textId="77777777" w:rsidR="00C77A8F" w:rsidRPr="00C51983" w:rsidRDefault="00C77A8F" w:rsidP="00C77A8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แบบฟอร์มความเห็นต่อ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>ร่าง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ธนาคารแห่งประเทศไทย </w:t>
      </w:r>
    </w:p>
    <w:p w14:paraId="216E0938" w14:textId="77777777" w:rsidR="00C77A8F" w:rsidRDefault="00C77A8F" w:rsidP="00C77A8F">
      <w:pPr>
        <w:spacing w:before="120"/>
        <w:rPr>
          <w:rFonts w:ascii="TH Sarabun New" w:hAnsi="TH Sarabun New" w:cs="TH Sarabun New"/>
          <w:b/>
          <w:bCs/>
          <w:sz w:val="32"/>
          <w:szCs w:val="32"/>
        </w:rPr>
      </w:pP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หลักเกณฑ์การประเมินระบบการชำระเงินรายย่อยที่มีนัย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สำคัญ</w:t>
      </w:r>
      <w:r w:rsidRPr="00C51983">
        <w:rPr>
          <w:rFonts w:ascii="TH Sarabun New" w:hAnsi="TH Sarabun New" w:cs="TH Sarabun New" w:hint="cs"/>
          <w:b/>
          <w:bCs/>
          <w:sz w:val="32"/>
          <w:szCs w:val="32"/>
          <w:cs/>
        </w:rPr>
        <w:t>ต่อ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ระบบการเงิน </w:t>
      </w:r>
      <w:r w:rsidRPr="002103E6">
        <w:rPr>
          <w:rFonts w:ascii="TH Sarabun New" w:hAnsi="TH Sarabun New" w:cs="TH Sarabun New"/>
          <w:b/>
          <w:bCs/>
          <w:sz w:val="32"/>
          <w:szCs w:val="32"/>
        </w:rPr>
        <w:t>(Systemically Important Retail Payment System : SIRPS)</w:t>
      </w:r>
    </w:p>
    <w:p w14:paraId="15645AE0" w14:textId="77777777" w:rsidR="00C77A8F" w:rsidRPr="002103E6" w:rsidRDefault="00C77A8F" w:rsidP="00C77A8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Pr="002103E6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2103E6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หลักเกณฑ์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การกำกับดูแลการประกอบธุรกิจระบบโอนเงินรายย่อยระหว่างผู้ใช้บริการของระบบที่จัดเป็น</w:t>
      </w:r>
      <w:r w:rsidRPr="002103E6">
        <w:rPr>
          <w:rFonts w:ascii="TH Sarabun New" w:hAnsi="TH Sarabun New" w:cs="TH Sarabun New" w:hint="cs"/>
          <w:b/>
          <w:bCs/>
          <w:sz w:val="32"/>
          <w:szCs w:val="32"/>
          <w:cs/>
        </w:rPr>
        <w:t>ระบบการชำระเงินรายย่อยที่มีนัย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สำคัญต่อระบบการเงิน</w:t>
      </w:r>
      <w:r w:rsidRPr="002103E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103E6">
        <w:rPr>
          <w:rFonts w:ascii="TH Sarabun New" w:hAnsi="TH Sarabun New" w:cs="TH Sarabun New"/>
          <w:b/>
          <w:bCs/>
          <w:sz w:val="32"/>
          <w:szCs w:val="32"/>
        </w:rPr>
        <w:t>(Systemically Important Retail Payment System : SIRPS)</w:t>
      </w:r>
    </w:p>
    <w:p w14:paraId="45FEF953" w14:textId="77777777" w:rsidR="00C77A8F" w:rsidRPr="004950DE" w:rsidRDefault="00C77A8F" w:rsidP="00C77A8F">
      <w:pPr>
        <w:ind w:right="-217"/>
        <w:rPr>
          <w:rFonts w:ascii="TH Sarabun New" w:hAnsi="TH Sarabun New" w:cs="TH Sarabun New"/>
          <w:b/>
          <w:bCs/>
          <w:spacing w:val="-1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2103E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50DE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หลักเกณฑ์การกำกับดูแลการให้บริการผ่านระบบการชำระเงินรายย่อยที่มีนัย</w:t>
      </w:r>
      <w:r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สำคัญ</w:t>
      </w:r>
      <w:r w:rsidRPr="004950DE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ต่อ</w:t>
      </w:r>
      <w:r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ระบบการเงิน</w:t>
      </w:r>
      <w:r w:rsidRPr="004950DE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 xml:space="preserve"> </w:t>
      </w:r>
      <w:r w:rsidRPr="004950DE">
        <w:rPr>
          <w:rFonts w:ascii="TH Sarabun New" w:hAnsi="TH Sarabun New" w:cs="TH Sarabun New"/>
          <w:b/>
          <w:bCs/>
          <w:spacing w:val="-10"/>
          <w:sz w:val="32"/>
          <w:szCs w:val="32"/>
        </w:rPr>
        <w:t>(Systemically Important Retail Payment System : SIRPS)</w:t>
      </w:r>
    </w:p>
    <w:p w14:paraId="61AFB699" w14:textId="77777777" w:rsidR="00C77A8F" w:rsidRPr="00574546" w:rsidRDefault="00C77A8F" w:rsidP="00C77A8F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7A8F" w14:paraId="6EC39C9A" w14:textId="77777777" w:rsidTr="006D2F3C">
        <w:tc>
          <w:tcPr>
            <w:tcW w:w="13948" w:type="dxa"/>
          </w:tcPr>
          <w:p w14:paraId="2CFCF66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องค์กร / </w:t>
            </w: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</w:p>
          <w:p w14:paraId="7F86B48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ชื่อผู้ประสานงาน / ผู้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ให้ความเห็น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</w:p>
          <w:p w14:paraId="6DC94FD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F0934B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198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(โปรดระบุ)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5198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E-mail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3F578A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(</w:t>
            </w:r>
            <w:r w:rsidRPr="003F578A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</w:rPr>
              <w:t>โปรดระบุ)</w:t>
            </w:r>
          </w:p>
          <w:p w14:paraId="7F3908B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ความประสงค์ในการเปิดเผยความเห็นของหน่วยงาน/ผู้ให้ความเห็น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หาก ธปท. มีการเปิดเผยความเห็น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4A0FDD9F" w14:textId="77777777" w:rsidR="00C77A8F" w:rsidRPr="00E3796C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E3796C">
              <w:rPr>
                <w:rFonts w:ascii="TH Sarabun New" w:hAnsi="TH Sarabun New" w:cs="TH Sarabun New" w:hint="cs"/>
                <w:cs/>
              </w:rPr>
              <w:t>ไม่อนุญาต</w:t>
            </w:r>
            <w:r w:rsidRPr="00E3796C">
              <w:rPr>
                <w:rFonts w:ascii="TH Sarabun New" w:hAnsi="TH Sarabun New" w:cs="TH Sarabun New"/>
                <w:cs/>
              </w:rPr>
              <w:t>ให้เปิดเผย</w:t>
            </w:r>
          </w:p>
          <w:p w14:paraId="5DB5FCE5" w14:textId="77777777" w:rsidR="00C77A8F" w:rsidRPr="00E3796C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 w:rsidRPr="00E3796C">
              <w:rPr>
                <w:rFonts w:ascii="TH Sarabun New" w:hAnsi="TH Sarabun New" w:cs="TH Sarabun New"/>
              </w:rPr>
              <w:t xml:space="preserve"> </w:t>
            </w:r>
            <w:r w:rsidRPr="00E3796C">
              <w:rPr>
                <w:rFonts w:ascii="TH Sarabun New" w:hAnsi="TH Sarabun New" w:cs="TH Sarabun New"/>
                <w:cs/>
              </w:rPr>
              <w:t>อนุญาตให้เปิดเผยโดยไม่ระบุชื่อองค์กร / หน่วยงาน / ผู้ให้ความเห็น</w:t>
            </w:r>
          </w:p>
          <w:p w14:paraId="29B3B8C1" w14:textId="77777777" w:rsidR="00C77A8F" w:rsidRPr="00B54377" w:rsidRDefault="00C77A8F" w:rsidP="006D2F3C">
            <w:pPr>
              <w:ind w:firstLine="720"/>
              <w:rPr>
                <w:rFonts w:ascii="TH Sarabun New" w:hAnsi="TH Sarabun New" w:cs="TH Sarabun New"/>
              </w:rPr>
            </w:pPr>
            <w:r w:rsidRPr="00E3796C">
              <w:rPr>
                <w:rFonts w:ascii="Segoe UI Symbol" w:hAnsi="Segoe UI Symbol" w:cs="Segoe UI Symbol" w:hint="cs"/>
                <w:cs/>
              </w:rPr>
              <w:t>☐</w:t>
            </w:r>
            <w:r w:rsidRPr="00E3796C">
              <w:rPr>
                <w:rFonts w:ascii="TH Sarabun New" w:hAnsi="TH Sarabun New" w:cs="TH Sarabun New"/>
              </w:rPr>
              <w:t xml:space="preserve"> </w:t>
            </w:r>
            <w:r w:rsidRPr="00E3796C">
              <w:rPr>
                <w:rFonts w:ascii="TH Sarabun New" w:hAnsi="TH Sarabun New" w:cs="TH Sarabun New"/>
                <w:cs/>
              </w:rPr>
              <w:t>อนุญาตให้เปิดเผยโดยระบุชื่อองค์กร / หน่วยงาน / ผู้ให้ความเห็น</w:t>
            </w:r>
          </w:p>
        </w:tc>
      </w:tr>
    </w:tbl>
    <w:p w14:paraId="615BADA3" w14:textId="77777777" w:rsidR="00C77A8F" w:rsidRDefault="00C77A8F" w:rsidP="00C77A8F">
      <w:pPr>
        <w:rPr>
          <w:rFonts w:ascii="TH Sarabun New" w:hAnsi="TH Sarabun New" w:cs="TH Sarabun New"/>
          <w:sz w:val="32"/>
          <w:szCs w:val="32"/>
          <w:cs/>
        </w:rPr>
      </w:pPr>
    </w:p>
    <w:p w14:paraId="1521436C" w14:textId="77777777" w:rsidR="00C77A8F" w:rsidRPr="008A211B" w:rsidRDefault="00C77A8F" w:rsidP="00C77A8F">
      <w:pPr>
        <w:spacing w:after="1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21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ความเห็นต่อร่างประกาศ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(โปรดทำเครื่องหมาย </w:t>
      </w:r>
      <w:r>
        <w:rPr>
          <w:rFonts w:ascii="TH Sarabun New" w:hAnsi="TH Sarabun New" w:cs="TH Sarabun New" w:hint="cs"/>
          <w:sz w:val="32"/>
          <w:szCs w:val="32"/>
        </w:rPr>
        <w:sym w:font="Wingdings" w:char="F0FC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ในช่อง </w:t>
      </w:r>
      <w:r w:rsidRPr="00A36B25"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3969"/>
        <w:gridCol w:w="4111"/>
        <w:gridCol w:w="3463"/>
      </w:tblGrid>
      <w:tr w:rsidR="00C77A8F" w14:paraId="63C64A42" w14:textId="77777777" w:rsidTr="006D2F3C">
        <w:tc>
          <w:tcPr>
            <w:tcW w:w="13948" w:type="dxa"/>
            <w:gridSpan w:val="5"/>
            <w:shd w:val="clear" w:color="auto" w:fill="DAE9F7" w:themeFill="text2" w:themeFillTint="1A"/>
          </w:tcPr>
          <w:p w14:paraId="38244DB7" w14:textId="77777777" w:rsidR="00C77A8F" w:rsidRDefault="00C77A8F" w:rsidP="006D2F3C">
            <w:pPr>
              <w:spacing w:before="60" w:after="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(ร่าง) หลักเกณฑ์การประเมินระบบการชำระเงินรายย่อยที่มีนัย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สำคัญ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ต่อ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ระบบการเงิน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D5A6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(Systemically Important Retail Payment System : SIRPS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C77A8F" w14:paraId="7872F442" w14:textId="77777777" w:rsidTr="006D2F3C">
        <w:tc>
          <w:tcPr>
            <w:tcW w:w="13948" w:type="dxa"/>
            <w:gridSpan w:val="5"/>
            <w:shd w:val="clear" w:color="auto" w:fill="auto"/>
          </w:tcPr>
          <w:p w14:paraId="491BAB94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เห็นด้วยต่อร่างหลักเกณฑ์ เนื่องจาก</w:t>
            </w:r>
          </w:p>
          <w:p w14:paraId="4592324B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ไม่เห็นด้วยต่อร่างหลักเกณฑ์ เนื่องจาก</w:t>
            </w:r>
          </w:p>
          <w:p w14:paraId="14A045CF" w14:textId="77777777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ไม่มีความเห็นเพิ่มเติมต่อร่างหลักเกณฑ์ เนื่องจาก</w:t>
            </w:r>
          </w:p>
          <w:p w14:paraId="63A2D284" w14:textId="77777777" w:rsidR="00C77A8F" w:rsidRPr="005F047C" w:rsidRDefault="00C77A8F" w:rsidP="006D2F3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lastRenderedPageBreak/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มีความเห็นเพิ่มเติมต่อร่างหลักเกณฑ์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(ตามตารางด้านล่าง) </w:t>
            </w:r>
          </w:p>
        </w:tc>
      </w:tr>
      <w:tr w:rsidR="00C77A8F" w14:paraId="712DF82B" w14:textId="77777777" w:rsidTr="006D2F3C">
        <w:tc>
          <w:tcPr>
            <w:tcW w:w="988" w:type="dxa"/>
            <w:shd w:val="clear" w:color="auto" w:fill="DAE9F7" w:themeFill="text2" w:themeFillTint="1A"/>
          </w:tcPr>
          <w:p w14:paraId="6D116DCD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50AE4BFB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AE9F7" w:themeFill="text2" w:themeFillTint="1A"/>
          </w:tcPr>
          <w:p w14:paraId="49A5B56C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52DD6E2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AE9F7" w:themeFill="text2" w:themeFillTint="1A"/>
          </w:tcPr>
          <w:p w14:paraId="7A999675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601E1C1A" w14:textId="77777777" w:rsidTr="006D2F3C">
        <w:tc>
          <w:tcPr>
            <w:tcW w:w="988" w:type="dxa"/>
          </w:tcPr>
          <w:p w14:paraId="0B96789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9D132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2F4478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06A1FF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22598A5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59C2AECE" w14:textId="77777777" w:rsidTr="006D2F3C">
        <w:tc>
          <w:tcPr>
            <w:tcW w:w="988" w:type="dxa"/>
          </w:tcPr>
          <w:p w14:paraId="7E28F71F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9D4CC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19688E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70F5C11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34BB09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23F1A9CB" w14:textId="77777777" w:rsidTr="006D2F3C">
        <w:tc>
          <w:tcPr>
            <w:tcW w:w="988" w:type="dxa"/>
          </w:tcPr>
          <w:p w14:paraId="1CB8EAC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13BB3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903296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957C28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6CDE5B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1D012C2C" w14:textId="77777777" w:rsidTr="006D2F3C">
        <w:tc>
          <w:tcPr>
            <w:tcW w:w="13948" w:type="dxa"/>
            <w:gridSpan w:val="5"/>
            <w:shd w:val="clear" w:color="auto" w:fill="D9F2D0" w:themeFill="accent6" w:themeFillTint="33"/>
          </w:tcPr>
          <w:p w14:paraId="090B9935" w14:textId="77777777" w:rsidR="00C77A8F" w:rsidRDefault="00C77A8F" w:rsidP="006D2F3C">
            <w:pPr>
              <w:spacing w:before="60" w:after="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(ร่าง) หลักเกณฑ์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การกำกับดูแล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ประกอบธุรกิจระบบโอนเงินรายย่อยระหว่างผู้ใช้บริการของระบบที่จัดเป็น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ระบบการชำระเงินรายย่อยที่มีนัย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สำคัญ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ต่อ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ระบบการเงิน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D5A6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(Systemically Important Retail Payment System : SIRPS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C77A8F" w14:paraId="25B06D10" w14:textId="77777777" w:rsidTr="006D2F3C">
        <w:tc>
          <w:tcPr>
            <w:tcW w:w="13948" w:type="dxa"/>
            <w:gridSpan w:val="5"/>
            <w:shd w:val="clear" w:color="auto" w:fill="auto"/>
          </w:tcPr>
          <w:p w14:paraId="51084403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เห็นด้วยต่อร่างหลักเกณฑ์ เนื่องจาก</w:t>
            </w:r>
          </w:p>
          <w:p w14:paraId="4526117D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ไม่เห็นด้วยต่อร่างหลักเกณฑ์ เนื่องจาก</w:t>
            </w:r>
          </w:p>
          <w:p w14:paraId="6079BF8D" w14:textId="77777777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ไม่มีความเห็นเพิ่มเติมต่อร่างหลักเกณฑ์ เนื่องจาก</w:t>
            </w:r>
          </w:p>
          <w:p w14:paraId="39B66794" w14:textId="77777777" w:rsidR="00C77A8F" w:rsidRPr="003D5A61" w:rsidRDefault="00C77A8F" w:rsidP="006D2F3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มีความเห็นเพิ่มเติมต่อร่างหลักเกณฑ์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(ตามตารางด้านล่าง)</w:t>
            </w:r>
          </w:p>
        </w:tc>
      </w:tr>
      <w:tr w:rsidR="00C77A8F" w14:paraId="34FFEE28" w14:textId="77777777" w:rsidTr="006D2F3C">
        <w:tc>
          <w:tcPr>
            <w:tcW w:w="988" w:type="dxa"/>
            <w:shd w:val="clear" w:color="auto" w:fill="D9F2D0" w:themeFill="accent6" w:themeFillTint="33"/>
          </w:tcPr>
          <w:p w14:paraId="7C54BF8C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5A455BAA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31DA61B3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D9F2D0" w:themeFill="accent6" w:themeFillTint="33"/>
          </w:tcPr>
          <w:p w14:paraId="21E2DACF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D9F2D0" w:themeFill="accent6" w:themeFillTint="33"/>
          </w:tcPr>
          <w:p w14:paraId="16F0F55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4250BBAE" w14:textId="77777777" w:rsidTr="006D2F3C">
        <w:tc>
          <w:tcPr>
            <w:tcW w:w="988" w:type="dxa"/>
          </w:tcPr>
          <w:p w14:paraId="5960442E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2475C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AC6F75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0B5FE2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356A191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7BF07AD2" w14:textId="77777777" w:rsidTr="006D2F3C">
        <w:tc>
          <w:tcPr>
            <w:tcW w:w="988" w:type="dxa"/>
          </w:tcPr>
          <w:p w14:paraId="2E3CCA8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320EA8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46921A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03D607B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DAB33D7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264A8D84" w14:textId="77777777" w:rsidTr="006D2F3C">
        <w:tc>
          <w:tcPr>
            <w:tcW w:w="988" w:type="dxa"/>
          </w:tcPr>
          <w:p w14:paraId="53A4C193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A304D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2FD56D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BF8581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157F47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187CBE3A" w14:textId="77777777" w:rsidTr="006D2F3C">
        <w:tc>
          <w:tcPr>
            <w:tcW w:w="13948" w:type="dxa"/>
            <w:gridSpan w:val="5"/>
            <w:shd w:val="clear" w:color="auto" w:fill="FAE2D5" w:themeFill="accent2" w:themeFillTint="33"/>
          </w:tcPr>
          <w:p w14:paraId="1523C657" w14:textId="77777777" w:rsidR="00C77A8F" w:rsidRDefault="00C77A8F" w:rsidP="006D2F3C">
            <w:pPr>
              <w:spacing w:before="60" w:after="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(ร่าง) หลักเกณฑ์การ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กำกับดูแลการให้บริการผ่าน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ระบบการชำระเงินรายย่อยที่มีนัย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สำคัญ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ต่อระบบ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การเงิน</w:t>
            </w:r>
            <w:r w:rsidRPr="003D5A6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D5A6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(Systemically Important Retail Payment System : SIRPS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C77A8F" w14:paraId="75BE1A1A" w14:textId="77777777" w:rsidTr="006D2F3C">
        <w:tc>
          <w:tcPr>
            <w:tcW w:w="13948" w:type="dxa"/>
            <w:gridSpan w:val="5"/>
            <w:shd w:val="clear" w:color="auto" w:fill="auto"/>
          </w:tcPr>
          <w:p w14:paraId="049A8543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เห็นด้วยต่อร่างหลักเกณฑ์ เนื่องจาก</w:t>
            </w:r>
          </w:p>
          <w:p w14:paraId="36F7106D" w14:textId="77777777" w:rsidR="00C77A8F" w:rsidRPr="00A36B25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A36B2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ไม่เห็นด้วยต่อร่างหลักเกณฑ์ เนื่องจาก</w:t>
            </w:r>
          </w:p>
          <w:p w14:paraId="3F3E06D1" w14:textId="77777777" w:rsidR="00C77A8F" w:rsidRPr="005F047C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047C">
              <w:rPr>
                <w:rFonts w:ascii="Segoe UI Symbol" w:hAnsi="Segoe UI Symbol" w:cs="Segoe UI Symbol" w:hint="cs"/>
                <w:sz w:val="32"/>
                <w:szCs w:val="32"/>
                <w:cs/>
              </w:rPr>
              <w:lastRenderedPageBreak/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ไม่มีความเห็นเพิ่มเติมต่อร่างหลักเกณฑ์ เนื่องจาก</w:t>
            </w:r>
          </w:p>
          <w:p w14:paraId="49986095" w14:textId="77777777" w:rsidR="00C77A8F" w:rsidRDefault="00C77A8F" w:rsidP="006D2F3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36B25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5F04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047C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มีความเห็นเพิ่มเติมต่อร่างหลักเกณฑ์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(ตามตารางด้านล่าง)</w:t>
            </w:r>
          </w:p>
        </w:tc>
      </w:tr>
      <w:tr w:rsidR="00C77A8F" w14:paraId="5BB57E7C" w14:textId="77777777" w:rsidTr="006D2F3C">
        <w:tc>
          <w:tcPr>
            <w:tcW w:w="988" w:type="dxa"/>
            <w:shd w:val="clear" w:color="auto" w:fill="FAE2D5" w:themeFill="accent2" w:themeFillTint="33"/>
          </w:tcPr>
          <w:p w14:paraId="18FC5FD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24F49EE2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 /ข้อ</w:t>
            </w:r>
          </w:p>
        </w:tc>
        <w:tc>
          <w:tcPr>
            <w:tcW w:w="3969" w:type="dxa"/>
            <w:shd w:val="clear" w:color="auto" w:fill="FAE2D5" w:themeFill="accent2" w:themeFillTint="33"/>
          </w:tcPr>
          <w:p w14:paraId="5780024A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ประเด็น / ข้อความในร่างหลักเกณฑ์</w:t>
            </w:r>
          </w:p>
        </w:tc>
        <w:tc>
          <w:tcPr>
            <w:tcW w:w="4111" w:type="dxa"/>
            <w:shd w:val="clear" w:color="auto" w:fill="FAE2D5" w:themeFill="accent2" w:themeFillTint="33"/>
          </w:tcPr>
          <w:p w14:paraId="64E4C7F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ความเห็น / ข้อเสนอแนะ</w:t>
            </w:r>
          </w:p>
        </w:tc>
        <w:tc>
          <w:tcPr>
            <w:tcW w:w="3463" w:type="dxa"/>
            <w:shd w:val="clear" w:color="auto" w:fill="FAE2D5" w:themeFill="accent2" w:themeFillTint="33"/>
          </w:tcPr>
          <w:p w14:paraId="37D75A71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เหตุผลประกอบ</w:t>
            </w:r>
          </w:p>
        </w:tc>
      </w:tr>
      <w:tr w:rsidR="00C77A8F" w14:paraId="30BD5B77" w14:textId="77777777" w:rsidTr="006D2F3C">
        <w:tc>
          <w:tcPr>
            <w:tcW w:w="988" w:type="dxa"/>
          </w:tcPr>
          <w:p w14:paraId="5CC2484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5C38A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0F5CBCA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097C08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08C2B59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56397836" w14:textId="77777777" w:rsidTr="006D2F3C">
        <w:tc>
          <w:tcPr>
            <w:tcW w:w="988" w:type="dxa"/>
          </w:tcPr>
          <w:p w14:paraId="6B6AB68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E8374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29D4C20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77E3D6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11070AE4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7A8F" w14:paraId="36C12F63" w14:textId="77777777" w:rsidTr="006D2F3C">
        <w:tc>
          <w:tcPr>
            <w:tcW w:w="988" w:type="dxa"/>
          </w:tcPr>
          <w:p w14:paraId="75C58FF9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3133ED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5A1D74C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CCD7465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63" w:type="dxa"/>
          </w:tcPr>
          <w:p w14:paraId="50F73536" w14:textId="77777777" w:rsidR="00C77A8F" w:rsidRDefault="00C77A8F" w:rsidP="006D2F3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C43A97B" w14:textId="77777777" w:rsidR="00C77A8F" w:rsidRPr="00203AA9" w:rsidRDefault="00C77A8F" w:rsidP="00C77A8F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3948"/>
      </w:tblGrid>
      <w:tr w:rsidR="00C77A8F" w14:paraId="3A263F57" w14:textId="77777777" w:rsidTr="006D2F3C">
        <w:tc>
          <w:tcPr>
            <w:tcW w:w="13948" w:type="dxa"/>
            <w:shd w:val="clear" w:color="auto" w:fill="E8E8E8" w:themeFill="background2"/>
          </w:tcPr>
          <w:p w14:paraId="3AC99638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ขอความอนุเคราะห์ส่งความคิดเห็นหรือข้อเสนอแนะ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11B6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ภายในวันที่ </w:t>
            </w:r>
            <w:r w:rsidRPr="00B11B6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B11B6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พฤษภาคม </w:t>
            </w:r>
            <w:r w:rsidRPr="00B11B6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2568</w:t>
            </w:r>
          </w:p>
          <w:p w14:paraId="6294C792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มายังส่วนนโยบายและกำกับผู้ให้บริการชำระเงิน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1-2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ฝ่ายนโยบายระบบการชำระเงินและเทคโนโลยีทางการเงิน  ธนาคารแห่งประเทศไทย</w:t>
            </w:r>
          </w:p>
          <w:p w14:paraId="00B91518" w14:textId="7558B14B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ผ่านทาง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E-mail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AF78F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hyperlink r:id="rId4" w:history="1">
              <w:r w:rsidR="00D10E70" w:rsidRPr="004246C6">
                <w:rPr>
                  <w:rStyle w:val="Hyperlink"/>
                  <w:rFonts w:ascii="TH Sarabun New" w:hAnsi="TH Sarabun New" w:cs="TH Sarabun New"/>
                  <w:sz w:val="32"/>
                  <w:szCs w:val="32"/>
                </w:rPr>
                <w:t>psd-policyreg@bot.or.th</w:t>
              </w:r>
            </w:hyperlink>
            <w:r w:rsidR="00D10E7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76AE028" w14:textId="77777777" w:rsidR="00C77A8F" w:rsidRDefault="00C77A8F" w:rsidP="006D2F3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ขอขอบคุณที่ให้ความร่วมมือมา ณ โอกาสนี้</w:t>
            </w:r>
          </w:p>
        </w:tc>
      </w:tr>
    </w:tbl>
    <w:p w14:paraId="6858C59E" w14:textId="77777777" w:rsidR="00C77A8F" w:rsidRPr="00AF78F8" w:rsidRDefault="00C77A8F" w:rsidP="00C77A8F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3948"/>
      </w:tblGrid>
      <w:tr w:rsidR="00C77A8F" w:rsidRPr="008D4E9F" w14:paraId="7EA0B998" w14:textId="77777777" w:rsidTr="006D2F3C">
        <w:tc>
          <w:tcPr>
            <w:tcW w:w="13948" w:type="dxa"/>
            <w:shd w:val="clear" w:color="auto" w:fill="E8E8E8" w:themeFill="background2"/>
          </w:tcPr>
          <w:p w14:paraId="30A23682" w14:textId="77777777" w:rsidR="00C77A8F" w:rsidRPr="008D4E9F" w:rsidRDefault="00C77A8F" w:rsidP="006D2F3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8D4E9F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หมายเหตุ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: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อาจใช้ในการติดต่อประสานงานในส่วนที่เกี่ยวข้องเพื่อให้บรรลุวัตถุประสงค์ในการรับฟังความคิดเห็นสำหรับ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ประกอบการพิจารณาออกหลักเกณฑ์การประเมินระบบการชำระเงินรายย่อยที่มีนัย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สำคัญต่อระบบการเงิน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(Systemically Important Retail Payment System : SIRPS)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หลักเกณฑ์การกำกับดูแลผู้ประกอบธุรกิจระบบ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SIRPS 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และหลักเกณฑ์การกำกับดูแลการให้บริการผ่านระบบ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SIRPS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อันเป็นการปฏิบัติหน้าที่ตามกฎหมาย</w:t>
            </w:r>
            <w:r w:rsidRPr="008D4E9F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ว่าด้วยระบบการชำระเงิน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โดยมีระยะเวลาการจัดเก็บข้อมูลส่วนบุคคลดังกล่าว 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10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ปี หรือเพียงเท่าที่จำเป็นตามวัตถุประสงค์ข้างต้นเท่านั้น</w:t>
            </w:r>
          </w:p>
          <w:p w14:paraId="5A11F995" w14:textId="77777777" w:rsidR="00C77A8F" w:rsidRPr="008D4E9F" w:rsidRDefault="00C77A8F" w:rsidP="006D2F3C">
            <w:pPr>
              <w:ind w:firstLine="1034"/>
              <w:rPr>
                <w:rFonts w:ascii="TH Sarabun New" w:hAnsi="TH Sarabun New" w:cs="TH Sarabun New"/>
                <w:sz w:val="28"/>
                <w:szCs w:val="28"/>
              </w:rPr>
            </w:pP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อนึ่ง ท่านมีสิทธิในฐานะเจ้าของข้อมูลส่วนบุคคลตามที่กฎหมายกำหนดไว้โดยท่านสามารถศึกษารายละเอียดเพิ่มเติมได้จากพระราชบัญญัติคุ้มครองข้อมูลส่วนบุคคล พ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ศ</w:t>
            </w:r>
            <w:r w:rsidRPr="008D4E9F">
              <w:rPr>
                <w:rFonts w:ascii="TH Sarabun New" w:hAnsi="TH Sarabun New" w:cs="TH Sarabun New"/>
                <w:sz w:val="28"/>
                <w:szCs w:val="28"/>
              </w:rPr>
              <w:t>. 2562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หรือนโยบายคุ้มครองข้อมูลส่วนบุคคลของ ธปท. ทั้งนี้ 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</w:t>
            </w:r>
            <w:proofErr w:type="spellStart"/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>ธปท</w:t>
            </w:r>
            <w:proofErr w:type="spellEnd"/>
            <w:r w:rsidRPr="008D4E9F">
              <w:rPr>
                <w:rFonts w:ascii="TH Sarabun New" w:hAnsi="TH Sarabun New" w:cs="TH Sarabun New"/>
                <w:sz w:val="28"/>
                <w:szCs w:val="28"/>
              </w:rPr>
              <w:t xml:space="preserve">. </w:t>
            </w:r>
            <w:r w:rsidRPr="008D4E9F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ผ่านอีเมล </w:t>
            </w:r>
            <w:hyperlink r:id="rId5" w:history="1">
              <w:r w:rsidRPr="008D4E9F">
                <w:rPr>
                  <w:rStyle w:val="Hyperlink"/>
                  <w:rFonts w:ascii="TH Sarabun New" w:hAnsi="TH Sarabun New" w:cs="TH Sarabun New"/>
                  <w:sz w:val="28"/>
                  <w:szCs w:val="28"/>
                </w:rPr>
                <w:t>DPO@bot.or.th</w:t>
              </w:r>
            </w:hyperlink>
          </w:p>
        </w:tc>
      </w:tr>
    </w:tbl>
    <w:p w14:paraId="25B62ECB" w14:textId="77777777" w:rsidR="00E74C2D" w:rsidRPr="00C77A8F" w:rsidRDefault="00E74C2D">
      <w:pPr>
        <w:rPr>
          <w:cs/>
        </w:rPr>
      </w:pPr>
    </w:p>
    <w:sectPr w:rsidR="00E74C2D" w:rsidRPr="00C77A8F" w:rsidSect="00C77A8F">
      <w:pgSz w:w="16838" w:h="11906" w:orient="landscape"/>
      <w:pgMar w:top="1418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8F"/>
    <w:rsid w:val="000670F0"/>
    <w:rsid w:val="00264051"/>
    <w:rsid w:val="006E28F2"/>
    <w:rsid w:val="007B5193"/>
    <w:rsid w:val="008C78EB"/>
    <w:rsid w:val="00A059B3"/>
    <w:rsid w:val="00BF3993"/>
    <w:rsid w:val="00C77A8F"/>
    <w:rsid w:val="00D10E70"/>
    <w:rsid w:val="00E72203"/>
    <w:rsid w:val="00E7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E653"/>
  <w15:chartTrackingRefBased/>
  <w15:docId w15:val="{443A972F-80C7-4C82-B038-BB97F0D9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8F"/>
    <w:rPr>
      <w:rFonts w:asciiTheme="minorHAnsi" w:hAnsiTheme="minorHAnsi" w:cstheme="minorBidi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8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8F"/>
    <w:pPr>
      <w:keepNext/>
      <w:keepLines/>
      <w:outlineLvl w:val="8"/>
    </w:pPr>
    <w:rPr>
      <w:rFonts w:eastAsiaTheme="majorEastAsia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5193"/>
    <w:pPr>
      <w:ind w:left="720"/>
      <w:contextualSpacing/>
    </w:pPr>
    <w:rPr>
      <w:rFonts w:ascii="TH Sarabun New" w:hAnsi="TH Sarabun New" w:cs="TH Sarabun New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7B5193"/>
  </w:style>
  <w:style w:type="character" w:customStyle="1" w:styleId="Heading1Char">
    <w:name w:val="Heading 1 Char"/>
    <w:basedOn w:val="DefaultParagraphFont"/>
    <w:link w:val="Heading1"/>
    <w:uiPriority w:val="9"/>
    <w:rsid w:val="00C77A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8F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8F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8F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8F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8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8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8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8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77A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7A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7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7A8F"/>
    <w:pPr>
      <w:spacing w:before="160" w:after="160"/>
      <w:jc w:val="center"/>
    </w:pPr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77A8F"/>
    <w:rPr>
      <w:rFonts w:cs="Angsana New"/>
      <w:i/>
      <w:iCs/>
      <w:color w:val="404040" w:themeColor="text1" w:themeTint="BF"/>
      <w:szCs w:val="40"/>
    </w:rPr>
  </w:style>
  <w:style w:type="character" w:styleId="IntenseEmphasis">
    <w:name w:val="Intense Emphasis"/>
    <w:basedOn w:val="DefaultParagraphFont"/>
    <w:uiPriority w:val="21"/>
    <w:qFormat/>
    <w:rsid w:val="00C77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hAnsi="TH Sarabun New" w:cs="Angsana New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8F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77A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A8F"/>
    <w:rPr>
      <w:rFonts w:asciiTheme="minorHAnsi" w:hAnsiTheme="minorHAnsi" w:cstheme="minorBid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7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bot.or.th" TargetMode="External"/><Relationship Id="rId4" Type="http://schemas.openxmlformats.org/officeDocument/2006/relationships/hyperlink" Target="mailto:psd-policyreg@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Anawat Jantarasri (อนวัช จันทรศรี)</dc:creator>
  <cp:keywords/>
  <dc:description/>
  <cp:lastModifiedBy>Anawat Jantarasri (อนวัช จันทรศรี)</cp:lastModifiedBy>
  <cp:revision>2</cp:revision>
  <dcterms:created xsi:type="dcterms:W3CDTF">2025-04-17T07:36:00Z</dcterms:created>
  <dcterms:modified xsi:type="dcterms:W3CDTF">2025-04-17T10:02:00Z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2025-04-17T07:38:08Z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b92fa121-b15a-4dbc-ab26-4a862ef4a7eb</vt:lpwstr>
  </property>
  <property fmtid="{D5CDD505-2E9C-101B-9397-08002B2CF9AE}" pid="8" name="MSIP_Label_b93a4d6f-7563-4bfd-a710-320428f3a219_ContentBits">
    <vt:lpwstr>0</vt:lpwstr>
  </property>
  <property fmtid="{D5CDD505-2E9C-101B-9397-08002B2CF9AE}" pid="9" name="MSIP_Label_b93a4d6f-7563-4bfd-a710-320428f3a219_Tag">
    <vt:lpwstr>10, 0, 1, 1</vt:lpwstr>
  </property>
</Properties>
</file>