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0052" w14:textId="77777777" w:rsidR="00B249C8" w:rsidRDefault="00B249C8" w:rsidP="00B249C8">
      <w:pPr>
        <w:tabs>
          <w:tab w:val="left" w:pos="4678"/>
        </w:tabs>
        <w:jc w:val="center"/>
        <w:rPr>
          <w:rFonts w:ascii="TH SarabunPSK" w:hAnsi="TH SarabunPSK" w:cs="TH SarabunPSK"/>
          <w:b/>
          <w:bCs/>
        </w:rPr>
      </w:pPr>
    </w:p>
    <w:p w14:paraId="46991012" w14:textId="77777777" w:rsidR="00C65762" w:rsidRPr="00073DAB" w:rsidRDefault="00C65762" w:rsidP="00B249C8">
      <w:pPr>
        <w:tabs>
          <w:tab w:val="left" w:pos="4678"/>
        </w:tabs>
        <w:jc w:val="center"/>
        <w:rPr>
          <w:rFonts w:ascii="TH SarabunPSK" w:hAnsi="TH SarabunPSK" w:cs="TH SarabunPSK"/>
          <w:b/>
          <w:bCs/>
        </w:rPr>
      </w:pPr>
      <w:r w:rsidRPr="00073DAB">
        <w:rPr>
          <w:rFonts w:ascii="TH SarabunPSK" w:hAnsi="TH SarabunPSK" w:cs="TH SarabunPSK"/>
          <w:b/>
          <w:bCs/>
          <w:cs/>
        </w:rPr>
        <w:t>ข้อมูลประกอบการ</w:t>
      </w:r>
      <w:r w:rsidR="00AE59A0" w:rsidRPr="00073DAB">
        <w:rPr>
          <w:rFonts w:ascii="TH SarabunPSK" w:hAnsi="TH SarabunPSK" w:cs="TH SarabunPSK"/>
          <w:b/>
          <w:bCs/>
          <w:cs/>
        </w:rPr>
        <w:t>พิจารณา</w:t>
      </w:r>
      <w:r w:rsidRPr="00073DAB">
        <w:rPr>
          <w:rFonts w:ascii="TH SarabunPSK" w:hAnsi="TH SarabunPSK" w:cs="TH SarabunPSK"/>
          <w:b/>
          <w:bCs/>
          <w:cs/>
        </w:rPr>
        <w:t xml:space="preserve">ทำธุรกรรมกับ </w:t>
      </w:r>
      <w:r w:rsidR="005E1DC6" w:rsidRPr="00073DAB">
        <w:rPr>
          <w:rFonts w:ascii="TH SarabunPSK" w:hAnsi="TH SarabunPSK" w:cs="TH SarabunPSK"/>
          <w:b/>
          <w:bCs/>
        </w:rPr>
        <w:t>Non</w:t>
      </w:r>
      <w:r w:rsidR="005E1DC6" w:rsidRPr="00073DAB">
        <w:rPr>
          <w:rFonts w:ascii="TH SarabunPSK" w:hAnsi="TH SarabunPSK" w:cs="TH SarabunPSK"/>
          <w:b/>
          <w:bCs/>
          <w:cs/>
        </w:rPr>
        <w:t>-</w:t>
      </w:r>
      <w:r w:rsidR="005E1DC6" w:rsidRPr="00073DAB">
        <w:rPr>
          <w:rFonts w:ascii="TH SarabunPSK" w:hAnsi="TH SarabunPSK" w:cs="TH SarabunPSK"/>
          <w:b/>
          <w:bCs/>
        </w:rPr>
        <w:t>resident Qualified Company</w:t>
      </w:r>
      <w:r w:rsidR="005E1DC6" w:rsidRPr="00073DAB">
        <w:rPr>
          <w:rFonts w:ascii="TH SarabunPSK" w:hAnsi="TH SarabunPSK" w:cs="TH SarabunPSK" w:hint="cs"/>
          <w:b/>
          <w:bCs/>
          <w:cs/>
        </w:rPr>
        <w:t xml:space="preserve"> (</w:t>
      </w:r>
      <w:r w:rsidR="005E1DC6" w:rsidRPr="00073DAB">
        <w:rPr>
          <w:rFonts w:ascii="TH SarabunPSK" w:hAnsi="TH SarabunPSK" w:cs="TH SarabunPSK"/>
          <w:b/>
          <w:bCs/>
        </w:rPr>
        <w:t>NRQC</w:t>
      </w:r>
      <w:r w:rsidR="005E1DC6" w:rsidRPr="00073DAB">
        <w:rPr>
          <w:rFonts w:ascii="TH SarabunPSK" w:hAnsi="TH SarabunPSK" w:cs="TH SarabunPSK"/>
          <w:b/>
          <w:bCs/>
          <w:cs/>
        </w:rPr>
        <w:t>)</w:t>
      </w:r>
    </w:p>
    <w:p w14:paraId="790A6AE9" w14:textId="77777777" w:rsidR="00C65762" w:rsidRPr="00073DAB" w:rsidRDefault="00C65762" w:rsidP="00C65762">
      <w:pPr>
        <w:spacing w:before="240"/>
        <w:rPr>
          <w:rFonts w:ascii="TH SarabunPSK" w:hAnsi="TH SarabunPSK" w:cs="TH SarabunPSK"/>
          <w:b/>
          <w:bCs/>
        </w:rPr>
      </w:pPr>
      <w:r w:rsidRPr="00073DAB">
        <w:rPr>
          <w:rFonts w:ascii="TH SarabunPSK" w:hAnsi="TH SarabunPSK" w:cs="TH SarabunPSK"/>
          <w:b/>
          <w:bCs/>
          <w:cs/>
        </w:rPr>
        <w:t>1. รายละเอียดสถาบันการเงินผู้</w:t>
      </w:r>
      <w:r w:rsidR="00FA29D0" w:rsidRPr="00073DAB">
        <w:rPr>
          <w:rFonts w:ascii="TH SarabunPSK" w:hAnsi="TH SarabunPSK" w:cs="TH SarabunPSK"/>
          <w:b/>
          <w:bCs/>
          <w:cs/>
        </w:rPr>
        <w:t xml:space="preserve">รับทำธุรกรรม </w:t>
      </w:r>
      <w:r w:rsidR="00FA29D0" w:rsidRPr="00073DAB">
        <w:rPr>
          <w:rFonts w:ascii="TH SarabunPSK" w:hAnsi="TH SarabunPSK" w:cs="TH SarabunPSK"/>
          <w:b/>
          <w:bCs/>
        </w:rPr>
        <w:t>FX</w:t>
      </w:r>
      <w:r w:rsidR="00FA29D0" w:rsidRPr="00073DAB">
        <w:rPr>
          <w:rFonts w:ascii="TH SarabunPSK" w:hAnsi="TH SarabunPSK" w:cs="TH SarabunPSK"/>
          <w:b/>
          <w:bCs/>
          <w:cs/>
        </w:rPr>
        <w:t>/</w:t>
      </w:r>
      <w:r w:rsidR="00FA29D0" w:rsidRPr="00073DAB">
        <w:rPr>
          <w:rFonts w:ascii="TH SarabunPSK" w:hAnsi="TH SarabunPSK" w:cs="TH SarabunPSK"/>
          <w:b/>
          <w:bCs/>
        </w:rPr>
        <w:t>THB</w:t>
      </w:r>
      <w:r w:rsidRPr="00073DAB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146"/>
      </w:tblGrid>
      <w:tr w:rsidR="00071F41" w:rsidRPr="00073DAB" w14:paraId="7B5498D4" w14:textId="77777777" w:rsidTr="00595556">
        <w:trPr>
          <w:trHeight w:val="50"/>
        </w:trPr>
        <w:tc>
          <w:tcPr>
            <w:tcW w:w="3539" w:type="dxa"/>
            <w:gridSpan w:val="2"/>
            <w:shd w:val="clear" w:color="auto" w:fill="E7E6E6" w:themeFill="background2"/>
          </w:tcPr>
          <w:p w14:paraId="1FB46DD3" w14:textId="77777777" w:rsidR="00071F41" w:rsidRPr="00073DAB" w:rsidRDefault="00071F41" w:rsidP="000451CF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73DAB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ชื่อสถาบันการเงิน</w:t>
            </w:r>
          </w:p>
        </w:tc>
        <w:tc>
          <w:tcPr>
            <w:tcW w:w="5146" w:type="dxa"/>
          </w:tcPr>
          <w:p w14:paraId="67E5F0D2" w14:textId="77777777" w:rsidR="00071F41" w:rsidRPr="00073DAB" w:rsidRDefault="00071F41" w:rsidP="000451CF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91E" w:rsidRPr="00073DAB" w14:paraId="03F60536" w14:textId="77777777" w:rsidTr="00B345C3">
        <w:trPr>
          <w:trHeight w:val="20"/>
        </w:trPr>
        <w:tc>
          <w:tcPr>
            <w:tcW w:w="2122" w:type="dxa"/>
            <w:vMerge w:val="restart"/>
            <w:shd w:val="clear" w:color="auto" w:fill="E7E6E6" w:themeFill="background2"/>
          </w:tcPr>
          <w:p w14:paraId="7777F679" w14:textId="77777777" w:rsidR="0019591E" w:rsidRPr="00073DAB" w:rsidRDefault="00F550B5" w:rsidP="00F550B5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ข้อมูลผู้ประสานงาน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0376ABB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73DAB">
              <w:rPr>
                <w:rFonts w:ascii="TH SarabunPSK" w:hAnsi="TH SarabunPSK" w:cs="TH SarabunPSK"/>
                <w:sz w:val="30"/>
                <w:szCs w:val="30"/>
                <w:cs/>
              </w:rPr>
              <w:t>ชื่อ นามสกุล</w:t>
            </w:r>
          </w:p>
        </w:tc>
        <w:tc>
          <w:tcPr>
            <w:tcW w:w="5146" w:type="dxa"/>
            <w:vAlign w:val="center"/>
          </w:tcPr>
          <w:p w14:paraId="79065BA0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91E" w:rsidRPr="00073DAB" w14:paraId="21E4730F" w14:textId="77777777" w:rsidTr="00B345C3">
        <w:trPr>
          <w:trHeight w:val="20"/>
        </w:trPr>
        <w:tc>
          <w:tcPr>
            <w:tcW w:w="2122" w:type="dxa"/>
            <w:vMerge/>
            <w:shd w:val="clear" w:color="auto" w:fill="E7E6E6" w:themeFill="background2"/>
          </w:tcPr>
          <w:p w14:paraId="1032944E" w14:textId="77777777" w:rsidR="0019591E" w:rsidRPr="00073DAB" w:rsidRDefault="0019591E" w:rsidP="000451CF">
            <w:pPr>
              <w:spacing w:line="280" w:lineRule="exact"/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F7023D6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73DAB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5146" w:type="dxa"/>
            <w:vAlign w:val="center"/>
          </w:tcPr>
          <w:p w14:paraId="0C1BCF18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91E" w:rsidRPr="00073DAB" w14:paraId="3884FABE" w14:textId="77777777" w:rsidTr="00B345C3">
        <w:trPr>
          <w:trHeight w:val="20"/>
        </w:trPr>
        <w:tc>
          <w:tcPr>
            <w:tcW w:w="2122" w:type="dxa"/>
            <w:vMerge/>
            <w:shd w:val="clear" w:color="auto" w:fill="E7E6E6" w:themeFill="background2"/>
          </w:tcPr>
          <w:p w14:paraId="541EC7C9" w14:textId="77777777" w:rsidR="0019591E" w:rsidRPr="00073DAB" w:rsidRDefault="0019591E" w:rsidP="000451CF">
            <w:pPr>
              <w:spacing w:line="280" w:lineRule="exact"/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BE352D8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73DAB">
              <w:rPr>
                <w:rFonts w:ascii="TH SarabunPSK" w:hAnsi="TH SarabunPSK" w:cs="TH SarabunPSK"/>
                <w:sz w:val="30"/>
                <w:szCs w:val="30"/>
                <w:cs/>
              </w:rPr>
              <w:t>อีเมล</w:t>
            </w:r>
          </w:p>
        </w:tc>
        <w:tc>
          <w:tcPr>
            <w:tcW w:w="5146" w:type="dxa"/>
            <w:vAlign w:val="center"/>
          </w:tcPr>
          <w:p w14:paraId="1AEE06BB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91E" w:rsidRPr="00073DAB" w14:paraId="65A9879F" w14:textId="77777777" w:rsidTr="00B345C3">
        <w:trPr>
          <w:trHeight w:val="20"/>
        </w:trPr>
        <w:tc>
          <w:tcPr>
            <w:tcW w:w="2122" w:type="dxa"/>
            <w:vMerge/>
            <w:shd w:val="clear" w:color="auto" w:fill="E7E6E6" w:themeFill="background2"/>
          </w:tcPr>
          <w:p w14:paraId="60941773" w14:textId="77777777" w:rsidR="0019591E" w:rsidRPr="00073DAB" w:rsidRDefault="0019591E" w:rsidP="000451CF">
            <w:pPr>
              <w:spacing w:line="280" w:lineRule="exact"/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547B1C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73DAB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5146" w:type="dxa"/>
            <w:vAlign w:val="center"/>
          </w:tcPr>
          <w:p w14:paraId="40039CF7" w14:textId="77777777" w:rsidR="0019591E" w:rsidRPr="00073DAB" w:rsidRDefault="0019591E" w:rsidP="00B345C3">
            <w:pPr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3C4BB13" w14:textId="77777777" w:rsidR="00136BF0" w:rsidRPr="00073DAB" w:rsidRDefault="00136BF0" w:rsidP="00136BF0">
      <w:pPr>
        <w:rPr>
          <w:rFonts w:ascii="TH SarabunPSK" w:hAnsi="TH SarabunPSK" w:cs="TH SarabunPSK"/>
          <w:b/>
          <w:bCs/>
          <w:sz w:val="28"/>
          <w:szCs w:val="28"/>
        </w:rPr>
      </w:pPr>
      <w:r w:rsidRPr="00073DAB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073DAB">
        <w:rPr>
          <w:rFonts w:ascii="TH SarabunPSK" w:hAnsi="TH SarabunPSK" w:cs="TH SarabunPSK"/>
          <w:sz w:val="28"/>
          <w:szCs w:val="28"/>
          <w:cs/>
        </w:rPr>
        <w:t xml:space="preserve"> หากมีการเปลี่ยนแปลงผู้ประสานงานให้แจ้ง ธปท. ทางอีเมล </w:t>
      </w:r>
      <w:r w:rsidRPr="00073DAB">
        <w:rPr>
          <w:rFonts w:ascii="TH SarabunPSK" w:hAnsi="TH SarabunPSK" w:cs="TH SarabunPSK"/>
          <w:sz w:val="28"/>
          <w:szCs w:val="28"/>
        </w:rPr>
        <w:t>FPD</w:t>
      </w:r>
      <w:r w:rsidRPr="00073DAB">
        <w:rPr>
          <w:rFonts w:ascii="TH SarabunPSK" w:hAnsi="TH SarabunPSK" w:cs="TH SarabunPSK"/>
          <w:sz w:val="28"/>
          <w:szCs w:val="28"/>
          <w:cs/>
        </w:rPr>
        <w:t>-</w:t>
      </w:r>
      <w:proofErr w:type="spellStart"/>
      <w:r w:rsidRPr="00073DAB">
        <w:rPr>
          <w:rFonts w:ascii="TH SarabunPSK" w:hAnsi="TH SarabunPSK" w:cs="TH SarabunPSK"/>
          <w:sz w:val="28"/>
          <w:szCs w:val="28"/>
        </w:rPr>
        <w:t>FXCompliance@bot</w:t>
      </w:r>
      <w:proofErr w:type="spellEnd"/>
      <w:r w:rsidRPr="00073DAB">
        <w:rPr>
          <w:rFonts w:ascii="TH SarabunPSK" w:hAnsi="TH SarabunPSK" w:cs="TH SarabunPSK"/>
          <w:sz w:val="28"/>
          <w:szCs w:val="28"/>
          <w:cs/>
        </w:rPr>
        <w:t>.</w:t>
      </w:r>
      <w:r w:rsidRPr="00073DAB">
        <w:rPr>
          <w:rFonts w:ascii="TH SarabunPSK" w:hAnsi="TH SarabunPSK" w:cs="TH SarabunPSK"/>
          <w:sz w:val="28"/>
          <w:szCs w:val="28"/>
        </w:rPr>
        <w:t>or</w:t>
      </w:r>
      <w:r w:rsidRPr="00073DAB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073DAB">
        <w:rPr>
          <w:rFonts w:ascii="TH SarabunPSK" w:hAnsi="TH SarabunPSK" w:cs="TH SarabunPSK"/>
          <w:sz w:val="28"/>
          <w:szCs w:val="28"/>
        </w:rPr>
        <w:t>th</w:t>
      </w:r>
      <w:proofErr w:type="spellEnd"/>
    </w:p>
    <w:p w14:paraId="1D49995A" w14:textId="77777777" w:rsidR="00C65762" w:rsidRPr="00073DAB" w:rsidRDefault="00C65762" w:rsidP="00D51B0E">
      <w:pPr>
        <w:spacing w:before="240"/>
        <w:rPr>
          <w:rFonts w:ascii="TH SarabunPSK" w:hAnsi="TH SarabunPSK" w:cs="TH SarabunPSK"/>
          <w:b/>
          <w:bCs/>
          <w:cs/>
        </w:rPr>
      </w:pPr>
      <w:r w:rsidRPr="00073DAB">
        <w:rPr>
          <w:rFonts w:ascii="TH SarabunPSK" w:hAnsi="TH SarabunPSK" w:cs="TH SarabunPSK"/>
          <w:b/>
          <w:bCs/>
        </w:rPr>
        <w:t>2</w:t>
      </w:r>
      <w:r w:rsidRPr="00073DAB">
        <w:rPr>
          <w:rFonts w:ascii="TH SarabunPSK" w:hAnsi="TH SarabunPSK" w:cs="TH SarabunPSK"/>
          <w:b/>
          <w:bCs/>
          <w:cs/>
        </w:rPr>
        <w:t xml:space="preserve">. ข้อมูล </w:t>
      </w:r>
      <w:r w:rsidR="005E1DC6" w:rsidRPr="00073DAB">
        <w:rPr>
          <w:rFonts w:ascii="TH SarabunPSK" w:hAnsi="TH SarabunPSK" w:cs="TH SarabunPSK"/>
          <w:b/>
          <w:bCs/>
        </w:rPr>
        <w:t>NRQC</w:t>
      </w:r>
    </w:p>
    <w:p w14:paraId="2B8CD62E" w14:textId="77777777" w:rsidR="00492D6A" w:rsidRPr="00073DAB" w:rsidRDefault="00C65762" w:rsidP="00492D6A">
      <w:pPr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</w:rPr>
        <w:t>2</w:t>
      </w:r>
      <w:r w:rsidRPr="00073DAB">
        <w:rPr>
          <w:rFonts w:ascii="TH SarabunPSK" w:hAnsi="TH SarabunPSK" w:cs="TH SarabunPSK"/>
          <w:cs/>
        </w:rPr>
        <w:t>.</w:t>
      </w:r>
      <w:r w:rsidRPr="00073DAB">
        <w:rPr>
          <w:rFonts w:ascii="TH SarabunPSK" w:hAnsi="TH SarabunPSK" w:cs="TH SarabunPSK"/>
        </w:rPr>
        <w:t xml:space="preserve">1 </w:t>
      </w:r>
      <w:r w:rsidR="00492D6A" w:rsidRPr="00073DAB">
        <w:rPr>
          <w:rFonts w:ascii="TH SarabunPSK" w:hAnsi="TH SarabunPSK" w:cs="TH SarabunPSK"/>
          <w:cs/>
        </w:rPr>
        <w:t>ชื่อนิติบุคคล:</w:t>
      </w:r>
      <w:r w:rsidR="00377EF5" w:rsidRPr="00073DAB">
        <w:rPr>
          <w:rFonts w:ascii="TH SarabunPSK" w:hAnsi="TH SarabunPSK" w:cs="TH SarabunPSK"/>
          <w:cs/>
        </w:rPr>
        <w:t xml:space="preserve"> </w:t>
      </w:r>
      <w:r w:rsidR="00492D6A" w:rsidRPr="00073DAB">
        <w:rPr>
          <w:rFonts w:ascii="TH SarabunPSK" w:hAnsi="TH SarabunPSK" w:cs="TH SarabunPSK"/>
          <w:cs/>
        </w:rPr>
        <w:t>.</w:t>
      </w:r>
      <w:r w:rsidR="00377EF5" w:rsidRPr="00073DAB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="00492D6A" w:rsidRPr="00073DAB">
        <w:rPr>
          <w:rFonts w:ascii="TH SarabunPSK" w:hAnsi="TH SarabunPSK" w:cs="TH SarabunPSK"/>
          <w:cs/>
        </w:rPr>
        <w:t>.......................................</w:t>
      </w:r>
    </w:p>
    <w:p w14:paraId="55017D4C" w14:textId="77777777" w:rsidR="0019591E" w:rsidRPr="00073DAB" w:rsidRDefault="00492D6A" w:rsidP="0019591E">
      <w:pPr>
        <w:spacing w:before="120"/>
        <w:ind w:left="243" w:hanging="243"/>
        <w:rPr>
          <w:rFonts w:ascii="TH SarabunPSK" w:hAnsi="TH SarabunPSK" w:cs="TH SarabunPSK"/>
          <w:kern w:val="24"/>
          <w:cs/>
        </w:rPr>
      </w:pPr>
      <w:r w:rsidRPr="00073DAB">
        <w:rPr>
          <w:rFonts w:ascii="TH SarabunPSK" w:hAnsi="TH SarabunPSK" w:cs="TH SarabunPSK"/>
          <w:cs/>
        </w:rPr>
        <w:t xml:space="preserve">2.2 </w:t>
      </w:r>
      <w:r w:rsidR="00C65762" w:rsidRPr="00073DAB">
        <w:rPr>
          <w:rFonts w:ascii="TH SarabunPSK" w:hAnsi="TH SarabunPSK" w:cs="TH SarabunPSK"/>
          <w:cs/>
        </w:rPr>
        <w:t>คุณสมบัติ</w:t>
      </w:r>
      <w:r w:rsidRPr="00073DAB">
        <w:rPr>
          <w:rFonts w:ascii="TH SarabunPSK" w:hAnsi="TH SarabunPSK" w:cs="TH SarabunPSK"/>
          <w:cs/>
        </w:rPr>
        <w:t xml:space="preserve"> </w:t>
      </w:r>
      <w:r w:rsidR="005E1DC6" w:rsidRPr="00073DAB">
        <w:rPr>
          <w:rFonts w:ascii="TH SarabunPSK" w:hAnsi="TH SarabunPSK" w:cs="TH SarabunPSK"/>
          <w:kern w:val="24"/>
        </w:rPr>
        <w:t>NRQC</w:t>
      </w:r>
      <w:r w:rsidR="0019591E" w:rsidRPr="00073DAB">
        <w:rPr>
          <w:rFonts w:ascii="TH SarabunPSK" w:hAnsi="TH SarabunPSK" w:cs="TH SarabunPSK"/>
          <w:kern w:val="24"/>
          <w:cs/>
        </w:rPr>
        <w:t xml:space="preserve"> </w:t>
      </w:r>
    </w:p>
    <w:p w14:paraId="3530BD9A" w14:textId="77777777" w:rsidR="0019591E" w:rsidRPr="00073DAB" w:rsidRDefault="0019591E" w:rsidP="00BD5A45">
      <w:pPr>
        <w:spacing w:before="120"/>
        <w:ind w:left="1080" w:right="-472" w:hanging="360"/>
        <w:rPr>
          <w:rFonts w:ascii="TH SarabunPSK" w:hAnsi="TH SarabunPSK" w:cs="TH SarabunPSK"/>
          <w:kern w:val="24"/>
          <w:cs/>
        </w:rPr>
      </w:pPr>
      <w:r w:rsidRPr="00073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129AA" wp14:editId="45385DB0">
                <wp:simplePos x="0" y="0"/>
                <wp:positionH relativeFrom="column">
                  <wp:posOffset>252730</wp:posOffset>
                </wp:positionH>
                <wp:positionV relativeFrom="paragraph">
                  <wp:posOffset>31750</wp:posOffset>
                </wp:positionV>
                <wp:extent cx="134816" cy="157822"/>
                <wp:effectExtent l="0" t="0" r="1778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6" cy="15782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3256" id="Rectangle 4" o:spid="_x0000_s1026" style="position:absolute;margin-left:19.9pt;margin-top:2.5pt;width:10.6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" fillcolor="white [3201]" strokecolor="black [3213]" strokeweight=".5pt"/>
            </w:pict>
          </mc:Fallback>
        </mc:AlternateContent>
      </w:r>
      <w:r w:rsidRPr="00073DAB">
        <w:rPr>
          <w:rFonts w:ascii="TH SarabunPSK" w:hAnsi="TH SarabunPSK" w:cs="TH SarabunPSK"/>
          <w:kern w:val="24"/>
          <w:cs/>
        </w:rPr>
        <w:t xml:space="preserve">(1) </w:t>
      </w:r>
      <w:r w:rsidRPr="00073DAB">
        <w:rPr>
          <w:rFonts w:ascii="TH SarabunPSK" w:hAnsi="TH SarabunPSK" w:cs="TH SarabunPSK"/>
          <w:cs/>
        </w:rPr>
        <w:t xml:space="preserve">เป็น </w:t>
      </w:r>
      <w:r w:rsidRPr="00073DAB">
        <w:rPr>
          <w:rFonts w:ascii="TH SarabunPSK" w:hAnsi="TH SarabunPSK" w:cs="TH SarabunPSK"/>
        </w:rPr>
        <w:t xml:space="preserve">NR </w:t>
      </w:r>
      <w:r w:rsidRPr="00073DAB">
        <w:rPr>
          <w:rFonts w:ascii="TH SarabunPSK" w:hAnsi="TH SarabunPSK" w:cs="TH SarabunPSK"/>
          <w:cs/>
        </w:rPr>
        <w:t>ตามที่กำหนดใน</w:t>
      </w:r>
      <w:r w:rsidR="008E78E4" w:rsidRPr="00073DAB">
        <w:rPr>
          <w:rFonts w:ascii="TH SarabunPSK" w:hAnsi="TH SarabunPSK" w:cs="TH SarabunPSK"/>
          <w:cs/>
        </w:rPr>
        <w:t>หนังสือ</w:t>
      </w:r>
      <w:r w:rsidR="008E78E4" w:rsidRPr="00073DAB">
        <w:rPr>
          <w:rFonts w:ascii="TH SarabunPSK" w:hAnsi="TH SarabunPSK" w:cs="TH SarabunPSK" w:hint="cs"/>
          <w:cs/>
        </w:rPr>
        <w:t>เวียน</w:t>
      </w:r>
      <w:r w:rsidR="008E78E4" w:rsidRPr="00073DAB">
        <w:rPr>
          <w:rFonts w:ascii="TH SarabunPSK" w:hAnsi="TH SarabunPSK" w:cs="TH SarabunPSK"/>
          <w:cs/>
        </w:rPr>
        <w:t xml:space="preserve">ที่ ธปท.ฝกง.(21) ว.834/2560 </w:t>
      </w:r>
      <w:r w:rsidR="008E78E4" w:rsidRPr="00073DAB">
        <w:rPr>
          <w:rFonts w:ascii="TH SarabunPSK" w:hAnsi="TH SarabunPSK" w:cs="TH SarabunPSK"/>
          <w:spacing w:val="2"/>
          <w:cs/>
        </w:rPr>
        <w:t>ลงวันที่ 31 พฤษภาคม 2560 เรื่อง การปรับปรุงหลักเกณฑ์และวิธีปฏิบัติมาตรการป้องปรามการเก็งกำไรค่าเงินบาท</w:t>
      </w:r>
      <w:r w:rsidR="002052F2" w:rsidRPr="00073DAB">
        <w:rPr>
          <w:rFonts w:ascii="TH SarabunPSK" w:hAnsi="TH SarabunPSK" w:cs="TH SarabunPSK" w:hint="cs"/>
          <w:spacing w:val="2"/>
          <w:cs/>
        </w:rPr>
        <w:t xml:space="preserve"> ประเภท</w:t>
      </w:r>
      <w:r w:rsidR="002052F2" w:rsidRPr="00073DAB">
        <w:rPr>
          <w:rFonts w:ascii="TH SarabunPSK" w:hAnsi="TH SarabunPSK" w:cs="TH SarabunPSK"/>
          <w:spacing w:val="2"/>
          <w:cs/>
        </w:rPr>
        <w:br/>
      </w:r>
      <w:r w:rsidR="002052F2" w:rsidRPr="00073DAB">
        <w:rPr>
          <w:rFonts w:ascii="TH SarabunPSK" w:hAnsi="TH SarabunPSK" w:cs="TH SarabunPSK" w:hint="cs"/>
          <w:spacing w:val="2"/>
          <w:cs/>
        </w:rPr>
        <w:t>นิติบุคคล</w:t>
      </w:r>
    </w:p>
    <w:p w14:paraId="29E6937D" w14:textId="77777777" w:rsidR="0019591E" w:rsidRPr="00073DAB" w:rsidRDefault="0019591E" w:rsidP="0019591E">
      <w:pPr>
        <w:spacing w:before="120"/>
        <w:ind w:left="993" w:right="-472" w:hanging="273"/>
        <w:rPr>
          <w:rFonts w:ascii="TH SarabunPSK" w:hAnsi="TH SarabunPSK" w:cs="TH SarabunPSK"/>
          <w:kern w:val="24"/>
        </w:rPr>
      </w:pPr>
      <w:r w:rsidRPr="00073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EF764" wp14:editId="221571A0">
                <wp:simplePos x="0" y="0"/>
                <wp:positionH relativeFrom="column">
                  <wp:posOffset>252730</wp:posOffset>
                </wp:positionH>
                <wp:positionV relativeFrom="paragraph">
                  <wp:posOffset>17780</wp:posOffset>
                </wp:positionV>
                <wp:extent cx="134816" cy="157822"/>
                <wp:effectExtent l="0" t="0" r="1778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6" cy="15782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328F" id="Rectangle 5" o:spid="_x0000_s1026" style="position:absolute;margin-left:19.9pt;margin-top:1.4pt;width:10.6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" fillcolor="white [3201]" strokecolor="black [3213]" strokeweight=".5pt"/>
            </w:pict>
          </mc:Fallback>
        </mc:AlternateContent>
      </w:r>
      <w:r w:rsidRPr="00073DAB">
        <w:rPr>
          <w:rFonts w:ascii="TH SarabunPSK" w:hAnsi="TH SarabunPSK" w:cs="TH SarabunPSK"/>
          <w:kern w:val="24"/>
          <w:cs/>
        </w:rPr>
        <w:t xml:space="preserve">(2) </w:t>
      </w:r>
      <w:r w:rsidRPr="00073DAB">
        <w:rPr>
          <w:rFonts w:ascii="TH SarabunPSK" w:hAnsi="TH SarabunPSK" w:cs="TH SarabunPSK"/>
          <w:cs/>
        </w:rPr>
        <w:t>ไม่ได้ดำเนิน</w:t>
      </w:r>
      <w:r w:rsidRPr="00073DAB">
        <w:rPr>
          <w:rFonts w:ascii="TH SarabunPSK" w:hAnsi="TH SarabunPSK" w:cs="TH SarabunPSK"/>
          <w:kern w:val="24"/>
          <w:cs/>
        </w:rPr>
        <w:t>ธุรกิจที่เกี่ยวกับธุรกรรมทางการเงิน</w:t>
      </w:r>
      <w:r w:rsidRPr="00073DAB">
        <w:rPr>
          <w:rStyle w:val="FootnoteReference"/>
          <w:rFonts w:ascii="TH SarabunPSK" w:hAnsi="TH SarabunPSK" w:cs="TH SarabunPSK"/>
          <w:kern w:val="24"/>
          <w:cs/>
        </w:rPr>
        <w:footnoteReference w:id="1"/>
      </w:r>
      <w:r w:rsidR="00521636" w:rsidRPr="00073DAB">
        <w:rPr>
          <w:rFonts w:ascii="TH SarabunPSK" w:hAnsi="TH SarabunPSK" w:cs="TH SarabunPSK" w:hint="cs"/>
          <w:cs/>
        </w:rPr>
        <w:t xml:space="preserve"> </w:t>
      </w:r>
      <w:r w:rsidRPr="00073DAB">
        <w:rPr>
          <w:rFonts w:ascii="TH SarabunPSK" w:hAnsi="TH SarabunPSK" w:cs="TH SarabunPSK"/>
          <w:cs/>
        </w:rPr>
        <w:t>ยกเว้นธุรกิจศูนย์บริหารเงินในต่างประเทศ และไม่ได้ดำเนินธุรกิจที่เกี่ยวกับทองคำ</w:t>
      </w:r>
    </w:p>
    <w:p w14:paraId="0DB4F463" w14:textId="77777777" w:rsidR="004E6C89" w:rsidRPr="00073DAB" w:rsidRDefault="0019591E" w:rsidP="0019591E">
      <w:pPr>
        <w:spacing w:before="120"/>
        <w:ind w:left="993" w:hanging="284"/>
        <w:rPr>
          <w:rFonts w:ascii="TH SarabunPSK" w:hAnsi="TH SarabunPSK" w:cs="TH SarabunPSK"/>
          <w:kern w:val="24"/>
          <w:cs/>
        </w:rPr>
      </w:pPr>
      <w:r w:rsidRPr="00073DAB">
        <w:rPr>
          <w:rFonts w:ascii="TH SarabunPSK" w:hAnsi="TH SarabunPSK" w:cs="TH SarabunPSK"/>
          <w:kern w:val="24"/>
          <w:cs/>
        </w:rPr>
        <w:t xml:space="preserve">(3) </w:t>
      </w:r>
      <w:r w:rsidR="004E6C89" w:rsidRPr="00073DAB">
        <w:rPr>
          <w:rFonts w:ascii="TH SarabunPSK" w:hAnsi="TH SarabunPSK" w:cs="TH SarabunPSK" w:hint="cs"/>
          <w:kern w:val="24"/>
          <w:cs/>
        </w:rPr>
        <w:t>มีกิจกรรมกรณีใดกรณีหนึ่งดังต่อไปนี้</w:t>
      </w:r>
    </w:p>
    <w:p w14:paraId="72102280" w14:textId="77777777" w:rsidR="0019591E" w:rsidRPr="00073DAB" w:rsidRDefault="004E6C89" w:rsidP="004E6C89">
      <w:pPr>
        <w:spacing w:before="120"/>
        <w:ind w:left="993"/>
        <w:rPr>
          <w:rFonts w:ascii="TH SarabunPSK" w:hAnsi="TH SarabunPSK" w:cs="TH SarabunPSK"/>
          <w:kern w:val="24"/>
        </w:rPr>
      </w:pPr>
      <w:r w:rsidRPr="00073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4C6BE" wp14:editId="513922AA">
                <wp:simplePos x="0" y="0"/>
                <wp:positionH relativeFrom="column">
                  <wp:posOffset>262544</wp:posOffset>
                </wp:positionH>
                <wp:positionV relativeFrom="paragraph">
                  <wp:posOffset>34405</wp:posOffset>
                </wp:positionV>
                <wp:extent cx="134816" cy="157822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6" cy="15782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0662" id="Rectangle 1" o:spid="_x0000_s1026" style="position:absolute;margin-left:20.65pt;margin-top:2.7pt;width:10.6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" fillcolor="white [3201]" strokecolor="black [3213]" strokeweight=".5pt"/>
            </w:pict>
          </mc:Fallback>
        </mc:AlternateContent>
      </w:r>
      <w:r w:rsidRPr="00073DAB">
        <w:rPr>
          <w:rFonts w:ascii="TH SarabunPSK" w:hAnsi="TH SarabunPSK" w:cs="TH SarabunPSK"/>
          <w:cs/>
        </w:rPr>
        <w:t>(</w:t>
      </w:r>
      <w:r w:rsidRPr="00073DAB">
        <w:rPr>
          <w:rFonts w:ascii="TH SarabunPSK" w:hAnsi="TH SarabunPSK" w:cs="TH SarabunPSK"/>
          <w:spacing w:val="-4"/>
        </w:rPr>
        <w:t>3</w:t>
      </w:r>
      <w:r w:rsidRPr="00073DAB">
        <w:rPr>
          <w:rFonts w:ascii="TH SarabunPSK" w:hAnsi="TH SarabunPSK" w:cs="TH SarabunPSK"/>
          <w:spacing w:val="-4"/>
          <w:cs/>
        </w:rPr>
        <w:t>.</w:t>
      </w:r>
      <w:r w:rsidRPr="00073DAB">
        <w:rPr>
          <w:rFonts w:ascii="TH SarabunPSK" w:hAnsi="TH SarabunPSK" w:cs="TH SarabunPSK"/>
          <w:spacing w:val="-4"/>
        </w:rPr>
        <w:t>1</w:t>
      </w:r>
      <w:r w:rsidRPr="00073DAB">
        <w:rPr>
          <w:rFonts w:ascii="TH SarabunPSK" w:hAnsi="TH SarabunPSK" w:cs="TH SarabunPSK"/>
          <w:spacing w:val="-4"/>
          <w:cs/>
        </w:rPr>
        <w:t xml:space="preserve">) </w:t>
      </w:r>
      <w:r w:rsidR="0019591E" w:rsidRPr="00073DAB">
        <w:rPr>
          <w:rFonts w:ascii="TH SarabunPSK" w:hAnsi="TH SarabunPSK" w:cs="TH SarabunPSK"/>
          <w:spacing w:val="-4"/>
          <w:cs/>
        </w:rPr>
        <w:t>เคยมีหรือจะมีภาระต้องชำระหรือรับชำระเงินบาทกับบุคคลที่มีถิ่นที่อยู่ในประเทศ (</w:t>
      </w:r>
      <w:r w:rsidR="0019591E" w:rsidRPr="00073DAB">
        <w:rPr>
          <w:rFonts w:ascii="TH SarabunPSK" w:hAnsi="TH SarabunPSK" w:cs="TH SarabunPSK"/>
          <w:spacing w:val="-4"/>
        </w:rPr>
        <w:t>Resident</w:t>
      </w:r>
      <w:r w:rsidR="0019591E" w:rsidRPr="00073DAB">
        <w:rPr>
          <w:rFonts w:ascii="TH SarabunPSK" w:hAnsi="TH SarabunPSK" w:cs="TH SarabunPSK"/>
          <w:spacing w:val="-4"/>
          <w:cs/>
        </w:rPr>
        <w:t>)</w:t>
      </w:r>
      <w:r w:rsidR="0019591E" w:rsidRPr="00073DAB">
        <w:rPr>
          <w:rFonts w:ascii="TH SarabunPSK" w:hAnsi="TH SarabunPSK" w:cs="TH SarabunPSK"/>
          <w:cs/>
        </w:rPr>
        <w:t xml:space="preserve"> อันเกิดจากธุรกรรมการค้า หรือการลงทุนในประเทศไทย (</w:t>
      </w:r>
      <w:r w:rsidR="0019591E" w:rsidRPr="00073DAB">
        <w:rPr>
          <w:rFonts w:ascii="TH SarabunPSK" w:hAnsi="TH SarabunPSK" w:cs="TH SarabunPSK"/>
        </w:rPr>
        <w:t>Underlying</w:t>
      </w:r>
      <w:r w:rsidR="0019591E" w:rsidRPr="00073DAB">
        <w:rPr>
          <w:rFonts w:ascii="TH SarabunPSK" w:hAnsi="TH SarabunPSK" w:cs="TH SarabunPSK"/>
          <w:cs/>
        </w:rPr>
        <w:t xml:space="preserve">) ในแต่ละมาตรการของ </w:t>
      </w:r>
      <w:r w:rsidR="005E1DC6" w:rsidRPr="00073DAB">
        <w:rPr>
          <w:rFonts w:ascii="TH SarabunPSK" w:hAnsi="TH SarabunPSK" w:cs="TH SarabunPSK"/>
        </w:rPr>
        <w:t>NRQC</w:t>
      </w:r>
      <w:r w:rsidR="0019591E" w:rsidRPr="00073DAB">
        <w:rPr>
          <w:rFonts w:ascii="TH SarabunPSK" w:hAnsi="TH SarabunPSK" w:cs="TH SarabunPSK"/>
          <w:cs/>
        </w:rPr>
        <w:t xml:space="preserve"> ซึ่งรวมถึงการบริหารความเสี่ยงอัตราแลกเปลี่ยนที่เกี่ยวกับเงินบาทเพื่อกิจกรรมการค้า </w:t>
      </w:r>
      <w:r w:rsidRPr="00073DAB">
        <w:rPr>
          <w:rFonts w:ascii="TH SarabunPSK" w:hAnsi="TH SarabunPSK" w:cs="TH SarabunPSK"/>
          <w:cs/>
        </w:rPr>
        <w:br/>
      </w:r>
      <w:r w:rsidR="0019591E" w:rsidRPr="00073DAB">
        <w:rPr>
          <w:rFonts w:ascii="TH SarabunPSK" w:hAnsi="TH SarabunPSK" w:cs="TH SarabunPSK"/>
          <w:cs/>
        </w:rPr>
        <w:t>การบริการ หรือการลงทุนของตนที่เกิดขึ้นในประเทศไทยด้วย ทั้งนี้ การลงทุนในประเทศไทยดังกล่าว ไม่รวมถึงการลงทุนในหลักทรัพย์และตราสารทางการเงินอื่น ยกเว้นการลงทุนโดยตรงโดยถือหุ้นในนิติบุคคลตั้งแต่ร้อยละ 10 ขึ้นไป (</w:t>
      </w:r>
      <w:r w:rsidR="0019591E" w:rsidRPr="00073DAB">
        <w:rPr>
          <w:rFonts w:ascii="TH SarabunPSK" w:hAnsi="TH SarabunPSK" w:cs="TH SarabunPSK"/>
        </w:rPr>
        <w:t>Direct investment</w:t>
      </w:r>
      <w:r w:rsidR="0019591E" w:rsidRPr="00073DAB">
        <w:rPr>
          <w:rFonts w:ascii="TH SarabunPSK" w:hAnsi="TH SarabunPSK" w:cs="TH SarabunPSK"/>
          <w:cs/>
        </w:rPr>
        <w:t>)</w:t>
      </w:r>
    </w:p>
    <w:p w14:paraId="70086C9A" w14:textId="77777777" w:rsidR="00C65762" w:rsidRPr="00073DAB" w:rsidRDefault="0019591E" w:rsidP="004E6C89">
      <w:pPr>
        <w:spacing w:before="120"/>
        <w:ind w:left="993" w:hanging="27"/>
        <w:rPr>
          <w:rFonts w:ascii="TH SarabunPSK" w:hAnsi="TH SarabunPSK" w:cs="TH SarabunPSK"/>
          <w:kern w:val="24"/>
        </w:rPr>
      </w:pPr>
      <w:r w:rsidRPr="00073D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3C414" wp14:editId="7DB5F174">
                <wp:simplePos x="0" y="0"/>
                <wp:positionH relativeFrom="column">
                  <wp:posOffset>247766</wp:posOffset>
                </wp:positionH>
                <wp:positionV relativeFrom="paragraph">
                  <wp:posOffset>29326</wp:posOffset>
                </wp:positionV>
                <wp:extent cx="134620" cy="157480"/>
                <wp:effectExtent l="0" t="0" r="1778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574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440E" id="Rectangle 7" o:spid="_x0000_s1026" style="position:absolute;margin-left:19.5pt;margin-top:2.3pt;width:10.6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" fillcolor="white [3201]" strokecolor="black [3213]" strokeweight=".5pt"/>
            </w:pict>
          </mc:Fallback>
        </mc:AlternateContent>
      </w:r>
      <w:r w:rsidR="002052F2" w:rsidRPr="00073DAB">
        <w:rPr>
          <w:rFonts w:ascii="TH SarabunPSK" w:hAnsi="TH SarabunPSK" w:cs="TH SarabunPSK"/>
          <w:kern w:val="24"/>
          <w:cs/>
        </w:rPr>
        <w:t>(</w:t>
      </w:r>
      <w:r w:rsidR="004E6C89" w:rsidRPr="00073DAB">
        <w:rPr>
          <w:rFonts w:ascii="TH SarabunPSK" w:hAnsi="TH SarabunPSK" w:cs="TH SarabunPSK" w:hint="cs"/>
          <w:kern w:val="24"/>
          <w:cs/>
        </w:rPr>
        <w:t>3</w:t>
      </w:r>
      <w:r w:rsidR="004E6C89" w:rsidRPr="00073DAB">
        <w:rPr>
          <w:rFonts w:ascii="TH SarabunPSK" w:hAnsi="TH SarabunPSK" w:cs="TH SarabunPSK" w:hint="cs"/>
          <w:spacing w:val="-6"/>
          <w:kern w:val="24"/>
          <w:cs/>
        </w:rPr>
        <w:t>.2</w:t>
      </w:r>
      <w:r w:rsidR="002052F2" w:rsidRPr="00073DAB">
        <w:rPr>
          <w:rFonts w:ascii="TH SarabunPSK" w:hAnsi="TH SarabunPSK" w:cs="TH SarabunPSK" w:hint="cs"/>
          <w:spacing w:val="-6"/>
          <w:kern w:val="24"/>
          <w:cs/>
        </w:rPr>
        <w:t>)</w:t>
      </w:r>
      <w:r w:rsidR="004E6C89" w:rsidRPr="00073DAB">
        <w:rPr>
          <w:rFonts w:ascii="TH SarabunPSK" w:hAnsi="TH SarabunPSK" w:cs="TH SarabunPSK" w:hint="cs"/>
          <w:spacing w:val="-6"/>
          <w:kern w:val="24"/>
          <w:cs/>
        </w:rPr>
        <w:t xml:space="preserve"> </w:t>
      </w:r>
      <w:r w:rsidRPr="00073DAB">
        <w:rPr>
          <w:rFonts w:ascii="TH SarabunPSK" w:hAnsi="TH SarabunPSK" w:cs="TH SarabunPSK"/>
          <w:spacing w:val="-6"/>
          <w:cs/>
        </w:rPr>
        <w:t xml:space="preserve">ทำหน้าที่รับบริหารความเสี่ยงอัตราแลกเปลี่ยนที่เกี่ยวกับเงินบาทให้กับ </w:t>
      </w:r>
      <w:r w:rsidRPr="00073DAB">
        <w:rPr>
          <w:rFonts w:ascii="TH SarabunPSK" w:hAnsi="TH SarabunPSK" w:cs="TH SarabunPSK"/>
          <w:spacing w:val="-6"/>
        </w:rPr>
        <w:t xml:space="preserve">NR </w:t>
      </w:r>
      <w:r w:rsidRPr="00073DAB">
        <w:rPr>
          <w:rFonts w:ascii="TH SarabunPSK" w:hAnsi="TH SarabunPSK" w:cs="TH SarabunPSK"/>
          <w:spacing w:val="-6"/>
          <w:cs/>
        </w:rPr>
        <w:t>รายอื่นซึ่งมีคุณสมบัติ</w:t>
      </w:r>
      <w:r w:rsidRPr="00073DAB">
        <w:rPr>
          <w:rFonts w:ascii="TH SarabunPSK" w:hAnsi="TH SarabunPSK" w:cs="TH SarabunPSK"/>
          <w:cs/>
        </w:rPr>
        <w:t xml:space="preserve">ตาม (1) และ (2) รวมถึง </w:t>
      </w:r>
      <w:r w:rsidRPr="00073DAB">
        <w:rPr>
          <w:rFonts w:ascii="TH SarabunPSK" w:hAnsi="TH SarabunPSK" w:cs="TH SarabunPSK"/>
        </w:rPr>
        <w:t xml:space="preserve">NR </w:t>
      </w:r>
      <w:r w:rsidRPr="00073DAB">
        <w:rPr>
          <w:rFonts w:ascii="TH SarabunPSK" w:hAnsi="TH SarabunPSK" w:cs="TH SarabunPSK"/>
          <w:cs/>
        </w:rPr>
        <w:t xml:space="preserve">รายนั้นเคยมีหรือจะมีภาระต้องชำระหรือรับชำระเงินบาทกับ </w:t>
      </w:r>
      <w:r w:rsidRPr="00073DAB">
        <w:rPr>
          <w:rFonts w:ascii="TH SarabunPSK" w:hAnsi="TH SarabunPSK" w:cs="TH SarabunPSK"/>
        </w:rPr>
        <w:t>Resident</w:t>
      </w:r>
      <w:r w:rsidRPr="00073DAB">
        <w:rPr>
          <w:rFonts w:ascii="TH SarabunPSK" w:hAnsi="TH SarabunPSK" w:cs="TH SarabunPSK"/>
          <w:cs/>
        </w:rPr>
        <w:t xml:space="preserve"> อันเกิดจาก </w:t>
      </w:r>
      <w:r w:rsidRPr="00073DAB">
        <w:rPr>
          <w:rFonts w:ascii="TH SarabunPSK" w:hAnsi="TH SarabunPSK" w:cs="TH SarabunPSK"/>
        </w:rPr>
        <w:t>Underlying</w:t>
      </w:r>
      <w:r w:rsidRPr="00073DAB">
        <w:rPr>
          <w:rFonts w:ascii="TH SarabunPSK" w:hAnsi="TH SarabunPSK" w:cs="TH SarabunPSK"/>
          <w:cs/>
        </w:rPr>
        <w:t xml:space="preserve"> ในแต่ละมาตรการของ </w:t>
      </w:r>
      <w:r w:rsidRPr="00073DAB">
        <w:rPr>
          <w:rFonts w:ascii="TH SarabunPSK" w:hAnsi="TH SarabunPSK" w:cs="TH SarabunPSK"/>
        </w:rPr>
        <w:t xml:space="preserve">NR </w:t>
      </w:r>
      <w:r w:rsidRPr="00073DAB">
        <w:rPr>
          <w:rFonts w:ascii="TH SarabunPSK" w:hAnsi="TH SarabunPSK" w:cs="TH SarabunPSK"/>
          <w:cs/>
        </w:rPr>
        <w:t>รายนั้นด้ว</w:t>
      </w:r>
      <w:r w:rsidRPr="00073DAB">
        <w:rPr>
          <w:rFonts w:ascii="TH SarabunPSK" w:hAnsi="TH SarabunPSK" w:cs="TH SarabunPSK"/>
          <w:kern w:val="24"/>
          <w:cs/>
        </w:rPr>
        <w:t>ย</w:t>
      </w:r>
    </w:p>
    <w:p w14:paraId="0E3B4390" w14:textId="77777777" w:rsidR="00B84191" w:rsidRPr="00073DAB" w:rsidRDefault="00492D6A" w:rsidP="00B84191">
      <w:pPr>
        <w:spacing w:before="240"/>
        <w:ind w:left="360" w:hanging="360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</w:rPr>
        <w:t>2</w:t>
      </w:r>
      <w:r w:rsidRPr="00073DAB">
        <w:rPr>
          <w:rFonts w:ascii="TH SarabunPSK" w:hAnsi="TH SarabunPSK" w:cs="TH SarabunPSK"/>
          <w:cs/>
        </w:rPr>
        <w:t>.</w:t>
      </w:r>
      <w:r w:rsidRPr="00073DAB">
        <w:rPr>
          <w:rFonts w:ascii="TH SarabunPSK" w:hAnsi="TH SarabunPSK" w:cs="TH SarabunPSK"/>
        </w:rPr>
        <w:t xml:space="preserve">3 </w:t>
      </w:r>
      <w:r w:rsidR="0019591E" w:rsidRPr="00073DAB">
        <w:rPr>
          <w:rFonts w:ascii="TH SarabunPSK" w:hAnsi="TH SarabunPSK" w:cs="TH SarabunPSK"/>
          <w:cs/>
        </w:rPr>
        <w:t xml:space="preserve">กรณี </w:t>
      </w:r>
      <w:r w:rsidR="005E1DC6" w:rsidRPr="00073DAB">
        <w:rPr>
          <w:rFonts w:ascii="TH SarabunPSK" w:hAnsi="TH SarabunPSK" w:cs="TH SarabunPSK"/>
        </w:rPr>
        <w:t>NRQC</w:t>
      </w:r>
      <w:r w:rsidR="0019591E" w:rsidRPr="00073DAB">
        <w:rPr>
          <w:rFonts w:ascii="TH SarabunPSK" w:hAnsi="TH SarabunPSK" w:cs="TH SarabunPSK"/>
          <w:cs/>
        </w:rPr>
        <w:t xml:space="preserve"> ได้รับอนุญาตจาก ธปท. ผ่านสถาบันการเงินอื่น โปรดระบุ</w:t>
      </w:r>
      <w:r w:rsidRPr="00073DAB">
        <w:rPr>
          <w:rFonts w:ascii="TH SarabunPSK" w:hAnsi="TH SarabunPSK" w:cs="TH SarabunPSK"/>
          <w:cs/>
        </w:rPr>
        <w:t xml:space="preserve">เลขที่หนังสืออนุญาต </w:t>
      </w:r>
      <w:r w:rsidR="005E1DC6" w:rsidRPr="00073DAB">
        <w:rPr>
          <w:rFonts w:ascii="TH SarabunPSK" w:hAnsi="TH SarabunPSK" w:cs="TH SarabunPSK"/>
        </w:rPr>
        <w:t>NRQC</w:t>
      </w:r>
      <w:r w:rsidRPr="00073DAB">
        <w:rPr>
          <w:rFonts w:ascii="TH SarabunPSK" w:hAnsi="TH SarabunPSK" w:cs="TH SarabunPSK"/>
          <w:cs/>
        </w:rPr>
        <w:t xml:space="preserve">  </w:t>
      </w:r>
      <w:r w:rsidR="00B144FC" w:rsidRPr="00073DAB">
        <w:rPr>
          <w:rFonts w:ascii="TH SarabunPSK" w:hAnsi="TH SarabunPSK" w:cs="TH SarabunPSK"/>
          <w:cs/>
        </w:rPr>
        <w:br/>
      </w:r>
      <w:proofErr w:type="spellStart"/>
      <w:r w:rsidRPr="00073DAB">
        <w:rPr>
          <w:rFonts w:ascii="TH SarabunPSK" w:hAnsi="TH SarabunPSK" w:cs="TH SarabunPSK"/>
          <w:cs/>
        </w:rPr>
        <w:t>ฝก</w:t>
      </w:r>
      <w:proofErr w:type="spellEnd"/>
      <w:r w:rsidRPr="00073DAB">
        <w:rPr>
          <w:rFonts w:ascii="TH SarabunPSK" w:hAnsi="TH SarabunPSK" w:cs="TH SarabunPSK"/>
          <w:cs/>
        </w:rPr>
        <w:t xml:space="preserve">ง.(99)............/............   ลงวันที่ .............................................. </w:t>
      </w:r>
    </w:p>
    <w:p w14:paraId="129BA948" w14:textId="77777777" w:rsidR="00B249C8" w:rsidRDefault="00B249C8" w:rsidP="00B84191">
      <w:pPr>
        <w:spacing w:before="240"/>
        <w:ind w:left="360" w:hanging="360"/>
        <w:rPr>
          <w:rFonts w:ascii="TH SarabunPSK" w:hAnsi="TH SarabunPSK" w:cs="TH SarabunPSK"/>
        </w:rPr>
      </w:pPr>
    </w:p>
    <w:p w14:paraId="78B9EAF2" w14:textId="77777777" w:rsidR="00843799" w:rsidRPr="00073DAB" w:rsidRDefault="00C65762" w:rsidP="00B84191">
      <w:pPr>
        <w:spacing w:before="240"/>
        <w:ind w:left="360" w:hanging="360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</w:rPr>
        <w:lastRenderedPageBreak/>
        <w:t>2</w:t>
      </w:r>
      <w:r w:rsidRPr="00073DAB">
        <w:rPr>
          <w:rFonts w:ascii="TH SarabunPSK" w:hAnsi="TH SarabunPSK" w:cs="TH SarabunPSK"/>
          <w:cs/>
        </w:rPr>
        <w:t>.</w:t>
      </w:r>
      <w:r w:rsidR="00492D6A" w:rsidRPr="00073DAB">
        <w:rPr>
          <w:rFonts w:ascii="TH SarabunPSK" w:hAnsi="TH SarabunPSK" w:cs="TH SarabunPSK"/>
        </w:rPr>
        <w:t>4</w:t>
      </w:r>
      <w:r w:rsidRPr="00073DAB">
        <w:rPr>
          <w:rFonts w:ascii="TH SarabunPSK" w:hAnsi="TH SarabunPSK" w:cs="TH SarabunPSK"/>
          <w:cs/>
        </w:rPr>
        <w:t xml:space="preserve"> </w:t>
      </w:r>
      <w:r w:rsidR="00136BF0" w:rsidRPr="00073DAB">
        <w:rPr>
          <w:rFonts w:ascii="TH SarabunPSK" w:hAnsi="TH SarabunPSK" w:cs="TH SarabunPSK"/>
          <w:cs/>
        </w:rPr>
        <w:t>ข้อมูล</w:t>
      </w:r>
      <w:r w:rsidR="00D97525" w:rsidRPr="00073DAB">
        <w:rPr>
          <w:rFonts w:ascii="TH SarabunPSK" w:hAnsi="TH SarabunPSK" w:cs="TH SarabunPSK"/>
          <w:cs/>
        </w:rPr>
        <w:t>ที่เกี่ยวข้องกับ</w:t>
      </w:r>
      <w:r w:rsidRPr="00073DAB">
        <w:rPr>
          <w:rFonts w:ascii="TH SarabunPSK" w:hAnsi="TH SarabunPSK" w:cs="TH SarabunPSK"/>
          <w:cs/>
        </w:rPr>
        <w:t xml:space="preserve"> </w:t>
      </w:r>
      <w:r w:rsidR="005E1DC6" w:rsidRPr="00073DAB">
        <w:rPr>
          <w:rFonts w:ascii="TH SarabunPSK" w:hAnsi="TH SarabunPSK" w:cs="TH SarabunPSK"/>
        </w:rPr>
        <w:t>NRQC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843799" w:rsidRPr="00073DAB" w14:paraId="3C7CDF24" w14:textId="77777777" w:rsidTr="00B345C3">
        <w:trPr>
          <w:trHeight w:val="345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F77442C" w14:textId="77777777" w:rsidR="00843799" w:rsidRPr="00073DAB" w:rsidRDefault="00C16C4A" w:rsidP="00B345C3">
            <w:pPr>
              <w:spacing w:after="0" w:line="240" w:lineRule="auto"/>
              <w:ind w:left="173" w:hanging="17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6D7F0201" w14:textId="77777777" w:rsidR="00843799" w:rsidRPr="00073DAB" w:rsidRDefault="00843799" w:rsidP="00B345C3">
            <w:pPr>
              <w:spacing w:after="0" w:line="240" w:lineRule="auto"/>
              <w:ind w:left="173" w:hanging="17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843799" w:rsidRPr="00073DAB" w14:paraId="38E7F295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1D894ECF" w14:textId="77777777" w:rsidR="00843799" w:rsidRPr="00073DAB" w:rsidRDefault="004E6C89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="00843799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 ประเทศที่จดทะเบียนจัดตั้งนิติบุคคล</w:t>
            </w:r>
          </w:p>
        </w:tc>
        <w:tc>
          <w:tcPr>
            <w:tcW w:w="4536" w:type="dxa"/>
            <w:gridSpan w:val="2"/>
            <w:vAlign w:val="center"/>
          </w:tcPr>
          <w:p w14:paraId="37A10FCD" w14:textId="77777777" w:rsidR="00843799" w:rsidRPr="00073DAB" w:rsidRDefault="00843799" w:rsidP="00B345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43799" w:rsidRPr="00073DAB" w14:paraId="1F458379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35520011" w14:textId="77777777" w:rsidR="00843799" w:rsidRPr="00073DAB" w:rsidRDefault="004E6C89" w:rsidP="004E6C8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</w:t>
            </w:r>
            <w:r w:rsidR="00843799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 ประเภทธุรกิจ</w:t>
            </w:r>
            <w:r w:rsidR="00843799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25D96006" w14:textId="77777777" w:rsidR="00843799" w:rsidRPr="00073DAB" w:rsidRDefault="00843799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16C4A" w:rsidRPr="00073DAB" w14:paraId="494D6E31" w14:textId="77777777" w:rsidTr="00B345C3">
        <w:trPr>
          <w:trHeight w:val="271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8D182C3" w14:textId="77777777" w:rsidR="00C16C4A" w:rsidRPr="00073DAB" w:rsidRDefault="00C16C4A" w:rsidP="004E6C89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ข้อมูลราย</w:t>
            </w:r>
            <w:r w:rsidR="004E6C89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ได้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รายจ่ายสกุลบาท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8924975" w14:textId="77777777" w:rsidR="00C16C4A" w:rsidRPr="00073DAB" w:rsidDel="008154DD" w:rsidRDefault="00C16C4A" w:rsidP="004E6C89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ด้านรายได้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F18E672" w14:textId="77777777" w:rsidR="00C16C4A" w:rsidRPr="00073DAB" w:rsidDel="008154DD" w:rsidRDefault="00C16C4A" w:rsidP="004E6C89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ด้านรายจ่าย</w:t>
            </w:r>
          </w:p>
        </w:tc>
      </w:tr>
      <w:tr w:rsidR="00C16C4A" w:rsidRPr="00073DAB" w14:paraId="52539E98" w14:textId="77777777" w:rsidTr="00B345C3">
        <w:trPr>
          <w:trHeight w:val="271"/>
        </w:trPr>
        <w:tc>
          <w:tcPr>
            <w:tcW w:w="4531" w:type="dxa"/>
            <w:shd w:val="clear" w:color="auto" w:fill="auto"/>
            <w:vAlign w:val="center"/>
            <w:hideMark/>
          </w:tcPr>
          <w:p w14:paraId="3A893248" w14:textId="77777777" w:rsidR="00C16C4A" w:rsidRPr="00073DAB" w:rsidRDefault="004E6C89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 ประเภทรายได้/</w:t>
            </w:r>
            <w:r w:rsidR="00C16C4A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รายจ่าย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สกุลบาท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="00C16C4A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="00C16C4A" w:rsidRPr="00073DAB" w:rsidDel="00C1147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 ค่าสินค้า ค่าบริการ เงินปันผล</w:t>
            </w:r>
            <w:r w:rsidR="00C16C4A" w:rsidRPr="00073DAB" w:rsidDel="00C1147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3C5ABDE3" w14:textId="77777777" w:rsidR="00C16C4A" w:rsidRPr="00073DAB" w:rsidRDefault="00C16C4A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00337D1E" w14:textId="77777777" w:rsidR="00C16C4A" w:rsidRPr="00073DAB" w:rsidRDefault="00C16C4A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16C4A" w:rsidRPr="00073DAB" w14:paraId="67ED5FF2" w14:textId="77777777" w:rsidTr="00B345C3">
        <w:trPr>
          <w:trHeight w:val="480"/>
        </w:trPr>
        <w:tc>
          <w:tcPr>
            <w:tcW w:w="4531" w:type="dxa"/>
            <w:shd w:val="clear" w:color="auto" w:fill="auto"/>
            <w:vAlign w:val="center"/>
            <w:hideMark/>
          </w:tcPr>
          <w:p w14:paraId="6CF81DFC" w14:textId="77777777" w:rsidR="00C16C4A" w:rsidRPr="00073DAB" w:rsidRDefault="004E6C89" w:rsidP="002052F2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F550B5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มูลค่า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รายได้/</w:t>
            </w:r>
            <w:r w:rsidR="00C16C4A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รายจ่าย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สกุลบาท</w:t>
            </w:r>
            <w:r w:rsidR="00F550B5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="00416364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ในปีล่าสุด หรือ</w:t>
            </w:r>
            <w:r w:rsidR="00F550B5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เฉลี่ย</w:t>
            </w:r>
            <w:r w:rsidR="00416364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3 ปีย้อนหลัง 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B144FC"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หน่วย</w:t>
            </w:r>
            <w:r w:rsidR="00B144FC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USD</w:t>
            </w:r>
            <w:r w:rsidR="00C16C4A"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เทียบเท่า)</w:t>
            </w:r>
          </w:p>
        </w:tc>
        <w:tc>
          <w:tcPr>
            <w:tcW w:w="2268" w:type="dxa"/>
            <w:vAlign w:val="center"/>
          </w:tcPr>
          <w:p w14:paraId="05A342F0" w14:textId="77777777" w:rsidR="00C16C4A" w:rsidRPr="00073DAB" w:rsidRDefault="00C16C4A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634BA45D" w14:textId="77777777" w:rsidR="00C16C4A" w:rsidRPr="00073DAB" w:rsidRDefault="00C16C4A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16C4A" w:rsidRPr="00073DAB" w14:paraId="6012C602" w14:textId="77777777" w:rsidTr="00B345C3">
        <w:trPr>
          <w:trHeight w:val="20"/>
        </w:trPr>
        <w:tc>
          <w:tcPr>
            <w:tcW w:w="4531" w:type="dxa"/>
            <w:shd w:val="clear" w:color="auto" w:fill="E7E6E6" w:themeFill="background2"/>
            <w:vAlign w:val="center"/>
          </w:tcPr>
          <w:p w14:paraId="1886B0CA" w14:textId="77777777" w:rsidR="00C16C4A" w:rsidRPr="00073DAB" w:rsidRDefault="00C16C4A" w:rsidP="00416364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="00C72F18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ที่เกี่ยวข้องกับ</w:t>
            </w:r>
            <w:r w:rsidR="00B144FC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ธุรกรรม</w:t>
            </w:r>
            <w:r w:rsidR="00B144FC"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FX</w:t>
            </w:r>
            <w:r w:rsidR="00416364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="00B144FC"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THB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0239021D" w14:textId="77777777" w:rsidR="00C16C4A" w:rsidRPr="00073DAB" w:rsidRDefault="00C16C4A" w:rsidP="00B345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43799" w:rsidRPr="00073DAB" w14:paraId="3D28E9F5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</w:tcPr>
          <w:p w14:paraId="4B4332C3" w14:textId="77777777" w:rsidR="00843799" w:rsidRPr="00073DAB" w:rsidRDefault="004E6C89" w:rsidP="002052F2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="00843799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. 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รายการในงบการเงินที่มีความเสี่ยงสกุลบาทในปีล่าสุด</w:t>
            </w:r>
            <w:r w:rsidR="00416364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(หน่วย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USD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เทียบเท่า</w:t>
            </w:r>
            <w:r w:rsidR="00521636" w:rsidRPr="00073DAB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="00073DA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521636" w:rsidRPr="00073DA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ระบุปี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  <w:r w:rsidR="00416364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6BFF533B" w14:textId="77777777" w:rsidR="00843799" w:rsidRPr="00073DAB" w:rsidRDefault="00843799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4E6C89" w:rsidRPr="00073DAB" w14:paraId="5903E521" w14:textId="77777777" w:rsidTr="00416364">
        <w:trPr>
          <w:trHeight w:val="337"/>
        </w:trPr>
        <w:tc>
          <w:tcPr>
            <w:tcW w:w="4531" w:type="dxa"/>
            <w:vMerge w:val="restart"/>
            <w:shd w:val="clear" w:color="auto" w:fill="auto"/>
          </w:tcPr>
          <w:p w14:paraId="65A428A7" w14:textId="77777777" w:rsidR="004E6C89" w:rsidRPr="00073DAB" w:rsidRDefault="004E6C89" w:rsidP="00A85C18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 ประมาณการธุรกรรมด้าน</w:t>
            </w:r>
            <w:r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ซื้อ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หรือ</w:t>
            </w:r>
            <w:r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ขาย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FX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THB </w:t>
            </w: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เฉลี่ย</w:t>
            </w:r>
            <w:r w:rsidR="00416364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ต่อปี</w:t>
            </w: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(หน่วย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>USD</w:t>
            </w:r>
            <w:r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เทียบเท่า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  <w:r w:rsidR="00631FA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B887E6" w14:textId="77777777" w:rsidR="004E6C89" w:rsidRPr="00AD6326" w:rsidDel="008154DD" w:rsidRDefault="004E6C89" w:rsidP="004E6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AD632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ด้านซื้อ</w:t>
            </w:r>
            <w:r w:rsidR="00DB5283" w:rsidRPr="00AD632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DB5283" w:rsidRPr="00AD632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FX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427EB5" w14:textId="77777777" w:rsidR="004E6C89" w:rsidRPr="00AD6326" w:rsidDel="008154DD" w:rsidRDefault="004E6C89" w:rsidP="004E6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AD632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ด้านขาย</w:t>
            </w:r>
            <w:r w:rsidR="00DB5283" w:rsidRPr="00AD632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DB5283" w:rsidRPr="00AD632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FX</w:t>
            </w:r>
          </w:p>
        </w:tc>
      </w:tr>
      <w:tr w:rsidR="004E6C89" w:rsidRPr="00073DAB" w14:paraId="463F5DA9" w14:textId="77777777" w:rsidTr="00A85C18">
        <w:trPr>
          <w:trHeight w:val="472"/>
        </w:trPr>
        <w:tc>
          <w:tcPr>
            <w:tcW w:w="4531" w:type="dxa"/>
            <w:vMerge/>
            <w:shd w:val="clear" w:color="auto" w:fill="auto"/>
            <w:vAlign w:val="center"/>
          </w:tcPr>
          <w:p w14:paraId="057A1B1A" w14:textId="77777777" w:rsidR="004E6C89" w:rsidRPr="00073DAB" w:rsidRDefault="004E6C89" w:rsidP="00B345C3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  <w:vAlign w:val="center"/>
          </w:tcPr>
          <w:p w14:paraId="386E6E71" w14:textId="77777777" w:rsidR="004E6C89" w:rsidRPr="00073DAB" w:rsidRDefault="004E6C89" w:rsidP="004E6C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vAlign w:val="center"/>
          </w:tcPr>
          <w:p w14:paraId="7F8FAF27" w14:textId="77777777" w:rsidR="004E6C89" w:rsidRPr="00073DAB" w:rsidDel="008154DD" w:rsidRDefault="004E6C89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843799" w:rsidRPr="00073DAB" w14:paraId="44B43BCE" w14:textId="77777777" w:rsidTr="00A85C18">
        <w:trPr>
          <w:trHeight w:val="1260"/>
        </w:trPr>
        <w:tc>
          <w:tcPr>
            <w:tcW w:w="4531" w:type="dxa"/>
            <w:shd w:val="clear" w:color="auto" w:fill="auto"/>
            <w:vAlign w:val="center"/>
            <w:hideMark/>
          </w:tcPr>
          <w:p w14:paraId="07F8E4DB" w14:textId="77777777" w:rsidR="00843799" w:rsidRPr="00073DAB" w:rsidRDefault="004E6C89" w:rsidP="002052F2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</w:t>
            </w:r>
            <w:r w:rsidR="00843799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 วงเงิน</w:t>
            </w:r>
            <w:r w:rsidR="00843799"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การทำธุรกรรม</w:t>
            </w:r>
            <w:r w:rsidR="00F550B5"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FX</w:t>
            </w:r>
            <w:r w:rsidR="00416364" w:rsidRPr="00A85C1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/</w:t>
            </w:r>
            <w:r w:rsidR="00F550B5"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THB </w:t>
            </w:r>
            <w:r w:rsidR="00843799"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</w:t>
            </w:r>
            <w:r w:rsidR="00C16C4A" w:rsidRPr="00A85C1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สถาบันการเงินให้ </w:t>
            </w:r>
            <w:r w:rsidR="005E1DC6"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>NRQC</w:t>
            </w:r>
            <w:r w:rsidR="0021785C"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21785C" w:rsidRPr="00A85C1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ซึ่งต้องสอดคล้องกับการดำเนินการในอนาคตของ </w:t>
            </w:r>
            <w:r w:rsidR="005E1DC6"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>NRQC</w:t>
            </w:r>
            <w:r w:rsidR="00843799"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4F7D0D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</w:t>
            </w:r>
            <w:r w:rsidR="00F550B5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หน่วย</w:t>
            </w:r>
            <w:r w:rsidR="00F550B5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4F7D0D" w:rsidRPr="00A85C18">
              <w:rPr>
                <w:rFonts w:ascii="TH SarabunPSK" w:eastAsia="Times New Roman" w:hAnsi="TH SarabunPSK" w:cs="TH SarabunPSK"/>
                <w:sz w:val="30"/>
                <w:szCs w:val="30"/>
              </w:rPr>
              <w:t>USD</w:t>
            </w:r>
            <w:r w:rsidR="004F7D0D" w:rsidRPr="00A85C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เทียบเท่า</w:t>
            </w:r>
            <w:r w:rsidR="004F7D0D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72704B78" w14:textId="77777777" w:rsidR="00843799" w:rsidRDefault="00C16C4A" w:rsidP="0041636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วงเงิน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Outstanding</w:t>
            </w:r>
            <w:r w:rsidR="00416364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) </w:t>
            </w: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</w:t>
            </w:r>
            <w:r w:rsidR="004F7D0D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="00501F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</w:t>
            </w:r>
            <w:r w:rsidR="00501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="00D910DF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วัน/เดือน/ปี ที่ได้รับอนุมัติ</w:t>
            </w:r>
            <w:r w:rsidR="004E6C89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..</w:t>
            </w: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</w:t>
            </w:r>
            <w:r w:rsidR="004E6C89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</w:t>
            </w:r>
            <w:r w:rsidR="00501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</w:t>
            </w:r>
          </w:p>
          <w:p w14:paraId="590C3759" w14:textId="77777777" w:rsidR="00AD6326" w:rsidRPr="00073DAB" w:rsidRDefault="00AD6326" w:rsidP="00AD632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รายละเอียดเพิ่มเติม .......................................................</w:t>
            </w:r>
          </w:p>
        </w:tc>
      </w:tr>
    </w:tbl>
    <w:p w14:paraId="51672BF2" w14:textId="77777777" w:rsidR="00C772EE" w:rsidRPr="00073DAB" w:rsidRDefault="00843799" w:rsidP="00187573">
      <w:pPr>
        <w:spacing w:before="120"/>
        <w:ind w:left="357" w:hanging="357"/>
        <w:rPr>
          <w:rFonts w:ascii="TH SarabunPSK" w:hAnsi="TH SarabunPSK" w:cs="TH SarabunPSK"/>
          <w:cs/>
        </w:rPr>
      </w:pPr>
      <w:r w:rsidRPr="00073DAB">
        <w:rPr>
          <w:rFonts w:ascii="TH SarabunPSK" w:hAnsi="TH SarabunPSK" w:cs="TH SarabunPSK"/>
        </w:rPr>
        <w:t>2</w:t>
      </w:r>
      <w:r w:rsidRPr="00073DAB">
        <w:rPr>
          <w:rFonts w:ascii="TH SarabunPSK" w:hAnsi="TH SarabunPSK" w:cs="TH SarabunPSK"/>
          <w:cs/>
        </w:rPr>
        <w:t>.</w:t>
      </w:r>
      <w:r w:rsidRPr="00073DAB">
        <w:rPr>
          <w:rFonts w:ascii="TH SarabunPSK" w:hAnsi="TH SarabunPSK" w:cs="TH SarabunPSK"/>
        </w:rPr>
        <w:t>5</w:t>
      </w:r>
      <w:r w:rsidRPr="00073DAB">
        <w:rPr>
          <w:rFonts w:ascii="TH SarabunPSK" w:hAnsi="TH SarabunPSK" w:cs="TH SarabunPSK"/>
          <w:cs/>
        </w:rPr>
        <w:t xml:space="preserve"> </w:t>
      </w:r>
      <w:r w:rsidR="004F7D0D" w:rsidRPr="00073DAB">
        <w:rPr>
          <w:rFonts w:ascii="TH SarabunPSK" w:hAnsi="TH SarabunPSK" w:cs="TH SarabunPSK" w:hint="cs"/>
          <w:cs/>
        </w:rPr>
        <w:t xml:space="preserve">เฉพาะกรณีเลือกข้อ </w:t>
      </w:r>
      <w:r w:rsidR="004F7D0D" w:rsidRPr="00073DAB">
        <w:rPr>
          <w:rFonts w:ascii="TH SarabunPSK" w:hAnsi="TH SarabunPSK" w:cs="TH SarabunPSK"/>
        </w:rPr>
        <w:t>2</w:t>
      </w:r>
      <w:r w:rsidR="004F7D0D" w:rsidRPr="00073DAB">
        <w:rPr>
          <w:rFonts w:ascii="TH SarabunPSK" w:hAnsi="TH SarabunPSK" w:cs="TH SarabunPSK"/>
          <w:cs/>
        </w:rPr>
        <w:t>.</w:t>
      </w:r>
      <w:r w:rsidR="004F7D0D" w:rsidRPr="00073DAB">
        <w:rPr>
          <w:rFonts w:ascii="TH SarabunPSK" w:hAnsi="TH SarabunPSK" w:cs="TH SarabunPSK"/>
        </w:rPr>
        <w:t>2</w:t>
      </w:r>
      <w:r w:rsidR="004F7D0D" w:rsidRPr="00073DAB">
        <w:rPr>
          <w:rFonts w:ascii="TH SarabunPSK" w:hAnsi="TH SarabunPSK" w:cs="TH SarabunPSK"/>
          <w:cs/>
        </w:rPr>
        <w:t>(</w:t>
      </w:r>
      <w:r w:rsidR="00187573">
        <w:rPr>
          <w:rFonts w:ascii="TH SarabunPSK" w:hAnsi="TH SarabunPSK" w:cs="TH SarabunPSK"/>
        </w:rPr>
        <w:t>3</w:t>
      </w:r>
      <w:r w:rsidR="004F7D0D" w:rsidRPr="00073DAB">
        <w:rPr>
          <w:rFonts w:ascii="TH SarabunPSK" w:hAnsi="TH SarabunPSK" w:cs="TH SarabunPSK"/>
          <w:cs/>
        </w:rPr>
        <w:t>)</w:t>
      </w:r>
      <w:r w:rsidR="00187573">
        <w:rPr>
          <w:rFonts w:ascii="TH SarabunPSK" w:hAnsi="TH SarabunPSK" w:cs="TH SarabunPSK" w:hint="cs"/>
          <w:cs/>
        </w:rPr>
        <w:t>(3.2)</w:t>
      </w:r>
      <w:r w:rsidR="004F7D0D" w:rsidRPr="00073DAB">
        <w:rPr>
          <w:rFonts w:ascii="TH SarabunPSK" w:hAnsi="TH SarabunPSK" w:cs="TH SarabunPSK"/>
          <w:cs/>
        </w:rPr>
        <w:t xml:space="preserve"> </w:t>
      </w:r>
      <w:r w:rsidR="004F7D0D" w:rsidRPr="00073DAB">
        <w:rPr>
          <w:rFonts w:ascii="TH SarabunPSK" w:hAnsi="TH SarabunPSK" w:cs="TH SarabunPSK" w:hint="cs"/>
          <w:cs/>
        </w:rPr>
        <w:t>โปรดระบุ</w:t>
      </w:r>
      <w:r w:rsidRPr="00073DAB">
        <w:rPr>
          <w:rFonts w:ascii="TH SarabunPSK" w:hAnsi="TH SarabunPSK" w:cs="TH SarabunPSK"/>
          <w:cs/>
        </w:rPr>
        <w:t xml:space="preserve">ข้อมูลที่เกี่ยวข้องกับ </w:t>
      </w:r>
      <w:r w:rsidRPr="00073DAB">
        <w:rPr>
          <w:rFonts w:ascii="TH SarabunPSK" w:hAnsi="TH SarabunPSK" w:cs="TH SarabunPSK"/>
        </w:rPr>
        <w:t>NR</w:t>
      </w:r>
      <w:r w:rsidRPr="00073DAB">
        <w:rPr>
          <w:rFonts w:ascii="TH SarabunPSK" w:hAnsi="TH SarabunPSK" w:cs="TH SarabunPSK"/>
          <w:cs/>
        </w:rPr>
        <w:t xml:space="preserve"> </w:t>
      </w:r>
      <w:r w:rsidRPr="00073DAB">
        <w:rPr>
          <w:rFonts w:ascii="TH SarabunPSK" w:eastAsia="Times New Roman" w:hAnsi="TH SarabunPSK" w:cs="TH SarabunPSK"/>
          <w:color w:val="000000"/>
          <w:cs/>
        </w:rPr>
        <w:t xml:space="preserve">ซึ่ง </w:t>
      </w:r>
      <w:r w:rsidR="005E1DC6" w:rsidRPr="00073DAB">
        <w:rPr>
          <w:rFonts w:ascii="TH SarabunPSK" w:eastAsia="Times New Roman" w:hAnsi="TH SarabunPSK" w:cs="TH SarabunPSK"/>
          <w:color w:val="000000"/>
        </w:rPr>
        <w:t>NRQC</w:t>
      </w:r>
      <w:r w:rsidRPr="00073DAB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073DAB">
        <w:rPr>
          <w:rFonts w:ascii="TH SarabunPSK" w:hAnsi="TH SarabunPSK" w:cs="TH SarabunPSK"/>
          <w:kern w:val="24"/>
          <w:cs/>
        </w:rPr>
        <w:t>ทำหน้าที่รับบริหาร</w:t>
      </w:r>
      <w:r w:rsidR="001B3093">
        <w:rPr>
          <w:rFonts w:ascii="TH SarabunPSK" w:hAnsi="TH SarabunPSK" w:cs="TH SarabunPSK"/>
          <w:kern w:val="24"/>
          <w:cs/>
        </w:rPr>
        <w:br/>
      </w:r>
      <w:r w:rsidRPr="00073DAB">
        <w:rPr>
          <w:rFonts w:ascii="TH SarabunPSK" w:hAnsi="TH SarabunPSK" w:cs="TH SarabunPSK"/>
          <w:kern w:val="24"/>
          <w:cs/>
        </w:rPr>
        <w:t>ความเสี่ยงอัตราแลกเปลี่ยนที่เกี่ยวกับเงินบาทให้</w:t>
      </w:r>
      <w:r w:rsidR="004E6C89" w:rsidRPr="00073DAB">
        <w:rPr>
          <w:rStyle w:val="FootnoteReference"/>
          <w:rFonts w:ascii="TH SarabunPSK" w:hAnsi="TH SarabunPSK" w:cs="TH SarabunPSK"/>
          <w:cs/>
        </w:rPr>
        <w:footnoteReference w:id="2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A63E46" w:rsidRPr="00073DAB" w14:paraId="0FC505B1" w14:textId="77777777" w:rsidTr="008C616E">
        <w:trPr>
          <w:trHeight w:val="20"/>
          <w:tblHeader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E0DC225" w14:textId="77777777" w:rsidR="00A63E46" w:rsidRPr="00073DAB" w:rsidRDefault="00A63E46" w:rsidP="00B345C3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E0079" w14:textId="77777777" w:rsidR="00A63E46" w:rsidRPr="00073DAB" w:rsidRDefault="00A63E46" w:rsidP="00B345C3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A63E46" w:rsidRPr="00073DAB" w14:paraId="44814B3E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</w:tcPr>
          <w:p w14:paraId="147801CA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1. ชื่อนิติบุคคล</w:t>
            </w:r>
          </w:p>
        </w:tc>
        <w:tc>
          <w:tcPr>
            <w:tcW w:w="4536" w:type="dxa"/>
            <w:gridSpan w:val="2"/>
            <w:vAlign w:val="center"/>
          </w:tcPr>
          <w:p w14:paraId="5AE9557C" w14:textId="77777777" w:rsidR="00A63E46" w:rsidRPr="00073DAB" w:rsidRDefault="00A63E46" w:rsidP="00B345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63E46" w:rsidRPr="00073DAB" w14:paraId="62BAB676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2F305128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2. ประเทศที่จดทะเบียนจัดตั้งนิติบุคคล</w:t>
            </w:r>
          </w:p>
        </w:tc>
        <w:tc>
          <w:tcPr>
            <w:tcW w:w="4536" w:type="dxa"/>
            <w:gridSpan w:val="2"/>
            <w:vAlign w:val="center"/>
          </w:tcPr>
          <w:p w14:paraId="6BA637E1" w14:textId="77777777" w:rsidR="00A63E46" w:rsidRPr="00073DAB" w:rsidRDefault="00A63E46" w:rsidP="00B345C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63E46" w:rsidRPr="00073DAB" w14:paraId="5FD18F9E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2FF6B34C" w14:textId="77777777" w:rsidR="00A63E46" w:rsidRPr="00073DAB" w:rsidRDefault="00A63E46" w:rsidP="00E743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3. ประเภทธุรกิจ</w:t>
            </w:r>
            <w:r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264929B3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A63E46" w:rsidRPr="00073DAB" w14:paraId="600379DE" w14:textId="77777777" w:rsidTr="00B345C3">
        <w:trPr>
          <w:trHeight w:val="20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57F8734" w14:textId="77777777" w:rsidR="00A63E46" w:rsidRPr="00073DAB" w:rsidRDefault="00A63E46" w:rsidP="00B345C3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ข้อมูลราย</w:t>
            </w:r>
            <w:r w:rsidR="00416364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ได้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รายจ่ายสกุลบาท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8729176" w14:textId="77777777" w:rsidR="00A63E46" w:rsidRPr="00073DAB" w:rsidDel="008154DD" w:rsidRDefault="00A63E46" w:rsidP="00B345C3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ด้านรายได้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E431EDB" w14:textId="77777777" w:rsidR="00A63E46" w:rsidRPr="00073DAB" w:rsidDel="008154DD" w:rsidRDefault="00A63E46" w:rsidP="00B345C3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ด้านรายจ่าย</w:t>
            </w:r>
          </w:p>
        </w:tc>
      </w:tr>
      <w:tr w:rsidR="00A63E46" w:rsidRPr="00073DAB" w14:paraId="4135F179" w14:textId="77777777" w:rsidTr="00B345C3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00673057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4. ประเภทรายได้/</w:t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รายจ่าย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สกุลบาท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073DAB" w:rsidDel="00C1147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 ค่าสินค้า ค่าบริการ เงินปันผล</w:t>
            </w:r>
            <w:r w:rsidRPr="00073DAB" w:rsidDel="00C1147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11B6224B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134E62EE" w14:textId="77777777" w:rsidR="00A63E46" w:rsidRPr="00073DAB" w:rsidRDefault="00A63E46" w:rsidP="00B345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951D2D" w:rsidRPr="00073DAB" w14:paraId="2A065489" w14:textId="77777777" w:rsidTr="00B250EC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D7D9703" w14:textId="77777777" w:rsidR="00951D2D" w:rsidRPr="00073DAB" w:rsidRDefault="0083429D" w:rsidP="002052F2"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5. มูลค่า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รายได้/</w:t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รายจ่าย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สกุลบาท</w:t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รวมในปีล่าสุด หรือ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เฉลี่ย 3 ปีย้อนหลัง 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073DA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หน่วย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USD</w:t>
            </w:r>
            <w:r w:rsidRPr="00073DA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เทียบเท่า)</w:t>
            </w:r>
          </w:p>
        </w:tc>
        <w:tc>
          <w:tcPr>
            <w:tcW w:w="2268" w:type="dxa"/>
          </w:tcPr>
          <w:p w14:paraId="66173B42" w14:textId="77777777" w:rsidR="00951D2D" w:rsidRPr="00073DAB" w:rsidRDefault="00951D2D" w:rsidP="00951D2D"/>
        </w:tc>
        <w:tc>
          <w:tcPr>
            <w:tcW w:w="2268" w:type="dxa"/>
          </w:tcPr>
          <w:p w14:paraId="244945C5" w14:textId="77777777" w:rsidR="00951D2D" w:rsidRPr="00073DAB" w:rsidRDefault="00951D2D" w:rsidP="00951D2D"/>
        </w:tc>
      </w:tr>
      <w:tr w:rsidR="00A63E46" w:rsidRPr="00073DAB" w14:paraId="6AF22233" w14:textId="77777777" w:rsidTr="00B345C3">
        <w:trPr>
          <w:trHeight w:val="20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FE5C790" w14:textId="77777777" w:rsidR="00A63E46" w:rsidRPr="00073DAB" w:rsidRDefault="00C72F18" w:rsidP="006D65E5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ข้อมูลที่เกี่ยวข้องกับธุรกรรม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FX</w:t>
            </w:r>
            <w:r w:rsidR="006D65E5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THB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3D25B734" w14:textId="77777777" w:rsidR="00A63E46" w:rsidRPr="00073DAB" w:rsidRDefault="00A63E46" w:rsidP="00B345C3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63E46" w:rsidRPr="00073DAB" w14:paraId="00A6A070" w14:textId="77777777" w:rsidTr="006D65E5">
        <w:trPr>
          <w:trHeight w:val="787"/>
        </w:trPr>
        <w:tc>
          <w:tcPr>
            <w:tcW w:w="4531" w:type="dxa"/>
            <w:shd w:val="clear" w:color="auto" w:fill="auto"/>
          </w:tcPr>
          <w:p w14:paraId="6616F656" w14:textId="77777777" w:rsidR="008C616E" w:rsidRPr="00073DAB" w:rsidRDefault="00A63E46" w:rsidP="002052F2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. </w:t>
            </w:r>
            <w:r w:rsidR="006D65E5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รายการในงบการเงินที่มีความเสี่ยงสกุลบาทในปีล่าสุด</w:t>
            </w:r>
            <w:r w:rsidR="006D65E5" w:rsidRPr="00073D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(หน่วย</w:t>
            </w:r>
            <w:r w:rsidR="006D65E5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6D65E5"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USD</w:t>
            </w:r>
            <w:r w:rsidR="006D65E5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เทียบเท่า</w:t>
            </w:r>
            <w:r w:rsidR="00521636" w:rsidRPr="00073DAB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="00073DA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521636" w:rsidRPr="00073DA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ระบุปี</w:t>
            </w:r>
            <w:r w:rsidR="00521636"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19F52C2B" w14:textId="77777777" w:rsidR="008C616E" w:rsidRPr="00073DAB" w:rsidRDefault="008C616E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6DAC28D0" w14:textId="77777777" w:rsidR="008C616E" w:rsidRPr="00073DAB" w:rsidRDefault="008C616E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8E78E4" w:rsidRPr="00073DAB" w14:paraId="4C2D6CE7" w14:textId="77777777" w:rsidTr="008C616E">
        <w:trPr>
          <w:trHeight w:val="244"/>
        </w:trPr>
        <w:tc>
          <w:tcPr>
            <w:tcW w:w="4531" w:type="dxa"/>
            <w:vMerge w:val="restart"/>
            <w:shd w:val="clear" w:color="auto" w:fill="auto"/>
          </w:tcPr>
          <w:p w14:paraId="13659952" w14:textId="77777777" w:rsidR="008E78E4" w:rsidRPr="00073DAB" w:rsidRDefault="008E78E4" w:rsidP="002052F2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  <w:r w:rsidRPr="00073DA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. 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  <w:cs/>
              </w:rPr>
              <w:t>ประมาณการธุรกรรมด้าน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pacing w:val="-6"/>
                <w:sz w:val="30"/>
                <w:szCs w:val="30"/>
                <w:cs/>
              </w:rPr>
              <w:t>ซื้อ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  <w:cs/>
              </w:rPr>
              <w:t>หรือ</w:t>
            </w:r>
            <w:r w:rsidRPr="00073DAB">
              <w:rPr>
                <w:rFonts w:ascii="TH SarabunPSK" w:eastAsia="Times New Roman" w:hAnsi="TH SarabunPSK" w:cs="TH SarabunPSK"/>
                <w:b/>
                <w:bCs/>
                <w:spacing w:val="-6"/>
                <w:sz w:val="30"/>
                <w:szCs w:val="30"/>
                <w:cs/>
              </w:rPr>
              <w:t>ขาย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</w:rPr>
              <w:t>FX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  <w:cs/>
              </w:rPr>
              <w:t>/</w:t>
            </w:r>
            <w:r w:rsidRPr="00073DAB">
              <w:rPr>
                <w:rFonts w:ascii="TH SarabunPSK" w:eastAsia="Times New Roman" w:hAnsi="TH SarabunPSK" w:cs="TH SarabunPSK"/>
                <w:spacing w:val="-6"/>
                <w:sz w:val="30"/>
                <w:szCs w:val="30"/>
              </w:rPr>
              <w:t xml:space="preserve">THB </w:t>
            </w:r>
            <w:r w:rsidRPr="00073DAB">
              <w:rPr>
                <w:rFonts w:ascii="TH SarabunPSK" w:eastAsia="Times New Roman" w:hAnsi="TH SarabunPSK" w:cs="TH SarabunPSK" w:hint="cs"/>
                <w:spacing w:val="-6"/>
                <w:sz w:val="30"/>
                <w:szCs w:val="30"/>
                <w:cs/>
              </w:rPr>
              <w:t>เฉลี่ย</w:t>
            </w:r>
            <w:r w:rsidR="006D65E5" w:rsidRPr="00073DAB">
              <w:rPr>
                <w:rFonts w:ascii="TH SarabunPSK" w:eastAsia="Times New Roman" w:hAnsi="TH SarabunPSK" w:cs="TH SarabunPSK" w:hint="cs"/>
                <w:spacing w:val="-4"/>
                <w:sz w:val="30"/>
                <w:szCs w:val="30"/>
                <w:cs/>
              </w:rPr>
              <w:t>ต่อปี</w:t>
            </w:r>
            <w:r w:rsidRPr="00073DAB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 w:hint="cs"/>
                <w:spacing w:val="-4"/>
                <w:sz w:val="30"/>
                <w:szCs w:val="30"/>
                <w:cs/>
              </w:rPr>
              <w:t>(หน่วย</w:t>
            </w:r>
            <w:r w:rsidRPr="00073DAB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/>
                <w:color w:val="000000"/>
                <w:spacing w:val="-4"/>
                <w:sz w:val="30"/>
                <w:szCs w:val="30"/>
              </w:rPr>
              <w:t>USD</w:t>
            </w:r>
            <w:r w:rsidR="008C616E" w:rsidRPr="00073DAB">
              <w:rPr>
                <w:rFonts w:ascii="TH SarabunPSK" w:eastAsia="Times New Roman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 </w:t>
            </w:r>
            <w:r w:rsidRPr="00073DAB">
              <w:rPr>
                <w:rFonts w:ascii="TH SarabunPSK" w:eastAsia="Times New Roman" w:hAnsi="TH SarabunPSK" w:cs="TH SarabunPSK"/>
                <w:color w:val="000000"/>
                <w:spacing w:val="-4"/>
                <w:sz w:val="30"/>
                <w:szCs w:val="30"/>
                <w:cs/>
              </w:rPr>
              <w:t>เทียบเท่า</w:t>
            </w:r>
            <w:r w:rsidRPr="00073DAB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B78DD9" w14:textId="77777777" w:rsidR="008E78E4" w:rsidRPr="00073DAB" w:rsidDel="008154DD" w:rsidRDefault="008E78E4" w:rsidP="00521636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 w:rsidR="00521636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ซื้อ</w:t>
            </w:r>
            <w:r w:rsidR="00A85C1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85C1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FX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C97F83" w14:textId="77777777" w:rsidR="008E78E4" w:rsidRPr="00073DAB" w:rsidDel="008154DD" w:rsidRDefault="008E78E4" w:rsidP="00521636">
            <w:pPr>
              <w:spacing w:after="0" w:line="240" w:lineRule="auto"/>
              <w:ind w:left="172" w:hanging="172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 w:rsidR="00521636" w:rsidRPr="00073DA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ขาย</w:t>
            </w:r>
            <w:r w:rsidR="00A85C1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85C1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FX</w:t>
            </w:r>
          </w:p>
        </w:tc>
      </w:tr>
      <w:tr w:rsidR="008E78E4" w:rsidRPr="00073DAB" w14:paraId="63C4D1AB" w14:textId="77777777" w:rsidTr="00A85C18">
        <w:trPr>
          <w:trHeight w:val="439"/>
        </w:trPr>
        <w:tc>
          <w:tcPr>
            <w:tcW w:w="4531" w:type="dxa"/>
            <w:vMerge/>
            <w:shd w:val="clear" w:color="auto" w:fill="auto"/>
            <w:vAlign w:val="center"/>
          </w:tcPr>
          <w:p w14:paraId="05B7A91F" w14:textId="77777777" w:rsidR="008E78E4" w:rsidRPr="00073DAB" w:rsidRDefault="008E78E4" w:rsidP="00B345C3">
            <w:pPr>
              <w:spacing w:after="0" w:line="240" w:lineRule="auto"/>
              <w:ind w:left="172" w:hanging="172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71DFBD83" w14:textId="77777777" w:rsidR="008E78E4" w:rsidRPr="00073DAB" w:rsidDel="008154DD" w:rsidRDefault="008E78E4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  <w:vAlign w:val="center"/>
          </w:tcPr>
          <w:p w14:paraId="2F762DB9" w14:textId="77777777" w:rsidR="008E78E4" w:rsidRPr="00073DAB" w:rsidDel="008154DD" w:rsidRDefault="008E78E4" w:rsidP="00B345C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14:paraId="10AC878F" w14:textId="77777777" w:rsidR="008C616E" w:rsidRDefault="00A63E46" w:rsidP="00A63E46">
      <w:pPr>
        <w:spacing w:after="0" w:line="240" w:lineRule="auto"/>
        <w:ind w:right="-339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</w:rPr>
        <w:tab/>
      </w:r>
    </w:p>
    <w:p w14:paraId="45D924C8" w14:textId="77777777" w:rsidR="00DE2D70" w:rsidRPr="00073DAB" w:rsidRDefault="00DE2D70" w:rsidP="00A63E46">
      <w:pPr>
        <w:spacing w:after="0" w:line="240" w:lineRule="auto"/>
        <w:ind w:right="-339"/>
        <w:rPr>
          <w:rFonts w:ascii="TH SarabunPSK" w:hAnsi="TH SarabunPSK" w:cs="TH SarabunPSK"/>
        </w:rPr>
      </w:pPr>
    </w:p>
    <w:p w14:paraId="3664F076" w14:textId="77777777" w:rsidR="00914B0B" w:rsidRPr="00073DAB" w:rsidRDefault="00FA29D0" w:rsidP="008C616E">
      <w:pPr>
        <w:spacing w:after="0" w:line="240" w:lineRule="auto"/>
        <w:ind w:right="-339" w:firstLine="720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lastRenderedPageBreak/>
        <w:t>ข้าพเจ้าขอ</w:t>
      </w:r>
      <w:r w:rsidR="00D37612" w:rsidRPr="00073DAB">
        <w:rPr>
          <w:rFonts w:ascii="TH SarabunPSK" w:hAnsi="TH SarabunPSK" w:cs="TH SarabunPSK"/>
          <w:cs/>
        </w:rPr>
        <w:t>รับรองว่าได้</w:t>
      </w:r>
      <w:r w:rsidR="004A4A76" w:rsidRPr="00073DAB">
        <w:rPr>
          <w:rFonts w:ascii="TH SarabunPSK" w:hAnsi="TH SarabunPSK" w:cs="TH SarabunPSK"/>
          <w:cs/>
        </w:rPr>
        <w:t>ดำเนินการ</w:t>
      </w:r>
      <w:r w:rsidR="00FC31F7" w:rsidRPr="00073DAB">
        <w:rPr>
          <w:rFonts w:ascii="TH SarabunPSK" w:hAnsi="TH SarabunPSK" w:cs="TH SarabunPSK"/>
          <w:cs/>
        </w:rPr>
        <w:t>พิสูจน์</w:t>
      </w:r>
      <w:r w:rsidR="004A4A76" w:rsidRPr="00073DAB">
        <w:rPr>
          <w:rFonts w:ascii="TH SarabunPSK" w:hAnsi="TH SarabunPSK" w:cs="TH SarabunPSK"/>
          <w:cs/>
        </w:rPr>
        <w:t xml:space="preserve">ตัวตนและตรวจสอบคุณสมบัติการเป็น </w:t>
      </w:r>
      <w:r w:rsidR="005E1DC6" w:rsidRPr="00073DAB">
        <w:rPr>
          <w:rFonts w:ascii="TH SarabunPSK" w:hAnsi="TH SarabunPSK" w:cs="TH SarabunPSK"/>
        </w:rPr>
        <w:t>NRQC</w:t>
      </w:r>
      <w:r w:rsidR="004A4A76" w:rsidRPr="00073DAB">
        <w:rPr>
          <w:rFonts w:ascii="TH SarabunPSK" w:hAnsi="TH SarabunPSK" w:cs="TH SarabunPSK"/>
          <w:cs/>
        </w:rPr>
        <w:t xml:space="preserve"> ตลอดจน</w:t>
      </w:r>
      <w:r w:rsidR="00B84191" w:rsidRPr="00073DAB">
        <w:rPr>
          <w:rFonts w:ascii="TH SarabunPSK" w:hAnsi="TH SarabunPSK" w:cs="TH SarabunPSK"/>
          <w:cs/>
        </w:rPr>
        <w:br/>
      </w:r>
      <w:r w:rsidR="004A4A76" w:rsidRPr="00073DAB">
        <w:rPr>
          <w:rFonts w:ascii="TH SarabunPSK" w:hAnsi="TH SarabunPSK" w:cs="TH SarabunPSK"/>
          <w:cs/>
        </w:rPr>
        <w:t>ประเมิน</w:t>
      </w:r>
      <w:r w:rsidR="00FC31F7" w:rsidRPr="00073DAB">
        <w:rPr>
          <w:rFonts w:ascii="TH SarabunPSK" w:hAnsi="TH SarabunPSK" w:cs="TH SarabunPSK"/>
          <w:cs/>
        </w:rPr>
        <w:t>เพื่อกำหนดและทบทวน</w:t>
      </w:r>
      <w:r w:rsidR="00FC31F7" w:rsidRPr="00073DAB">
        <w:rPr>
          <w:rFonts w:ascii="TH SarabunPSK" w:eastAsia="Times New Roman" w:hAnsi="TH SarabunPSK" w:cs="TH SarabunPSK"/>
          <w:color w:val="000000"/>
          <w:cs/>
        </w:rPr>
        <w:t>วงเงิน</w:t>
      </w:r>
      <w:r w:rsidR="00FC31F7" w:rsidRPr="00073DAB">
        <w:rPr>
          <w:rFonts w:ascii="TH SarabunPSK" w:hAnsi="TH SarabunPSK" w:cs="TH SarabunPSK"/>
          <w:cs/>
        </w:rPr>
        <w:t>การทำธุรกรรมที่สอดคล้องกับการดำเนินการในอนาคตขอ</w:t>
      </w:r>
      <w:r w:rsidR="00B345C3" w:rsidRPr="00073DAB">
        <w:rPr>
          <w:rFonts w:ascii="TH SarabunPSK" w:hAnsi="TH SarabunPSK" w:cs="TH SarabunPSK" w:hint="cs"/>
          <w:cs/>
        </w:rPr>
        <w:t xml:space="preserve">ง </w:t>
      </w:r>
      <w:r w:rsidR="005E1DC6" w:rsidRPr="00073DAB">
        <w:rPr>
          <w:rFonts w:ascii="TH SarabunPSK" w:hAnsi="TH SarabunPSK" w:cs="TH SarabunPSK"/>
        </w:rPr>
        <w:t>NRQC</w:t>
      </w:r>
      <w:r w:rsidR="00FC31F7" w:rsidRPr="00073DAB">
        <w:rPr>
          <w:rFonts w:ascii="TH SarabunPSK" w:hAnsi="TH SarabunPSK" w:cs="TH SarabunPSK"/>
          <w:cs/>
        </w:rPr>
        <w:t xml:space="preserve"> </w:t>
      </w:r>
      <w:r w:rsidR="00B84191" w:rsidRPr="00073DAB">
        <w:rPr>
          <w:rFonts w:ascii="TH SarabunPSK" w:hAnsi="TH SarabunPSK" w:cs="TH SarabunPSK"/>
        </w:rPr>
        <w:br/>
      </w:r>
      <w:r w:rsidR="00FC31F7" w:rsidRPr="00073DAB">
        <w:rPr>
          <w:rFonts w:ascii="TH SarabunPSK" w:hAnsi="TH SarabunPSK" w:cs="TH SarabunPSK"/>
          <w:cs/>
        </w:rPr>
        <w:t xml:space="preserve">โดยอาจพิจารณาจาก </w:t>
      </w:r>
      <w:r w:rsidR="00FC31F7" w:rsidRPr="00073DAB">
        <w:rPr>
          <w:rFonts w:ascii="TH SarabunPSK" w:hAnsi="TH SarabunPSK" w:cs="TH SarabunPSK"/>
        </w:rPr>
        <w:t xml:space="preserve">Underlying </w:t>
      </w:r>
      <w:r w:rsidR="00FC31F7" w:rsidRPr="00073DAB">
        <w:rPr>
          <w:rFonts w:ascii="TH SarabunPSK" w:hAnsi="TH SarabunPSK" w:cs="TH SarabunPSK"/>
          <w:cs/>
        </w:rPr>
        <w:t>ประมาณการราย</w:t>
      </w:r>
      <w:r w:rsidR="006D65E5" w:rsidRPr="00073DAB">
        <w:rPr>
          <w:rFonts w:ascii="TH SarabunPSK" w:hAnsi="TH SarabunPSK" w:cs="TH SarabunPSK" w:hint="cs"/>
          <w:cs/>
        </w:rPr>
        <w:t>ได้</w:t>
      </w:r>
      <w:r w:rsidR="00FC31F7" w:rsidRPr="00073DAB">
        <w:rPr>
          <w:rFonts w:ascii="TH SarabunPSK" w:hAnsi="TH SarabunPSK" w:cs="TH SarabunPSK"/>
          <w:cs/>
        </w:rPr>
        <w:t>รายจ่าย หรืองบการเงิน ประกอบ</w:t>
      </w:r>
      <w:r w:rsidR="00914B0B" w:rsidRPr="00073DAB">
        <w:rPr>
          <w:rFonts w:ascii="TH SarabunPSK" w:hAnsi="TH SarabunPSK" w:cs="TH SarabunPSK"/>
          <w:cs/>
        </w:rPr>
        <w:t xml:space="preserve"> ซึ่งข้าพเจ้า</w:t>
      </w:r>
      <w:r w:rsidR="00B84191" w:rsidRPr="00073DAB">
        <w:rPr>
          <w:rFonts w:ascii="TH SarabunPSK" w:hAnsi="TH SarabunPSK" w:cs="TH SarabunPSK"/>
          <w:cs/>
        </w:rPr>
        <w:br/>
      </w:r>
      <w:r w:rsidR="00914B0B" w:rsidRPr="00073DAB">
        <w:rPr>
          <w:rFonts w:ascii="TH SarabunPSK" w:hAnsi="TH SarabunPSK" w:cs="TH SarabunPSK"/>
          <w:cs/>
        </w:rPr>
        <w:t>ได้ดำเนินการ</w:t>
      </w:r>
      <w:r w:rsidR="004A4A76" w:rsidRPr="00073DAB">
        <w:rPr>
          <w:rFonts w:ascii="TH SarabunPSK" w:hAnsi="TH SarabunPSK" w:cs="TH SarabunPSK"/>
          <w:cs/>
        </w:rPr>
        <w:t>ตามกระบวนการ</w:t>
      </w:r>
      <w:r w:rsidR="00D37612" w:rsidRPr="00073DAB">
        <w:rPr>
          <w:rFonts w:ascii="TH SarabunPSK" w:hAnsi="TH SarabunPSK" w:cs="TH SarabunPSK"/>
          <w:cs/>
        </w:rPr>
        <w:t>ของ</w:t>
      </w:r>
      <w:r w:rsidR="004A4A76" w:rsidRPr="00073DAB">
        <w:rPr>
          <w:rFonts w:ascii="TH SarabunPSK" w:hAnsi="TH SarabunPSK" w:cs="TH SarabunPSK"/>
          <w:cs/>
        </w:rPr>
        <w:t>............</w:t>
      </w:r>
      <w:r w:rsidR="00CE1749" w:rsidRPr="00073DAB">
        <w:rPr>
          <w:rFonts w:ascii="TH SarabunPSK" w:hAnsi="TH SarabunPSK" w:cs="TH SarabunPSK"/>
          <w:cs/>
        </w:rPr>
        <w:t>............ (ชื่อสถาบันการเงิน).........</w:t>
      </w:r>
      <w:r w:rsidR="004A4A76" w:rsidRPr="00073DAB">
        <w:rPr>
          <w:rFonts w:ascii="TH SarabunPSK" w:hAnsi="TH SarabunPSK" w:cs="TH SarabunPSK"/>
          <w:cs/>
        </w:rPr>
        <w:t>............</w:t>
      </w:r>
      <w:r w:rsidR="00D37612" w:rsidRPr="00073DAB">
        <w:rPr>
          <w:rFonts w:ascii="TH SarabunPSK" w:hAnsi="TH SarabunPSK" w:cs="TH SarabunPSK"/>
          <w:cs/>
        </w:rPr>
        <w:t xml:space="preserve"> โดย..............</w:t>
      </w:r>
      <w:r w:rsidR="00BD5A45" w:rsidRPr="00073DAB">
        <w:rPr>
          <w:rFonts w:ascii="TH SarabunPSK" w:hAnsi="TH SarabunPSK" w:cs="TH SarabunPSK" w:hint="cs"/>
          <w:cs/>
        </w:rPr>
        <w:t>.......</w:t>
      </w:r>
      <w:r w:rsidR="00B84191" w:rsidRPr="00073DAB">
        <w:rPr>
          <w:rFonts w:ascii="TH SarabunPSK" w:hAnsi="TH SarabunPSK" w:cs="TH SarabunPSK"/>
          <w:cs/>
        </w:rPr>
        <w:t xml:space="preserve"> </w:t>
      </w:r>
      <w:r w:rsidR="00B84191" w:rsidRPr="00073DAB">
        <w:rPr>
          <w:rFonts w:ascii="TH SarabunPSK" w:hAnsi="TH SarabunPSK" w:cs="TH SarabunPSK"/>
          <w:cs/>
        </w:rPr>
        <w:br/>
      </w:r>
      <w:r w:rsidR="00CE1749" w:rsidRPr="00073DAB">
        <w:rPr>
          <w:rFonts w:ascii="TH SarabunPSK" w:hAnsi="TH SarabunPSK" w:cs="TH SarabunPSK"/>
          <w:cs/>
        </w:rPr>
        <w:t xml:space="preserve">(ชื่อ </w:t>
      </w:r>
      <w:r w:rsidR="00CE1749" w:rsidRPr="00073DAB">
        <w:rPr>
          <w:rFonts w:ascii="TH SarabunPSK" w:hAnsi="TH SarabunPSK" w:cs="TH SarabunPSK"/>
        </w:rPr>
        <w:t>NR</w:t>
      </w:r>
      <w:r w:rsidR="00CE1749" w:rsidRPr="00073DAB">
        <w:rPr>
          <w:rFonts w:ascii="TH SarabunPSK" w:hAnsi="TH SarabunPSK" w:cs="TH SarabunPSK"/>
          <w:cs/>
        </w:rPr>
        <w:t>)</w:t>
      </w:r>
      <w:r w:rsidR="006C1055" w:rsidRPr="00073DAB">
        <w:rPr>
          <w:rFonts w:ascii="TH SarabunPSK" w:hAnsi="TH SarabunPSK" w:cs="TH SarabunPSK"/>
          <w:cs/>
        </w:rPr>
        <w:t>..</w:t>
      </w:r>
      <w:r w:rsidR="00D37612" w:rsidRPr="00073DAB">
        <w:rPr>
          <w:rFonts w:ascii="TH SarabunPSK" w:hAnsi="TH SarabunPSK" w:cs="TH SarabunPSK"/>
          <w:cs/>
        </w:rPr>
        <w:t>...................................... มีคุณสมบัติ</w:t>
      </w:r>
      <w:r w:rsidR="00412920" w:rsidRPr="00073DAB">
        <w:rPr>
          <w:rFonts w:ascii="TH SarabunPSK" w:hAnsi="TH SarabunPSK" w:cs="TH SarabunPSK"/>
          <w:cs/>
        </w:rPr>
        <w:t>ครบถ้วน</w:t>
      </w:r>
      <w:r w:rsidR="00D37612" w:rsidRPr="00073DAB">
        <w:rPr>
          <w:rFonts w:ascii="TH SarabunPSK" w:hAnsi="TH SarabunPSK" w:cs="TH SarabunPSK"/>
          <w:cs/>
        </w:rPr>
        <w:t xml:space="preserve">เป็น </w:t>
      </w:r>
      <w:r w:rsidR="005E1DC6" w:rsidRPr="00073DAB">
        <w:rPr>
          <w:rFonts w:ascii="TH SarabunPSK" w:hAnsi="TH SarabunPSK" w:cs="TH SarabunPSK"/>
        </w:rPr>
        <w:t>NRQC</w:t>
      </w:r>
      <w:r w:rsidR="00D37612" w:rsidRPr="00073DAB">
        <w:rPr>
          <w:rFonts w:ascii="TH SarabunPSK" w:hAnsi="TH SarabunPSK" w:cs="TH SarabunPSK"/>
          <w:cs/>
        </w:rPr>
        <w:t xml:space="preserve"> ตามหนังสือเวียนที่ </w:t>
      </w:r>
      <w:r w:rsidR="00D404DF">
        <w:rPr>
          <w:rFonts w:ascii="TH SarabunPSK" w:hAnsi="TH SarabunPSK" w:cs="TH SarabunPSK" w:hint="cs"/>
          <w:cs/>
        </w:rPr>
        <w:t>ธปท.ฝกง.(21) ว.4/2564</w:t>
      </w:r>
      <w:r w:rsidR="00D37612" w:rsidRPr="00073DAB">
        <w:rPr>
          <w:rFonts w:ascii="TH SarabunPSK" w:hAnsi="TH SarabunPSK" w:cs="TH SarabunPSK"/>
          <w:cs/>
        </w:rPr>
        <w:t xml:space="preserve">ลงวันที่ </w:t>
      </w:r>
      <w:r w:rsidR="00D404DF">
        <w:rPr>
          <w:rFonts w:ascii="TH SarabunPSK" w:hAnsi="TH SarabunPSK" w:cs="TH SarabunPSK" w:hint="cs"/>
          <w:cs/>
        </w:rPr>
        <w:t>5 มกราคม 2564</w:t>
      </w:r>
      <w:r w:rsidR="00BD5A45" w:rsidRPr="00073DAB">
        <w:rPr>
          <w:rFonts w:ascii="TH SarabunPSK" w:hAnsi="TH SarabunPSK" w:cs="TH SarabunPSK" w:hint="cs"/>
          <w:cs/>
        </w:rPr>
        <w:t xml:space="preserve"> </w:t>
      </w:r>
      <w:r w:rsidR="00D404DF">
        <w:rPr>
          <w:rFonts w:ascii="TH SarabunPSK" w:hAnsi="TH SarabunPSK" w:cs="TH SarabunPSK" w:hint="cs"/>
          <w:cs/>
        </w:rPr>
        <w:t xml:space="preserve"> </w:t>
      </w:r>
      <w:r w:rsidR="00D37612" w:rsidRPr="00073DAB">
        <w:rPr>
          <w:rFonts w:ascii="TH SarabunPSK" w:hAnsi="TH SarabunPSK" w:cs="TH SarabunPSK"/>
          <w:cs/>
        </w:rPr>
        <w:t>ทั้งนี้ ข้าพเจ้า</w:t>
      </w:r>
      <w:r w:rsidR="003F7625" w:rsidRPr="00073DAB">
        <w:rPr>
          <w:rFonts w:ascii="TH SarabunPSK" w:hAnsi="TH SarabunPSK" w:cs="TH SarabunPSK"/>
          <w:cs/>
        </w:rPr>
        <w:t>ยินดี</w:t>
      </w:r>
      <w:r w:rsidR="00D37612" w:rsidRPr="00073DAB">
        <w:rPr>
          <w:rFonts w:ascii="TH SarabunPSK" w:hAnsi="TH SarabunPSK" w:cs="TH SarabunPSK"/>
          <w:cs/>
        </w:rPr>
        <w:t xml:space="preserve">จะจัดส่งเอกสารหลักฐานที่เกี่ยวข้องให้ ธปท. </w:t>
      </w:r>
      <w:r w:rsidR="00CE1749" w:rsidRPr="00073DAB">
        <w:rPr>
          <w:rFonts w:ascii="TH SarabunPSK" w:hAnsi="TH SarabunPSK" w:cs="TH SarabunPSK"/>
          <w:cs/>
        </w:rPr>
        <w:t>ตรวจสอบตามที่</w:t>
      </w:r>
      <w:r w:rsidR="00412920" w:rsidRPr="00073DAB">
        <w:rPr>
          <w:rFonts w:ascii="TH SarabunPSK" w:hAnsi="TH SarabunPSK" w:cs="TH SarabunPSK"/>
          <w:cs/>
        </w:rPr>
        <w:t>ร้องขอ</w:t>
      </w:r>
    </w:p>
    <w:p w14:paraId="5969B69B" w14:textId="77777777" w:rsidR="00FA29D0" w:rsidRPr="00073DAB" w:rsidRDefault="00FA29D0" w:rsidP="0035784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478F4D0C" w14:textId="77777777" w:rsidR="00914B0B" w:rsidRPr="00073DAB" w:rsidRDefault="00914B0B" w:rsidP="0035784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5F8B9F0C" w14:textId="77777777" w:rsidR="0033684A" w:rsidRPr="00073DAB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0A617976" w14:textId="77777777" w:rsidR="0033684A" w:rsidRPr="00D404DF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587D5F22" w14:textId="77777777" w:rsidR="0033684A" w:rsidRPr="00073DAB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5CB78F30" w14:textId="77777777" w:rsidR="0033684A" w:rsidRPr="00073DAB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t>(.........................................................................)</w:t>
      </w:r>
    </w:p>
    <w:p w14:paraId="08FD1D9A" w14:textId="77777777" w:rsidR="0033684A" w:rsidRPr="00073DAB" w:rsidRDefault="002C11DC" w:rsidP="00D51B0E">
      <w:pPr>
        <w:spacing w:after="0" w:line="240" w:lineRule="auto"/>
        <w:ind w:left="4320" w:firstLine="720"/>
        <w:jc w:val="center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t>ผู้มีอำนาจลงนาม</w:t>
      </w:r>
    </w:p>
    <w:p w14:paraId="71654567" w14:textId="77777777" w:rsidR="0033684A" w:rsidRPr="00073DAB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t>ชื่อ</w:t>
      </w:r>
      <w:r w:rsidR="00412920" w:rsidRPr="00073DAB">
        <w:rPr>
          <w:rFonts w:ascii="TH SarabunPSK" w:hAnsi="TH SarabunPSK" w:cs="TH SarabunPSK"/>
          <w:cs/>
        </w:rPr>
        <w:t xml:space="preserve">สถาบันการเงิน </w:t>
      </w:r>
      <w:r w:rsidRPr="00073DAB">
        <w:rPr>
          <w:rFonts w:ascii="TH SarabunPSK" w:hAnsi="TH SarabunPSK" w:cs="TH SarabunPSK"/>
          <w:cs/>
        </w:rPr>
        <w:t>............................................................</w:t>
      </w:r>
    </w:p>
    <w:p w14:paraId="552483EB" w14:textId="77777777" w:rsidR="002C11DC" w:rsidRPr="00073DAB" w:rsidRDefault="002C11DC" w:rsidP="0033684A">
      <w:pPr>
        <w:spacing w:after="0" w:line="240" w:lineRule="auto"/>
        <w:jc w:val="right"/>
        <w:rPr>
          <w:rFonts w:ascii="TH SarabunPSK" w:hAnsi="TH SarabunPSK" w:cs="TH SarabunPSK"/>
          <w:cs/>
        </w:rPr>
      </w:pPr>
      <w:r w:rsidRPr="00073DAB">
        <w:rPr>
          <w:rFonts w:ascii="TH SarabunPSK" w:hAnsi="TH SarabunPSK" w:cs="TH SarabunPSK"/>
          <w:cs/>
        </w:rPr>
        <w:t>ตำแหน่ง ............................................................</w:t>
      </w:r>
    </w:p>
    <w:p w14:paraId="74E59FD1" w14:textId="77777777" w:rsidR="000A59D1" w:rsidRPr="00136BF0" w:rsidRDefault="0033684A" w:rsidP="0033684A">
      <w:pPr>
        <w:spacing w:after="0" w:line="240" w:lineRule="auto"/>
        <w:jc w:val="right"/>
        <w:rPr>
          <w:rFonts w:ascii="TH SarabunPSK" w:hAnsi="TH SarabunPSK" w:cs="TH SarabunPSK"/>
        </w:rPr>
      </w:pPr>
      <w:r w:rsidRPr="00073DAB">
        <w:rPr>
          <w:rFonts w:ascii="TH SarabunPSK" w:hAnsi="TH SarabunPSK" w:cs="TH SarabunPSK"/>
          <w:cs/>
        </w:rPr>
        <w:t xml:space="preserve">               วันที่ ...........................................................</w:t>
      </w:r>
    </w:p>
    <w:p w14:paraId="2830FFC6" w14:textId="77777777" w:rsidR="00DD590D" w:rsidRPr="00136BF0" w:rsidRDefault="00DD590D">
      <w:pPr>
        <w:rPr>
          <w:rFonts w:ascii="TH SarabunPSK" w:hAnsi="TH SarabunPSK" w:cs="TH SarabunPSK"/>
        </w:rPr>
      </w:pPr>
    </w:p>
    <w:sectPr w:rsidR="00DD590D" w:rsidRPr="00136BF0" w:rsidSect="00B249C8">
      <w:headerReference w:type="default" r:id="rId11"/>
      <w:pgSz w:w="11906" w:h="16838"/>
      <w:pgMar w:top="568" w:right="1440" w:bottom="709" w:left="1440" w:header="708" w:footer="62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CABA" w14:textId="77777777" w:rsidR="00D049B0" w:rsidRDefault="00D049B0" w:rsidP="00C65762">
      <w:pPr>
        <w:spacing w:after="0" w:line="240" w:lineRule="auto"/>
      </w:pPr>
      <w:r>
        <w:separator/>
      </w:r>
    </w:p>
  </w:endnote>
  <w:endnote w:type="continuationSeparator" w:id="0">
    <w:p w14:paraId="4F3897E7" w14:textId="77777777" w:rsidR="00D049B0" w:rsidRDefault="00D049B0" w:rsidP="00C6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E634" w14:textId="77777777" w:rsidR="00D049B0" w:rsidRDefault="00D049B0" w:rsidP="00C65762">
      <w:pPr>
        <w:spacing w:after="0" w:line="240" w:lineRule="auto"/>
      </w:pPr>
      <w:r>
        <w:separator/>
      </w:r>
    </w:p>
  </w:footnote>
  <w:footnote w:type="continuationSeparator" w:id="0">
    <w:p w14:paraId="553CDA2D" w14:textId="77777777" w:rsidR="00D049B0" w:rsidRDefault="00D049B0" w:rsidP="00C65762">
      <w:pPr>
        <w:spacing w:after="0" w:line="240" w:lineRule="auto"/>
      </w:pPr>
      <w:r>
        <w:continuationSeparator/>
      </w:r>
    </w:p>
  </w:footnote>
  <w:footnote w:id="1">
    <w:p w14:paraId="23267F2D" w14:textId="77777777" w:rsidR="0019591E" w:rsidRPr="00377EF5" w:rsidRDefault="0019591E" w:rsidP="00136BF0">
      <w:pPr>
        <w:pStyle w:val="FootnoteText"/>
        <w:spacing w:line="240" w:lineRule="exact"/>
        <w:ind w:left="142" w:hanging="142"/>
        <w:rPr>
          <w:rFonts w:ascii="TH Sarabun New" w:hAnsi="TH Sarabun New" w:cs="TH Sarabun New"/>
          <w:cs/>
        </w:rPr>
      </w:pPr>
      <w:r w:rsidRPr="00377EF5">
        <w:rPr>
          <w:rStyle w:val="FootnoteReference"/>
          <w:rFonts w:ascii="TH Sarabun New" w:hAnsi="TH Sarabun New" w:cs="TH Sarabun New"/>
        </w:rPr>
        <w:footnoteRef/>
      </w:r>
      <w:r w:rsidRPr="00377EF5">
        <w:rPr>
          <w:rFonts w:ascii="TH Sarabun New" w:hAnsi="TH Sarabun New" w:cs="TH Sarabun New"/>
          <w:szCs w:val="20"/>
          <w:cs/>
        </w:rPr>
        <w:t xml:space="preserve"> </w:t>
      </w:r>
      <w:r w:rsidRPr="00377EF5">
        <w:rPr>
          <w:rFonts w:ascii="TH Sarabun New" w:hAnsi="TH Sarabun New" w:cs="TH Sarabun New"/>
          <w:sz w:val="24"/>
          <w:szCs w:val="24"/>
          <w:cs/>
        </w:rPr>
        <w:t>การดำเนินธุรกิจที่เกี่ยวกับธุรกรรม</w:t>
      </w:r>
      <w:r w:rsidRPr="00B345C3">
        <w:rPr>
          <w:rFonts w:ascii="TH Sarabun New" w:hAnsi="TH Sarabun New" w:cs="TH Sarabun New"/>
          <w:sz w:val="24"/>
          <w:szCs w:val="24"/>
          <w:cs/>
        </w:rPr>
        <w:t>ทาง</w:t>
      </w:r>
      <w:r w:rsidRPr="006370BB">
        <w:rPr>
          <w:rFonts w:ascii="TH Sarabun New" w:hAnsi="TH Sarabun New" w:cs="TH Sarabun New"/>
          <w:sz w:val="24"/>
          <w:szCs w:val="24"/>
          <w:cs/>
        </w:rPr>
        <w:t>การเงิน เช่น ธุรกิจธนาคารพาณิชย์</w:t>
      </w:r>
      <w:r w:rsidRPr="00377EF5">
        <w:rPr>
          <w:rFonts w:ascii="TH Sarabun New" w:hAnsi="TH Sarabun New" w:cs="TH Sarabun New"/>
          <w:sz w:val="24"/>
          <w:szCs w:val="24"/>
          <w:cs/>
        </w:rPr>
        <w:t xml:space="preserve"> ธุรกิจเงินทุน ธุรกิจเครดิตฟองซิเอร์ ธุรกิจการให้เช่าซื้อ ธุรกิจการ</w:t>
      </w:r>
      <w:r>
        <w:rPr>
          <w:rFonts w:ascii="TH Sarabun New" w:hAnsi="TH Sarabun New" w:cs="TH Sarabun New"/>
          <w:sz w:val="24"/>
          <w:szCs w:val="24"/>
          <w:cs/>
        </w:rPr>
        <w:br/>
      </w:r>
      <w:r w:rsidRPr="00377EF5">
        <w:rPr>
          <w:rFonts w:ascii="TH Sarabun New" w:hAnsi="TH Sarabun New" w:cs="TH Sarabun New"/>
          <w:sz w:val="24"/>
          <w:szCs w:val="24"/>
          <w:cs/>
        </w:rPr>
        <w:t>ให้เช่าแบบลี</w:t>
      </w:r>
      <w:proofErr w:type="spellStart"/>
      <w:r w:rsidRPr="00377EF5">
        <w:rPr>
          <w:rFonts w:ascii="TH Sarabun New" w:hAnsi="TH Sarabun New" w:cs="TH Sarabun New"/>
          <w:sz w:val="24"/>
          <w:szCs w:val="24"/>
          <w:cs/>
        </w:rPr>
        <w:t>สซิ่ง</w:t>
      </w:r>
      <w:proofErr w:type="spellEnd"/>
      <w:r w:rsidRPr="00377EF5">
        <w:rPr>
          <w:rFonts w:ascii="TH Sarabun New" w:hAnsi="TH Sarabun New" w:cs="TH Sarabun New"/>
          <w:sz w:val="24"/>
          <w:szCs w:val="24"/>
          <w:cs/>
        </w:rPr>
        <w:t xml:space="preserve"> ธุรกิจ</w:t>
      </w:r>
      <w:proofErr w:type="spellStart"/>
      <w:r w:rsidRPr="00377EF5">
        <w:rPr>
          <w:rFonts w:ascii="TH Sarabun New" w:hAnsi="TH Sarabun New" w:cs="TH Sarabun New"/>
          <w:sz w:val="24"/>
          <w:szCs w:val="24"/>
          <w:cs/>
        </w:rPr>
        <w:t>แฟ็</w:t>
      </w:r>
      <w:proofErr w:type="spellEnd"/>
      <w:r w:rsidRPr="00377EF5">
        <w:rPr>
          <w:rFonts w:ascii="TH Sarabun New" w:hAnsi="TH Sarabun New" w:cs="TH Sarabun New"/>
          <w:sz w:val="24"/>
          <w:szCs w:val="24"/>
          <w:cs/>
        </w:rPr>
        <w:t>ก</w:t>
      </w:r>
      <w:proofErr w:type="spellStart"/>
      <w:r w:rsidRPr="00377EF5">
        <w:rPr>
          <w:rFonts w:ascii="TH Sarabun New" w:hAnsi="TH Sarabun New" w:cs="TH Sarabun New"/>
          <w:sz w:val="24"/>
          <w:szCs w:val="24"/>
          <w:cs/>
        </w:rPr>
        <w:t>เต</w:t>
      </w:r>
      <w:proofErr w:type="spellEnd"/>
      <w:r w:rsidRPr="00377EF5">
        <w:rPr>
          <w:rFonts w:ascii="TH Sarabun New" w:hAnsi="TH Sarabun New" w:cs="TH Sarabun New"/>
          <w:sz w:val="24"/>
          <w:szCs w:val="24"/>
          <w:cs/>
        </w:rPr>
        <w:t>อริง ธุรกิจบัตรเครดิต ธุรกิจสินเชื่อ ธุรกิจเกี่ยวกับการให้กู้ยืม ธุรกิจบริหารสินทรัพย์ ธุรกิจโฮลด</w:t>
      </w:r>
      <w:proofErr w:type="spellStart"/>
      <w:r w:rsidRPr="00377EF5">
        <w:rPr>
          <w:rFonts w:ascii="TH Sarabun New" w:hAnsi="TH Sarabun New" w:cs="TH Sarabun New"/>
          <w:sz w:val="24"/>
          <w:szCs w:val="24"/>
          <w:cs/>
        </w:rPr>
        <w:t>ิ้ง</w:t>
      </w:r>
      <w:proofErr w:type="spellEnd"/>
      <w:r w:rsidRPr="00377EF5">
        <w:rPr>
          <w:rFonts w:ascii="TH Sarabun New" w:hAnsi="TH Sarabun New" w:cs="TH Sarabun New"/>
          <w:sz w:val="24"/>
          <w:szCs w:val="24"/>
          <w:cs/>
        </w:rPr>
        <w:t>ที่ลงทุนในธุรกิจ</w:t>
      </w:r>
      <w:r w:rsidR="00B84191">
        <w:rPr>
          <w:rFonts w:ascii="TH Sarabun New" w:hAnsi="TH Sarabun New" w:cs="TH Sarabun New"/>
          <w:sz w:val="24"/>
          <w:szCs w:val="24"/>
          <w:cs/>
        </w:rPr>
        <w:br/>
      </w:r>
      <w:r w:rsidRPr="00377EF5">
        <w:rPr>
          <w:rFonts w:ascii="TH Sarabun New" w:hAnsi="TH Sarabun New" w:cs="TH Sarabun New"/>
          <w:sz w:val="24"/>
          <w:szCs w:val="24"/>
          <w:cs/>
        </w:rPr>
        <w:t>ที่เกี่ยวกับธุรกรรมทางการเงิน ธุรกิจเกี่ยวกับการชำระเงินและโอนเงิน ธุรกิจประกันชีวิต ธุรกิจประกันวินาศภัย ธุรกิจหลักทรัพย์ ธุรกิจสัญญาซื้อขายล่วงหน้า ธุรกิจทรัสตี ธุรกิจการแปลงสินทรัพย์เป็นหลักทรัพย์ ธุรกิจที่ปรึกษาทางการเงิน ธุรกิจที่ปรึกษาการลงทุน ธุรกิจเทคโนโลยีการเงิน</w:t>
      </w:r>
      <w:r w:rsidR="00B84191">
        <w:rPr>
          <w:rFonts w:ascii="TH Sarabun New" w:hAnsi="TH Sarabun New" w:cs="TH Sarabun New"/>
          <w:sz w:val="24"/>
          <w:szCs w:val="24"/>
          <w:cs/>
        </w:rPr>
        <w:br/>
      </w:r>
      <w:r w:rsidRPr="00377EF5">
        <w:rPr>
          <w:rFonts w:ascii="TH Sarabun New" w:hAnsi="TH Sarabun New" w:cs="TH Sarabun New"/>
          <w:sz w:val="24"/>
          <w:szCs w:val="24"/>
          <w:cs/>
        </w:rPr>
        <w:t>ที่มีลักษณะเป็นธุรกิจทางการเงิน และธุรกิจอื่นตามที่ ธปท. กำหนด</w:t>
      </w:r>
    </w:p>
  </w:footnote>
  <w:footnote w:id="2">
    <w:p w14:paraId="16E995A7" w14:textId="77777777" w:rsidR="004E6C89" w:rsidRPr="004E6C89" w:rsidRDefault="004E6C89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073DA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073DAB">
        <w:rPr>
          <w:rFonts w:ascii="TH SarabunPSK" w:hAnsi="TH SarabunPSK" w:cs="TH SarabunPSK"/>
          <w:sz w:val="28"/>
          <w:szCs w:val="28"/>
          <w:cs/>
        </w:rPr>
        <w:t xml:space="preserve"> ให้ระบุข้อมูลของ </w:t>
      </w:r>
      <w:r w:rsidRPr="00073DAB">
        <w:rPr>
          <w:rFonts w:ascii="TH SarabunPSK" w:hAnsi="TH SarabunPSK" w:cs="TH SarabunPSK"/>
          <w:sz w:val="28"/>
          <w:szCs w:val="28"/>
        </w:rPr>
        <w:t xml:space="preserve">NR </w:t>
      </w:r>
      <w:r w:rsidRPr="00073DAB">
        <w:rPr>
          <w:rFonts w:ascii="TH SarabunPSK" w:hAnsi="TH SarabunPSK" w:cs="TH SarabunPSK"/>
          <w:sz w:val="28"/>
          <w:szCs w:val="28"/>
          <w:cs/>
        </w:rPr>
        <w:t xml:space="preserve">ทุกรายที่ </w:t>
      </w:r>
      <w:r w:rsidRPr="00073DAB">
        <w:rPr>
          <w:rFonts w:ascii="TH SarabunPSK" w:hAnsi="TH SarabunPSK" w:cs="TH SarabunPSK"/>
          <w:sz w:val="28"/>
          <w:szCs w:val="28"/>
        </w:rPr>
        <w:t xml:space="preserve">NRQC </w:t>
      </w:r>
      <w:r w:rsidRPr="00073DAB">
        <w:rPr>
          <w:rFonts w:ascii="TH SarabunPSK" w:hAnsi="TH SarabunPSK" w:cs="TH SarabunPSK"/>
          <w:sz w:val="28"/>
          <w:szCs w:val="28"/>
          <w:cs/>
        </w:rPr>
        <w:t>รับบริหารความเสี่ยงอัตราแลกเปลี่ยนที่เกี่ยวกับเงินบาทให้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9224772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71B45C" w14:textId="77777777" w:rsidR="00BD5A45" w:rsidRPr="00BD5A45" w:rsidRDefault="00BD5A45">
        <w:pPr>
          <w:pStyle w:val="Header"/>
          <w:jc w:val="center"/>
          <w:rPr>
            <w:rFonts w:ascii="TH SarabunPSK" w:hAnsi="TH SarabunPSK" w:cs="TH SarabunPSK"/>
          </w:rPr>
        </w:pPr>
        <w:r w:rsidRPr="00BD5A45">
          <w:rPr>
            <w:rFonts w:ascii="TH SarabunPSK" w:hAnsi="TH SarabunPSK" w:cs="TH SarabunPSK"/>
          </w:rPr>
          <w:fldChar w:fldCharType="begin"/>
        </w:r>
        <w:r w:rsidRPr="00BD5A45">
          <w:rPr>
            <w:rFonts w:ascii="TH SarabunPSK" w:hAnsi="TH SarabunPSK" w:cs="TH SarabunPSK"/>
          </w:rPr>
          <w:instrText xml:space="preserve"> PAGE   \</w:instrText>
        </w:r>
        <w:r w:rsidRPr="00BD5A45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BD5A45">
          <w:rPr>
            <w:rFonts w:ascii="TH SarabunPSK" w:hAnsi="TH SarabunPSK" w:cs="TH SarabunPSK"/>
          </w:rPr>
          <w:instrText xml:space="preserve">MERGEFORMAT </w:instrText>
        </w:r>
        <w:r w:rsidRPr="00BD5A45">
          <w:rPr>
            <w:rFonts w:ascii="TH SarabunPSK" w:hAnsi="TH SarabunPSK" w:cs="TH SarabunPSK"/>
          </w:rPr>
          <w:fldChar w:fldCharType="separate"/>
        </w:r>
        <w:r w:rsidR="00DE2D70">
          <w:rPr>
            <w:rFonts w:ascii="TH SarabunPSK" w:hAnsi="TH SarabunPSK" w:cs="TH SarabunPSK"/>
            <w:noProof/>
          </w:rPr>
          <w:t>3</w:t>
        </w:r>
        <w:r w:rsidRPr="00BD5A45">
          <w:rPr>
            <w:rFonts w:ascii="TH SarabunPSK" w:hAnsi="TH SarabunPSK" w:cs="TH SarabunPSK"/>
            <w:noProof/>
          </w:rPr>
          <w:fldChar w:fldCharType="end"/>
        </w:r>
      </w:p>
    </w:sdtContent>
  </w:sdt>
  <w:p w14:paraId="6720E671" w14:textId="77777777" w:rsidR="009A3F6A" w:rsidRDefault="009A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3A84"/>
    <w:multiLevelType w:val="hybridMultilevel"/>
    <w:tmpl w:val="917E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62"/>
    <w:rsid w:val="00041C60"/>
    <w:rsid w:val="000451CF"/>
    <w:rsid w:val="00046607"/>
    <w:rsid w:val="00071F41"/>
    <w:rsid w:val="00073DAB"/>
    <w:rsid w:val="00073F5A"/>
    <w:rsid w:val="00082F2D"/>
    <w:rsid w:val="00086EF0"/>
    <w:rsid w:val="000A01C1"/>
    <w:rsid w:val="000A4E11"/>
    <w:rsid w:val="000A59D1"/>
    <w:rsid w:val="000A7CDB"/>
    <w:rsid w:val="000A7D1F"/>
    <w:rsid w:val="00120B48"/>
    <w:rsid w:val="00121788"/>
    <w:rsid w:val="00122F4B"/>
    <w:rsid w:val="00127174"/>
    <w:rsid w:val="00136BF0"/>
    <w:rsid w:val="0015151F"/>
    <w:rsid w:val="00153576"/>
    <w:rsid w:val="00153AF8"/>
    <w:rsid w:val="00180A17"/>
    <w:rsid w:val="001840E7"/>
    <w:rsid w:val="001863B5"/>
    <w:rsid w:val="00186712"/>
    <w:rsid w:val="00187573"/>
    <w:rsid w:val="0019591E"/>
    <w:rsid w:val="001B0AB1"/>
    <w:rsid w:val="001B3093"/>
    <w:rsid w:val="001D01F6"/>
    <w:rsid w:val="001E67DF"/>
    <w:rsid w:val="001F5AD8"/>
    <w:rsid w:val="002048B7"/>
    <w:rsid w:val="002052F2"/>
    <w:rsid w:val="0021785C"/>
    <w:rsid w:val="00252455"/>
    <w:rsid w:val="0025648C"/>
    <w:rsid w:val="00260F18"/>
    <w:rsid w:val="00265F8D"/>
    <w:rsid w:val="00284B27"/>
    <w:rsid w:val="0028506C"/>
    <w:rsid w:val="002925E6"/>
    <w:rsid w:val="002A0106"/>
    <w:rsid w:val="002C11DC"/>
    <w:rsid w:val="002C796C"/>
    <w:rsid w:val="0033684A"/>
    <w:rsid w:val="00357840"/>
    <w:rsid w:val="00370003"/>
    <w:rsid w:val="00373DBF"/>
    <w:rsid w:val="00377EF5"/>
    <w:rsid w:val="003E7EF4"/>
    <w:rsid w:val="003F7625"/>
    <w:rsid w:val="0040559C"/>
    <w:rsid w:val="00412920"/>
    <w:rsid w:val="00416364"/>
    <w:rsid w:val="00426884"/>
    <w:rsid w:val="0043581F"/>
    <w:rsid w:val="00454940"/>
    <w:rsid w:val="00482F82"/>
    <w:rsid w:val="004842B0"/>
    <w:rsid w:val="00492D6A"/>
    <w:rsid w:val="00492F23"/>
    <w:rsid w:val="00497D7E"/>
    <w:rsid w:val="004A4A76"/>
    <w:rsid w:val="004B2BF8"/>
    <w:rsid w:val="004E6C89"/>
    <w:rsid w:val="004F027C"/>
    <w:rsid w:val="004F7D0D"/>
    <w:rsid w:val="00501F49"/>
    <w:rsid w:val="00502977"/>
    <w:rsid w:val="0051300C"/>
    <w:rsid w:val="00521636"/>
    <w:rsid w:val="00526438"/>
    <w:rsid w:val="00537576"/>
    <w:rsid w:val="00581509"/>
    <w:rsid w:val="00595556"/>
    <w:rsid w:val="005A2252"/>
    <w:rsid w:val="005C439A"/>
    <w:rsid w:val="005D052D"/>
    <w:rsid w:val="005E1DC6"/>
    <w:rsid w:val="005F4012"/>
    <w:rsid w:val="00621C12"/>
    <w:rsid w:val="00631FA6"/>
    <w:rsid w:val="006370BB"/>
    <w:rsid w:val="00640BFD"/>
    <w:rsid w:val="00641CA8"/>
    <w:rsid w:val="00650D16"/>
    <w:rsid w:val="006763DF"/>
    <w:rsid w:val="006A3FA9"/>
    <w:rsid w:val="006C1055"/>
    <w:rsid w:val="006C4C50"/>
    <w:rsid w:val="006D65E5"/>
    <w:rsid w:val="006E1BB7"/>
    <w:rsid w:val="00702FA3"/>
    <w:rsid w:val="007079CA"/>
    <w:rsid w:val="00772106"/>
    <w:rsid w:val="0078457A"/>
    <w:rsid w:val="007B4FDC"/>
    <w:rsid w:val="007D0F99"/>
    <w:rsid w:val="007E21A8"/>
    <w:rsid w:val="008146C4"/>
    <w:rsid w:val="008154DD"/>
    <w:rsid w:val="008227D3"/>
    <w:rsid w:val="00823015"/>
    <w:rsid w:val="00832BF6"/>
    <w:rsid w:val="0083429D"/>
    <w:rsid w:val="00843799"/>
    <w:rsid w:val="00845DEF"/>
    <w:rsid w:val="0088053F"/>
    <w:rsid w:val="0088490D"/>
    <w:rsid w:val="008917D9"/>
    <w:rsid w:val="008C4BEE"/>
    <w:rsid w:val="008C616E"/>
    <w:rsid w:val="008E78E4"/>
    <w:rsid w:val="009005DD"/>
    <w:rsid w:val="00914B0B"/>
    <w:rsid w:val="00951D2D"/>
    <w:rsid w:val="00972721"/>
    <w:rsid w:val="00977A65"/>
    <w:rsid w:val="00982AA3"/>
    <w:rsid w:val="009A38A6"/>
    <w:rsid w:val="009A3F6A"/>
    <w:rsid w:val="009C18C9"/>
    <w:rsid w:val="009C45CD"/>
    <w:rsid w:val="00A34DAE"/>
    <w:rsid w:val="00A36167"/>
    <w:rsid w:val="00A47571"/>
    <w:rsid w:val="00A60054"/>
    <w:rsid w:val="00A63E46"/>
    <w:rsid w:val="00A74374"/>
    <w:rsid w:val="00A76240"/>
    <w:rsid w:val="00A7669F"/>
    <w:rsid w:val="00A85C18"/>
    <w:rsid w:val="00AC7E83"/>
    <w:rsid w:val="00AD6326"/>
    <w:rsid w:val="00AE59A0"/>
    <w:rsid w:val="00B144FC"/>
    <w:rsid w:val="00B206C7"/>
    <w:rsid w:val="00B221E1"/>
    <w:rsid w:val="00B23B8E"/>
    <w:rsid w:val="00B249C8"/>
    <w:rsid w:val="00B345C3"/>
    <w:rsid w:val="00B82FB5"/>
    <w:rsid w:val="00B84191"/>
    <w:rsid w:val="00BA5338"/>
    <w:rsid w:val="00BB48F3"/>
    <w:rsid w:val="00BD5A45"/>
    <w:rsid w:val="00BE5712"/>
    <w:rsid w:val="00BF091E"/>
    <w:rsid w:val="00C00D91"/>
    <w:rsid w:val="00C13DF8"/>
    <w:rsid w:val="00C16C4A"/>
    <w:rsid w:val="00C25630"/>
    <w:rsid w:val="00C477D5"/>
    <w:rsid w:val="00C51773"/>
    <w:rsid w:val="00C54BA5"/>
    <w:rsid w:val="00C603BC"/>
    <w:rsid w:val="00C61F6C"/>
    <w:rsid w:val="00C65762"/>
    <w:rsid w:val="00C72F18"/>
    <w:rsid w:val="00C772EE"/>
    <w:rsid w:val="00CB1B36"/>
    <w:rsid w:val="00CB4DF2"/>
    <w:rsid w:val="00CE1749"/>
    <w:rsid w:val="00D049B0"/>
    <w:rsid w:val="00D1124F"/>
    <w:rsid w:val="00D17988"/>
    <w:rsid w:val="00D23472"/>
    <w:rsid w:val="00D306F5"/>
    <w:rsid w:val="00D32BF5"/>
    <w:rsid w:val="00D37612"/>
    <w:rsid w:val="00D404DF"/>
    <w:rsid w:val="00D501B9"/>
    <w:rsid w:val="00D51B0E"/>
    <w:rsid w:val="00D66DDB"/>
    <w:rsid w:val="00D760DE"/>
    <w:rsid w:val="00D76DF6"/>
    <w:rsid w:val="00D910DF"/>
    <w:rsid w:val="00D97525"/>
    <w:rsid w:val="00DA38E9"/>
    <w:rsid w:val="00DB5283"/>
    <w:rsid w:val="00DC5C32"/>
    <w:rsid w:val="00DD590D"/>
    <w:rsid w:val="00DE2D70"/>
    <w:rsid w:val="00DE6BDB"/>
    <w:rsid w:val="00DF4DD3"/>
    <w:rsid w:val="00DF7021"/>
    <w:rsid w:val="00E06DFA"/>
    <w:rsid w:val="00E27494"/>
    <w:rsid w:val="00E4665D"/>
    <w:rsid w:val="00E743E2"/>
    <w:rsid w:val="00E8054E"/>
    <w:rsid w:val="00E82A08"/>
    <w:rsid w:val="00E83F13"/>
    <w:rsid w:val="00E91568"/>
    <w:rsid w:val="00EA6B5C"/>
    <w:rsid w:val="00EC51E3"/>
    <w:rsid w:val="00ED55F7"/>
    <w:rsid w:val="00EE6E27"/>
    <w:rsid w:val="00F21F36"/>
    <w:rsid w:val="00F40834"/>
    <w:rsid w:val="00F47D19"/>
    <w:rsid w:val="00F53946"/>
    <w:rsid w:val="00F550B5"/>
    <w:rsid w:val="00F73B9B"/>
    <w:rsid w:val="00F82213"/>
    <w:rsid w:val="00F82D64"/>
    <w:rsid w:val="00FA29D0"/>
    <w:rsid w:val="00FB1B6C"/>
    <w:rsid w:val="00FB5473"/>
    <w:rsid w:val="00FC31F7"/>
    <w:rsid w:val="00FC603E"/>
    <w:rsid w:val="00FD00DD"/>
    <w:rsid w:val="00FD045B"/>
    <w:rsid w:val="00FF2B8C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326DF3"/>
  <w15:chartTrackingRefBased/>
  <w15:docId w15:val="{3A4D840A-6FD1-45D1-BC98-3443B04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62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762"/>
    <w:pPr>
      <w:ind w:left="720"/>
      <w:contextualSpacing/>
    </w:pPr>
  </w:style>
  <w:style w:type="table" w:styleId="TableGrid">
    <w:name w:val="Table Grid"/>
    <w:basedOn w:val="TableNormal"/>
    <w:uiPriority w:val="39"/>
    <w:rsid w:val="00C6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F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18"/>
    <w:rPr>
      <w:rFonts w:ascii="Segoe U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0D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0DD"/>
    <w:rPr>
      <w:rFonts w:ascii="BrowalliaUPC" w:hAnsi="BrowalliaUPC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D00DD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3F6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A3F6A"/>
    <w:rPr>
      <w:rFonts w:ascii="BrowalliaUPC" w:hAnsi="Browall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A3F6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A3F6A"/>
    <w:rPr>
      <w:rFonts w:ascii="BrowalliaUPC" w:hAnsi="Browall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8161C00DCDB42B636833686FE1978" ma:contentTypeVersion="2" ma:contentTypeDescription="Create a new document." ma:contentTypeScope="" ma:versionID="c173e2902d6b963d23ed5f5fb3605b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20F4C-A926-46EC-A6E5-ED22AE891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9AA12B-1195-4983-978C-D3B4983AE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53A4A-43ED-4D68-9BF9-5C77A8340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E17D2C-A572-481B-9EC4-70228C05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NRQC Form</dc:title>
  <dc:subject/>
  <dc:creator>พิชญาภัสร์ ปราณีประชาชน</dc:creator>
  <cp:keywords/>
  <dc:description/>
  <cp:lastModifiedBy>Sunaree Koopavanipong (สุนารี คุปวานิชพงษ์)</cp:lastModifiedBy>
  <cp:revision>2</cp:revision>
  <cp:lastPrinted>2020-12-30T04:20:00Z</cp:lastPrinted>
  <dcterms:created xsi:type="dcterms:W3CDTF">2023-04-11T08:27:00Z</dcterms:created>
  <dcterms:modified xsi:type="dcterms:W3CDTF">2023-04-11T08:27:00Z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2020-10-29T03:47:50Z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4d0a8ea7-4ce9-4f00-ab20-7509817c9f35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0x0101000AD8161C00DCDB42B636833686FE1978</vt:lpwstr>
  </property>
  <property fmtid="{D5CDD505-2E9C-101B-9397-08002B2CF9AE}" pid="10" name="Order">
    <vt:r8>7000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