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AF701" w14:textId="77777777" w:rsidR="003D34A9" w:rsidRPr="00EB2F3D" w:rsidRDefault="003D34A9" w:rsidP="003D34A9">
      <w:pPr>
        <w:pStyle w:val="Title"/>
        <w:jc w:val="left"/>
        <w:rPr>
          <w:rFonts w:cs="Tahoma" w:hint="cs"/>
          <w:color w:val="000000" w:themeColor="text1"/>
          <w:sz w:val="48"/>
          <w:szCs w:val="48"/>
          <w:cs/>
          <w:lang w:bidi="th-TH"/>
        </w:rPr>
      </w:pPr>
    </w:p>
    <w:p w14:paraId="2F62D488" w14:textId="77777777" w:rsidR="003D34A9" w:rsidRPr="00EB2F3D" w:rsidRDefault="00CE67E9" w:rsidP="00641A03">
      <w:pPr>
        <w:pStyle w:val="Title"/>
        <w:tabs>
          <w:tab w:val="left" w:pos="6676"/>
        </w:tabs>
        <w:jc w:val="left"/>
        <w:rPr>
          <w:rFonts w:cs="Tahoma"/>
          <w:color w:val="000000" w:themeColor="text1"/>
          <w:sz w:val="48"/>
          <w:szCs w:val="48"/>
          <w:cs/>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157B16E8" wp14:editId="2E2A9202">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r w:rsidR="00641A03">
        <w:rPr>
          <w:rFonts w:cs="Tahoma"/>
          <w:color w:val="000000" w:themeColor="text1"/>
          <w:sz w:val="48"/>
          <w:szCs w:val="48"/>
          <w:lang w:bidi="th-TH"/>
        </w:rPr>
        <w:tab/>
      </w:r>
    </w:p>
    <w:p w14:paraId="7D801FD9" w14:textId="77777777" w:rsidR="003D34A9" w:rsidRPr="00EB2F3D" w:rsidRDefault="003D34A9" w:rsidP="003D34A9">
      <w:pPr>
        <w:pStyle w:val="Title"/>
        <w:spacing w:after="0"/>
        <w:rPr>
          <w:rFonts w:cs="Tahoma"/>
          <w:color w:val="000000" w:themeColor="text1"/>
          <w:sz w:val="52"/>
          <w:szCs w:val="52"/>
          <w:lang w:bidi="th-TH"/>
        </w:rPr>
      </w:pPr>
    </w:p>
    <w:p w14:paraId="3752BBBF" w14:textId="77777777" w:rsidR="003D34A9" w:rsidRPr="00EB2F3D" w:rsidRDefault="003D34A9" w:rsidP="003D34A9">
      <w:pPr>
        <w:pStyle w:val="Title"/>
        <w:rPr>
          <w:rFonts w:cs="Tahoma"/>
          <w:color w:val="000000" w:themeColor="text1"/>
          <w:sz w:val="52"/>
          <w:szCs w:val="52"/>
          <w:lang w:bidi="th-TH"/>
        </w:rPr>
      </w:pPr>
    </w:p>
    <w:p w14:paraId="7BF96839" w14:textId="77777777" w:rsidR="003D34A9" w:rsidRPr="00EB2F3D" w:rsidRDefault="003D34A9" w:rsidP="003D34A9">
      <w:pPr>
        <w:pStyle w:val="Title"/>
        <w:spacing w:after="0"/>
        <w:rPr>
          <w:rFonts w:cs="Tahoma"/>
          <w:color w:val="000000" w:themeColor="text1"/>
          <w:sz w:val="52"/>
          <w:szCs w:val="52"/>
          <w:lang w:bidi="th-TH"/>
        </w:rPr>
      </w:pPr>
    </w:p>
    <w:p w14:paraId="2A204ABE" w14:textId="77777777"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lang w:bidi="th-TH"/>
        </w:rPr>
        <w:t xml:space="preserve">   </w:t>
      </w:r>
      <w:r w:rsidR="00D53645">
        <w:rPr>
          <w:rFonts w:cs="Tahoma"/>
          <w:color w:val="000000" w:themeColor="text1"/>
          <w:sz w:val="56"/>
          <w:szCs w:val="56"/>
          <w:lang w:bidi="th-TH"/>
        </w:rPr>
        <w:t xml:space="preserve">AMC </w:t>
      </w:r>
      <w:r w:rsidR="00AF7BA9" w:rsidRPr="00AF7BA9">
        <w:rPr>
          <w:rFonts w:cs="Tahoma"/>
          <w:color w:val="000000" w:themeColor="text1"/>
          <w:sz w:val="56"/>
          <w:szCs w:val="56"/>
          <w:lang w:bidi="th-TH"/>
        </w:rPr>
        <w:t>DATA SET MANUAL</w:t>
      </w:r>
    </w:p>
    <w:p w14:paraId="33E03490" w14:textId="77777777" w:rsidR="00A12590" w:rsidRPr="00F86D74" w:rsidRDefault="00B1350A" w:rsidP="006F5264">
      <w:pPr>
        <w:pStyle w:val="Title"/>
        <w:spacing w:after="0"/>
        <w:rPr>
          <w:rFonts w:cs="Tahoma"/>
          <w:color w:val="000000" w:themeColor="text1"/>
          <w:sz w:val="56"/>
          <w:szCs w:val="56"/>
          <w:cs/>
          <w:lang w:bidi="th-TH"/>
        </w:rPr>
      </w:pPr>
      <w:r w:rsidRPr="00F86D74">
        <w:rPr>
          <w:rFonts w:cs="Tahoma"/>
          <w:color w:val="000000" w:themeColor="text1"/>
          <w:sz w:val="56"/>
          <w:szCs w:val="56"/>
          <w:cs/>
          <w:lang w:bidi="th-TH"/>
        </w:rPr>
        <w:t>(</w:t>
      </w:r>
      <w:r w:rsidR="009111F0" w:rsidRPr="00F86D74">
        <w:rPr>
          <w:rFonts w:cs="Tahoma"/>
          <w:color w:val="000000" w:themeColor="text1"/>
          <w:sz w:val="56"/>
          <w:szCs w:val="56"/>
          <w:cs/>
          <w:lang w:bidi="th-TH"/>
        </w:rPr>
        <w:t>คู่มือการจัดทำ</w:t>
      </w:r>
      <w:r w:rsidR="006F5264">
        <w:rPr>
          <w:rFonts w:cs="Tahoma" w:hint="cs"/>
          <w:color w:val="000000" w:themeColor="text1"/>
          <w:sz w:val="56"/>
          <w:szCs w:val="56"/>
          <w:cs/>
          <w:lang w:bidi="th-TH"/>
        </w:rPr>
        <w:t>ชุด</w:t>
      </w:r>
      <w:r w:rsidR="006F5264" w:rsidRPr="006F5264">
        <w:rPr>
          <w:rFonts w:cs="Tahoma"/>
          <w:color w:val="000000" w:themeColor="text1"/>
          <w:sz w:val="56"/>
          <w:szCs w:val="56"/>
          <w:cs/>
          <w:lang w:bidi="th-TH"/>
        </w:rPr>
        <w:t>ข้อมูลบริษัทบริหารสินทรัพย์</w:t>
      </w:r>
      <w:r w:rsidR="00A12590" w:rsidRPr="00F86D74">
        <w:rPr>
          <w:rFonts w:cs="Tahoma"/>
          <w:color w:val="000000" w:themeColor="text1"/>
          <w:sz w:val="56"/>
          <w:szCs w:val="56"/>
          <w:cs/>
          <w:lang w:bidi="th-TH"/>
        </w:rPr>
        <w:t>)</w:t>
      </w:r>
    </w:p>
    <w:p w14:paraId="3B4D547A" w14:textId="77777777" w:rsidR="006A3E1B" w:rsidRPr="00F86D74" w:rsidRDefault="006A3E1B" w:rsidP="003D34A9">
      <w:pPr>
        <w:jc w:val="center"/>
        <w:rPr>
          <w:color w:val="000000" w:themeColor="text1"/>
          <w:sz w:val="56"/>
          <w:szCs w:val="56"/>
        </w:rPr>
      </w:pPr>
    </w:p>
    <w:p w14:paraId="20AE8FD5"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63D0AB1B" w14:textId="77777777" w:rsidR="003D34A9" w:rsidRPr="00EB2F3D" w:rsidRDefault="003D34A9" w:rsidP="006A3E1B">
      <w:pPr>
        <w:tabs>
          <w:tab w:val="left" w:pos="14190"/>
        </w:tabs>
        <w:rPr>
          <w:color w:val="000000" w:themeColor="text1"/>
          <w:sz w:val="48"/>
          <w:szCs w:val="48"/>
          <w:cs/>
        </w:rPr>
        <w:sectPr w:rsidR="003D34A9" w:rsidRPr="00EB2F3D"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p>
    <w:p w14:paraId="574104A6" w14:textId="77777777"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745C25F9" w14:textId="77777777"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14:paraId="02588044" w14:textId="77777777" w:rsidTr="006122A4">
        <w:trPr>
          <w:tblHeader/>
        </w:trPr>
        <w:tc>
          <w:tcPr>
            <w:tcW w:w="927" w:type="dxa"/>
            <w:tcBorders>
              <w:bottom w:val="single" w:sz="6" w:space="0" w:color="auto"/>
            </w:tcBorders>
            <w:shd w:val="clear" w:color="auto" w:fill="auto"/>
            <w:vAlign w:val="center"/>
          </w:tcPr>
          <w:p w14:paraId="0E29C137" w14:textId="77777777" w:rsidR="00002A7C" w:rsidRPr="00B81450" w:rsidRDefault="00002A7C" w:rsidP="00A316D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14:paraId="72E602EA" w14:textId="77777777" w:rsidR="00002A7C" w:rsidRPr="00B81450" w:rsidRDefault="00002A7C" w:rsidP="00A316D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14:paraId="7D0AC417" w14:textId="77777777" w:rsidR="00002A7C" w:rsidRPr="00B81450" w:rsidRDefault="00002A7C" w:rsidP="00A316D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14:paraId="21119494" w14:textId="77777777" w:rsidR="00002A7C" w:rsidRPr="00B81450" w:rsidRDefault="00002A7C" w:rsidP="00A316D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14:paraId="3A7DACBC" w14:textId="77777777" w:rsidR="00002A7C" w:rsidRPr="00B81450" w:rsidRDefault="00002A7C" w:rsidP="00A316DB">
            <w:pPr>
              <w:pStyle w:val="TableHeading"/>
              <w:spacing w:before="120"/>
              <w:rPr>
                <w:sz w:val="20"/>
                <w:szCs w:val="20"/>
              </w:rPr>
            </w:pPr>
            <w:r w:rsidRPr="00B81450">
              <w:rPr>
                <w:sz w:val="20"/>
                <w:szCs w:val="20"/>
              </w:rPr>
              <w:t>Revision marks</w:t>
            </w:r>
          </w:p>
        </w:tc>
      </w:tr>
      <w:tr w:rsidR="00002A7C" w:rsidRPr="00B81450" w14:paraId="26360A7C" w14:textId="77777777" w:rsidTr="006122A4">
        <w:trPr>
          <w:trHeight w:val="586"/>
        </w:trPr>
        <w:tc>
          <w:tcPr>
            <w:tcW w:w="927" w:type="dxa"/>
            <w:tcBorders>
              <w:bottom w:val="dotted" w:sz="4" w:space="0" w:color="auto"/>
              <w:right w:val="dotted" w:sz="4" w:space="0" w:color="auto"/>
            </w:tcBorders>
            <w:shd w:val="clear" w:color="auto" w:fill="auto"/>
          </w:tcPr>
          <w:p w14:paraId="183D6D9F" w14:textId="77777777" w:rsidR="00002A7C" w:rsidRPr="00B81450" w:rsidRDefault="00002A7C" w:rsidP="00A316DB">
            <w:pPr>
              <w:pStyle w:val="ItalicizedTableText"/>
              <w:spacing w:before="120"/>
              <w:jc w:val="center"/>
              <w:rPr>
                <w:rFonts w:cs="Tahoma"/>
                <w:i w:val="0"/>
                <w:iCs w:val="0"/>
              </w:rPr>
            </w:pPr>
            <w:r w:rsidRPr="00B81450">
              <w:rPr>
                <w:rFonts w:cs="Tahoma"/>
                <w:i w:val="0"/>
                <w:iCs w:val="0"/>
              </w:rPr>
              <w:t>1</w:t>
            </w:r>
            <w:r w:rsidRPr="00B81450">
              <w:rPr>
                <w:rFonts w:cs="Tahoma"/>
                <w:i w:val="0"/>
                <w:iCs w:val="0"/>
                <w:cs/>
                <w:lang w:bidi="th-TH"/>
              </w:rPr>
              <w:t>.</w:t>
            </w:r>
            <w:r w:rsidRPr="00B81450">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tcPr>
          <w:p w14:paraId="07A33A18" w14:textId="77777777" w:rsidR="00002A7C" w:rsidRPr="009E5405" w:rsidRDefault="00100C5B" w:rsidP="00D53645">
            <w:pPr>
              <w:pStyle w:val="ItalicizedTableText"/>
              <w:spacing w:before="120"/>
              <w:jc w:val="center"/>
              <w:rPr>
                <w:rFonts w:cs="Tahoma"/>
                <w:i w:val="0"/>
                <w:iCs w:val="0"/>
                <w:color w:val="FF0000"/>
              </w:rPr>
            </w:pPr>
            <w:r w:rsidRPr="00F06822">
              <w:rPr>
                <w:rFonts w:cs="Tahoma"/>
                <w:i w:val="0"/>
                <w:iCs w:val="0"/>
                <w:lang w:bidi="th-TH"/>
              </w:rPr>
              <w:t>3</w:t>
            </w:r>
            <w:r w:rsidR="00D53645" w:rsidRPr="00F06822">
              <w:rPr>
                <w:rFonts w:cs="Tahoma"/>
                <w:i w:val="0"/>
                <w:iCs w:val="0"/>
                <w:lang w:bidi="th-TH"/>
              </w:rPr>
              <w:t>0</w:t>
            </w:r>
            <w:r w:rsidRPr="00F06822">
              <w:rPr>
                <w:rFonts w:cs="Tahoma"/>
                <w:i w:val="0"/>
                <w:iCs w:val="0"/>
                <w:lang w:bidi="th-TH"/>
              </w:rPr>
              <w:t xml:space="preserve"> December 2019</w:t>
            </w:r>
          </w:p>
        </w:tc>
        <w:tc>
          <w:tcPr>
            <w:tcW w:w="1834" w:type="dxa"/>
            <w:tcBorders>
              <w:left w:val="dotted" w:sz="4" w:space="0" w:color="auto"/>
              <w:bottom w:val="dotted" w:sz="4" w:space="0" w:color="auto"/>
              <w:right w:val="dotted" w:sz="4" w:space="0" w:color="auto"/>
            </w:tcBorders>
            <w:shd w:val="clear" w:color="auto" w:fill="auto"/>
          </w:tcPr>
          <w:p w14:paraId="1BF86038" w14:textId="77777777" w:rsidR="00002A7C" w:rsidRPr="00100C5B" w:rsidRDefault="00A50CD0" w:rsidP="00A50CD0">
            <w:pPr>
              <w:pStyle w:val="TableText"/>
              <w:spacing w:before="120"/>
              <w:jc w:val="center"/>
              <w:rPr>
                <w:rFonts w:cs="Tahoma"/>
                <w:color w:val="FF0000"/>
              </w:rPr>
            </w:pPr>
            <w:r w:rsidRPr="008D4893">
              <w:rPr>
                <w:rFonts w:cs="Tahoma"/>
                <w:lang w:bidi="th-TH"/>
              </w:rPr>
              <w:t>1 January</w:t>
            </w:r>
            <w:r w:rsidR="00100C5B" w:rsidRPr="008D4893">
              <w:rPr>
                <w:rFonts w:cs="Tahoma"/>
                <w:cs/>
                <w:lang w:bidi="th-TH"/>
              </w:rPr>
              <w:t xml:space="preserve"> </w:t>
            </w:r>
            <w:r w:rsidRPr="008D4893">
              <w:rPr>
                <w:rFonts w:cs="Tahoma"/>
              </w:rPr>
              <w:t>2020</w:t>
            </w:r>
          </w:p>
        </w:tc>
        <w:tc>
          <w:tcPr>
            <w:tcW w:w="8621" w:type="dxa"/>
            <w:tcBorders>
              <w:left w:val="dotted" w:sz="4" w:space="0" w:color="auto"/>
              <w:bottom w:val="dotted" w:sz="4" w:space="0" w:color="auto"/>
              <w:right w:val="dotted" w:sz="4" w:space="0" w:color="auto"/>
            </w:tcBorders>
            <w:shd w:val="clear" w:color="auto" w:fill="auto"/>
          </w:tcPr>
          <w:p w14:paraId="22901259" w14:textId="77777777" w:rsidR="00817AEB" w:rsidRDefault="005A32F3" w:rsidP="00817AEB">
            <w:pPr>
              <w:pStyle w:val="TableText"/>
              <w:spacing w:before="120" w:line="360" w:lineRule="auto"/>
              <w:rPr>
                <w:rFonts w:cs="Tahoma"/>
                <w:b/>
                <w:bCs/>
              </w:rPr>
            </w:pPr>
            <w:r w:rsidRPr="00B01594">
              <w:rPr>
                <w:rFonts w:cs="Tahoma"/>
                <w:b/>
                <w:bCs/>
              </w:rPr>
              <w:t xml:space="preserve">First </w:t>
            </w:r>
            <w:r w:rsidRPr="00EB0BB5">
              <w:rPr>
                <w:rFonts w:cs="Tahoma"/>
                <w:b/>
                <w:bCs/>
              </w:rPr>
              <w:t>version</w:t>
            </w:r>
          </w:p>
          <w:p w14:paraId="0C1C972F" w14:textId="77777777" w:rsidR="00F47111" w:rsidRPr="00065A32" w:rsidRDefault="00D177DB" w:rsidP="00AA216F">
            <w:pPr>
              <w:pStyle w:val="TableText"/>
              <w:spacing w:before="120" w:line="360" w:lineRule="auto"/>
              <w:rPr>
                <w:rFonts w:cs="Tahoma"/>
                <w:b/>
                <w:bCs/>
              </w:rPr>
            </w:pPr>
            <w:r w:rsidRPr="006E4771">
              <w:rPr>
                <w:rFonts w:cs="Tahoma"/>
              </w:rPr>
              <w:t xml:space="preserve">This document, </w:t>
            </w:r>
            <w:r w:rsidRPr="006E4771">
              <w:rPr>
                <w:rFonts w:cs="Tahoma"/>
                <w:cs/>
                <w:lang w:bidi="th-TH"/>
              </w:rPr>
              <w:t>“</w:t>
            </w:r>
            <w:r>
              <w:rPr>
                <w:rFonts w:cs="Tahoma"/>
                <w:lang w:bidi="th-TH"/>
              </w:rPr>
              <w:t>AMC</w:t>
            </w:r>
            <w:r w:rsidRPr="006E4771">
              <w:rPr>
                <w:rFonts w:cs="Tahoma"/>
                <w:cs/>
                <w:lang w:bidi="th-TH"/>
              </w:rPr>
              <w:t xml:space="preserve"> </w:t>
            </w:r>
            <w:r w:rsidR="00BF4229">
              <w:rPr>
                <w:rFonts w:cs="Tahoma"/>
              </w:rPr>
              <w:t xml:space="preserve">Data </w:t>
            </w:r>
            <w:r w:rsidRPr="006E4771">
              <w:rPr>
                <w:rFonts w:cs="Tahoma"/>
              </w:rPr>
              <w:t xml:space="preserve">Set </w:t>
            </w:r>
            <w:r w:rsidR="00BF4229">
              <w:rPr>
                <w:rFonts w:cs="Tahoma"/>
              </w:rPr>
              <w:t>Manual</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w:t>
            </w:r>
            <w:r>
              <w:rPr>
                <w:rFonts w:cs="Tahoma"/>
                <w:lang w:bidi="th-TH"/>
              </w:rPr>
              <w:t>,</w:t>
            </w:r>
            <w:r w:rsidRPr="006E4771">
              <w:rPr>
                <w:rFonts w:cs="Tahoma"/>
              </w:rPr>
              <w:t xml:space="preserve"> is designed to be used with </w:t>
            </w:r>
            <w:r w:rsidRPr="006E4771">
              <w:rPr>
                <w:rFonts w:cs="Tahoma"/>
                <w:cs/>
                <w:lang w:bidi="th-TH"/>
              </w:rPr>
              <w:t>“</w:t>
            </w:r>
            <w:r>
              <w:rPr>
                <w:rFonts w:cs="Tahoma"/>
                <w:lang w:bidi="th-TH"/>
              </w:rPr>
              <w:t>AMC</w:t>
            </w:r>
            <w:r>
              <w:rPr>
                <w:rFonts w:cs="Tahoma"/>
                <w:cs/>
                <w:lang w:bidi="th-TH"/>
              </w:rPr>
              <w:t xml:space="preserve"> </w:t>
            </w:r>
            <w:r w:rsidR="00BF4229">
              <w:rPr>
                <w:rFonts w:cs="Tahoma"/>
              </w:rPr>
              <w:t>Data Set Document</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 xml:space="preserve">” </w:t>
            </w:r>
            <w:r w:rsidRPr="006E4771">
              <w:rPr>
                <w:rFonts w:cs="Tahoma"/>
              </w:rPr>
              <w:t>and</w:t>
            </w:r>
            <w:r w:rsidRPr="006E4771">
              <w:rPr>
                <w:rFonts w:cs="Tahoma"/>
                <w:rtl/>
                <w:cs/>
                <w:lang w:bidi="th-TH"/>
              </w:rPr>
              <w:t xml:space="preserve"> </w:t>
            </w:r>
            <w:r w:rsidRPr="006E4771">
              <w:rPr>
                <w:rFonts w:cs="Tahoma"/>
                <w:cs/>
                <w:lang w:bidi="th-TH"/>
              </w:rPr>
              <w:t>“</w:t>
            </w:r>
            <w:r>
              <w:rPr>
                <w:rFonts w:cs="Tahoma"/>
                <w:lang w:bidi="th-TH"/>
              </w:rPr>
              <w:t>AMC</w:t>
            </w:r>
            <w:r>
              <w:rPr>
                <w:rFonts w:cs="Tahoma"/>
              </w:rPr>
              <w:t xml:space="preserve"> Classification Document version 1</w:t>
            </w:r>
            <w:r>
              <w:rPr>
                <w:rFonts w:cs="Tahoma"/>
                <w:cs/>
                <w:lang w:bidi="th-TH"/>
              </w:rPr>
              <w:t>.</w:t>
            </w:r>
            <w:r>
              <w:rPr>
                <w:rFonts w:cs="Tahoma"/>
              </w:rPr>
              <w:t>0</w:t>
            </w:r>
            <w:r w:rsidRPr="006E4771">
              <w:rPr>
                <w:rFonts w:cs="Tahoma"/>
                <w:cs/>
                <w:lang w:bidi="th-TH"/>
              </w:rPr>
              <w:t xml:space="preserve">”. </w:t>
            </w:r>
            <w:r>
              <w:rPr>
                <w:rFonts w:cs="Tahoma" w:hint="cs"/>
                <w:b/>
                <w:bCs/>
                <w:cs/>
                <w:lang w:bidi="th-TH"/>
              </w:rPr>
              <w:t xml:space="preserve"> </w:t>
            </w:r>
            <w:r w:rsidRPr="00EB0BB5">
              <w:rPr>
                <w:rFonts w:cs="Tahoma"/>
              </w:rPr>
              <w:t xml:space="preserve">In addition, other supporting documents are </w:t>
            </w:r>
            <w:r>
              <w:rPr>
                <w:rFonts w:cs="Tahoma"/>
                <w:cs/>
                <w:lang w:bidi="th-TH"/>
              </w:rPr>
              <w:t>“</w:t>
            </w:r>
            <w:r>
              <w:rPr>
                <w:rFonts w:cs="Tahoma"/>
              </w:rPr>
              <w:t>DMS Classification version 19</w:t>
            </w:r>
            <w:r>
              <w:rPr>
                <w:rFonts w:cs="Tahoma"/>
                <w:cs/>
                <w:lang w:bidi="th-TH"/>
              </w:rPr>
              <w:t>.</w:t>
            </w:r>
            <w:r>
              <w:rPr>
                <w:rFonts w:cs="Tahoma"/>
              </w:rPr>
              <w:t>4</w:t>
            </w:r>
            <w:r>
              <w:rPr>
                <w:rFonts w:cs="Tahoma"/>
                <w:cs/>
                <w:lang w:bidi="th-TH"/>
              </w:rPr>
              <w:t xml:space="preserve">” </w:t>
            </w:r>
            <w:r>
              <w:rPr>
                <w:rFonts w:cs="Tahoma"/>
              </w:rPr>
              <w:t xml:space="preserve">and </w:t>
            </w:r>
            <w:r w:rsidRPr="00503F70">
              <w:rPr>
                <w:rFonts w:cs="Tahoma"/>
                <w:cs/>
                <w:lang w:bidi="th-TH"/>
              </w:rPr>
              <w:t>“</w:t>
            </w:r>
            <w:r w:rsidR="00864EA8">
              <w:rPr>
                <w:rFonts w:cs="Tahoma"/>
                <w:cs/>
                <w:lang w:bidi="th-TH"/>
              </w:rPr>
              <w:t>รหัสที่ตั้</w:t>
            </w:r>
            <w:r w:rsidR="00864EA8">
              <w:rPr>
                <w:rFonts w:cs="Tahoma" w:hint="cs"/>
                <w:cs/>
                <w:lang w:bidi="th-TH"/>
              </w:rPr>
              <w:t xml:space="preserve">ง </w:t>
            </w:r>
            <w:r w:rsidR="00864EA8">
              <w:rPr>
                <w:rFonts w:cs="Tahoma"/>
                <w:cs/>
                <w:lang w:bidi="th-TH"/>
              </w:rPr>
              <w:t>(</w:t>
            </w:r>
            <w:r w:rsidR="00864EA8">
              <w:rPr>
                <w:rFonts w:cs="Tahoma"/>
                <w:lang w:bidi="th-TH"/>
              </w:rPr>
              <w:t>L</w:t>
            </w:r>
            <w:r w:rsidRPr="00503F70">
              <w:rPr>
                <w:rFonts w:cs="Tahoma"/>
              </w:rPr>
              <w:t>ocation Code</w:t>
            </w:r>
            <w:r w:rsidRPr="00503F70">
              <w:rPr>
                <w:rFonts w:cs="Tahoma"/>
                <w:cs/>
                <w:lang w:bidi="th-TH"/>
              </w:rPr>
              <w:t>)</w:t>
            </w:r>
            <w:r>
              <w:rPr>
                <w:rFonts w:cs="Tahoma"/>
                <w:cs/>
                <w:lang w:bidi="th-TH"/>
              </w:rPr>
              <w:t>”</w:t>
            </w:r>
            <w:r>
              <w:rPr>
                <w:rFonts w:cs="Tahoma"/>
                <w:b/>
                <w:bCs/>
                <w:cs/>
                <w:lang w:bidi="th-TH"/>
              </w:rPr>
              <w:t>.</w:t>
            </w:r>
          </w:p>
        </w:tc>
        <w:tc>
          <w:tcPr>
            <w:tcW w:w="1049" w:type="dxa"/>
            <w:tcBorders>
              <w:left w:val="dotted" w:sz="4" w:space="0" w:color="auto"/>
              <w:bottom w:val="dotted" w:sz="4" w:space="0" w:color="auto"/>
            </w:tcBorders>
            <w:shd w:val="clear" w:color="auto" w:fill="auto"/>
          </w:tcPr>
          <w:p w14:paraId="3FE0980D" w14:textId="77777777" w:rsidR="00002A7C" w:rsidRPr="00B81450" w:rsidRDefault="00002A7C" w:rsidP="00A316DB">
            <w:pPr>
              <w:pStyle w:val="TableText"/>
              <w:spacing w:before="120"/>
              <w:jc w:val="center"/>
              <w:rPr>
                <w:rFonts w:cs="Tahoma"/>
              </w:rPr>
            </w:pPr>
            <w:r>
              <w:rPr>
                <w:rFonts w:cs="Tahoma"/>
              </w:rPr>
              <w:t>No</w:t>
            </w:r>
          </w:p>
        </w:tc>
      </w:tr>
      <w:tr w:rsidR="006122A4" w:rsidRPr="00B81450" w14:paraId="077D332C" w14:textId="77777777" w:rsidTr="007F67AE">
        <w:trPr>
          <w:trHeight w:val="586"/>
        </w:trPr>
        <w:tc>
          <w:tcPr>
            <w:tcW w:w="927" w:type="dxa"/>
            <w:tcBorders>
              <w:top w:val="dotted" w:sz="4" w:space="0" w:color="auto"/>
              <w:bottom w:val="dotted" w:sz="4" w:space="0" w:color="auto"/>
              <w:right w:val="dotted" w:sz="4" w:space="0" w:color="auto"/>
            </w:tcBorders>
            <w:shd w:val="clear" w:color="auto" w:fill="auto"/>
          </w:tcPr>
          <w:p w14:paraId="023CEFC6" w14:textId="77777777" w:rsidR="006122A4" w:rsidRPr="00E95049" w:rsidRDefault="006122A4" w:rsidP="00A316DB">
            <w:pPr>
              <w:pStyle w:val="ItalicizedTableText"/>
              <w:spacing w:before="120"/>
              <w:jc w:val="center"/>
              <w:rPr>
                <w:rFonts w:cs="Tahoma"/>
                <w:i w:val="0"/>
                <w:iCs w:val="0"/>
                <w:color w:val="000000" w:themeColor="text1"/>
              </w:rPr>
            </w:pPr>
            <w:r w:rsidRPr="00E95049">
              <w:rPr>
                <w:rFonts w:cs="Tahoma"/>
                <w:i w:val="0"/>
                <w:iCs w:val="0"/>
                <w:color w:val="000000" w:themeColor="text1"/>
              </w:rPr>
              <w:t>1</w:t>
            </w:r>
            <w:r w:rsidRPr="00E95049">
              <w:rPr>
                <w:rFonts w:cs="Tahoma"/>
                <w:i w:val="0"/>
                <w:iCs w:val="0"/>
                <w:color w:val="000000" w:themeColor="text1"/>
                <w:cs/>
                <w:lang w:bidi="th-TH"/>
              </w:rPr>
              <w:t>.</w:t>
            </w:r>
            <w:r w:rsidRPr="00E95049">
              <w:rPr>
                <w:rFonts w:cs="Tahoma"/>
                <w:i w:val="0"/>
                <w:iCs w:val="0"/>
                <w:color w:val="000000" w:themeColor="text1"/>
              </w:rPr>
              <w:t>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6C71F4C" w14:textId="77777777" w:rsidR="006122A4" w:rsidRPr="00D248E0" w:rsidRDefault="00621E7C" w:rsidP="00D53645">
            <w:pPr>
              <w:pStyle w:val="ItalicizedTableText"/>
              <w:spacing w:before="120"/>
              <w:jc w:val="center"/>
              <w:rPr>
                <w:rFonts w:cs="Tahoma"/>
                <w:i w:val="0"/>
                <w:iCs w:val="0"/>
                <w:color w:val="000000" w:themeColor="text1"/>
                <w:lang w:bidi="th-TH"/>
              </w:rPr>
            </w:pPr>
            <w:r>
              <w:rPr>
                <w:i w:val="0"/>
                <w:iCs w:val="0"/>
                <w:color w:val="000000" w:themeColor="text1"/>
              </w:rPr>
              <w:t>30</w:t>
            </w:r>
            <w:r w:rsidR="00D248E0" w:rsidRPr="00D248E0">
              <w:rPr>
                <w:i w:val="0"/>
                <w:iCs w:val="0"/>
                <w:color w:val="000000" w:themeColor="text1"/>
              </w:rPr>
              <w:t xml:space="preserve"> March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008926F" w14:textId="77777777" w:rsidR="006122A4" w:rsidRPr="008D4893" w:rsidRDefault="006122A4" w:rsidP="00A50CD0">
            <w:pPr>
              <w:pStyle w:val="TableText"/>
              <w:spacing w:before="120"/>
              <w:jc w:val="center"/>
              <w:rPr>
                <w:rFonts w:cs="Tahoma"/>
                <w:lang w:bidi="th-TH"/>
              </w:rPr>
            </w:pPr>
            <w:r w:rsidRPr="008D4893">
              <w:rPr>
                <w:rFonts w:cs="Tahoma"/>
                <w:lang w:bidi="th-TH"/>
              </w:rPr>
              <w:t xml:space="preserve">1 January </w:t>
            </w:r>
            <w:r w:rsidRPr="008D4893">
              <w:rPr>
                <w:rFonts w:cs="Tahoma"/>
              </w:rPr>
              <w:t>2020</w:t>
            </w:r>
          </w:p>
        </w:tc>
        <w:tc>
          <w:tcPr>
            <w:tcW w:w="8621" w:type="dxa"/>
            <w:tcBorders>
              <w:top w:val="dotted" w:sz="4" w:space="0" w:color="auto"/>
              <w:left w:val="dotted" w:sz="4" w:space="0" w:color="auto"/>
              <w:bottom w:val="dotted" w:sz="4" w:space="0" w:color="auto"/>
              <w:right w:val="dotted" w:sz="4" w:space="0" w:color="auto"/>
            </w:tcBorders>
            <w:shd w:val="clear" w:color="auto" w:fill="auto"/>
          </w:tcPr>
          <w:p w14:paraId="73E68569" w14:textId="77777777" w:rsidR="006122A4" w:rsidRDefault="00AB234E" w:rsidP="00817AEB">
            <w:pPr>
              <w:pStyle w:val="TableText"/>
              <w:spacing w:before="120" w:line="360" w:lineRule="auto"/>
              <w:rPr>
                <w:rFonts w:cs="Tahoma"/>
                <w:b/>
                <w:bCs/>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6D990C38" w14:textId="77777777" w:rsidR="00AB234E" w:rsidRDefault="00AB234E" w:rsidP="00817AEB">
            <w:pPr>
              <w:pStyle w:val="TableText"/>
              <w:spacing w:before="120" w:line="360" w:lineRule="auto"/>
              <w:rPr>
                <w:rFonts w:cs="Tahoma"/>
                <w:b/>
                <w:bCs/>
              </w:rPr>
            </w:pPr>
          </w:p>
          <w:p w14:paraId="2376C2F2" w14:textId="77777777" w:rsidR="00AB234E" w:rsidRPr="00B01594" w:rsidRDefault="00AB234E" w:rsidP="00AA216F">
            <w:pPr>
              <w:pStyle w:val="TableText"/>
              <w:spacing w:before="120" w:line="360" w:lineRule="auto"/>
              <w:rPr>
                <w:rFonts w:cs="Tahoma"/>
                <w:b/>
                <w:bCs/>
              </w:rPr>
            </w:pPr>
            <w:r w:rsidRPr="00232F2D">
              <w:rPr>
                <w:rFonts w:cs="Tahoma"/>
                <w:lang w:bidi="th-TH"/>
              </w:rPr>
              <w:t xml:space="preserve">This document, </w:t>
            </w:r>
            <w:r w:rsidRPr="00232F2D">
              <w:rPr>
                <w:rFonts w:cs="Tahoma"/>
                <w:cs/>
                <w:lang w:bidi="th-TH"/>
              </w:rPr>
              <w:t>“</w:t>
            </w:r>
            <w:r w:rsidRPr="00232F2D">
              <w:rPr>
                <w:rFonts w:cs="Tahoma"/>
                <w:lang w:bidi="th-TH"/>
              </w:rPr>
              <w:t xml:space="preserve">AMC </w:t>
            </w:r>
            <w:r>
              <w:rPr>
                <w:rFonts w:cs="Tahoma"/>
                <w:lang w:bidi="th-TH"/>
              </w:rPr>
              <w:t>Data Set Manual version 1</w:t>
            </w:r>
            <w:r>
              <w:rPr>
                <w:rFonts w:cs="Tahoma"/>
                <w:cs/>
                <w:lang w:bidi="th-TH"/>
              </w:rPr>
              <w:t>.</w:t>
            </w:r>
            <w:r>
              <w:rPr>
                <w:rFonts w:cs="Tahoma"/>
                <w:lang w:bidi="th-TH"/>
              </w:rPr>
              <w:t>1</w:t>
            </w:r>
            <w:r w:rsidRPr="00232F2D">
              <w:rPr>
                <w:rFonts w:cs="Tahoma"/>
                <w:cs/>
                <w:lang w:bidi="th-TH"/>
              </w:rPr>
              <w:t>”</w:t>
            </w:r>
            <w:r w:rsidRPr="00232F2D">
              <w:rPr>
                <w:rFonts w:cs="Tahoma"/>
                <w:lang w:bidi="th-TH"/>
              </w:rPr>
              <w:t>, is designed to b</w:t>
            </w:r>
            <w:r>
              <w:rPr>
                <w:rFonts w:cs="Tahoma"/>
                <w:lang w:bidi="th-TH"/>
              </w:rPr>
              <w:t xml:space="preserve">e used with </w:t>
            </w:r>
            <w:r>
              <w:rPr>
                <w:rFonts w:cs="Tahoma"/>
                <w:cs/>
                <w:lang w:bidi="th-TH"/>
              </w:rPr>
              <w:t>“</w:t>
            </w:r>
            <w:r>
              <w:rPr>
                <w:rFonts w:cs="Tahoma"/>
                <w:lang w:bidi="th-TH"/>
              </w:rPr>
              <w:t>AMC Data Set Document</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 xml:space="preserve">” </w:t>
            </w:r>
            <w:r w:rsidRPr="00232F2D">
              <w:rPr>
                <w:rFonts w:cs="Tahoma"/>
                <w:lang w:bidi="th-TH"/>
              </w:rPr>
              <w:t xml:space="preserve">and </w:t>
            </w:r>
            <w:r w:rsidRPr="00232F2D">
              <w:rPr>
                <w:rFonts w:cs="Tahoma"/>
                <w:cs/>
                <w:lang w:bidi="th-TH"/>
              </w:rPr>
              <w:t>“</w:t>
            </w:r>
            <w:r w:rsidRPr="00232F2D">
              <w:rPr>
                <w:rFonts w:cs="Tahoma"/>
                <w:lang w:bidi="th-TH"/>
              </w:rPr>
              <w:t xml:space="preserve">AMC </w:t>
            </w:r>
            <w:r>
              <w:rPr>
                <w:rFonts w:cs="Tahoma"/>
                <w:lang w:bidi="th-TH"/>
              </w:rPr>
              <w:t>Classification</w:t>
            </w:r>
            <w:r w:rsidRPr="00232F2D">
              <w:rPr>
                <w:rFonts w:cs="Tahoma"/>
                <w:lang w:bidi="th-TH"/>
              </w:rPr>
              <w:t xml:space="preserve"> Document version 1</w:t>
            </w:r>
            <w:r w:rsidRPr="00232F2D">
              <w:rPr>
                <w:rFonts w:cs="Tahoma"/>
                <w:cs/>
                <w:lang w:bidi="th-TH"/>
              </w:rPr>
              <w:t>.</w:t>
            </w:r>
            <w:r w:rsidRPr="00232F2D">
              <w:rPr>
                <w:rFonts w:cs="Tahoma"/>
                <w:lang w:bidi="th-TH"/>
              </w:rPr>
              <w:t>1</w:t>
            </w:r>
            <w:r w:rsidRPr="00232F2D">
              <w:rPr>
                <w:rFonts w:cs="Tahoma"/>
                <w:cs/>
                <w:lang w:bidi="th-TH"/>
              </w:rPr>
              <w:t>”.</w:t>
            </w:r>
            <w:r>
              <w:rPr>
                <w:rFonts w:cs="Tahoma"/>
                <w:b/>
                <w:bCs/>
                <w:cs/>
                <w:lang w:bidi="th-TH"/>
              </w:rPr>
              <w:t xml:space="preserve"> </w:t>
            </w:r>
            <w:r w:rsidRPr="00F22AFF">
              <w:rPr>
                <w:rFonts w:cs="Tahoma"/>
                <w:lang w:bidi="th-TH"/>
              </w:rPr>
              <w:t xml:space="preserve">In addition, other supporting documents are </w:t>
            </w:r>
            <w:r w:rsidRPr="00F22AFF">
              <w:rPr>
                <w:rFonts w:cs="Tahoma"/>
                <w:cs/>
                <w:lang w:bidi="th-TH"/>
              </w:rPr>
              <w:t>“</w:t>
            </w:r>
            <w:r w:rsidRPr="00F22AFF">
              <w:rPr>
                <w:rFonts w:cs="Tahoma"/>
                <w:lang w:bidi="th-TH"/>
              </w:rPr>
              <w:t>DMS Classification version 19</w:t>
            </w:r>
            <w:r w:rsidRPr="00F22AFF">
              <w:rPr>
                <w:rFonts w:cs="Tahoma"/>
                <w:cs/>
                <w:lang w:bidi="th-TH"/>
              </w:rPr>
              <w:t>.</w:t>
            </w:r>
            <w:r w:rsidR="00F8288C">
              <w:rPr>
                <w:rFonts w:cs="Tahoma"/>
                <w:lang w:bidi="th-TH"/>
              </w:rPr>
              <w:t>5</w:t>
            </w:r>
            <w:r w:rsidRPr="00F22AFF">
              <w:rPr>
                <w:rFonts w:cs="Tahoma"/>
                <w:cs/>
                <w:lang w:bidi="th-TH"/>
              </w:rPr>
              <w:t xml:space="preserve">” </w:t>
            </w:r>
            <w:r w:rsidRPr="00F22AFF">
              <w:rPr>
                <w:rFonts w:cs="Tahoma"/>
                <w:lang w:bidi="th-TH"/>
              </w:rPr>
              <w:t xml:space="preserve">and </w:t>
            </w:r>
            <w:r w:rsidRPr="00F22AFF">
              <w:rPr>
                <w:rFonts w:cs="Tahoma"/>
                <w:cs/>
                <w:lang w:bidi="th-TH"/>
              </w:rPr>
              <w:t>“รหัสที่ตั้ง (</w:t>
            </w:r>
            <w:r w:rsidRPr="00F22AFF">
              <w:rPr>
                <w:rFonts w:cs="Tahoma"/>
                <w:lang w:bidi="th-TH"/>
              </w:rPr>
              <w:t>Location Code</w:t>
            </w:r>
            <w:r w:rsidRPr="00F22AFF">
              <w:rPr>
                <w:rFonts w:cs="Tahoma"/>
                <w:cs/>
                <w:lang w:bidi="th-TH"/>
              </w:rPr>
              <w:t>)”.</w:t>
            </w:r>
          </w:p>
        </w:tc>
        <w:tc>
          <w:tcPr>
            <w:tcW w:w="1049" w:type="dxa"/>
            <w:tcBorders>
              <w:top w:val="dotted" w:sz="4" w:space="0" w:color="auto"/>
              <w:left w:val="dotted" w:sz="4" w:space="0" w:color="auto"/>
              <w:bottom w:val="dotted" w:sz="4" w:space="0" w:color="auto"/>
            </w:tcBorders>
            <w:shd w:val="clear" w:color="auto" w:fill="auto"/>
          </w:tcPr>
          <w:p w14:paraId="1E218878" w14:textId="77777777" w:rsidR="006122A4" w:rsidRDefault="00AB234E" w:rsidP="00A316DB">
            <w:pPr>
              <w:pStyle w:val="TableText"/>
              <w:spacing w:before="120"/>
              <w:jc w:val="center"/>
              <w:rPr>
                <w:rFonts w:cs="Tahoma"/>
              </w:rPr>
            </w:pPr>
            <w:r>
              <w:rPr>
                <w:rFonts w:cs="Tahoma"/>
              </w:rPr>
              <w:t>Yes</w:t>
            </w:r>
          </w:p>
        </w:tc>
      </w:tr>
      <w:tr w:rsidR="007F67AE" w:rsidRPr="00B81450" w14:paraId="2FA574F0" w14:textId="77777777" w:rsidTr="00A13A57">
        <w:trPr>
          <w:trHeight w:val="586"/>
        </w:trPr>
        <w:tc>
          <w:tcPr>
            <w:tcW w:w="927" w:type="dxa"/>
            <w:tcBorders>
              <w:top w:val="dotted" w:sz="4" w:space="0" w:color="auto"/>
              <w:bottom w:val="dotted" w:sz="4" w:space="0" w:color="auto"/>
              <w:right w:val="dotted" w:sz="4" w:space="0" w:color="auto"/>
            </w:tcBorders>
            <w:shd w:val="clear" w:color="auto" w:fill="auto"/>
          </w:tcPr>
          <w:p w14:paraId="333CA63A" w14:textId="0A4BF785" w:rsidR="007F67AE" w:rsidRPr="00E95049" w:rsidRDefault="007F67AE" w:rsidP="00A316DB">
            <w:pPr>
              <w:pStyle w:val="ItalicizedTableText"/>
              <w:spacing w:before="120"/>
              <w:jc w:val="center"/>
              <w:rPr>
                <w:rFonts w:cs="Tahoma"/>
                <w:i w:val="0"/>
                <w:iCs w:val="0"/>
                <w:color w:val="000000" w:themeColor="text1"/>
                <w:lang w:bidi="th-TH"/>
              </w:rPr>
            </w:pPr>
            <w:r>
              <w:rPr>
                <w:rFonts w:cs="Tahoma" w:hint="cs"/>
                <w:i w:val="0"/>
                <w:iCs w:val="0"/>
                <w:color w:val="000000" w:themeColor="text1"/>
                <w:cs/>
                <w:lang w:bidi="th-TH"/>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8C1D40A" w14:textId="1721C8A3" w:rsidR="007F67AE" w:rsidRDefault="00F30A6A" w:rsidP="00D53645">
            <w:pPr>
              <w:pStyle w:val="ItalicizedTableText"/>
              <w:spacing w:before="120"/>
              <w:jc w:val="center"/>
              <w:rPr>
                <w:i w:val="0"/>
                <w:iCs w:val="0"/>
                <w:color w:val="000000" w:themeColor="text1"/>
              </w:rPr>
            </w:pPr>
            <w:r w:rsidRPr="00F30A6A">
              <w:rPr>
                <w:i w:val="0"/>
                <w:iCs w:val="0"/>
              </w:rPr>
              <w:t>2</w:t>
            </w:r>
            <w:r w:rsidR="00241DDF">
              <w:rPr>
                <w:i w:val="0"/>
                <w:iCs w:val="0"/>
              </w:rPr>
              <w:t>9</w:t>
            </w:r>
            <w:r w:rsidR="007F67AE" w:rsidRPr="00F30A6A">
              <w:rPr>
                <w:i w:val="0"/>
                <w:iCs w:val="0"/>
              </w:rPr>
              <w:t xml:space="preserve"> May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EF05CB8" w14:textId="6B3A67EF" w:rsidR="007F67AE" w:rsidRPr="008D4893" w:rsidRDefault="007F67AE" w:rsidP="00A50CD0">
            <w:pPr>
              <w:pStyle w:val="TableText"/>
              <w:spacing w:before="120"/>
              <w:jc w:val="center"/>
              <w:rPr>
                <w:rFonts w:cs="Tahoma"/>
                <w:lang w:bidi="th-TH"/>
              </w:rPr>
            </w:pPr>
            <w:r w:rsidRPr="008D4893">
              <w:rPr>
                <w:rFonts w:cs="Tahoma"/>
                <w:lang w:bidi="th-TH"/>
              </w:rPr>
              <w:t xml:space="preserve">1 January </w:t>
            </w:r>
            <w:r w:rsidRPr="008D4893">
              <w:rPr>
                <w:rFonts w:cs="Tahoma"/>
              </w:rPr>
              <w:t>2020</w:t>
            </w:r>
          </w:p>
        </w:tc>
        <w:tc>
          <w:tcPr>
            <w:tcW w:w="8621" w:type="dxa"/>
            <w:tcBorders>
              <w:top w:val="dotted" w:sz="4" w:space="0" w:color="auto"/>
              <w:left w:val="dotted" w:sz="4" w:space="0" w:color="auto"/>
              <w:bottom w:val="dotted" w:sz="4" w:space="0" w:color="auto"/>
              <w:right w:val="dotted" w:sz="4" w:space="0" w:color="auto"/>
            </w:tcBorders>
            <w:shd w:val="clear" w:color="auto" w:fill="auto"/>
          </w:tcPr>
          <w:p w14:paraId="311D5435" w14:textId="6AB41E6C" w:rsidR="002D0B00" w:rsidRDefault="002D0B00" w:rsidP="007F67AE">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3B676A73" w14:textId="773E6E60" w:rsidR="007F67AE" w:rsidRDefault="007F67AE" w:rsidP="007F67AE">
            <w:pPr>
              <w:pStyle w:val="TableText"/>
              <w:spacing w:before="120" w:line="360" w:lineRule="auto"/>
              <w:rPr>
                <w:rFonts w:cs="Tahoma"/>
                <w:b/>
                <w:bCs/>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Pr>
                <w:rFonts w:cs="Tahoma"/>
                <w:lang w:bidi="th-TH"/>
              </w:rPr>
              <w:t>2</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Pr>
                <w:rFonts w:cs="Tahoma"/>
                <w:lang w:bidi="th-TH"/>
              </w:rPr>
              <w:t>1</w:t>
            </w:r>
            <w:r w:rsidRPr="00232F2D">
              <w:rPr>
                <w:rFonts w:cs="Tahoma"/>
                <w:lang w:bidi="th-TH"/>
              </w:rPr>
              <w:t xml:space="preserve"> to version 1</w:t>
            </w:r>
            <w:r w:rsidRPr="00232F2D">
              <w:rPr>
                <w:rFonts w:cs="Tahoma"/>
                <w:cs/>
                <w:lang w:bidi="th-TH"/>
              </w:rPr>
              <w:t>.</w:t>
            </w:r>
            <w:r>
              <w:rPr>
                <w:rFonts w:cs="Tahoma"/>
                <w:lang w:bidi="th-TH"/>
              </w:rPr>
              <w:t>2</w:t>
            </w:r>
            <w:r w:rsidRPr="00232F2D">
              <w:rPr>
                <w:rFonts w:cs="Tahoma"/>
                <w:lang w:bidi="th-TH"/>
              </w:rPr>
              <w:t xml:space="preserve"> are in </w:t>
            </w:r>
            <w:r w:rsidRPr="007F67AE">
              <w:rPr>
                <w:rFonts w:cs="Tahoma"/>
                <w:color w:val="FF0000"/>
                <w:lang w:bidi="th-TH"/>
              </w:rPr>
              <w:t>red font</w:t>
            </w:r>
            <w:r w:rsidRPr="007F67AE">
              <w:rPr>
                <w:rFonts w:cs="Tahoma"/>
                <w:color w:val="FF0000"/>
                <w:cs/>
                <w:lang w:bidi="th-TH"/>
              </w:rPr>
              <w:t>.</w:t>
            </w:r>
          </w:p>
          <w:p w14:paraId="096B9D04" w14:textId="77777777" w:rsidR="007F67AE" w:rsidRDefault="007F67AE" w:rsidP="007F67AE">
            <w:pPr>
              <w:pStyle w:val="TableText"/>
              <w:spacing w:before="120" w:line="360" w:lineRule="auto"/>
              <w:rPr>
                <w:rFonts w:cs="Tahoma"/>
                <w:b/>
                <w:bCs/>
              </w:rPr>
            </w:pPr>
          </w:p>
          <w:p w14:paraId="6621FDEC" w14:textId="3590BC8F" w:rsidR="007F67AE" w:rsidRPr="00232F2D" w:rsidRDefault="007F67AE" w:rsidP="007F67AE">
            <w:pPr>
              <w:pStyle w:val="TableText"/>
              <w:spacing w:before="120" w:line="360" w:lineRule="auto"/>
              <w:rPr>
                <w:rFonts w:cs="Tahoma"/>
                <w:lang w:bidi="th-TH"/>
              </w:rPr>
            </w:pPr>
            <w:r w:rsidRPr="00232F2D">
              <w:rPr>
                <w:rFonts w:cs="Tahoma"/>
                <w:lang w:bidi="th-TH"/>
              </w:rPr>
              <w:lastRenderedPageBreak/>
              <w:t xml:space="preserve">This document, </w:t>
            </w:r>
            <w:r w:rsidRPr="00232F2D">
              <w:rPr>
                <w:rFonts w:cs="Tahoma"/>
                <w:cs/>
                <w:lang w:bidi="th-TH"/>
              </w:rPr>
              <w:t>“</w:t>
            </w:r>
            <w:r w:rsidRPr="00232F2D">
              <w:rPr>
                <w:rFonts w:cs="Tahoma"/>
                <w:lang w:bidi="th-TH"/>
              </w:rPr>
              <w:t xml:space="preserve">AMC </w:t>
            </w:r>
            <w:r>
              <w:rPr>
                <w:rFonts w:cs="Tahoma"/>
                <w:lang w:bidi="th-TH"/>
              </w:rPr>
              <w:t>Data Set Manual version 1</w:t>
            </w:r>
            <w:r>
              <w:rPr>
                <w:rFonts w:cs="Tahoma"/>
                <w:cs/>
                <w:lang w:bidi="th-TH"/>
              </w:rPr>
              <w:t>.</w:t>
            </w:r>
            <w:r>
              <w:rPr>
                <w:rFonts w:cs="Tahoma"/>
                <w:lang w:bidi="th-TH"/>
              </w:rPr>
              <w:t>2</w:t>
            </w:r>
            <w:r w:rsidRPr="00232F2D">
              <w:rPr>
                <w:rFonts w:cs="Tahoma"/>
                <w:cs/>
                <w:lang w:bidi="th-TH"/>
              </w:rPr>
              <w:t>”</w:t>
            </w:r>
            <w:r w:rsidRPr="00232F2D">
              <w:rPr>
                <w:rFonts w:cs="Tahoma"/>
                <w:lang w:bidi="th-TH"/>
              </w:rPr>
              <w:t>, is designed to b</w:t>
            </w:r>
            <w:r>
              <w:rPr>
                <w:rFonts w:cs="Tahoma"/>
                <w:lang w:bidi="th-TH"/>
              </w:rPr>
              <w:t xml:space="preserve">e used with </w:t>
            </w:r>
            <w:r>
              <w:rPr>
                <w:rFonts w:cs="Tahoma"/>
                <w:cs/>
                <w:lang w:bidi="th-TH"/>
              </w:rPr>
              <w:t>“</w:t>
            </w:r>
            <w:r>
              <w:rPr>
                <w:rFonts w:cs="Tahoma"/>
                <w:lang w:bidi="th-TH"/>
              </w:rPr>
              <w:t>AMC Data Set Document</w:t>
            </w:r>
            <w:r w:rsidRPr="00232F2D">
              <w:rPr>
                <w:rFonts w:cs="Tahoma"/>
                <w:lang w:bidi="th-TH"/>
              </w:rPr>
              <w:t xml:space="preserve"> version 1</w:t>
            </w:r>
            <w:r w:rsidRPr="00232F2D">
              <w:rPr>
                <w:rFonts w:cs="Tahoma"/>
                <w:cs/>
                <w:lang w:bidi="th-TH"/>
              </w:rPr>
              <w:t>.</w:t>
            </w:r>
            <w:r>
              <w:rPr>
                <w:rFonts w:cs="Tahoma"/>
                <w:lang w:bidi="th-TH"/>
              </w:rPr>
              <w:t>2</w:t>
            </w:r>
            <w:r w:rsidRPr="00232F2D">
              <w:rPr>
                <w:rFonts w:cs="Tahoma"/>
                <w:cs/>
                <w:lang w:bidi="th-TH"/>
              </w:rPr>
              <w:t xml:space="preserve">” </w:t>
            </w:r>
            <w:r w:rsidRPr="00232F2D">
              <w:rPr>
                <w:rFonts w:cs="Tahoma"/>
                <w:lang w:bidi="th-TH"/>
              </w:rPr>
              <w:t xml:space="preserve">and </w:t>
            </w:r>
            <w:r w:rsidRPr="00232F2D">
              <w:rPr>
                <w:rFonts w:cs="Tahoma"/>
                <w:cs/>
                <w:lang w:bidi="th-TH"/>
              </w:rPr>
              <w:t>“</w:t>
            </w:r>
            <w:r w:rsidRPr="00232F2D">
              <w:rPr>
                <w:rFonts w:cs="Tahoma"/>
                <w:lang w:bidi="th-TH"/>
              </w:rPr>
              <w:t xml:space="preserve">AMC </w:t>
            </w:r>
            <w:r>
              <w:rPr>
                <w:rFonts w:cs="Tahoma"/>
                <w:lang w:bidi="th-TH"/>
              </w:rPr>
              <w:t>Classification</w:t>
            </w:r>
            <w:r w:rsidRPr="00232F2D">
              <w:rPr>
                <w:rFonts w:cs="Tahoma"/>
                <w:lang w:bidi="th-TH"/>
              </w:rPr>
              <w:t xml:space="preserve"> Document version 1</w:t>
            </w:r>
            <w:r w:rsidRPr="00232F2D">
              <w:rPr>
                <w:rFonts w:cs="Tahoma"/>
                <w:cs/>
                <w:lang w:bidi="th-TH"/>
              </w:rPr>
              <w:t>.</w:t>
            </w:r>
            <w:r>
              <w:rPr>
                <w:rFonts w:cs="Tahoma"/>
                <w:lang w:bidi="th-TH"/>
              </w:rPr>
              <w:t>2</w:t>
            </w:r>
            <w:r w:rsidRPr="00232F2D">
              <w:rPr>
                <w:rFonts w:cs="Tahoma"/>
                <w:cs/>
                <w:lang w:bidi="th-TH"/>
              </w:rPr>
              <w:t>”.</w:t>
            </w:r>
            <w:r>
              <w:rPr>
                <w:rFonts w:cs="Tahoma"/>
                <w:b/>
                <w:bCs/>
                <w:cs/>
                <w:lang w:bidi="th-TH"/>
              </w:rPr>
              <w:t xml:space="preserve"> </w:t>
            </w:r>
            <w:r w:rsidRPr="00F22AFF">
              <w:rPr>
                <w:rFonts w:cs="Tahoma"/>
                <w:lang w:bidi="th-TH"/>
              </w:rPr>
              <w:t xml:space="preserve">In addition, other supporting documents are </w:t>
            </w:r>
            <w:r w:rsidRPr="00F22AFF">
              <w:rPr>
                <w:rFonts w:cs="Tahoma"/>
                <w:cs/>
                <w:lang w:bidi="th-TH"/>
              </w:rPr>
              <w:t>“</w:t>
            </w:r>
            <w:r w:rsidRPr="00F22AFF">
              <w:rPr>
                <w:rFonts w:cs="Tahoma"/>
                <w:lang w:bidi="th-TH"/>
              </w:rPr>
              <w:t>DMS Classification version 19</w:t>
            </w:r>
            <w:r w:rsidRPr="00F22AFF">
              <w:rPr>
                <w:rFonts w:cs="Tahoma"/>
                <w:cs/>
                <w:lang w:bidi="th-TH"/>
              </w:rPr>
              <w:t>.</w:t>
            </w:r>
            <w:r>
              <w:rPr>
                <w:rFonts w:cs="Tahoma"/>
                <w:lang w:bidi="th-TH"/>
              </w:rPr>
              <w:t>5</w:t>
            </w:r>
            <w:r w:rsidRPr="00F22AFF">
              <w:rPr>
                <w:rFonts w:cs="Tahoma"/>
                <w:cs/>
                <w:lang w:bidi="th-TH"/>
              </w:rPr>
              <w:t xml:space="preserve">” </w:t>
            </w:r>
            <w:r w:rsidRPr="00F22AFF">
              <w:rPr>
                <w:rFonts w:cs="Tahoma"/>
                <w:lang w:bidi="th-TH"/>
              </w:rPr>
              <w:t xml:space="preserve">and </w:t>
            </w:r>
            <w:r w:rsidRPr="00F22AFF">
              <w:rPr>
                <w:rFonts w:cs="Tahoma"/>
                <w:cs/>
                <w:lang w:bidi="th-TH"/>
              </w:rPr>
              <w:t>“รหัสที่ตั้ง (</w:t>
            </w:r>
            <w:r w:rsidRPr="00F22AFF">
              <w:rPr>
                <w:rFonts w:cs="Tahoma"/>
                <w:lang w:bidi="th-TH"/>
              </w:rPr>
              <w:t>Location Code</w:t>
            </w:r>
            <w:r w:rsidRPr="00F22AFF">
              <w:rPr>
                <w:rFonts w:cs="Tahoma"/>
                <w:cs/>
                <w:lang w:bidi="th-TH"/>
              </w:rPr>
              <w:t>)”.</w:t>
            </w:r>
          </w:p>
        </w:tc>
        <w:tc>
          <w:tcPr>
            <w:tcW w:w="1049" w:type="dxa"/>
            <w:tcBorders>
              <w:top w:val="dotted" w:sz="4" w:space="0" w:color="auto"/>
              <w:left w:val="dotted" w:sz="4" w:space="0" w:color="auto"/>
              <w:bottom w:val="dotted" w:sz="4" w:space="0" w:color="auto"/>
            </w:tcBorders>
            <w:shd w:val="clear" w:color="auto" w:fill="auto"/>
          </w:tcPr>
          <w:p w14:paraId="411722F9" w14:textId="3DF33725" w:rsidR="007F67AE" w:rsidRDefault="007F67AE" w:rsidP="00A316DB">
            <w:pPr>
              <w:pStyle w:val="TableText"/>
              <w:spacing w:before="120"/>
              <w:jc w:val="center"/>
              <w:rPr>
                <w:rFonts w:cs="Tahoma"/>
              </w:rPr>
            </w:pPr>
            <w:r>
              <w:rPr>
                <w:rFonts w:cs="Tahoma"/>
              </w:rPr>
              <w:lastRenderedPageBreak/>
              <w:t>Yes</w:t>
            </w:r>
          </w:p>
        </w:tc>
      </w:tr>
      <w:tr w:rsidR="00A13A57" w:rsidRPr="00B81450" w14:paraId="79577809" w14:textId="77777777" w:rsidTr="006122A4">
        <w:trPr>
          <w:trHeight w:val="586"/>
        </w:trPr>
        <w:tc>
          <w:tcPr>
            <w:tcW w:w="927" w:type="dxa"/>
            <w:tcBorders>
              <w:top w:val="dotted" w:sz="4" w:space="0" w:color="auto"/>
              <w:bottom w:val="single" w:sz="4" w:space="0" w:color="auto"/>
              <w:right w:val="dotted" w:sz="4" w:space="0" w:color="auto"/>
            </w:tcBorders>
            <w:shd w:val="clear" w:color="auto" w:fill="auto"/>
          </w:tcPr>
          <w:p w14:paraId="31ACFCD0" w14:textId="410503BD" w:rsidR="00A13A57" w:rsidRDefault="00A13A57" w:rsidP="00A316DB">
            <w:pPr>
              <w:pStyle w:val="ItalicizedTableText"/>
              <w:spacing w:before="120"/>
              <w:jc w:val="center"/>
              <w:rPr>
                <w:rFonts w:cs="Tahoma"/>
                <w:i w:val="0"/>
                <w:iCs w:val="0"/>
                <w:color w:val="000000" w:themeColor="text1"/>
                <w:cs/>
                <w:lang w:bidi="th-TH"/>
              </w:rPr>
            </w:pPr>
            <w:r>
              <w:rPr>
                <w:rFonts w:cs="Tahoma"/>
                <w:i w:val="0"/>
                <w:iCs w:val="0"/>
                <w:color w:val="000000" w:themeColor="text1"/>
                <w:lang w:bidi="th-TH"/>
              </w:rPr>
              <w:t>1</w:t>
            </w:r>
            <w:r>
              <w:rPr>
                <w:rFonts w:cs="Tahoma"/>
                <w:i w:val="0"/>
                <w:iCs w:val="0"/>
                <w:color w:val="000000" w:themeColor="text1"/>
                <w:cs/>
                <w:lang w:bidi="th-TH"/>
              </w:rPr>
              <w:t>.</w:t>
            </w:r>
            <w:r>
              <w:rPr>
                <w:rFonts w:cs="Tahoma"/>
                <w:i w:val="0"/>
                <w:iCs w:val="0"/>
                <w:color w:val="000000" w:themeColor="text1"/>
                <w:lang w:bidi="th-TH"/>
              </w:rPr>
              <w:t>3</w:t>
            </w:r>
          </w:p>
        </w:tc>
        <w:tc>
          <w:tcPr>
            <w:tcW w:w="1992" w:type="dxa"/>
            <w:tcBorders>
              <w:top w:val="dotted" w:sz="4" w:space="0" w:color="auto"/>
              <w:left w:val="dotted" w:sz="4" w:space="0" w:color="auto"/>
              <w:bottom w:val="single" w:sz="4" w:space="0" w:color="auto"/>
              <w:right w:val="dotted" w:sz="4" w:space="0" w:color="auto"/>
            </w:tcBorders>
            <w:shd w:val="clear" w:color="auto" w:fill="auto"/>
          </w:tcPr>
          <w:p w14:paraId="546B81D1" w14:textId="1C156019" w:rsidR="00A13A57" w:rsidRPr="006B62E8" w:rsidRDefault="00173EEF" w:rsidP="00D53645">
            <w:pPr>
              <w:pStyle w:val="ItalicizedTableText"/>
              <w:spacing w:before="120"/>
              <w:jc w:val="center"/>
              <w:rPr>
                <w:i w:val="0"/>
                <w:iCs w:val="0"/>
                <w:color w:val="FF0000"/>
              </w:rPr>
            </w:pPr>
            <w:r>
              <w:rPr>
                <w:rFonts w:cstheme="minorBidi"/>
                <w:i w:val="0"/>
                <w:iCs w:val="0"/>
                <w:szCs w:val="25"/>
                <w:lang w:bidi="th-TH"/>
              </w:rPr>
              <w:t>2</w:t>
            </w:r>
            <w:r w:rsidR="00571836">
              <w:rPr>
                <w:rFonts w:cstheme="minorBidi"/>
                <w:i w:val="0"/>
                <w:iCs w:val="0"/>
                <w:szCs w:val="25"/>
                <w:lang w:bidi="th-TH"/>
              </w:rPr>
              <w:t>7</w:t>
            </w:r>
            <w:r w:rsidR="00946F54" w:rsidRPr="00F4467E">
              <w:rPr>
                <w:i w:val="0"/>
                <w:iCs w:val="0"/>
              </w:rPr>
              <w:t xml:space="preserve"> April</w:t>
            </w:r>
            <w:r w:rsidR="00A13A57" w:rsidRPr="00F4467E">
              <w:rPr>
                <w:i w:val="0"/>
                <w:iCs w:val="0"/>
              </w:rPr>
              <w:t xml:space="preserve"> 2021</w:t>
            </w:r>
          </w:p>
        </w:tc>
        <w:tc>
          <w:tcPr>
            <w:tcW w:w="1834" w:type="dxa"/>
            <w:tcBorders>
              <w:top w:val="dotted" w:sz="4" w:space="0" w:color="auto"/>
              <w:left w:val="dotted" w:sz="4" w:space="0" w:color="auto"/>
              <w:bottom w:val="single" w:sz="4" w:space="0" w:color="auto"/>
              <w:right w:val="dotted" w:sz="4" w:space="0" w:color="auto"/>
            </w:tcBorders>
            <w:shd w:val="clear" w:color="auto" w:fill="auto"/>
          </w:tcPr>
          <w:p w14:paraId="3B6008FD" w14:textId="554056E0" w:rsidR="00A13A57" w:rsidRPr="008D4893" w:rsidRDefault="00A13A57" w:rsidP="00A50CD0">
            <w:pPr>
              <w:pStyle w:val="TableText"/>
              <w:spacing w:before="120"/>
              <w:jc w:val="center"/>
              <w:rPr>
                <w:rFonts w:cs="Tahoma"/>
                <w:lang w:bidi="th-TH"/>
              </w:rPr>
            </w:pPr>
            <w:r w:rsidRPr="008D4893">
              <w:rPr>
                <w:rFonts w:cs="Tahoma"/>
                <w:lang w:bidi="th-TH"/>
              </w:rPr>
              <w:t xml:space="preserve">1 January </w:t>
            </w:r>
            <w:r w:rsidRPr="008D4893">
              <w:rPr>
                <w:rFonts w:cs="Tahoma"/>
              </w:rPr>
              <w:t>2020</w:t>
            </w:r>
          </w:p>
        </w:tc>
        <w:tc>
          <w:tcPr>
            <w:tcW w:w="8621" w:type="dxa"/>
            <w:tcBorders>
              <w:top w:val="dotted" w:sz="4" w:space="0" w:color="auto"/>
              <w:left w:val="dotted" w:sz="4" w:space="0" w:color="auto"/>
              <w:bottom w:val="single" w:sz="4" w:space="0" w:color="auto"/>
              <w:right w:val="dotted" w:sz="4" w:space="0" w:color="auto"/>
            </w:tcBorders>
            <w:shd w:val="clear" w:color="auto" w:fill="auto"/>
          </w:tcPr>
          <w:p w14:paraId="28381519" w14:textId="77777777" w:rsidR="00A13A57" w:rsidRDefault="00A13A57" w:rsidP="00A13A57">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0A8E308F" w14:textId="02602904" w:rsidR="00A13A57" w:rsidRDefault="00A13A57" w:rsidP="00A13A57">
            <w:pPr>
              <w:pStyle w:val="TableText"/>
              <w:spacing w:before="120" w:line="360" w:lineRule="auto"/>
              <w:rPr>
                <w:rFonts w:cs="Tahoma"/>
                <w:b/>
                <w:bCs/>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Pr>
                <w:rFonts w:cs="Tahoma"/>
                <w:lang w:bidi="th-TH"/>
              </w:rPr>
              <w:t>2</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Pr>
                <w:rFonts w:cs="Tahoma"/>
                <w:lang w:bidi="th-TH"/>
              </w:rPr>
              <w:t>1</w:t>
            </w:r>
            <w:r w:rsidRPr="00232F2D">
              <w:rPr>
                <w:rFonts w:cs="Tahoma"/>
                <w:lang w:bidi="th-TH"/>
              </w:rPr>
              <w:t xml:space="preserve"> to version 1</w:t>
            </w:r>
            <w:r w:rsidRPr="00232F2D">
              <w:rPr>
                <w:rFonts w:cs="Tahoma"/>
                <w:cs/>
                <w:lang w:bidi="th-TH"/>
              </w:rPr>
              <w:t>.</w:t>
            </w:r>
            <w:r>
              <w:rPr>
                <w:rFonts w:cs="Tahoma"/>
                <w:lang w:bidi="th-TH"/>
              </w:rPr>
              <w:t>2</w:t>
            </w:r>
            <w:r w:rsidRPr="00232F2D">
              <w:rPr>
                <w:rFonts w:cs="Tahoma"/>
                <w:lang w:bidi="th-TH"/>
              </w:rPr>
              <w:t xml:space="preserve"> are in </w:t>
            </w:r>
            <w:r w:rsidRPr="007F67AE">
              <w:rPr>
                <w:rFonts w:cs="Tahoma"/>
                <w:color w:val="FF0000"/>
                <w:lang w:bidi="th-TH"/>
              </w:rPr>
              <w:t>red font</w:t>
            </w:r>
            <w:r w:rsidRPr="007F67AE">
              <w:rPr>
                <w:rFonts w:cs="Tahoma"/>
                <w:color w:val="FF0000"/>
                <w:cs/>
                <w:lang w:bidi="th-TH"/>
              </w:rPr>
              <w:t>.</w:t>
            </w:r>
          </w:p>
          <w:p w14:paraId="5C87F706" w14:textId="30E9CE70" w:rsidR="006B62E8" w:rsidRDefault="006B62E8" w:rsidP="006B62E8">
            <w:pPr>
              <w:pStyle w:val="TableText"/>
              <w:spacing w:before="120" w:line="360" w:lineRule="auto"/>
              <w:rPr>
                <w:rFonts w:cs="Tahoma"/>
                <w:b/>
                <w:bCs/>
              </w:rPr>
            </w:pPr>
            <w:r w:rsidRPr="00232F2D">
              <w:rPr>
                <w:rFonts w:cs="Tahoma"/>
                <w:lang w:bidi="th-TH"/>
              </w:rPr>
              <w:t xml:space="preserve">Reference to file </w:t>
            </w:r>
            <w:r w:rsidRPr="00232F2D">
              <w:rPr>
                <w:rFonts w:cs="Tahoma"/>
                <w:cs/>
                <w:lang w:bidi="th-TH"/>
              </w:rPr>
              <w:t>“</w:t>
            </w:r>
            <w:r w:rsidRPr="00232F2D">
              <w:rPr>
                <w:rFonts w:cs="Tahoma"/>
                <w:lang w:bidi="th-TH"/>
              </w:rPr>
              <w:t xml:space="preserve">Summary of Change on AMC </w:t>
            </w:r>
            <w:r>
              <w:rPr>
                <w:rFonts w:cs="Tahoma"/>
                <w:lang w:bidi="th-TH"/>
              </w:rPr>
              <w:t>Data Set Manual</w:t>
            </w:r>
            <w:r w:rsidRPr="00232F2D">
              <w:rPr>
                <w:rFonts w:cs="Tahoma"/>
                <w:lang w:bidi="th-TH"/>
              </w:rPr>
              <w:t xml:space="preserve"> version 1</w:t>
            </w:r>
            <w:r w:rsidRPr="00232F2D">
              <w:rPr>
                <w:rFonts w:cs="Tahoma"/>
                <w:cs/>
                <w:lang w:bidi="th-TH"/>
              </w:rPr>
              <w:t>.</w:t>
            </w:r>
            <w:r>
              <w:rPr>
                <w:rFonts w:cs="Tahoma"/>
                <w:lang w:bidi="th-TH"/>
              </w:rPr>
              <w:t>3</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Pr>
                <w:rFonts w:cs="Tahoma"/>
                <w:lang w:bidi="th-TH"/>
              </w:rPr>
              <w:t>2</w:t>
            </w:r>
            <w:r w:rsidRPr="00232F2D">
              <w:rPr>
                <w:rFonts w:cs="Tahoma"/>
                <w:lang w:bidi="th-TH"/>
              </w:rPr>
              <w:t xml:space="preserve"> to version 1</w:t>
            </w:r>
            <w:r w:rsidRPr="00232F2D">
              <w:rPr>
                <w:rFonts w:cs="Tahoma"/>
                <w:cs/>
                <w:lang w:bidi="th-TH"/>
              </w:rPr>
              <w:t>.</w:t>
            </w:r>
            <w:r>
              <w:rPr>
                <w:rFonts w:cs="Tahoma"/>
                <w:lang w:bidi="th-TH"/>
              </w:rPr>
              <w:t>3</w:t>
            </w:r>
            <w:r w:rsidRPr="00232F2D">
              <w:rPr>
                <w:rFonts w:cs="Tahoma"/>
                <w:lang w:bidi="th-TH"/>
              </w:rPr>
              <w:t xml:space="preserve"> are in </w:t>
            </w:r>
            <w:r w:rsidRPr="006B62E8">
              <w:rPr>
                <w:rFonts w:cs="Tahoma"/>
                <w:color w:val="00B050"/>
                <w:lang w:bidi="th-TH"/>
              </w:rPr>
              <w:t>green font</w:t>
            </w:r>
            <w:r w:rsidRPr="006B62E8">
              <w:rPr>
                <w:rFonts w:cs="Tahoma"/>
                <w:color w:val="00B050"/>
                <w:cs/>
                <w:lang w:bidi="th-TH"/>
              </w:rPr>
              <w:t>.</w:t>
            </w:r>
          </w:p>
          <w:p w14:paraId="0BE99493" w14:textId="173C4575" w:rsidR="00A13A57" w:rsidRDefault="00A13A57" w:rsidP="00A13A57">
            <w:pPr>
              <w:pStyle w:val="TableText"/>
              <w:spacing w:before="120" w:line="360" w:lineRule="auto"/>
              <w:rPr>
                <w:rFonts w:cs="Tahoma"/>
                <w:b/>
                <w:bCs/>
              </w:rPr>
            </w:pPr>
          </w:p>
          <w:p w14:paraId="6E45B87C" w14:textId="13FB7536" w:rsidR="00A13A57" w:rsidRPr="00232F2D" w:rsidRDefault="00A13A57" w:rsidP="00010B1C">
            <w:pPr>
              <w:pStyle w:val="TableText"/>
              <w:spacing w:before="120" w:line="360" w:lineRule="auto"/>
              <w:rPr>
                <w:rFonts w:cs="Tahoma"/>
                <w:lang w:bidi="th-TH"/>
              </w:rPr>
            </w:pPr>
            <w:r w:rsidRPr="00232F2D">
              <w:rPr>
                <w:rFonts w:cs="Tahoma"/>
                <w:lang w:bidi="th-TH"/>
              </w:rPr>
              <w:t xml:space="preserve">This document, </w:t>
            </w:r>
            <w:r w:rsidRPr="00232F2D">
              <w:rPr>
                <w:rFonts w:cs="Tahoma"/>
                <w:cs/>
                <w:lang w:bidi="th-TH"/>
              </w:rPr>
              <w:t>“</w:t>
            </w:r>
            <w:r w:rsidRPr="00232F2D">
              <w:rPr>
                <w:rFonts w:cs="Tahoma"/>
                <w:lang w:bidi="th-TH"/>
              </w:rPr>
              <w:t xml:space="preserve">AMC </w:t>
            </w:r>
            <w:r>
              <w:rPr>
                <w:rFonts w:cs="Tahoma"/>
                <w:lang w:bidi="th-TH"/>
              </w:rPr>
              <w:t>Data Set Manual version 1</w:t>
            </w:r>
            <w:r>
              <w:rPr>
                <w:rFonts w:cs="Tahoma"/>
                <w:cs/>
                <w:lang w:bidi="th-TH"/>
              </w:rPr>
              <w:t>.</w:t>
            </w:r>
            <w:r w:rsidR="006B62E8">
              <w:rPr>
                <w:rFonts w:cs="Tahoma"/>
                <w:lang w:bidi="th-TH"/>
              </w:rPr>
              <w:t>3</w:t>
            </w:r>
            <w:r w:rsidRPr="00232F2D">
              <w:rPr>
                <w:rFonts w:cs="Tahoma"/>
                <w:cs/>
                <w:lang w:bidi="th-TH"/>
              </w:rPr>
              <w:t>”</w:t>
            </w:r>
            <w:r w:rsidRPr="00232F2D">
              <w:rPr>
                <w:rFonts w:cs="Tahoma"/>
                <w:lang w:bidi="th-TH"/>
              </w:rPr>
              <w:t>, is designed to b</w:t>
            </w:r>
            <w:r>
              <w:rPr>
                <w:rFonts w:cs="Tahoma"/>
                <w:lang w:bidi="th-TH"/>
              </w:rPr>
              <w:t xml:space="preserve">e used with </w:t>
            </w:r>
            <w:r>
              <w:rPr>
                <w:rFonts w:cs="Tahoma"/>
                <w:cs/>
                <w:lang w:bidi="th-TH"/>
              </w:rPr>
              <w:t>“</w:t>
            </w:r>
            <w:r>
              <w:rPr>
                <w:rFonts w:cs="Tahoma"/>
                <w:lang w:bidi="th-TH"/>
              </w:rPr>
              <w:t>AMC Data Set Document</w:t>
            </w:r>
            <w:r w:rsidRPr="00232F2D">
              <w:rPr>
                <w:rFonts w:cs="Tahoma"/>
                <w:lang w:bidi="th-TH"/>
              </w:rPr>
              <w:t xml:space="preserve"> version 1</w:t>
            </w:r>
            <w:r w:rsidRPr="00232F2D">
              <w:rPr>
                <w:rFonts w:cs="Tahoma"/>
                <w:cs/>
                <w:lang w:bidi="th-TH"/>
              </w:rPr>
              <w:t>.</w:t>
            </w:r>
            <w:r>
              <w:rPr>
                <w:rFonts w:cs="Tahoma"/>
                <w:lang w:bidi="th-TH"/>
              </w:rPr>
              <w:t>2</w:t>
            </w:r>
            <w:r w:rsidRPr="00232F2D">
              <w:rPr>
                <w:rFonts w:cs="Tahoma"/>
                <w:cs/>
                <w:lang w:bidi="th-TH"/>
              </w:rPr>
              <w:t xml:space="preserve">” </w:t>
            </w:r>
            <w:r w:rsidRPr="00232F2D">
              <w:rPr>
                <w:rFonts w:cs="Tahoma"/>
                <w:lang w:bidi="th-TH"/>
              </w:rPr>
              <w:t xml:space="preserve">and </w:t>
            </w:r>
            <w:r w:rsidRPr="00232F2D">
              <w:rPr>
                <w:rFonts w:cs="Tahoma"/>
                <w:cs/>
                <w:lang w:bidi="th-TH"/>
              </w:rPr>
              <w:t>“</w:t>
            </w:r>
            <w:r w:rsidRPr="00232F2D">
              <w:rPr>
                <w:rFonts w:cs="Tahoma"/>
                <w:lang w:bidi="th-TH"/>
              </w:rPr>
              <w:t xml:space="preserve">AMC </w:t>
            </w:r>
            <w:r>
              <w:rPr>
                <w:rFonts w:cs="Tahoma"/>
                <w:lang w:bidi="th-TH"/>
              </w:rPr>
              <w:t>Classification</w:t>
            </w:r>
            <w:r w:rsidRPr="00232F2D">
              <w:rPr>
                <w:rFonts w:cs="Tahoma"/>
                <w:lang w:bidi="th-TH"/>
              </w:rPr>
              <w:t xml:space="preserve"> Document version 1</w:t>
            </w:r>
            <w:r w:rsidRPr="00232F2D">
              <w:rPr>
                <w:rFonts w:cs="Tahoma"/>
                <w:cs/>
                <w:lang w:bidi="th-TH"/>
              </w:rPr>
              <w:t>.</w:t>
            </w:r>
            <w:r>
              <w:rPr>
                <w:rFonts w:cs="Tahoma"/>
                <w:lang w:bidi="th-TH"/>
              </w:rPr>
              <w:t>2</w:t>
            </w:r>
            <w:r w:rsidRPr="00232F2D">
              <w:rPr>
                <w:rFonts w:cs="Tahoma"/>
                <w:cs/>
                <w:lang w:bidi="th-TH"/>
              </w:rPr>
              <w:t>”.</w:t>
            </w:r>
            <w:r>
              <w:rPr>
                <w:rFonts w:cs="Tahoma"/>
                <w:b/>
                <w:bCs/>
                <w:cs/>
                <w:lang w:bidi="th-TH"/>
              </w:rPr>
              <w:t xml:space="preserve"> </w:t>
            </w:r>
            <w:r w:rsidRPr="00F22AFF">
              <w:rPr>
                <w:rFonts w:cs="Tahoma"/>
                <w:lang w:bidi="th-TH"/>
              </w:rPr>
              <w:t xml:space="preserve">In addition, other supporting documents are </w:t>
            </w:r>
            <w:r w:rsidRPr="00F22AFF">
              <w:rPr>
                <w:rFonts w:cs="Tahoma"/>
                <w:cs/>
                <w:lang w:bidi="th-TH"/>
              </w:rPr>
              <w:t>“</w:t>
            </w:r>
            <w:r w:rsidRPr="00F22AFF">
              <w:rPr>
                <w:rFonts w:cs="Tahoma"/>
                <w:lang w:bidi="th-TH"/>
              </w:rPr>
              <w:t xml:space="preserve">DMS </w:t>
            </w:r>
            <w:r w:rsidRPr="00F926EC">
              <w:rPr>
                <w:rFonts w:cs="Tahoma"/>
                <w:lang w:bidi="th-TH"/>
              </w:rPr>
              <w:t xml:space="preserve">Classification version </w:t>
            </w:r>
            <w:r w:rsidR="00F926EC" w:rsidRPr="00F926EC">
              <w:rPr>
                <w:rFonts w:cs="Tahoma"/>
                <w:lang w:bidi="th-TH"/>
              </w:rPr>
              <w:t>19</w:t>
            </w:r>
            <w:r w:rsidR="00F926EC" w:rsidRPr="00F926EC">
              <w:rPr>
                <w:rFonts w:cs="Tahoma"/>
                <w:cs/>
                <w:lang w:bidi="th-TH"/>
              </w:rPr>
              <w:t>.</w:t>
            </w:r>
            <w:r w:rsidR="00F926EC" w:rsidRPr="00F926EC">
              <w:rPr>
                <w:rFonts w:cs="Tahoma"/>
                <w:lang w:bidi="th-TH"/>
              </w:rPr>
              <w:t>7</w:t>
            </w:r>
            <w:r w:rsidRPr="00F926EC">
              <w:rPr>
                <w:rFonts w:cs="Tahoma"/>
                <w:cs/>
                <w:lang w:bidi="th-TH"/>
              </w:rPr>
              <w:t xml:space="preserve">” </w:t>
            </w:r>
            <w:r w:rsidRPr="00F926EC">
              <w:rPr>
                <w:rFonts w:cs="Tahoma"/>
                <w:lang w:bidi="th-TH"/>
              </w:rPr>
              <w:t xml:space="preserve">and </w:t>
            </w:r>
            <w:r w:rsidRPr="00F22AFF">
              <w:rPr>
                <w:rFonts w:cs="Tahoma"/>
                <w:cs/>
                <w:lang w:bidi="th-TH"/>
              </w:rPr>
              <w:t>“รหัสที่ตั้ง (</w:t>
            </w:r>
            <w:r w:rsidRPr="00F22AFF">
              <w:rPr>
                <w:rFonts w:cs="Tahoma"/>
                <w:lang w:bidi="th-TH"/>
              </w:rPr>
              <w:t>Location Code</w:t>
            </w:r>
            <w:r w:rsidRPr="00F22AFF">
              <w:rPr>
                <w:rFonts w:cs="Tahoma"/>
                <w:cs/>
                <w:lang w:bidi="th-TH"/>
              </w:rPr>
              <w:t>)”.</w:t>
            </w:r>
          </w:p>
        </w:tc>
        <w:tc>
          <w:tcPr>
            <w:tcW w:w="1049" w:type="dxa"/>
            <w:tcBorders>
              <w:top w:val="dotted" w:sz="4" w:space="0" w:color="auto"/>
              <w:left w:val="dotted" w:sz="4" w:space="0" w:color="auto"/>
              <w:bottom w:val="single" w:sz="4" w:space="0" w:color="auto"/>
            </w:tcBorders>
            <w:shd w:val="clear" w:color="auto" w:fill="auto"/>
          </w:tcPr>
          <w:p w14:paraId="03C36071" w14:textId="05D3D9AC" w:rsidR="00A13A57" w:rsidRDefault="00A13A57" w:rsidP="00A316DB">
            <w:pPr>
              <w:pStyle w:val="TableText"/>
              <w:spacing w:before="120"/>
              <w:jc w:val="center"/>
              <w:rPr>
                <w:rFonts w:cs="Tahoma"/>
                <w:lang w:bidi="th-TH"/>
              </w:rPr>
            </w:pPr>
            <w:r>
              <w:rPr>
                <w:rFonts w:cs="Tahoma"/>
              </w:rPr>
              <w:t>Yes</w:t>
            </w:r>
          </w:p>
        </w:tc>
      </w:tr>
    </w:tbl>
    <w:p w14:paraId="277510DC" w14:textId="1B000F98" w:rsidR="00AB234E" w:rsidRDefault="00AB234E" w:rsidP="00BB398A">
      <w:pPr>
        <w:rPr>
          <w:b/>
          <w:bCs/>
          <w:color w:val="000000" w:themeColor="text1"/>
        </w:rPr>
      </w:pPr>
    </w:p>
    <w:p w14:paraId="6C630572" w14:textId="2DD4CE57" w:rsidR="002D0B00" w:rsidRDefault="002D0B00" w:rsidP="00BB398A">
      <w:pPr>
        <w:rPr>
          <w:b/>
          <w:bCs/>
          <w:color w:val="000000" w:themeColor="text1"/>
        </w:rPr>
      </w:pPr>
    </w:p>
    <w:p w14:paraId="57FCB70C" w14:textId="1507203A" w:rsidR="002D0B00" w:rsidRDefault="002D0B00" w:rsidP="00BB398A">
      <w:pPr>
        <w:rPr>
          <w:b/>
          <w:bCs/>
          <w:color w:val="000000" w:themeColor="text1"/>
        </w:rPr>
      </w:pPr>
    </w:p>
    <w:p w14:paraId="4D6C14E1" w14:textId="4669E457" w:rsidR="002D0B00" w:rsidRDefault="002D0B00" w:rsidP="00BB398A">
      <w:pPr>
        <w:rPr>
          <w:b/>
          <w:bCs/>
          <w:color w:val="000000" w:themeColor="text1"/>
          <w:cs/>
        </w:rPr>
      </w:pPr>
    </w:p>
    <w:p w14:paraId="6769A6F5" w14:textId="5B36FE89" w:rsidR="002D0B00" w:rsidRDefault="002D0B00" w:rsidP="00BB398A">
      <w:pPr>
        <w:rPr>
          <w:b/>
          <w:bCs/>
          <w:color w:val="000000" w:themeColor="text1"/>
        </w:rPr>
      </w:pPr>
    </w:p>
    <w:p w14:paraId="67CFBF6F" w14:textId="27EFF438" w:rsidR="002D0B00" w:rsidRDefault="002D0B00" w:rsidP="00BB398A">
      <w:pPr>
        <w:rPr>
          <w:b/>
          <w:bCs/>
          <w:color w:val="000000" w:themeColor="text1"/>
        </w:rPr>
      </w:pPr>
    </w:p>
    <w:p w14:paraId="3B78DB97" w14:textId="268D0221" w:rsidR="002D0B00" w:rsidRDefault="002D0B00" w:rsidP="00BB398A">
      <w:pPr>
        <w:rPr>
          <w:b/>
          <w:bCs/>
          <w:color w:val="000000" w:themeColor="text1"/>
        </w:rPr>
      </w:pPr>
    </w:p>
    <w:p w14:paraId="0A977067" w14:textId="6EBFCCAC" w:rsidR="002D0B00" w:rsidRDefault="002D0B00" w:rsidP="00BB398A">
      <w:pPr>
        <w:rPr>
          <w:b/>
          <w:bCs/>
          <w:color w:val="000000" w:themeColor="text1"/>
        </w:rPr>
      </w:pPr>
    </w:p>
    <w:p w14:paraId="4F1BD799" w14:textId="7A2ADED2" w:rsidR="002D0B00" w:rsidRDefault="002D0B00" w:rsidP="00BB398A">
      <w:pPr>
        <w:rPr>
          <w:b/>
          <w:bCs/>
          <w:color w:val="000000" w:themeColor="text1"/>
        </w:rPr>
      </w:pPr>
    </w:p>
    <w:p w14:paraId="59B3211D" w14:textId="480A3512" w:rsidR="002D0B00" w:rsidRDefault="002D0B00" w:rsidP="00BB398A">
      <w:pPr>
        <w:rPr>
          <w:b/>
          <w:bCs/>
          <w:color w:val="000000" w:themeColor="text1"/>
        </w:rPr>
      </w:pPr>
    </w:p>
    <w:p w14:paraId="4AA2BDB8" w14:textId="60550EF0" w:rsidR="002D0B00" w:rsidRDefault="002D0B00" w:rsidP="00BB398A">
      <w:pPr>
        <w:rPr>
          <w:b/>
          <w:bCs/>
          <w:color w:val="000000" w:themeColor="text1"/>
        </w:rPr>
      </w:pPr>
    </w:p>
    <w:p w14:paraId="51149EB0" w14:textId="573D05E1" w:rsidR="00541D2F" w:rsidRDefault="00541D2F" w:rsidP="00BB398A">
      <w:pPr>
        <w:rPr>
          <w:b/>
          <w:bCs/>
          <w:color w:val="000000" w:themeColor="text1"/>
        </w:rPr>
      </w:pPr>
    </w:p>
    <w:p w14:paraId="1F18ACD1" w14:textId="77777777" w:rsidR="000B4AEA" w:rsidRPr="00513164" w:rsidRDefault="005038BF" w:rsidP="00B07F28">
      <w:pPr>
        <w:pStyle w:val="Title"/>
        <w:tabs>
          <w:tab w:val="left" w:pos="6161"/>
        </w:tabs>
        <w:ind w:left="180"/>
        <w:jc w:val="left"/>
        <w:rPr>
          <w:rFonts w:cs="Tahoma"/>
          <w:sz w:val="20"/>
          <w:szCs w:val="20"/>
        </w:rPr>
      </w:pPr>
      <w:bookmarkStart w:id="0" w:name="_Toc361140814"/>
      <w:r>
        <w:rPr>
          <w:rFonts w:cs="Tahoma"/>
          <w:sz w:val="20"/>
          <w:szCs w:val="20"/>
          <w:lang w:bidi="th-TH"/>
        </w:rPr>
        <w:lastRenderedPageBreak/>
        <w:t>T</w:t>
      </w:r>
      <w:r w:rsidR="000B4AEA" w:rsidRPr="00513164">
        <w:rPr>
          <w:rFonts w:cs="Tahoma"/>
          <w:sz w:val="20"/>
          <w:szCs w:val="20"/>
        </w:rPr>
        <w:t>able of Contents</w:t>
      </w:r>
      <w:r w:rsidR="000B4AEA" w:rsidRPr="00513164">
        <w:rPr>
          <w:rFonts w:cs="Tahoma"/>
          <w:sz w:val="20"/>
          <w:szCs w:val="20"/>
        </w:rPr>
        <w:tab/>
      </w:r>
    </w:p>
    <w:p w14:paraId="10AA9077" w14:textId="5E122BC4" w:rsidR="008C74D2"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w:instrText>
      </w:r>
      <w:r w:rsidRPr="00B07F28">
        <w:rPr>
          <w:i/>
          <w:iCs/>
          <w:color w:val="auto"/>
          <w:cs/>
        </w:rPr>
        <w:instrText>"</w:instrText>
      </w:r>
      <w:r w:rsidRPr="00B07F28">
        <w:rPr>
          <w:i/>
          <w:iCs/>
          <w:color w:val="auto"/>
        </w:rPr>
        <w:instrText>1</w:instrText>
      </w:r>
      <w:r w:rsidRPr="00B07F28">
        <w:rPr>
          <w:i/>
          <w:iCs/>
          <w:color w:val="auto"/>
          <w:cs/>
        </w:rPr>
        <w:instrText>-</w:instrText>
      </w:r>
      <w:r w:rsidRPr="00B07F28">
        <w:rPr>
          <w:i/>
          <w:iCs/>
          <w:color w:val="auto"/>
        </w:rPr>
        <w:instrText>3</w:instrText>
      </w:r>
      <w:r w:rsidRPr="00B07F28">
        <w:rPr>
          <w:i/>
          <w:iCs/>
          <w:color w:val="auto"/>
          <w:cs/>
        </w:rPr>
        <w:instrText xml:space="preserve">" </w:instrText>
      </w:r>
      <w:r w:rsidRPr="00B07F28">
        <w:rPr>
          <w:i/>
          <w:iCs/>
          <w:color w:val="auto"/>
        </w:rPr>
        <w:instrText xml:space="preserve">\h \z \t </w:instrText>
      </w:r>
      <w:r w:rsidRPr="00B07F28">
        <w:rPr>
          <w:i/>
          <w:iCs/>
          <w:color w:val="auto"/>
          <w:cs/>
        </w:rPr>
        <w:instrText>"</w:instrText>
      </w:r>
      <w:r w:rsidRPr="00B07F28">
        <w:rPr>
          <w:i/>
          <w:iCs/>
          <w:color w:val="auto"/>
        </w:rPr>
        <w:instrText>Appendix A,1</w:instrText>
      </w:r>
      <w:r w:rsidRPr="00B07F28">
        <w:rPr>
          <w:i/>
          <w:iCs/>
          <w:color w:val="auto"/>
          <w:cs/>
        </w:rPr>
        <w:instrText xml:space="preserve">" </w:instrText>
      </w:r>
      <w:r w:rsidRPr="00B07F28">
        <w:rPr>
          <w:i/>
          <w:iCs/>
          <w:color w:val="auto"/>
        </w:rPr>
        <w:fldChar w:fldCharType="separate"/>
      </w:r>
      <w:hyperlink w:anchor="_Toc34310856" w:history="1">
        <w:r w:rsidR="008C74D2" w:rsidRPr="0077795E">
          <w:rPr>
            <w:rStyle w:val="Hyperlink"/>
          </w:rPr>
          <w:t>1</w:t>
        </w:r>
        <w:r w:rsidR="008C74D2" w:rsidRPr="0077795E">
          <w:rPr>
            <w:rStyle w:val="Hyperlink"/>
            <w:cs/>
          </w:rPr>
          <w:t>.</w:t>
        </w:r>
        <w:r w:rsidR="008C74D2">
          <w:rPr>
            <w:rFonts w:asciiTheme="minorHAnsi" w:eastAsiaTheme="minorEastAsia" w:hAnsiTheme="minorHAnsi" w:cstheme="minorBidi"/>
            <w:b w:val="0"/>
            <w:bCs w:val="0"/>
            <w:color w:val="auto"/>
            <w:sz w:val="22"/>
            <w:szCs w:val="28"/>
          </w:rPr>
          <w:tab/>
        </w:r>
        <w:r w:rsidR="008C74D2" w:rsidRPr="0077795E">
          <w:rPr>
            <w:rStyle w:val="Hyperlink"/>
          </w:rPr>
          <w:t>Document Overview</w:t>
        </w:r>
        <w:r w:rsidR="008C74D2">
          <w:rPr>
            <w:webHidden/>
          </w:rPr>
          <w:tab/>
        </w:r>
        <w:r w:rsidR="008C74D2">
          <w:rPr>
            <w:rStyle w:val="Hyperlink"/>
          </w:rPr>
          <w:fldChar w:fldCharType="begin"/>
        </w:r>
        <w:r w:rsidR="008C74D2">
          <w:rPr>
            <w:webHidden/>
          </w:rPr>
          <w:instrText xml:space="preserve"> PAGEREF _Toc34310856 \h </w:instrText>
        </w:r>
        <w:r w:rsidR="008C74D2">
          <w:rPr>
            <w:rStyle w:val="Hyperlink"/>
          </w:rPr>
        </w:r>
        <w:r w:rsidR="008C74D2">
          <w:rPr>
            <w:rStyle w:val="Hyperlink"/>
          </w:rPr>
          <w:fldChar w:fldCharType="separate"/>
        </w:r>
        <w:r w:rsidR="00D6112B">
          <w:rPr>
            <w:webHidden/>
          </w:rPr>
          <w:t>5</w:t>
        </w:r>
        <w:r w:rsidR="008C74D2">
          <w:rPr>
            <w:rStyle w:val="Hyperlink"/>
          </w:rPr>
          <w:fldChar w:fldCharType="end"/>
        </w:r>
      </w:hyperlink>
    </w:p>
    <w:p w14:paraId="7A74E418" w14:textId="1B959060" w:rsidR="008C74D2" w:rsidRDefault="00B15281">
      <w:pPr>
        <w:pStyle w:val="TOC1"/>
        <w:rPr>
          <w:rFonts w:asciiTheme="minorHAnsi" w:eastAsiaTheme="minorEastAsia" w:hAnsiTheme="minorHAnsi" w:cstheme="minorBidi"/>
          <w:b w:val="0"/>
          <w:bCs w:val="0"/>
          <w:color w:val="auto"/>
          <w:sz w:val="22"/>
          <w:szCs w:val="28"/>
        </w:rPr>
      </w:pPr>
      <w:hyperlink w:anchor="_Toc34310857" w:history="1">
        <w:r w:rsidR="008C74D2" w:rsidRPr="0077795E">
          <w:rPr>
            <w:rStyle w:val="Hyperlink"/>
          </w:rPr>
          <w:t>2</w:t>
        </w:r>
        <w:r w:rsidR="008C74D2" w:rsidRPr="0077795E">
          <w:rPr>
            <w:rStyle w:val="Hyperlink"/>
            <w:cs/>
          </w:rPr>
          <w:t>.</w:t>
        </w:r>
        <w:r w:rsidR="008C74D2">
          <w:rPr>
            <w:rFonts w:asciiTheme="minorHAnsi" w:eastAsiaTheme="minorEastAsia" w:hAnsiTheme="minorHAnsi" w:cstheme="minorBidi"/>
            <w:b w:val="0"/>
            <w:bCs w:val="0"/>
            <w:color w:val="auto"/>
            <w:sz w:val="22"/>
            <w:szCs w:val="28"/>
          </w:rPr>
          <w:tab/>
        </w:r>
        <w:r w:rsidR="008C74D2" w:rsidRPr="0077795E">
          <w:rPr>
            <w:rStyle w:val="Hyperlink"/>
          </w:rPr>
          <w:t>Data Set Reporting Guideline</w:t>
        </w:r>
        <w:r w:rsidR="008C74D2">
          <w:rPr>
            <w:webHidden/>
          </w:rPr>
          <w:tab/>
        </w:r>
        <w:r w:rsidR="008C74D2">
          <w:rPr>
            <w:rStyle w:val="Hyperlink"/>
          </w:rPr>
          <w:fldChar w:fldCharType="begin"/>
        </w:r>
        <w:r w:rsidR="008C74D2">
          <w:rPr>
            <w:webHidden/>
          </w:rPr>
          <w:instrText xml:space="preserve"> PAGEREF _Toc34310857 \h </w:instrText>
        </w:r>
        <w:r w:rsidR="008C74D2">
          <w:rPr>
            <w:rStyle w:val="Hyperlink"/>
          </w:rPr>
        </w:r>
        <w:r w:rsidR="008C74D2">
          <w:rPr>
            <w:rStyle w:val="Hyperlink"/>
          </w:rPr>
          <w:fldChar w:fldCharType="separate"/>
        </w:r>
        <w:r w:rsidR="00D6112B">
          <w:rPr>
            <w:webHidden/>
          </w:rPr>
          <w:t>6</w:t>
        </w:r>
        <w:r w:rsidR="008C74D2">
          <w:rPr>
            <w:rStyle w:val="Hyperlink"/>
          </w:rPr>
          <w:fldChar w:fldCharType="end"/>
        </w:r>
      </w:hyperlink>
    </w:p>
    <w:p w14:paraId="715F55C4" w14:textId="7CE7DCE2" w:rsidR="008C74D2" w:rsidRDefault="00B15281" w:rsidP="008C74D2">
      <w:pPr>
        <w:pStyle w:val="TOC2"/>
        <w:rPr>
          <w:rFonts w:asciiTheme="minorHAnsi" w:eastAsiaTheme="minorEastAsia" w:hAnsiTheme="minorHAnsi" w:cstheme="minorBidi"/>
          <w:color w:val="auto"/>
          <w:sz w:val="22"/>
          <w:szCs w:val="28"/>
        </w:rPr>
      </w:pPr>
      <w:hyperlink w:anchor="_Toc34310858" w:history="1">
        <w:r w:rsidR="008C74D2" w:rsidRPr="0077795E">
          <w:rPr>
            <w:rStyle w:val="Hyperlink"/>
          </w:rPr>
          <w:t>1</w:t>
        </w:r>
        <w:r w:rsidR="008C74D2" w:rsidRPr="0077795E">
          <w:rPr>
            <w:rStyle w:val="Hyperlink"/>
            <w:bCs w:val="0"/>
            <w:cs/>
          </w:rPr>
          <w:t>.</w:t>
        </w:r>
        <w:r w:rsidR="008C74D2">
          <w:rPr>
            <w:rFonts w:asciiTheme="minorHAnsi" w:eastAsiaTheme="minorEastAsia" w:hAnsiTheme="minorHAnsi" w:cstheme="minorBidi"/>
            <w:color w:val="auto"/>
            <w:sz w:val="22"/>
            <w:szCs w:val="28"/>
          </w:rPr>
          <w:tab/>
        </w:r>
        <w:r w:rsidR="008C74D2" w:rsidRPr="0077795E">
          <w:rPr>
            <w:rStyle w:val="Hyperlink"/>
            <w:cs/>
          </w:rPr>
          <w:t xml:space="preserve">แนวทางการตั้งชื่อ </w:t>
        </w:r>
        <w:r w:rsidR="008C74D2" w:rsidRPr="0077795E">
          <w:rPr>
            <w:rStyle w:val="Hyperlink"/>
          </w:rPr>
          <w:t xml:space="preserve">Data Set </w:t>
        </w:r>
        <w:r w:rsidR="008C74D2" w:rsidRPr="0077795E">
          <w:rPr>
            <w:rStyle w:val="Hyperlink"/>
            <w:cs/>
          </w:rPr>
          <w:t>ตามมาตรฐาน ธปท.</w:t>
        </w:r>
        <w:r w:rsidR="008C74D2">
          <w:rPr>
            <w:webHidden/>
          </w:rPr>
          <w:tab/>
        </w:r>
        <w:r w:rsidR="008C74D2">
          <w:rPr>
            <w:rStyle w:val="Hyperlink"/>
          </w:rPr>
          <w:fldChar w:fldCharType="begin"/>
        </w:r>
        <w:r w:rsidR="008C74D2">
          <w:rPr>
            <w:webHidden/>
          </w:rPr>
          <w:instrText xml:space="preserve"> PAGEREF _Toc34310858 \h </w:instrText>
        </w:r>
        <w:r w:rsidR="008C74D2">
          <w:rPr>
            <w:rStyle w:val="Hyperlink"/>
          </w:rPr>
        </w:r>
        <w:r w:rsidR="008C74D2">
          <w:rPr>
            <w:rStyle w:val="Hyperlink"/>
          </w:rPr>
          <w:fldChar w:fldCharType="separate"/>
        </w:r>
        <w:r w:rsidR="00D6112B">
          <w:rPr>
            <w:webHidden/>
          </w:rPr>
          <w:t>6</w:t>
        </w:r>
        <w:r w:rsidR="008C74D2">
          <w:rPr>
            <w:rStyle w:val="Hyperlink"/>
          </w:rPr>
          <w:fldChar w:fldCharType="end"/>
        </w:r>
      </w:hyperlink>
    </w:p>
    <w:p w14:paraId="716A3384" w14:textId="50324A9F" w:rsidR="008C74D2" w:rsidRDefault="00B15281" w:rsidP="008C74D2">
      <w:pPr>
        <w:pStyle w:val="TOC2"/>
        <w:rPr>
          <w:rFonts w:asciiTheme="minorHAnsi" w:eastAsiaTheme="minorEastAsia" w:hAnsiTheme="minorHAnsi" w:cstheme="minorBidi"/>
          <w:color w:val="auto"/>
          <w:sz w:val="22"/>
          <w:szCs w:val="28"/>
        </w:rPr>
      </w:pPr>
      <w:hyperlink w:anchor="_Toc34310859" w:history="1">
        <w:r w:rsidR="008C74D2" w:rsidRPr="0077795E">
          <w:rPr>
            <w:rStyle w:val="Hyperlink"/>
          </w:rPr>
          <w:t>2</w:t>
        </w:r>
        <w:r w:rsidR="008C74D2" w:rsidRPr="0077795E">
          <w:rPr>
            <w:rStyle w:val="Hyperlink"/>
            <w:bCs w:val="0"/>
            <w:cs/>
          </w:rPr>
          <w:t>.</w:t>
        </w:r>
        <w:r w:rsidR="008C74D2">
          <w:rPr>
            <w:rFonts w:asciiTheme="minorHAnsi" w:eastAsiaTheme="minorEastAsia" w:hAnsiTheme="minorHAnsi" w:cstheme="minorBidi"/>
            <w:color w:val="auto"/>
            <w:sz w:val="22"/>
            <w:szCs w:val="28"/>
          </w:rPr>
          <w:tab/>
        </w:r>
        <w:r w:rsidR="008C74D2" w:rsidRPr="0077795E">
          <w:rPr>
            <w:rStyle w:val="Hyperlink"/>
            <w:cs/>
          </w:rPr>
          <w:t>แนวทางการจัดทำชุดข้อมูล</w:t>
        </w:r>
        <w:r w:rsidR="008C74D2">
          <w:rPr>
            <w:webHidden/>
          </w:rPr>
          <w:tab/>
        </w:r>
        <w:r w:rsidR="008C74D2">
          <w:rPr>
            <w:rStyle w:val="Hyperlink"/>
          </w:rPr>
          <w:fldChar w:fldCharType="begin"/>
        </w:r>
        <w:r w:rsidR="008C74D2">
          <w:rPr>
            <w:webHidden/>
          </w:rPr>
          <w:instrText xml:space="preserve"> PAGEREF _Toc34310859 \h </w:instrText>
        </w:r>
        <w:r w:rsidR="008C74D2">
          <w:rPr>
            <w:rStyle w:val="Hyperlink"/>
          </w:rPr>
        </w:r>
        <w:r w:rsidR="008C74D2">
          <w:rPr>
            <w:rStyle w:val="Hyperlink"/>
          </w:rPr>
          <w:fldChar w:fldCharType="separate"/>
        </w:r>
        <w:r w:rsidR="00D6112B">
          <w:rPr>
            <w:webHidden/>
          </w:rPr>
          <w:t>6</w:t>
        </w:r>
        <w:r w:rsidR="008C74D2">
          <w:rPr>
            <w:rStyle w:val="Hyperlink"/>
          </w:rPr>
          <w:fldChar w:fldCharType="end"/>
        </w:r>
      </w:hyperlink>
    </w:p>
    <w:p w14:paraId="12473DC6" w14:textId="384E2C97" w:rsidR="008C74D2" w:rsidRDefault="00B15281">
      <w:pPr>
        <w:pStyle w:val="TOC1"/>
        <w:rPr>
          <w:rFonts w:asciiTheme="minorHAnsi" w:eastAsiaTheme="minorEastAsia" w:hAnsiTheme="minorHAnsi" w:cstheme="minorBidi"/>
          <w:b w:val="0"/>
          <w:bCs w:val="0"/>
          <w:color w:val="auto"/>
          <w:sz w:val="22"/>
          <w:szCs w:val="28"/>
        </w:rPr>
      </w:pPr>
      <w:hyperlink w:anchor="_Toc34310860" w:history="1">
        <w:r w:rsidR="008C74D2" w:rsidRPr="0077795E">
          <w:rPr>
            <w:rStyle w:val="Hyperlink"/>
          </w:rPr>
          <w:t>3</w:t>
        </w:r>
        <w:r w:rsidR="008C74D2" w:rsidRPr="0077795E">
          <w:rPr>
            <w:rStyle w:val="Hyperlink"/>
            <w:cs/>
          </w:rPr>
          <w:t>.</w:t>
        </w:r>
        <w:r w:rsidR="008C74D2">
          <w:rPr>
            <w:rFonts w:asciiTheme="minorHAnsi" w:eastAsiaTheme="minorEastAsia" w:hAnsiTheme="minorHAnsi" w:cstheme="minorBidi"/>
            <w:b w:val="0"/>
            <w:bCs w:val="0"/>
            <w:color w:val="auto"/>
            <w:sz w:val="22"/>
            <w:szCs w:val="28"/>
          </w:rPr>
          <w:tab/>
        </w:r>
        <w:r w:rsidR="008C74D2" w:rsidRPr="0077795E">
          <w:rPr>
            <w:rStyle w:val="Hyperlink"/>
          </w:rPr>
          <w:t>Data Set Details</w:t>
        </w:r>
        <w:r w:rsidR="008C74D2">
          <w:rPr>
            <w:webHidden/>
          </w:rPr>
          <w:tab/>
        </w:r>
        <w:r w:rsidR="008C74D2">
          <w:rPr>
            <w:rStyle w:val="Hyperlink"/>
          </w:rPr>
          <w:fldChar w:fldCharType="begin"/>
        </w:r>
        <w:r w:rsidR="008C74D2">
          <w:rPr>
            <w:webHidden/>
          </w:rPr>
          <w:instrText xml:space="preserve"> PAGEREF _Toc34310860 \h </w:instrText>
        </w:r>
        <w:r w:rsidR="008C74D2">
          <w:rPr>
            <w:rStyle w:val="Hyperlink"/>
          </w:rPr>
        </w:r>
        <w:r w:rsidR="008C74D2">
          <w:rPr>
            <w:rStyle w:val="Hyperlink"/>
          </w:rPr>
          <w:fldChar w:fldCharType="separate"/>
        </w:r>
        <w:r w:rsidR="00D6112B">
          <w:rPr>
            <w:webHidden/>
          </w:rPr>
          <w:t>7</w:t>
        </w:r>
        <w:r w:rsidR="008C74D2">
          <w:rPr>
            <w:rStyle w:val="Hyperlink"/>
          </w:rPr>
          <w:fldChar w:fldCharType="end"/>
        </w:r>
      </w:hyperlink>
    </w:p>
    <w:p w14:paraId="5219A148" w14:textId="7B007C76" w:rsidR="008C74D2" w:rsidRPr="00F1527A" w:rsidRDefault="00B15281" w:rsidP="008C74D2">
      <w:pPr>
        <w:pStyle w:val="TOC2"/>
        <w:rPr>
          <w:rFonts w:asciiTheme="minorHAnsi" w:eastAsiaTheme="minorEastAsia" w:hAnsiTheme="minorHAnsi" w:cstheme="minorBidi"/>
          <w:color w:val="00B050"/>
          <w:sz w:val="22"/>
          <w:szCs w:val="28"/>
        </w:rPr>
      </w:pPr>
      <w:hyperlink w:anchor="_Toc34310861" w:history="1">
        <w:r w:rsidR="008C74D2" w:rsidRPr="00F1527A">
          <w:rPr>
            <w:rStyle w:val="Hyperlink"/>
            <w:color w:val="00B050"/>
          </w:rPr>
          <w:t>1</w:t>
        </w:r>
        <w:r w:rsidR="008C74D2" w:rsidRPr="00F1527A">
          <w:rPr>
            <w:rStyle w:val="Hyperlink"/>
            <w:bCs w:val="0"/>
            <w:color w:val="00B050"/>
            <w:cs/>
          </w:rPr>
          <w:t>.</w:t>
        </w:r>
        <w:r w:rsidR="008C74D2" w:rsidRPr="00F1527A">
          <w:rPr>
            <w:rFonts w:asciiTheme="minorHAnsi" w:eastAsiaTheme="minorEastAsia" w:hAnsiTheme="minorHAnsi" w:cstheme="minorBidi"/>
            <w:color w:val="00B050"/>
            <w:sz w:val="22"/>
            <w:szCs w:val="28"/>
          </w:rPr>
          <w:tab/>
        </w:r>
        <w:r w:rsidR="008C74D2" w:rsidRPr="00F1527A">
          <w:rPr>
            <w:rStyle w:val="Hyperlink"/>
            <w:color w:val="00B050"/>
          </w:rPr>
          <w:t>Data Set</w:t>
        </w:r>
        <w:r w:rsidR="008C74D2" w:rsidRPr="00F1527A">
          <w:rPr>
            <w:rStyle w:val="Hyperlink"/>
            <w:color w:val="00B050"/>
            <w:cs/>
          </w:rPr>
          <w:t xml:space="preserve">: </w:t>
        </w:r>
        <w:r w:rsidR="008C74D2" w:rsidRPr="00F1527A">
          <w:rPr>
            <w:rStyle w:val="Hyperlink"/>
            <w:color w:val="00B050"/>
          </w:rPr>
          <w:t xml:space="preserve">Major Shareholder_AMC </w:t>
        </w:r>
        <w:r w:rsidR="008C74D2" w:rsidRPr="00F1527A">
          <w:rPr>
            <w:rStyle w:val="Hyperlink"/>
            <w:bCs w:val="0"/>
            <w:color w:val="00B050"/>
            <w:cs/>
          </w:rPr>
          <w:t>(</w:t>
        </w:r>
        <w:r w:rsidR="008C74D2" w:rsidRPr="00F1527A">
          <w:rPr>
            <w:rStyle w:val="Hyperlink"/>
            <w:color w:val="00B050"/>
          </w:rPr>
          <w:t>DS_MSH</w:t>
        </w:r>
        <w:r w:rsidR="008C74D2" w:rsidRPr="00F1527A">
          <w:rPr>
            <w:rStyle w:val="Hyperlink"/>
            <w:bCs w:val="0"/>
            <w:color w:val="00B050"/>
            <w:cs/>
          </w:rPr>
          <w:t>)</w:t>
        </w:r>
        <w:r w:rsidR="008C74D2" w:rsidRPr="00F1527A">
          <w:rPr>
            <w:webHidden/>
            <w:color w:val="00B050"/>
          </w:rPr>
          <w:tab/>
        </w:r>
        <w:r w:rsidR="008C74D2" w:rsidRPr="00F1527A">
          <w:rPr>
            <w:rStyle w:val="Hyperlink"/>
            <w:color w:val="00B050"/>
          </w:rPr>
          <w:fldChar w:fldCharType="begin"/>
        </w:r>
        <w:r w:rsidR="008C74D2" w:rsidRPr="00F1527A">
          <w:rPr>
            <w:webHidden/>
            <w:color w:val="00B050"/>
          </w:rPr>
          <w:instrText xml:space="preserve"> PAGEREF _Toc34310861 \h </w:instrText>
        </w:r>
        <w:r w:rsidR="008C74D2" w:rsidRPr="00F1527A">
          <w:rPr>
            <w:rStyle w:val="Hyperlink"/>
            <w:color w:val="00B050"/>
          </w:rPr>
        </w:r>
        <w:r w:rsidR="008C74D2" w:rsidRPr="00F1527A">
          <w:rPr>
            <w:rStyle w:val="Hyperlink"/>
            <w:color w:val="00B050"/>
          </w:rPr>
          <w:fldChar w:fldCharType="separate"/>
        </w:r>
        <w:r w:rsidR="00D6112B">
          <w:rPr>
            <w:webHidden/>
            <w:color w:val="00B050"/>
          </w:rPr>
          <w:t>7</w:t>
        </w:r>
        <w:r w:rsidR="008C74D2" w:rsidRPr="00F1527A">
          <w:rPr>
            <w:rStyle w:val="Hyperlink"/>
            <w:color w:val="00B050"/>
          </w:rPr>
          <w:fldChar w:fldCharType="end"/>
        </w:r>
      </w:hyperlink>
    </w:p>
    <w:p w14:paraId="3C4D2484" w14:textId="76A94CDF" w:rsidR="008C74D2" w:rsidRPr="00E83EE5" w:rsidRDefault="00B15281" w:rsidP="008C74D2">
      <w:pPr>
        <w:pStyle w:val="TOC2"/>
        <w:rPr>
          <w:rFonts w:asciiTheme="minorHAnsi" w:eastAsiaTheme="minorEastAsia" w:hAnsiTheme="minorHAnsi" w:cstheme="minorBidi"/>
          <w:color w:val="00B050"/>
          <w:sz w:val="22"/>
          <w:szCs w:val="28"/>
        </w:rPr>
      </w:pPr>
      <w:hyperlink w:anchor="_Toc34310862" w:history="1">
        <w:r w:rsidR="008C74D2" w:rsidRPr="00E83EE5">
          <w:rPr>
            <w:rStyle w:val="Hyperlink"/>
            <w:b/>
            <w:bCs w:val="0"/>
            <w:color w:val="00B050"/>
            <w:cs/>
          </w:rPr>
          <w:t>2.</w:t>
        </w:r>
        <w:r w:rsidR="008C74D2" w:rsidRPr="00E83EE5">
          <w:rPr>
            <w:rStyle w:val="Hyperlink"/>
            <w:color w:val="00B050"/>
            <w:cs/>
          </w:rPr>
          <w:t xml:space="preserve">  </w:t>
        </w:r>
        <w:r w:rsidR="008C74D2" w:rsidRPr="00E83EE5">
          <w:rPr>
            <w:rStyle w:val="Hyperlink"/>
            <w:color w:val="00B050"/>
          </w:rPr>
          <w:t>Data Set</w:t>
        </w:r>
        <w:r w:rsidR="008C74D2" w:rsidRPr="00E83EE5">
          <w:rPr>
            <w:rStyle w:val="Hyperlink"/>
            <w:color w:val="00B050"/>
            <w:cs/>
          </w:rPr>
          <w:t xml:space="preserve">: </w:t>
        </w:r>
        <w:r w:rsidR="008C74D2" w:rsidRPr="00E83EE5">
          <w:rPr>
            <w:rStyle w:val="Hyperlink"/>
            <w:color w:val="00B050"/>
          </w:rPr>
          <w:t xml:space="preserve">Minor Shareholder_AMC </w:t>
        </w:r>
        <w:r w:rsidR="008C74D2" w:rsidRPr="00E83EE5">
          <w:rPr>
            <w:rStyle w:val="Hyperlink"/>
            <w:bCs w:val="0"/>
            <w:color w:val="00B050"/>
            <w:cs/>
          </w:rPr>
          <w:t>(</w:t>
        </w:r>
        <w:r w:rsidR="008C74D2" w:rsidRPr="00E83EE5">
          <w:rPr>
            <w:rStyle w:val="Hyperlink"/>
            <w:color w:val="00B050"/>
          </w:rPr>
          <w:t>DS_NSH</w:t>
        </w:r>
        <w:r w:rsidR="008C74D2" w:rsidRPr="00E83EE5">
          <w:rPr>
            <w:rStyle w:val="Hyperlink"/>
            <w:bCs w:val="0"/>
            <w:color w:val="00B050"/>
            <w:cs/>
          </w:rPr>
          <w:t>)</w:t>
        </w:r>
        <w:r w:rsidR="008C74D2" w:rsidRPr="00E83EE5">
          <w:rPr>
            <w:webHidden/>
            <w:color w:val="00B050"/>
          </w:rPr>
          <w:tab/>
        </w:r>
        <w:r w:rsidR="008C74D2" w:rsidRPr="00E83EE5">
          <w:rPr>
            <w:rStyle w:val="Hyperlink"/>
            <w:color w:val="00B050"/>
          </w:rPr>
          <w:fldChar w:fldCharType="begin"/>
        </w:r>
        <w:r w:rsidR="008C74D2" w:rsidRPr="00E83EE5">
          <w:rPr>
            <w:webHidden/>
            <w:color w:val="00B050"/>
          </w:rPr>
          <w:instrText xml:space="preserve"> PAGEREF _Toc34310862 \h </w:instrText>
        </w:r>
        <w:r w:rsidR="008C74D2" w:rsidRPr="00E83EE5">
          <w:rPr>
            <w:rStyle w:val="Hyperlink"/>
            <w:color w:val="00B050"/>
          </w:rPr>
        </w:r>
        <w:r w:rsidR="008C74D2" w:rsidRPr="00E83EE5">
          <w:rPr>
            <w:rStyle w:val="Hyperlink"/>
            <w:color w:val="00B050"/>
          </w:rPr>
          <w:fldChar w:fldCharType="separate"/>
        </w:r>
        <w:r w:rsidR="00D6112B">
          <w:rPr>
            <w:webHidden/>
            <w:color w:val="00B050"/>
          </w:rPr>
          <w:t>13</w:t>
        </w:r>
        <w:r w:rsidR="008C74D2" w:rsidRPr="00E83EE5">
          <w:rPr>
            <w:rStyle w:val="Hyperlink"/>
            <w:color w:val="00B050"/>
          </w:rPr>
          <w:fldChar w:fldCharType="end"/>
        </w:r>
      </w:hyperlink>
    </w:p>
    <w:p w14:paraId="767EC23A" w14:textId="39474D0A" w:rsidR="008C74D2" w:rsidRDefault="00B15281" w:rsidP="008C74D2">
      <w:pPr>
        <w:pStyle w:val="TOC2"/>
        <w:rPr>
          <w:rFonts w:asciiTheme="minorHAnsi" w:eastAsiaTheme="minorEastAsia" w:hAnsiTheme="minorHAnsi" w:cstheme="minorBidi"/>
          <w:color w:val="auto"/>
          <w:sz w:val="22"/>
          <w:szCs w:val="28"/>
        </w:rPr>
      </w:pPr>
      <w:hyperlink w:anchor="_Toc34310863" w:history="1">
        <w:r w:rsidR="008C74D2" w:rsidRPr="001D25B0">
          <w:rPr>
            <w:rStyle w:val="Hyperlink"/>
            <w:color w:val="00B050"/>
          </w:rPr>
          <w:t>3</w:t>
        </w:r>
        <w:r w:rsidR="008C74D2" w:rsidRPr="001D25B0">
          <w:rPr>
            <w:rStyle w:val="Hyperlink"/>
            <w:color w:val="00B050"/>
            <w:cs/>
          </w:rPr>
          <w:t xml:space="preserve">.  </w:t>
        </w:r>
        <w:r w:rsidR="008C74D2" w:rsidRPr="001D25B0">
          <w:rPr>
            <w:rStyle w:val="Hyperlink"/>
            <w:color w:val="00B050"/>
          </w:rPr>
          <w:t>Data Set</w:t>
        </w:r>
        <w:r w:rsidR="008C74D2" w:rsidRPr="001D25B0">
          <w:rPr>
            <w:rStyle w:val="Hyperlink"/>
            <w:color w:val="00B050"/>
            <w:cs/>
          </w:rPr>
          <w:t xml:space="preserve">: </w:t>
        </w:r>
        <w:r w:rsidR="008C74D2" w:rsidRPr="001D25B0">
          <w:rPr>
            <w:rStyle w:val="Hyperlink"/>
            <w:color w:val="00B050"/>
          </w:rPr>
          <w:t xml:space="preserve">Head office &amp; Branch_AMC </w:t>
        </w:r>
        <w:r w:rsidR="008C74D2" w:rsidRPr="001D25B0">
          <w:rPr>
            <w:rStyle w:val="Hyperlink"/>
            <w:bCs w:val="0"/>
            <w:color w:val="00B050"/>
            <w:cs/>
          </w:rPr>
          <w:t>(</w:t>
        </w:r>
        <w:r w:rsidR="008C74D2" w:rsidRPr="001D25B0">
          <w:rPr>
            <w:rStyle w:val="Hyperlink"/>
            <w:color w:val="00B050"/>
          </w:rPr>
          <w:t>DS_HBR</w:t>
        </w:r>
        <w:r w:rsidR="008C74D2" w:rsidRPr="001D25B0">
          <w:rPr>
            <w:rStyle w:val="Hyperlink"/>
            <w:bCs w:val="0"/>
            <w:color w:val="00B050"/>
            <w:cs/>
          </w:rPr>
          <w:t>)</w:t>
        </w:r>
        <w:r w:rsidR="008C74D2" w:rsidRPr="001D25B0">
          <w:rPr>
            <w:webHidden/>
            <w:color w:val="00B050"/>
          </w:rPr>
          <w:tab/>
        </w:r>
        <w:r w:rsidR="008C74D2" w:rsidRPr="001D25B0">
          <w:rPr>
            <w:rStyle w:val="Hyperlink"/>
            <w:color w:val="00B050"/>
          </w:rPr>
          <w:fldChar w:fldCharType="begin"/>
        </w:r>
        <w:r w:rsidR="008C74D2" w:rsidRPr="001D25B0">
          <w:rPr>
            <w:webHidden/>
            <w:color w:val="00B050"/>
          </w:rPr>
          <w:instrText xml:space="preserve"> PAGEREF _Toc34310863 \h </w:instrText>
        </w:r>
        <w:r w:rsidR="008C74D2" w:rsidRPr="001D25B0">
          <w:rPr>
            <w:rStyle w:val="Hyperlink"/>
            <w:color w:val="00B050"/>
          </w:rPr>
        </w:r>
        <w:r w:rsidR="008C74D2" w:rsidRPr="001D25B0">
          <w:rPr>
            <w:rStyle w:val="Hyperlink"/>
            <w:color w:val="00B050"/>
          </w:rPr>
          <w:fldChar w:fldCharType="separate"/>
        </w:r>
        <w:r w:rsidR="00D6112B">
          <w:rPr>
            <w:webHidden/>
            <w:color w:val="00B050"/>
          </w:rPr>
          <w:t>15</w:t>
        </w:r>
        <w:r w:rsidR="008C74D2" w:rsidRPr="001D25B0">
          <w:rPr>
            <w:rStyle w:val="Hyperlink"/>
            <w:color w:val="00B050"/>
          </w:rPr>
          <w:fldChar w:fldCharType="end"/>
        </w:r>
      </w:hyperlink>
    </w:p>
    <w:p w14:paraId="77EE28F2" w14:textId="1D7CFEDE" w:rsidR="008C74D2" w:rsidRPr="005479F8" w:rsidRDefault="00B15281" w:rsidP="008C74D2">
      <w:pPr>
        <w:pStyle w:val="TOC2"/>
        <w:rPr>
          <w:rFonts w:asciiTheme="minorHAnsi" w:eastAsiaTheme="minorEastAsia" w:hAnsiTheme="minorHAnsi" w:cstheme="minorBidi"/>
          <w:color w:val="00B050"/>
          <w:sz w:val="22"/>
          <w:szCs w:val="28"/>
        </w:rPr>
      </w:pPr>
      <w:hyperlink w:anchor="_Toc34310864" w:history="1">
        <w:r w:rsidR="008C74D2" w:rsidRPr="005479F8">
          <w:rPr>
            <w:rStyle w:val="Hyperlink"/>
            <w:color w:val="00B050"/>
          </w:rPr>
          <w:t>4</w:t>
        </w:r>
        <w:r w:rsidR="008C74D2" w:rsidRPr="005479F8">
          <w:rPr>
            <w:rStyle w:val="Hyperlink"/>
            <w:color w:val="00B050"/>
            <w:cs/>
          </w:rPr>
          <w:t xml:space="preserve">.  </w:t>
        </w:r>
        <w:r w:rsidR="008C74D2" w:rsidRPr="005479F8">
          <w:rPr>
            <w:rStyle w:val="Hyperlink"/>
            <w:color w:val="00B050"/>
          </w:rPr>
          <w:t>Data Set</w:t>
        </w:r>
        <w:r w:rsidR="008C74D2" w:rsidRPr="005479F8">
          <w:rPr>
            <w:rStyle w:val="Hyperlink"/>
            <w:color w:val="00B050"/>
            <w:cs/>
          </w:rPr>
          <w:t xml:space="preserve">: </w:t>
        </w:r>
        <w:r w:rsidR="008C74D2" w:rsidRPr="005479F8">
          <w:rPr>
            <w:rStyle w:val="Hyperlink"/>
            <w:color w:val="00B050"/>
          </w:rPr>
          <w:t xml:space="preserve">Financial Position Statement_AMC nonTFRS 9 </w:t>
        </w:r>
        <w:r w:rsidR="008C74D2" w:rsidRPr="005479F8">
          <w:rPr>
            <w:rStyle w:val="Hyperlink"/>
            <w:bCs w:val="0"/>
            <w:color w:val="00B050"/>
            <w:cs/>
          </w:rPr>
          <w:t>(</w:t>
        </w:r>
        <w:r w:rsidR="008C74D2" w:rsidRPr="005479F8">
          <w:rPr>
            <w:rStyle w:val="Hyperlink"/>
            <w:color w:val="00B050"/>
          </w:rPr>
          <w:t>DS_FPA</w:t>
        </w:r>
        <w:r w:rsidR="008C74D2" w:rsidRPr="005479F8">
          <w:rPr>
            <w:rStyle w:val="Hyperlink"/>
            <w:bCs w:val="0"/>
            <w:color w:val="00B050"/>
            <w:cs/>
          </w:rPr>
          <w:t>)</w:t>
        </w:r>
        <w:r w:rsidR="008C74D2" w:rsidRPr="005479F8">
          <w:rPr>
            <w:webHidden/>
            <w:color w:val="00B050"/>
          </w:rPr>
          <w:tab/>
        </w:r>
        <w:r w:rsidR="008C74D2" w:rsidRPr="005479F8">
          <w:rPr>
            <w:rStyle w:val="Hyperlink"/>
            <w:color w:val="00B050"/>
          </w:rPr>
          <w:fldChar w:fldCharType="begin"/>
        </w:r>
        <w:r w:rsidR="008C74D2" w:rsidRPr="005479F8">
          <w:rPr>
            <w:webHidden/>
            <w:color w:val="00B050"/>
          </w:rPr>
          <w:instrText xml:space="preserve"> PAGEREF _Toc34310864 \h </w:instrText>
        </w:r>
        <w:r w:rsidR="008C74D2" w:rsidRPr="005479F8">
          <w:rPr>
            <w:rStyle w:val="Hyperlink"/>
            <w:color w:val="00B050"/>
          </w:rPr>
        </w:r>
        <w:r w:rsidR="008C74D2" w:rsidRPr="005479F8">
          <w:rPr>
            <w:rStyle w:val="Hyperlink"/>
            <w:color w:val="00B050"/>
          </w:rPr>
          <w:fldChar w:fldCharType="separate"/>
        </w:r>
        <w:r w:rsidR="00D6112B">
          <w:rPr>
            <w:webHidden/>
            <w:color w:val="00B050"/>
          </w:rPr>
          <w:t>17</w:t>
        </w:r>
        <w:r w:rsidR="008C74D2" w:rsidRPr="005479F8">
          <w:rPr>
            <w:rStyle w:val="Hyperlink"/>
            <w:color w:val="00B050"/>
          </w:rPr>
          <w:fldChar w:fldCharType="end"/>
        </w:r>
      </w:hyperlink>
    </w:p>
    <w:p w14:paraId="06A5D21D" w14:textId="41ADBBB9" w:rsidR="008C74D2" w:rsidRPr="00F33226" w:rsidRDefault="00B15281" w:rsidP="008C74D2">
      <w:pPr>
        <w:pStyle w:val="TOC2"/>
        <w:rPr>
          <w:rFonts w:asciiTheme="minorHAnsi" w:eastAsiaTheme="minorEastAsia" w:hAnsiTheme="minorHAnsi" w:cstheme="minorBidi"/>
          <w:color w:val="00B050"/>
          <w:sz w:val="22"/>
          <w:szCs w:val="28"/>
        </w:rPr>
      </w:pPr>
      <w:hyperlink w:anchor="_Toc34310865" w:history="1">
        <w:r w:rsidR="008C74D2" w:rsidRPr="00F33226">
          <w:rPr>
            <w:rStyle w:val="Hyperlink"/>
            <w:color w:val="00B050"/>
          </w:rPr>
          <w:t>5</w:t>
        </w:r>
        <w:r w:rsidR="008C74D2" w:rsidRPr="00F33226">
          <w:rPr>
            <w:rStyle w:val="Hyperlink"/>
            <w:color w:val="00B050"/>
            <w:cs/>
          </w:rPr>
          <w:t xml:space="preserve">.  </w:t>
        </w:r>
        <w:r w:rsidR="008C74D2" w:rsidRPr="00F33226">
          <w:rPr>
            <w:rStyle w:val="Hyperlink"/>
            <w:color w:val="00B050"/>
          </w:rPr>
          <w:t>Data Set</w:t>
        </w:r>
        <w:r w:rsidR="008C74D2" w:rsidRPr="00F33226">
          <w:rPr>
            <w:rStyle w:val="Hyperlink"/>
            <w:color w:val="00B050"/>
            <w:cs/>
          </w:rPr>
          <w:t xml:space="preserve">: </w:t>
        </w:r>
        <w:r w:rsidR="008C74D2" w:rsidRPr="00F33226">
          <w:rPr>
            <w:rStyle w:val="Hyperlink"/>
            <w:color w:val="00B050"/>
          </w:rPr>
          <w:t xml:space="preserve">Financial Position Statement_AMC TFRS 9 </w:t>
        </w:r>
        <w:r w:rsidR="008C74D2" w:rsidRPr="00F33226">
          <w:rPr>
            <w:rStyle w:val="Hyperlink"/>
            <w:bCs w:val="0"/>
            <w:color w:val="00B050"/>
            <w:cs/>
          </w:rPr>
          <w:t>(</w:t>
        </w:r>
        <w:r w:rsidR="008C74D2" w:rsidRPr="00F33226">
          <w:rPr>
            <w:rStyle w:val="Hyperlink"/>
            <w:color w:val="00B050"/>
          </w:rPr>
          <w:t>DS_ FPT9</w:t>
        </w:r>
        <w:r w:rsidR="008C74D2" w:rsidRPr="00F33226">
          <w:rPr>
            <w:rStyle w:val="Hyperlink"/>
            <w:bCs w:val="0"/>
            <w:color w:val="00B050"/>
            <w:cs/>
          </w:rPr>
          <w:t>)</w:t>
        </w:r>
        <w:r w:rsidR="008C74D2" w:rsidRPr="00F33226">
          <w:rPr>
            <w:webHidden/>
            <w:color w:val="00B050"/>
          </w:rPr>
          <w:tab/>
        </w:r>
        <w:r w:rsidR="008C74D2" w:rsidRPr="00F33226">
          <w:rPr>
            <w:rStyle w:val="Hyperlink"/>
            <w:color w:val="00B050"/>
          </w:rPr>
          <w:fldChar w:fldCharType="begin"/>
        </w:r>
        <w:r w:rsidR="008C74D2" w:rsidRPr="00F33226">
          <w:rPr>
            <w:webHidden/>
            <w:color w:val="00B050"/>
          </w:rPr>
          <w:instrText xml:space="preserve"> PAGEREF _Toc34310865 \h </w:instrText>
        </w:r>
        <w:r w:rsidR="008C74D2" w:rsidRPr="00F33226">
          <w:rPr>
            <w:rStyle w:val="Hyperlink"/>
            <w:color w:val="00B050"/>
          </w:rPr>
        </w:r>
        <w:r w:rsidR="008C74D2" w:rsidRPr="00F33226">
          <w:rPr>
            <w:rStyle w:val="Hyperlink"/>
            <w:color w:val="00B050"/>
          </w:rPr>
          <w:fldChar w:fldCharType="separate"/>
        </w:r>
        <w:r w:rsidR="00D6112B">
          <w:rPr>
            <w:webHidden/>
            <w:color w:val="00B050"/>
          </w:rPr>
          <w:t>21</w:t>
        </w:r>
        <w:r w:rsidR="008C74D2" w:rsidRPr="00F33226">
          <w:rPr>
            <w:rStyle w:val="Hyperlink"/>
            <w:color w:val="00B050"/>
          </w:rPr>
          <w:fldChar w:fldCharType="end"/>
        </w:r>
      </w:hyperlink>
    </w:p>
    <w:p w14:paraId="227A624D" w14:textId="58C15045" w:rsidR="008C74D2" w:rsidRPr="00740EBF" w:rsidRDefault="00B15281" w:rsidP="008C74D2">
      <w:pPr>
        <w:pStyle w:val="TOC2"/>
        <w:rPr>
          <w:rFonts w:asciiTheme="minorHAnsi" w:eastAsiaTheme="minorEastAsia" w:hAnsiTheme="minorHAnsi" w:cstheme="minorBidi"/>
          <w:color w:val="00B050"/>
          <w:sz w:val="22"/>
          <w:szCs w:val="28"/>
        </w:rPr>
      </w:pPr>
      <w:hyperlink w:anchor="_Toc34310866" w:history="1">
        <w:r w:rsidR="008C74D2" w:rsidRPr="00740EBF">
          <w:rPr>
            <w:rStyle w:val="Hyperlink"/>
            <w:color w:val="00B050"/>
          </w:rPr>
          <w:t>6</w:t>
        </w:r>
        <w:r w:rsidR="008C74D2" w:rsidRPr="00740EBF">
          <w:rPr>
            <w:rStyle w:val="Hyperlink"/>
            <w:color w:val="00B050"/>
            <w:cs/>
          </w:rPr>
          <w:t xml:space="preserve">.  </w:t>
        </w:r>
        <w:r w:rsidR="008C74D2" w:rsidRPr="00740EBF">
          <w:rPr>
            <w:rStyle w:val="Hyperlink"/>
            <w:color w:val="00B050"/>
          </w:rPr>
          <w:t>Data Set</w:t>
        </w:r>
        <w:r w:rsidR="008C74D2" w:rsidRPr="00740EBF">
          <w:rPr>
            <w:rStyle w:val="Hyperlink"/>
            <w:color w:val="00B050"/>
            <w:cs/>
          </w:rPr>
          <w:t xml:space="preserve">: </w:t>
        </w:r>
        <w:r w:rsidR="008C74D2" w:rsidRPr="00740EBF">
          <w:rPr>
            <w:rStyle w:val="Hyperlink"/>
            <w:color w:val="00B050"/>
          </w:rPr>
          <w:t xml:space="preserve">Deposits, Loans, and Financial Liabilities_AMC </w:t>
        </w:r>
        <w:r w:rsidR="008C74D2" w:rsidRPr="00740EBF">
          <w:rPr>
            <w:rStyle w:val="Hyperlink"/>
            <w:bCs w:val="0"/>
            <w:color w:val="00B050"/>
            <w:cs/>
          </w:rPr>
          <w:t>(</w:t>
        </w:r>
        <w:r w:rsidR="008C74D2" w:rsidRPr="00740EBF">
          <w:rPr>
            <w:rStyle w:val="Hyperlink"/>
            <w:color w:val="00B050"/>
          </w:rPr>
          <w:t>DS_DLL</w:t>
        </w:r>
        <w:r w:rsidR="008C74D2" w:rsidRPr="00740EBF">
          <w:rPr>
            <w:rStyle w:val="Hyperlink"/>
            <w:bCs w:val="0"/>
            <w:color w:val="00B050"/>
            <w:cs/>
          </w:rPr>
          <w:t>)</w:t>
        </w:r>
        <w:r w:rsidR="008C74D2" w:rsidRPr="00740EBF">
          <w:rPr>
            <w:webHidden/>
            <w:color w:val="00B050"/>
          </w:rPr>
          <w:tab/>
        </w:r>
        <w:r w:rsidR="008C74D2" w:rsidRPr="00740EBF">
          <w:rPr>
            <w:rStyle w:val="Hyperlink"/>
            <w:color w:val="00B050"/>
          </w:rPr>
          <w:fldChar w:fldCharType="begin"/>
        </w:r>
        <w:r w:rsidR="008C74D2" w:rsidRPr="00740EBF">
          <w:rPr>
            <w:webHidden/>
            <w:color w:val="00B050"/>
          </w:rPr>
          <w:instrText xml:space="preserve"> PAGEREF _Toc34310866 \h </w:instrText>
        </w:r>
        <w:r w:rsidR="008C74D2" w:rsidRPr="00740EBF">
          <w:rPr>
            <w:rStyle w:val="Hyperlink"/>
            <w:color w:val="00B050"/>
          </w:rPr>
        </w:r>
        <w:r w:rsidR="008C74D2" w:rsidRPr="00740EBF">
          <w:rPr>
            <w:rStyle w:val="Hyperlink"/>
            <w:color w:val="00B050"/>
          </w:rPr>
          <w:fldChar w:fldCharType="separate"/>
        </w:r>
        <w:r w:rsidR="00D6112B">
          <w:rPr>
            <w:webHidden/>
            <w:color w:val="00B050"/>
          </w:rPr>
          <w:t>25</w:t>
        </w:r>
        <w:r w:rsidR="008C74D2" w:rsidRPr="00740EBF">
          <w:rPr>
            <w:rStyle w:val="Hyperlink"/>
            <w:color w:val="00B050"/>
          </w:rPr>
          <w:fldChar w:fldCharType="end"/>
        </w:r>
      </w:hyperlink>
    </w:p>
    <w:p w14:paraId="4C19ED8D" w14:textId="7EB2F1FF" w:rsidR="008C74D2" w:rsidRPr="00EE02DA" w:rsidRDefault="00B15281" w:rsidP="008C74D2">
      <w:pPr>
        <w:pStyle w:val="TOC2"/>
        <w:rPr>
          <w:rFonts w:asciiTheme="minorHAnsi" w:eastAsiaTheme="minorEastAsia" w:hAnsiTheme="minorHAnsi" w:cstheme="minorBidi"/>
          <w:color w:val="FF0000"/>
          <w:sz w:val="22"/>
          <w:szCs w:val="28"/>
        </w:rPr>
      </w:pPr>
      <w:hyperlink w:anchor="_Toc34310867" w:history="1">
        <w:r w:rsidR="008C74D2" w:rsidRPr="00740EBF">
          <w:rPr>
            <w:rStyle w:val="Hyperlink"/>
            <w:color w:val="00B050"/>
          </w:rPr>
          <w:t>7</w:t>
        </w:r>
        <w:r w:rsidR="008C74D2" w:rsidRPr="00740EBF">
          <w:rPr>
            <w:rStyle w:val="Hyperlink"/>
            <w:color w:val="00B050"/>
            <w:cs/>
          </w:rPr>
          <w:t xml:space="preserve">.  </w:t>
        </w:r>
        <w:r w:rsidR="008C74D2" w:rsidRPr="00740EBF">
          <w:rPr>
            <w:rStyle w:val="Hyperlink"/>
            <w:color w:val="00B050"/>
          </w:rPr>
          <w:t>Data Set</w:t>
        </w:r>
        <w:r w:rsidR="008C74D2" w:rsidRPr="00740EBF">
          <w:rPr>
            <w:rStyle w:val="Hyperlink"/>
            <w:color w:val="00B050"/>
            <w:cs/>
          </w:rPr>
          <w:t xml:space="preserve">: </w:t>
        </w:r>
        <w:r w:rsidR="008C74D2" w:rsidRPr="00740EBF">
          <w:rPr>
            <w:rStyle w:val="Hyperlink"/>
            <w:color w:val="00B050"/>
          </w:rPr>
          <w:t>Investment_AMC</w:t>
        </w:r>
        <w:r w:rsidR="008C74D2" w:rsidRPr="00740EBF">
          <w:rPr>
            <w:rStyle w:val="Hyperlink"/>
            <w:bCs w:val="0"/>
            <w:color w:val="00B050"/>
            <w:cs/>
          </w:rPr>
          <w:t xml:space="preserve"> (</w:t>
        </w:r>
        <w:r w:rsidR="008C74D2" w:rsidRPr="00740EBF">
          <w:rPr>
            <w:rStyle w:val="Hyperlink"/>
            <w:color w:val="00B050"/>
          </w:rPr>
          <w:t>DS_IVA</w:t>
        </w:r>
        <w:r w:rsidR="008C74D2" w:rsidRPr="00740EBF">
          <w:rPr>
            <w:rStyle w:val="Hyperlink"/>
            <w:bCs w:val="0"/>
            <w:color w:val="00B050"/>
            <w:cs/>
          </w:rPr>
          <w:t>)</w:t>
        </w:r>
        <w:r w:rsidR="008C74D2" w:rsidRPr="00740EBF">
          <w:rPr>
            <w:webHidden/>
            <w:color w:val="00B050"/>
          </w:rPr>
          <w:tab/>
        </w:r>
        <w:r w:rsidR="008C74D2" w:rsidRPr="00740EBF">
          <w:rPr>
            <w:rStyle w:val="Hyperlink"/>
            <w:color w:val="00B050"/>
          </w:rPr>
          <w:fldChar w:fldCharType="begin"/>
        </w:r>
        <w:r w:rsidR="008C74D2" w:rsidRPr="00740EBF">
          <w:rPr>
            <w:webHidden/>
            <w:color w:val="00B050"/>
          </w:rPr>
          <w:instrText xml:space="preserve"> PAGEREF _Toc34310867 \h </w:instrText>
        </w:r>
        <w:r w:rsidR="008C74D2" w:rsidRPr="00740EBF">
          <w:rPr>
            <w:rStyle w:val="Hyperlink"/>
            <w:color w:val="00B050"/>
          </w:rPr>
        </w:r>
        <w:r w:rsidR="008C74D2" w:rsidRPr="00740EBF">
          <w:rPr>
            <w:rStyle w:val="Hyperlink"/>
            <w:color w:val="00B050"/>
          </w:rPr>
          <w:fldChar w:fldCharType="separate"/>
        </w:r>
        <w:r w:rsidR="00D6112B">
          <w:rPr>
            <w:webHidden/>
            <w:color w:val="00B050"/>
          </w:rPr>
          <w:t>27</w:t>
        </w:r>
        <w:r w:rsidR="008C74D2" w:rsidRPr="00740EBF">
          <w:rPr>
            <w:rStyle w:val="Hyperlink"/>
            <w:color w:val="00B050"/>
          </w:rPr>
          <w:fldChar w:fldCharType="end"/>
        </w:r>
      </w:hyperlink>
    </w:p>
    <w:p w14:paraId="19BB224D" w14:textId="7CEFD892" w:rsidR="008C74D2" w:rsidRDefault="00B15281" w:rsidP="008C74D2">
      <w:pPr>
        <w:pStyle w:val="TOC2"/>
        <w:rPr>
          <w:rFonts w:asciiTheme="minorHAnsi" w:eastAsiaTheme="minorEastAsia" w:hAnsiTheme="minorHAnsi" w:cstheme="minorBidi"/>
          <w:color w:val="auto"/>
          <w:sz w:val="22"/>
          <w:szCs w:val="28"/>
        </w:rPr>
      </w:pPr>
      <w:hyperlink w:anchor="_Toc34310868" w:history="1">
        <w:r w:rsidR="008C74D2" w:rsidRPr="00740EBF">
          <w:rPr>
            <w:rStyle w:val="Hyperlink"/>
            <w:color w:val="00B050"/>
          </w:rPr>
          <w:t>8</w:t>
        </w:r>
        <w:r w:rsidR="008C74D2" w:rsidRPr="00740EBF">
          <w:rPr>
            <w:rStyle w:val="Hyperlink"/>
            <w:color w:val="00B050"/>
            <w:cs/>
          </w:rPr>
          <w:t xml:space="preserve">.  </w:t>
        </w:r>
        <w:r w:rsidR="008C74D2" w:rsidRPr="00740EBF">
          <w:rPr>
            <w:rStyle w:val="Hyperlink"/>
            <w:color w:val="00B050"/>
          </w:rPr>
          <w:t>Data Set</w:t>
        </w:r>
        <w:r w:rsidR="008C74D2" w:rsidRPr="00740EBF">
          <w:rPr>
            <w:rStyle w:val="Hyperlink"/>
            <w:color w:val="00B050"/>
            <w:cs/>
          </w:rPr>
          <w:t xml:space="preserve">: </w:t>
        </w:r>
        <w:r w:rsidR="008C74D2" w:rsidRPr="00740EBF">
          <w:rPr>
            <w:rStyle w:val="Hyperlink"/>
            <w:color w:val="00B050"/>
          </w:rPr>
          <w:t xml:space="preserve">Comprehensive Income Statement_AMC nonTFRS 9 </w:t>
        </w:r>
        <w:r w:rsidR="008C74D2" w:rsidRPr="00740EBF">
          <w:rPr>
            <w:rStyle w:val="Hyperlink"/>
            <w:bCs w:val="0"/>
            <w:color w:val="00B050"/>
            <w:cs/>
          </w:rPr>
          <w:t>(</w:t>
        </w:r>
        <w:r w:rsidR="008C74D2" w:rsidRPr="00740EBF">
          <w:rPr>
            <w:rStyle w:val="Hyperlink"/>
            <w:color w:val="00B050"/>
          </w:rPr>
          <w:t>DS_CIA</w:t>
        </w:r>
        <w:r w:rsidR="008C74D2" w:rsidRPr="00740EBF">
          <w:rPr>
            <w:rStyle w:val="Hyperlink"/>
            <w:bCs w:val="0"/>
            <w:color w:val="00B050"/>
            <w:cs/>
          </w:rPr>
          <w:t>)</w:t>
        </w:r>
        <w:r w:rsidR="008C74D2" w:rsidRPr="00740EBF">
          <w:rPr>
            <w:webHidden/>
            <w:color w:val="00B050"/>
          </w:rPr>
          <w:tab/>
        </w:r>
        <w:r w:rsidR="008C74D2" w:rsidRPr="00740EBF">
          <w:rPr>
            <w:rStyle w:val="Hyperlink"/>
            <w:color w:val="00B050"/>
          </w:rPr>
          <w:fldChar w:fldCharType="begin"/>
        </w:r>
        <w:r w:rsidR="008C74D2" w:rsidRPr="00740EBF">
          <w:rPr>
            <w:webHidden/>
            <w:color w:val="00B050"/>
          </w:rPr>
          <w:instrText xml:space="preserve"> PAGEREF _Toc34310868 \h </w:instrText>
        </w:r>
        <w:r w:rsidR="008C74D2" w:rsidRPr="00740EBF">
          <w:rPr>
            <w:rStyle w:val="Hyperlink"/>
            <w:color w:val="00B050"/>
          </w:rPr>
        </w:r>
        <w:r w:rsidR="008C74D2" w:rsidRPr="00740EBF">
          <w:rPr>
            <w:rStyle w:val="Hyperlink"/>
            <w:color w:val="00B050"/>
          </w:rPr>
          <w:fldChar w:fldCharType="separate"/>
        </w:r>
        <w:r w:rsidR="00D6112B">
          <w:rPr>
            <w:webHidden/>
            <w:color w:val="00B050"/>
          </w:rPr>
          <w:t>30</w:t>
        </w:r>
        <w:r w:rsidR="008C74D2" w:rsidRPr="00740EBF">
          <w:rPr>
            <w:rStyle w:val="Hyperlink"/>
            <w:color w:val="00B050"/>
          </w:rPr>
          <w:fldChar w:fldCharType="end"/>
        </w:r>
      </w:hyperlink>
    </w:p>
    <w:p w14:paraId="3B1FA2EA" w14:textId="78A27DD0" w:rsidR="008C74D2" w:rsidRPr="00740EBF" w:rsidRDefault="00B15281" w:rsidP="008C74D2">
      <w:pPr>
        <w:pStyle w:val="TOC2"/>
        <w:rPr>
          <w:rFonts w:asciiTheme="minorHAnsi" w:eastAsiaTheme="minorEastAsia" w:hAnsiTheme="minorHAnsi" w:cstheme="minorBidi"/>
          <w:color w:val="00B050"/>
          <w:sz w:val="22"/>
          <w:szCs w:val="28"/>
        </w:rPr>
      </w:pPr>
      <w:hyperlink w:anchor="_Toc34310869" w:history="1">
        <w:r w:rsidR="008C74D2" w:rsidRPr="00740EBF">
          <w:rPr>
            <w:rStyle w:val="Hyperlink"/>
            <w:color w:val="00B050"/>
          </w:rPr>
          <w:t>9</w:t>
        </w:r>
        <w:r w:rsidR="008C74D2" w:rsidRPr="00740EBF">
          <w:rPr>
            <w:rStyle w:val="Hyperlink"/>
            <w:color w:val="00B050"/>
            <w:cs/>
          </w:rPr>
          <w:t xml:space="preserve">.  </w:t>
        </w:r>
        <w:r w:rsidR="008C74D2" w:rsidRPr="00740EBF">
          <w:rPr>
            <w:rStyle w:val="Hyperlink"/>
            <w:color w:val="00B050"/>
          </w:rPr>
          <w:t>Data Set</w:t>
        </w:r>
        <w:r w:rsidR="008C74D2" w:rsidRPr="00740EBF">
          <w:rPr>
            <w:rStyle w:val="Hyperlink"/>
            <w:color w:val="00B050"/>
            <w:cs/>
          </w:rPr>
          <w:t xml:space="preserve">: </w:t>
        </w:r>
        <w:r w:rsidR="008C74D2" w:rsidRPr="00740EBF">
          <w:rPr>
            <w:rStyle w:val="Hyperlink"/>
            <w:color w:val="00B050"/>
          </w:rPr>
          <w:t xml:space="preserve">Comprehensive Income Statement_AMC TFRS 9 </w:t>
        </w:r>
        <w:r w:rsidR="008C74D2" w:rsidRPr="00740EBF">
          <w:rPr>
            <w:rStyle w:val="Hyperlink"/>
            <w:bCs w:val="0"/>
            <w:color w:val="00B050"/>
            <w:cs/>
          </w:rPr>
          <w:t>(</w:t>
        </w:r>
        <w:r w:rsidR="008C74D2" w:rsidRPr="00740EBF">
          <w:rPr>
            <w:rStyle w:val="Hyperlink"/>
            <w:color w:val="00B050"/>
          </w:rPr>
          <w:t>DS_CIT9</w:t>
        </w:r>
        <w:r w:rsidR="008C74D2" w:rsidRPr="00740EBF">
          <w:rPr>
            <w:rStyle w:val="Hyperlink"/>
            <w:bCs w:val="0"/>
            <w:color w:val="00B050"/>
            <w:cs/>
          </w:rPr>
          <w:t>)</w:t>
        </w:r>
        <w:r w:rsidR="008C74D2" w:rsidRPr="00740EBF">
          <w:rPr>
            <w:webHidden/>
            <w:color w:val="00B050"/>
          </w:rPr>
          <w:tab/>
        </w:r>
        <w:r w:rsidR="008C74D2" w:rsidRPr="00740EBF">
          <w:rPr>
            <w:rStyle w:val="Hyperlink"/>
            <w:color w:val="00B050"/>
          </w:rPr>
          <w:fldChar w:fldCharType="begin"/>
        </w:r>
        <w:r w:rsidR="008C74D2" w:rsidRPr="00740EBF">
          <w:rPr>
            <w:webHidden/>
            <w:color w:val="00B050"/>
          </w:rPr>
          <w:instrText xml:space="preserve"> PAGEREF _Toc34310869 \h </w:instrText>
        </w:r>
        <w:r w:rsidR="008C74D2" w:rsidRPr="00740EBF">
          <w:rPr>
            <w:rStyle w:val="Hyperlink"/>
            <w:color w:val="00B050"/>
          </w:rPr>
        </w:r>
        <w:r w:rsidR="008C74D2" w:rsidRPr="00740EBF">
          <w:rPr>
            <w:rStyle w:val="Hyperlink"/>
            <w:color w:val="00B050"/>
          </w:rPr>
          <w:fldChar w:fldCharType="separate"/>
        </w:r>
        <w:r w:rsidR="00D6112B">
          <w:rPr>
            <w:webHidden/>
            <w:color w:val="00B050"/>
          </w:rPr>
          <w:t>34</w:t>
        </w:r>
        <w:r w:rsidR="008C74D2" w:rsidRPr="00740EBF">
          <w:rPr>
            <w:rStyle w:val="Hyperlink"/>
            <w:color w:val="00B050"/>
          </w:rPr>
          <w:fldChar w:fldCharType="end"/>
        </w:r>
      </w:hyperlink>
    </w:p>
    <w:p w14:paraId="47B9B4AA" w14:textId="7A358C5B" w:rsidR="008C74D2" w:rsidRPr="008C74D2" w:rsidRDefault="00B15281" w:rsidP="008C74D2">
      <w:pPr>
        <w:pStyle w:val="TOC2"/>
        <w:rPr>
          <w:rFonts w:asciiTheme="minorHAnsi" w:eastAsiaTheme="minorEastAsia" w:hAnsiTheme="minorHAnsi" w:cstheme="minorBidi"/>
          <w:color w:val="0505FF"/>
          <w:sz w:val="22"/>
          <w:szCs w:val="28"/>
        </w:rPr>
      </w:pPr>
      <w:hyperlink w:anchor="_Toc34310870" w:history="1">
        <w:r w:rsidR="008C74D2" w:rsidRPr="00740EBF">
          <w:rPr>
            <w:rStyle w:val="Hyperlink"/>
            <w:color w:val="00B050"/>
          </w:rPr>
          <w:t>10</w:t>
        </w:r>
        <w:r w:rsidR="008C74D2" w:rsidRPr="00740EBF">
          <w:rPr>
            <w:rStyle w:val="Hyperlink"/>
            <w:color w:val="00B050"/>
            <w:cs/>
          </w:rPr>
          <w:t xml:space="preserve">.  </w:t>
        </w:r>
        <w:r w:rsidR="008C74D2" w:rsidRPr="00740EBF">
          <w:rPr>
            <w:rStyle w:val="Hyperlink"/>
            <w:color w:val="00B050"/>
          </w:rPr>
          <w:t>Data Set</w:t>
        </w:r>
        <w:r w:rsidR="008C74D2" w:rsidRPr="00740EBF">
          <w:rPr>
            <w:rStyle w:val="Hyperlink"/>
            <w:color w:val="00B050"/>
            <w:cs/>
          </w:rPr>
          <w:t xml:space="preserve">: </w:t>
        </w:r>
        <w:r w:rsidR="008C74D2" w:rsidRPr="00740EBF">
          <w:rPr>
            <w:rStyle w:val="Hyperlink"/>
            <w:color w:val="00B050"/>
          </w:rPr>
          <w:t xml:space="preserve">Purchase or Transfer of Assets </w:t>
        </w:r>
        <w:r w:rsidR="008C74D2" w:rsidRPr="00740EBF">
          <w:rPr>
            <w:rStyle w:val="Hyperlink"/>
            <w:bCs w:val="0"/>
            <w:color w:val="00B050"/>
            <w:cs/>
          </w:rPr>
          <w:t xml:space="preserve">– </w:t>
        </w:r>
        <w:r w:rsidR="008C74D2" w:rsidRPr="00740EBF">
          <w:rPr>
            <w:rStyle w:val="Hyperlink"/>
            <w:color w:val="00B050"/>
          </w:rPr>
          <w:t xml:space="preserve">Large Debtors_AMC </w:t>
        </w:r>
        <w:r w:rsidR="008C74D2" w:rsidRPr="00740EBF">
          <w:rPr>
            <w:rStyle w:val="Hyperlink"/>
            <w:bCs w:val="0"/>
            <w:color w:val="00B050"/>
            <w:cs/>
          </w:rPr>
          <w:t>(</w:t>
        </w:r>
        <w:r w:rsidR="008C74D2" w:rsidRPr="00740EBF">
          <w:rPr>
            <w:rStyle w:val="Hyperlink"/>
            <w:color w:val="00B050"/>
          </w:rPr>
          <w:t>DS_PTL</w:t>
        </w:r>
        <w:r w:rsidR="008C74D2" w:rsidRPr="00740EBF">
          <w:rPr>
            <w:rStyle w:val="Hyperlink"/>
            <w:bCs w:val="0"/>
            <w:color w:val="00B050"/>
            <w:cs/>
          </w:rPr>
          <w:t>)</w:t>
        </w:r>
        <w:r w:rsidR="008C74D2" w:rsidRPr="00740EBF">
          <w:rPr>
            <w:webHidden/>
            <w:color w:val="00B050"/>
          </w:rPr>
          <w:tab/>
        </w:r>
        <w:r w:rsidR="008C74D2" w:rsidRPr="00740EBF">
          <w:rPr>
            <w:rStyle w:val="Hyperlink"/>
            <w:color w:val="00B050"/>
          </w:rPr>
          <w:fldChar w:fldCharType="begin"/>
        </w:r>
        <w:r w:rsidR="008C74D2" w:rsidRPr="00740EBF">
          <w:rPr>
            <w:webHidden/>
            <w:color w:val="00B050"/>
          </w:rPr>
          <w:instrText xml:space="preserve"> PAGEREF _Toc34310870 \h </w:instrText>
        </w:r>
        <w:r w:rsidR="008C74D2" w:rsidRPr="00740EBF">
          <w:rPr>
            <w:rStyle w:val="Hyperlink"/>
            <w:color w:val="00B050"/>
          </w:rPr>
        </w:r>
        <w:r w:rsidR="008C74D2" w:rsidRPr="00740EBF">
          <w:rPr>
            <w:rStyle w:val="Hyperlink"/>
            <w:color w:val="00B050"/>
          </w:rPr>
          <w:fldChar w:fldCharType="separate"/>
        </w:r>
        <w:r w:rsidR="00D6112B">
          <w:rPr>
            <w:webHidden/>
            <w:color w:val="00B050"/>
          </w:rPr>
          <w:t>38</w:t>
        </w:r>
        <w:r w:rsidR="008C74D2" w:rsidRPr="00740EBF">
          <w:rPr>
            <w:rStyle w:val="Hyperlink"/>
            <w:color w:val="00B050"/>
          </w:rPr>
          <w:fldChar w:fldCharType="end"/>
        </w:r>
      </w:hyperlink>
    </w:p>
    <w:p w14:paraId="3A54A670" w14:textId="594014F2" w:rsidR="008C74D2" w:rsidRPr="00B57DC0" w:rsidRDefault="00B15281" w:rsidP="008C74D2">
      <w:pPr>
        <w:pStyle w:val="TOC2"/>
        <w:rPr>
          <w:rFonts w:asciiTheme="minorHAnsi" w:eastAsiaTheme="minorEastAsia" w:hAnsiTheme="minorHAnsi" w:cstheme="minorBidi"/>
          <w:color w:val="00B050"/>
          <w:sz w:val="22"/>
          <w:szCs w:val="28"/>
        </w:rPr>
      </w:pPr>
      <w:hyperlink w:anchor="_Toc34310871" w:history="1">
        <w:r w:rsidR="008C74D2" w:rsidRPr="00B57DC0">
          <w:rPr>
            <w:rStyle w:val="Hyperlink"/>
            <w:color w:val="00B050"/>
          </w:rPr>
          <w:t>11</w:t>
        </w:r>
        <w:r w:rsidR="008C74D2" w:rsidRPr="00B57DC0">
          <w:rPr>
            <w:rStyle w:val="Hyperlink"/>
            <w:color w:val="00B050"/>
            <w:cs/>
          </w:rPr>
          <w:t xml:space="preserve">.  </w:t>
        </w:r>
        <w:r w:rsidR="008C74D2" w:rsidRPr="00B57DC0">
          <w:rPr>
            <w:rStyle w:val="Hyperlink"/>
            <w:color w:val="00B050"/>
          </w:rPr>
          <w:t>Data Set</w:t>
        </w:r>
        <w:r w:rsidR="008C74D2" w:rsidRPr="00B57DC0">
          <w:rPr>
            <w:rStyle w:val="Hyperlink"/>
            <w:color w:val="00B050"/>
            <w:cs/>
          </w:rPr>
          <w:t xml:space="preserve">: </w:t>
        </w:r>
        <w:r w:rsidR="008C74D2" w:rsidRPr="00B57DC0">
          <w:rPr>
            <w:rStyle w:val="Hyperlink"/>
            <w:color w:val="00B050"/>
          </w:rPr>
          <w:t xml:space="preserve">Purchase or Transfer of Assets </w:t>
        </w:r>
        <w:r w:rsidR="008C74D2" w:rsidRPr="00B57DC0">
          <w:rPr>
            <w:rStyle w:val="Hyperlink"/>
            <w:bCs w:val="0"/>
            <w:color w:val="00B050"/>
            <w:cs/>
          </w:rPr>
          <w:t xml:space="preserve">– </w:t>
        </w:r>
        <w:r w:rsidR="008C74D2" w:rsidRPr="00B57DC0">
          <w:rPr>
            <w:rStyle w:val="Hyperlink"/>
            <w:color w:val="00B050"/>
          </w:rPr>
          <w:t xml:space="preserve">Retail Debtors_AMC </w:t>
        </w:r>
        <w:r w:rsidR="008C74D2" w:rsidRPr="00B57DC0">
          <w:rPr>
            <w:rStyle w:val="Hyperlink"/>
            <w:bCs w:val="0"/>
            <w:color w:val="00B050"/>
            <w:cs/>
          </w:rPr>
          <w:t>(</w:t>
        </w:r>
        <w:r w:rsidR="008C74D2" w:rsidRPr="00B57DC0">
          <w:rPr>
            <w:rStyle w:val="Hyperlink"/>
            <w:color w:val="00B050"/>
          </w:rPr>
          <w:t>DS_PTR</w:t>
        </w:r>
        <w:r w:rsidR="008C74D2" w:rsidRPr="00B57DC0">
          <w:rPr>
            <w:rStyle w:val="Hyperlink"/>
            <w:bCs w:val="0"/>
            <w:color w:val="00B050"/>
            <w:cs/>
          </w:rPr>
          <w:t>)</w:t>
        </w:r>
        <w:r w:rsidR="008C74D2" w:rsidRPr="00B57DC0">
          <w:rPr>
            <w:webHidden/>
            <w:color w:val="00B050"/>
          </w:rPr>
          <w:tab/>
        </w:r>
        <w:r w:rsidR="008C74D2" w:rsidRPr="00B57DC0">
          <w:rPr>
            <w:rStyle w:val="Hyperlink"/>
            <w:color w:val="00B050"/>
          </w:rPr>
          <w:fldChar w:fldCharType="begin"/>
        </w:r>
        <w:r w:rsidR="008C74D2" w:rsidRPr="00B57DC0">
          <w:rPr>
            <w:webHidden/>
            <w:color w:val="00B050"/>
          </w:rPr>
          <w:instrText xml:space="preserve"> PAGEREF _Toc34310871 \h </w:instrText>
        </w:r>
        <w:r w:rsidR="008C74D2" w:rsidRPr="00B57DC0">
          <w:rPr>
            <w:rStyle w:val="Hyperlink"/>
            <w:color w:val="00B050"/>
          </w:rPr>
        </w:r>
        <w:r w:rsidR="008C74D2" w:rsidRPr="00B57DC0">
          <w:rPr>
            <w:rStyle w:val="Hyperlink"/>
            <w:color w:val="00B050"/>
          </w:rPr>
          <w:fldChar w:fldCharType="separate"/>
        </w:r>
        <w:r w:rsidR="00D6112B">
          <w:rPr>
            <w:webHidden/>
            <w:color w:val="00B050"/>
          </w:rPr>
          <w:t>56</w:t>
        </w:r>
        <w:r w:rsidR="008C74D2" w:rsidRPr="00B57DC0">
          <w:rPr>
            <w:rStyle w:val="Hyperlink"/>
            <w:color w:val="00B050"/>
          </w:rPr>
          <w:fldChar w:fldCharType="end"/>
        </w:r>
      </w:hyperlink>
    </w:p>
    <w:p w14:paraId="5C81F7DE" w14:textId="139F8395" w:rsidR="008C74D2" w:rsidRPr="007A3FDF" w:rsidRDefault="00B15281" w:rsidP="008C74D2">
      <w:pPr>
        <w:pStyle w:val="TOC2"/>
        <w:rPr>
          <w:rFonts w:asciiTheme="minorHAnsi" w:eastAsiaTheme="minorEastAsia" w:hAnsiTheme="minorHAnsi" w:cstheme="minorBidi"/>
          <w:color w:val="0505FF"/>
          <w:sz w:val="22"/>
          <w:szCs w:val="28"/>
        </w:rPr>
      </w:pPr>
      <w:hyperlink w:anchor="_Toc34310872" w:history="1">
        <w:r w:rsidR="008C74D2" w:rsidRPr="005B3863">
          <w:rPr>
            <w:rStyle w:val="Hyperlink"/>
            <w:color w:val="00B050"/>
          </w:rPr>
          <w:t>12</w:t>
        </w:r>
        <w:r w:rsidR="008C74D2" w:rsidRPr="005B3863">
          <w:rPr>
            <w:rStyle w:val="Hyperlink"/>
            <w:color w:val="00B050"/>
            <w:cs/>
          </w:rPr>
          <w:t xml:space="preserve">.  </w:t>
        </w:r>
        <w:r w:rsidR="008C74D2" w:rsidRPr="005B3863">
          <w:rPr>
            <w:rStyle w:val="Hyperlink"/>
            <w:color w:val="00B050"/>
          </w:rPr>
          <w:t>Data Set</w:t>
        </w:r>
        <w:r w:rsidR="008C74D2" w:rsidRPr="005B3863">
          <w:rPr>
            <w:rStyle w:val="Hyperlink"/>
            <w:color w:val="00B050"/>
            <w:cs/>
          </w:rPr>
          <w:t xml:space="preserve">: </w:t>
        </w:r>
        <w:r w:rsidR="008C74D2" w:rsidRPr="005B3863">
          <w:rPr>
            <w:rStyle w:val="Hyperlink"/>
            <w:color w:val="00B050"/>
          </w:rPr>
          <w:t xml:space="preserve">Insourcing_AMC </w:t>
        </w:r>
        <w:r w:rsidR="008C74D2" w:rsidRPr="005B3863">
          <w:rPr>
            <w:rStyle w:val="Hyperlink"/>
            <w:bCs w:val="0"/>
            <w:color w:val="00B050"/>
            <w:cs/>
          </w:rPr>
          <w:t>(</w:t>
        </w:r>
        <w:r w:rsidR="008C74D2" w:rsidRPr="005B3863">
          <w:rPr>
            <w:rStyle w:val="Hyperlink"/>
            <w:color w:val="00B050"/>
          </w:rPr>
          <w:t>DS_ISA</w:t>
        </w:r>
        <w:r w:rsidR="008C74D2" w:rsidRPr="005B3863">
          <w:rPr>
            <w:rStyle w:val="Hyperlink"/>
            <w:bCs w:val="0"/>
            <w:color w:val="00B050"/>
            <w:cs/>
          </w:rPr>
          <w:t>)</w:t>
        </w:r>
        <w:r w:rsidR="008C74D2" w:rsidRPr="005B3863">
          <w:rPr>
            <w:webHidden/>
            <w:color w:val="00B050"/>
          </w:rPr>
          <w:tab/>
        </w:r>
        <w:r w:rsidR="008C74D2" w:rsidRPr="005B3863">
          <w:rPr>
            <w:rStyle w:val="Hyperlink"/>
            <w:color w:val="00B050"/>
          </w:rPr>
          <w:fldChar w:fldCharType="begin"/>
        </w:r>
        <w:r w:rsidR="008C74D2" w:rsidRPr="005B3863">
          <w:rPr>
            <w:webHidden/>
            <w:color w:val="00B050"/>
          </w:rPr>
          <w:instrText xml:space="preserve"> PAGEREF _Toc34310872 \h </w:instrText>
        </w:r>
        <w:r w:rsidR="008C74D2" w:rsidRPr="005B3863">
          <w:rPr>
            <w:rStyle w:val="Hyperlink"/>
            <w:color w:val="00B050"/>
          </w:rPr>
        </w:r>
        <w:r w:rsidR="008C74D2" w:rsidRPr="005B3863">
          <w:rPr>
            <w:rStyle w:val="Hyperlink"/>
            <w:color w:val="00B050"/>
          </w:rPr>
          <w:fldChar w:fldCharType="separate"/>
        </w:r>
        <w:r w:rsidR="00D6112B">
          <w:rPr>
            <w:webHidden/>
            <w:color w:val="00B050"/>
          </w:rPr>
          <w:t>73</w:t>
        </w:r>
        <w:r w:rsidR="008C74D2" w:rsidRPr="005B3863">
          <w:rPr>
            <w:rStyle w:val="Hyperlink"/>
            <w:color w:val="00B050"/>
          </w:rPr>
          <w:fldChar w:fldCharType="end"/>
        </w:r>
      </w:hyperlink>
    </w:p>
    <w:p w14:paraId="010EF00C" w14:textId="148B9E96" w:rsidR="008C74D2" w:rsidRPr="005B3863" w:rsidRDefault="00B15281" w:rsidP="008C74D2">
      <w:pPr>
        <w:pStyle w:val="TOC2"/>
        <w:rPr>
          <w:rFonts w:asciiTheme="minorHAnsi" w:eastAsiaTheme="minorEastAsia" w:hAnsiTheme="minorHAnsi" w:cstheme="minorBidi"/>
          <w:color w:val="00B050"/>
          <w:sz w:val="22"/>
          <w:szCs w:val="28"/>
        </w:rPr>
      </w:pPr>
      <w:hyperlink w:anchor="_Toc34310873" w:history="1">
        <w:r w:rsidR="008C74D2" w:rsidRPr="005B3863">
          <w:rPr>
            <w:rStyle w:val="Hyperlink"/>
            <w:color w:val="00B050"/>
          </w:rPr>
          <w:t>13</w:t>
        </w:r>
        <w:r w:rsidR="008C74D2" w:rsidRPr="005B3863">
          <w:rPr>
            <w:rStyle w:val="Hyperlink"/>
            <w:color w:val="00B050"/>
            <w:cs/>
          </w:rPr>
          <w:t xml:space="preserve">.  </w:t>
        </w:r>
        <w:r w:rsidR="008C74D2" w:rsidRPr="005B3863">
          <w:rPr>
            <w:rStyle w:val="Hyperlink"/>
            <w:color w:val="00B050"/>
          </w:rPr>
          <w:t>Data Set</w:t>
        </w:r>
        <w:r w:rsidR="008C74D2" w:rsidRPr="005B3863">
          <w:rPr>
            <w:rStyle w:val="Hyperlink"/>
            <w:color w:val="00B050"/>
            <w:cs/>
          </w:rPr>
          <w:t xml:space="preserve">: </w:t>
        </w:r>
        <w:r w:rsidR="008C74D2" w:rsidRPr="005B3863">
          <w:rPr>
            <w:rStyle w:val="Hyperlink"/>
            <w:color w:val="00B050"/>
          </w:rPr>
          <w:t xml:space="preserve">Debt Restructuring Advisory_AMC </w:t>
        </w:r>
        <w:r w:rsidR="008C74D2" w:rsidRPr="005B3863">
          <w:rPr>
            <w:rStyle w:val="Hyperlink"/>
            <w:bCs w:val="0"/>
            <w:color w:val="00B050"/>
            <w:cs/>
          </w:rPr>
          <w:t>(</w:t>
        </w:r>
        <w:r w:rsidR="008C74D2" w:rsidRPr="005B3863">
          <w:rPr>
            <w:rStyle w:val="Hyperlink"/>
            <w:color w:val="00B050"/>
          </w:rPr>
          <w:t>DS_DRA</w:t>
        </w:r>
        <w:r w:rsidR="008C74D2" w:rsidRPr="005B3863">
          <w:rPr>
            <w:rStyle w:val="Hyperlink"/>
            <w:bCs w:val="0"/>
            <w:color w:val="00B050"/>
            <w:cs/>
          </w:rPr>
          <w:t>)</w:t>
        </w:r>
        <w:r w:rsidR="008C74D2" w:rsidRPr="005B3863">
          <w:rPr>
            <w:webHidden/>
            <w:color w:val="00B050"/>
          </w:rPr>
          <w:tab/>
        </w:r>
        <w:r w:rsidR="008C74D2" w:rsidRPr="005B3863">
          <w:rPr>
            <w:rStyle w:val="Hyperlink"/>
            <w:color w:val="00B050"/>
          </w:rPr>
          <w:fldChar w:fldCharType="begin"/>
        </w:r>
        <w:r w:rsidR="008C74D2" w:rsidRPr="005B3863">
          <w:rPr>
            <w:webHidden/>
            <w:color w:val="00B050"/>
          </w:rPr>
          <w:instrText xml:space="preserve"> PAGEREF _Toc34310873 \h </w:instrText>
        </w:r>
        <w:r w:rsidR="008C74D2" w:rsidRPr="005B3863">
          <w:rPr>
            <w:rStyle w:val="Hyperlink"/>
            <w:color w:val="00B050"/>
          </w:rPr>
        </w:r>
        <w:r w:rsidR="008C74D2" w:rsidRPr="005B3863">
          <w:rPr>
            <w:rStyle w:val="Hyperlink"/>
            <w:color w:val="00B050"/>
          </w:rPr>
          <w:fldChar w:fldCharType="separate"/>
        </w:r>
        <w:r w:rsidR="00D6112B">
          <w:rPr>
            <w:webHidden/>
            <w:color w:val="00B050"/>
          </w:rPr>
          <w:t>80</w:t>
        </w:r>
        <w:r w:rsidR="008C74D2" w:rsidRPr="005B3863">
          <w:rPr>
            <w:rStyle w:val="Hyperlink"/>
            <w:color w:val="00B050"/>
          </w:rPr>
          <w:fldChar w:fldCharType="end"/>
        </w:r>
      </w:hyperlink>
    </w:p>
    <w:p w14:paraId="351B9B28" w14:textId="46346B0B" w:rsidR="008C74D2" w:rsidRDefault="00B15281" w:rsidP="008C74D2">
      <w:pPr>
        <w:pStyle w:val="TOC2"/>
        <w:rPr>
          <w:rFonts w:asciiTheme="minorHAnsi" w:eastAsiaTheme="minorEastAsia" w:hAnsiTheme="minorHAnsi" w:cstheme="minorBidi"/>
          <w:color w:val="auto"/>
          <w:sz w:val="22"/>
          <w:szCs w:val="28"/>
        </w:rPr>
      </w:pPr>
      <w:hyperlink w:anchor="_Toc34310874" w:history="1">
        <w:r w:rsidR="008C74D2" w:rsidRPr="005B3863">
          <w:rPr>
            <w:rStyle w:val="Hyperlink"/>
            <w:color w:val="00B050"/>
          </w:rPr>
          <w:t>14</w:t>
        </w:r>
        <w:r w:rsidR="008C74D2" w:rsidRPr="005B3863">
          <w:rPr>
            <w:rStyle w:val="Hyperlink"/>
            <w:color w:val="00B050"/>
            <w:cs/>
          </w:rPr>
          <w:t xml:space="preserve">.  </w:t>
        </w:r>
        <w:r w:rsidR="008C74D2" w:rsidRPr="005B3863">
          <w:rPr>
            <w:rStyle w:val="Hyperlink"/>
            <w:color w:val="00B050"/>
          </w:rPr>
          <w:t>Data Set</w:t>
        </w:r>
        <w:r w:rsidR="008C74D2" w:rsidRPr="005B3863">
          <w:rPr>
            <w:rStyle w:val="Hyperlink"/>
            <w:color w:val="00B050"/>
            <w:cs/>
          </w:rPr>
          <w:t xml:space="preserve">: </w:t>
        </w:r>
        <w:r w:rsidR="008C74D2" w:rsidRPr="005B3863">
          <w:rPr>
            <w:rStyle w:val="Hyperlink"/>
            <w:color w:val="00B050"/>
          </w:rPr>
          <w:t xml:space="preserve">Overall Asset Management_AMC </w:t>
        </w:r>
        <w:r w:rsidR="008C74D2" w:rsidRPr="005B3863">
          <w:rPr>
            <w:rStyle w:val="Hyperlink"/>
            <w:bCs w:val="0"/>
            <w:color w:val="00B050"/>
            <w:cs/>
          </w:rPr>
          <w:t>(</w:t>
        </w:r>
        <w:r w:rsidR="008C74D2" w:rsidRPr="005B3863">
          <w:rPr>
            <w:rStyle w:val="Hyperlink"/>
            <w:color w:val="00B050"/>
          </w:rPr>
          <w:t>DS_OAM</w:t>
        </w:r>
        <w:r w:rsidR="008C74D2" w:rsidRPr="005B3863">
          <w:rPr>
            <w:rStyle w:val="Hyperlink"/>
            <w:bCs w:val="0"/>
            <w:color w:val="00B050"/>
            <w:cs/>
          </w:rPr>
          <w:t>)</w:t>
        </w:r>
        <w:r w:rsidR="008C74D2" w:rsidRPr="005B3863">
          <w:rPr>
            <w:webHidden/>
            <w:color w:val="00B050"/>
          </w:rPr>
          <w:tab/>
        </w:r>
        <w:r w:rsidR="008C74D2" w:rsidRPr="005B3863">
          <w:rPr>
            <w:rStyle w:val="Hyperlink"/>
            <w:color w:val="00B050"/>
          </w:rPr>
          <w:fldChar w:fldCharType="begin"/>
        </w:r>
        <w:r w:rsidR="008C74D2" w:rsidRPr="005B3863">
          <w:rPr>
            <w:webHidden/>
            <w:color w:val="00B050"/>
          </w:rPr>
          <w:instrText xml:space="preserve"> PAGEREF _Toc34310874 \h </w:instrText>
        </w:r>
        <w:r w:rsidR="008C74D2" w:rsidRPr="005B3863">
          <w:rPr>
            <w:rStyle w:val="Hyperlink"/>
            <w:color w:val="00B050"/>
          </w:rPr>
        </w:r>
        <w:r w:rsidR="008C74D2" w:rsidRPr="005B3863">
          <w:rPr>
            <w:rStyle w:val="Hyperlink"/>
            <w:color w:val="00B050"/>
          </w:rPr>
          <w:fldChar w:fldCharType="separate"/>
        </w:r>
        <w:r w:rsidR="00D6112B">
          <w:rPr>
            <w:webHidden/>
            <w:color w:val="00B050"/>
          </w:rPr>
          <w:t>88</w:t>
        </w:r>
        <w:r w:rsidR="008C74D2" w:rsidRPr="005B3863">
          <w:rPr>
            <w:rStyle w:val="Hyperlink"/>
            <w:color w:val="00B050"/>
          </w:rPr>
          <w:fldChar w:fldCharType="end"/>
        </w:r>
      </w:hyperlink>
    </w:p>
    <w:p w14:paraId="7F1C1A1B" w14:textId="3CA8D278" w:rsidR="008C74D2" w:rsidRDefault="00B15281" w:rsidP="008C74D2">
      <w:pPr>
        <w:pStyle w:val="TOC2"/>
        <w:rPr>
          <w:rFonts w:asciiTheme="minorHAnsi" w:eastAsiaTheme="minorEastAsia" w:hAnsiTheme="minorHAnsi" w:cstheme="minorBidi"/>
          <w:color w:val="auto"/>
          <w:sz w:val="22"/>
          <w:szCs w:val="28"/>
        </w:rPr>
      </w:pPr>
      <w:hyperlink w:anchor="_Toc34310875" w:history="1">
        <w:r w:rsidR="008C74D2" w:rsidRPr="005B3863">
          <w:rPr>
            <w:rStyle w:val="Hyperlink"/>
            <w:b/>
            <w:bCs w:val="0"/>
            <w:color w:val="00B050"/>
            <w:u w:val="none"/>
            <w:cs/>
          </w:rPr>
          <w:t>15.</w:t>
        </w:r>
        <w:r w:rsidR="008C74D2" w:rsidRPr="005B3863">
          <w:rPr>
            <w:rStyle w:val="Hyperlink"/>
            <w:color w:val="00B050"/>
            <w:cs/>
          </w:rPr>
          <w:t xml:space="preserve"> </w:t>
        </w:r>
        <w:r w:rsidR="008C74D2" w:rsidRPr="005B3863">
          <w:rPr>
            <w:rStyle w:val="Hyperlink"/>
            <w:color w:val="00B050"/>
          </w:rPr>
          <w:t>Data Set</w:t>
        </w:r>
        <w:r w:rsidR="008C74D2" w:rsidRPr="005B3863">
          <w:rPr>
            <w:rStyle w:val="Hyperlink"/>
            <w:color w:val="00B050"/>
            <w:cs/>
          </w:rPr>
          <w:t xml:space="preserve">: </w:t>
        </w:r>
        <w:r w:rsidR="008C74D2" w:rsidRPr="005B3863">
          <w:rPr>
            <w:rStyle w:val="Hyperlink"/>
            <w:color w:val="00B050"/>
          </w:rPr>
          <w:t xml:space="preserve">NPL Management </w:t>
        </w:r>
        <w:r w:rsidR="008C74D2" w:rsidRPr="005B3863">
          <w:rPr>
            <w:rStyle w:val="Hyperlink"/>
            <w:bCs w:val="0"/>
            <w:color w:val="00B050"/>
            <w:cs/>
          </w:rPr>
          <w:t xml:space="preserve">- </w:t>
        </w:r>
        <w:r w:rsidR="008C74D2" w:rsidRPr="005B3863">
          <w:rPr>
            <w:rStyle w:val="Hyperlink"/>
            <w:color w:val="00B050"/>
          </w:rPr>
          <w:t>accumulated to 2019_AMC</w:t>
        </w:r>
        <w:r w:rsidR="008C74D2" w:rsidRPr="005B3863">
          <w:rPr>
            <w:rStyle w:val="Hyperlink"/>
            <w:bCs w:val="0"/>
            <w:color w:val="00B050"/>
            <w:cs/>
          </w:rPr>
          <w:t xml:space="preserve"> (</w:t>
        </w:r>
        <w:r w:rsidR="008C74D2" w:rsidRPr="005B3863">
          <w:rPr>
            <w:rStyle w:val="Hyperlink"/>
            <w:color w:val="00B050"/>
          </w:rPr>
          <w:t>DS_NLA</w:t>
        </w:r>
        <w:r w:rsidR="008C74D2" w:rsidRPr="005B3863">
          <w:rPr>
            <w:rStyle w:val="Hyperlink"/>
            <w:bCs w:val="0"/>
            <w:color w:val="00B050"/>
            <w:cs/>
          </w:rPr>
          <w:t>)</w:t>
        </w:r>
        <w:r w:rsidR="008C74D2" w:rsidRPr="005B3863">
          <w:rPr>
            <w:webHidden/>
            <w:color w:val="00B050"/>
          </w:rPr>
          <w:tab/>
        </w:r>
        <w:r w:rsidR="008C74D2" w:rsidRPr="005B3863">
          <w:rPr>
            <w:rStyle w:val="Hyperlink"/>
            <w:color w:val="00B050"/>
          </w:rPr>
          <w:fldChar w:fldCharType="begin"/>
        </w:r>
        <w:r w:rsidR="008C74D2" w:rsidRPr="005B3863">
          <w:rPr>
            <w:webHidden/>
            <w:color w:val="00B050"/>
          </w:rPr>
          <w:instrText xml:space="preserve"> PAGEREF _Toc34310875 \h </w:instrText>
        </w:r>
        <w:r w:rsidR="008C74D2" w:rsidRPr="005B3863">
          <w:rPr>
            <w:rStyle w:val="Hyperlink"/>
            <w:color w:val="00B050"/>
          </w:rPr>
        </w:r>
        <w:r w:rsidR="008C74D2" w:rsidRPr="005B3863">
          <w:rPr>
            <w:rStyle w:val="Hyperlink"/>
            <w:color w:val="00B050"/>
          </w:rPr>
          <w:fldChar w:fldCharType="separate"/>
        </w:r>
        <w:r w:rsidR="00D6112B">
          <w:rPr>
            <w:webHidden/>
            <w:color w:val="00B050"/>
          </w:rPr>
          <w:t>99</w:t>
        </w:r>
        <w:r w:rsidR="008C74D2" w:rsidRPr="005B3863">
          <w:rPr>
            <w:rStyle w:val="Hyperlink"/>
            <w:color w:val="00B050"/>
          </w:rPr>
          <w:fldChar w:fldCharType="end"/>
        </w:r>
      </w:hyperlink>
    </w:p>
    <w:p w14:paraId="74227B93" w14:textId="77B15795" w:rsidR="008C74D2" w:rsidRPr="005B745F" w:rsidRDefault="00B15281" w:rsidP="008C74D2">
      <w:pPr>
        <w:pStyle w:val="TOC2"/>
        <w:rPr>
          <w:rFonts w:asciiTheme="minorHAnsi" w:eastAsiaTheme="minorEastAsia" w:hAnsiTheme="minorHAnsi" w:cstheme="minorBidi"/>
          <w:color w:val="00B050"/>
          <w:sz w:val="22"/>
          <w:szCs w:val="28"/>
        </w:rPr>
      </w:pPr>
      <w:hyperlink w:anchor="_Toc34310876" w:history="1">
        <w:r w:rsidR="008C74D2" w:rsidRPr="005B745F">
          <w:rPr>
            <w:rStyle w:val="Hyperlink"/>
            <w:color w:val="00B050"/>
          </w:rPr>
          <w:t>16</w:t>
        </w:r>
        <w:r w:rsidR="008C74D2" w:rsidRPr="005B745F">
          <w:rPr>
            <w:rStyle w:val="Hyperlink"/>
            <w:color w:val="00B050"/>
            <w:cs/>
          </w:rPr>
          <w:t xml:space="preserve">.  </w:t>
        </w:r>
        <w:r w:rsidR="008C74D2" w:rsidRPr="005B745F">
          <w:rPr>
            <w:rStyle w:val="Hyperlink"/>
            <w:color w:val="00B050"/>
          </w:rPr>
          <w:t>Data Set</w:t>
        </w:r>
        <w:r w:rsidR="008C74D2" w:rsidRPr="005B745F">
          <w:rPr>
            <w:rStyle w:val="Hyperlink"/>
            <w:color w:val="00B050"/>
            <w:cs/>
          </w:rPr>
          <w:t xml:space="preserve">: </w:t>
        </w:r>
        <w:r w:rsidR="008C74D2" w:rsidRPr="005B745F">
          <w:rPr>
            <w:rStyle w:val="Hyperlink"/>
            <w:color w:val="00B050"/>
          </w:rPr>
          <w:t xml:space="preserve">NPL Management </w:t>
        </w:r>
        <w:r w:rsidR="008C74D2" w:rsidRPr="005B745F">
          <w:rPr>
            <w:rStyle w:val="Hyperlink"/>
            <w:bCs w:val="0"/>
            <w:color w:val="00B050"/>
            <w:cs/>
          </w:rPr>
          <w:t xml:space="preserve">– </w:t>
        </w:r>
        <w:r w:rsidR="008C74D2" w:rsidRPr="005B745F">
          <w:rPr>
            <w:rStyle w:val="Hyperlink"/>
            <w:color w:val="00B050"/>
          </w:rPr>
          <w:t xml:space="preserve">current quarter_AMC </w:t>
        </w:r>
        <w:r w:rsidR="008C74D2" w:rsidRPr="005B745F">
          <w:rPr>
            <w:rStyle w:val="Hyperlink"/>
            <w:bCs w:val="0"/>
            <w:color w:val="00B050"/>
            <w:cs/>
          </w:rPr>
          <w:t>(</w:t>
        </w:r>
        <w:r w:rsidR="008C74D2" w:rsidRPr="005B745F">
          <w:rPr>
            <w:rStyle w:val="Hyperlink"/>
            <w:color w:val="00B050"/>
          </w:rPr>
          <w:t>DS_NLC</w:t>
        </w:r>
        <w:r w:rsidR="008C74D2" w:rsidRPr="005B745F">
          <w:rPr>
            <w:rStyle w:val="Hyperlink"/>
            <w:bCs w:val="0"/>
            <w:color w:val="00B050"/>
            <w:cs/>
          </w:rPr>
          <w:t>)</w:t>
        </w:r>
        <w:r w:rsidR="008C74D2" w:rsidRPr="005B745F">
          <w:rPr>
            <w:webHidden/>
            <w:color w:val="00B050"/>
          </w:rPr>
          <w:tab/>
        </w:r>
        <w:r w:rsidR="008C74D2" w:rsidRPr="005B745F">
          <w:rPr>
            <w:rStyle w:val="Hyperlink"/>
            <w:color w:val="00B050"/>
          </w:rPr>
          <w:fldChar w:fldCharType="begin"/>
        </w:r>
        <w:r w:rsidR="008C74D2" w:rsidRPr="005B745F">
          <w:rPr>
            <w:webHidden/>
            <w:color w:val="00B050"/>
          </w:rPr>
          <w:instrText xml:space="preserve"> PAGEREF _Toc34310876 \h </w:instrText>
        </w:r>
        <w:r w:rsidR="008C74D2" w:rsidRPr="005B745F">
          <w:rPr>
            <w:rStyle w:val="Hyperlink"/>
            <w:color w:val="00B050"/>
          </w:rPr>
        </w:r>
        <w:r w:rsidR="008C74D2" w:rsidRPr="005B745F">
          <w:rPr>
            <w:rStyle w:val="Hyperlink"/>
            <w:color w:val="00B050"/>
          </w:rPr>
          <w:fldChar w:fldCharType="separate"/>
        </w:r>
        <w:r w:rsidR="00D6112B">
          <w:rPr>
            <w:webHidden/>
            <w:color w:val="00B050"/>
          </w:rPr>
          <w:t>105</w:t>
        </w:r>
        <w:r w:rsidR="008C74D2" w:rsidRPr="005B745F">
          <w:rPr>
            <w:rStyle w:val="Hyperlink"/>
            <w:color w:val="00B050"/>
          </w:rPr>
          <w:fldChar w:fldCharType="end"/>
        </w:r>
      </w:hyperlink>
    </w:p>
    <w:p w14:paraId="69EB9F13" w14:textId="06359DC0" w:rsidR="008C74D2" w:rsidRDefault="00B15281" w:rsidP="008C74D2">
      <w:pPr>
        <w:pStyle w:val="TOC2"/>
        <w:rPr>
          <w:rFonts w:asciiTheme="minorHAnsi" w:eastAsiaTheme="minorEastAsia" w:hAnsiTheme="minorHAnsi" w:cstheme="minorBidi"/>
          <w:color w:val="auto"/>
          <w:sz w:val="22"/>
          <w:szCs w:val="28"/>
        </w:rPr>
      </w:pPr>
      <w:hyperlink w:anchor="_Toc34310877" w:history="1">
        <w:r w:rsidR="008C74D2" w:rsidRPr="005B3863">
          <w:rPr>
            <w:rStyle w:val="Hyperlink"/>
            <w:color w:val="00B050"/>
          </w:rPr>
          <w:t>17</w:t>
        </w:r>
        <w:r w:rsidR="008C74D2" w:rsidRPr="005B3863">
          <w:rPr>
            <w:rStyle w:val="Hyperlink"/>
            <w:color w:val="00B050"/>
            <w:cs/>
          </w:rPr>
          <w:t xml:space="preserve">.  </w:t>
        </w:r>
        <w:r w:rsidR="008C74D2" w:rsidRPr="005B3863">
          <w:rPr>
            <w:rStyle w:val="Hyperlink"/>
            <w:color w:val="00B050"/>
          </w:rPr>
          <w:t>Data Set</w:t>
        </w:r>
        <w:r w:rsidR="008C74D2" w:rsidRPr="005B3863">
          <w:rPr>
            <w:rStyle w:val="Hyperlink"/>
            <w:color w:val="00B050"/>
            <w:cs/>
          </w:rPr>
          <w:t xml:space="preserve">: </w:t>
        </w:r>
        <w:r w:rsidR="008C74D2" w:rsidRPr="005B3863">
          <w:rPr>
            <w:rStyle w:val="Hyperlink"/>
            <w:color w:val="00B050"/>
          </w:rPr>
          <w:t xml:space="preserve">NPA Management </w:t>
        </w:r>
        <w:r w:rsidR="008C74D2" w:rsidRPr="005B3863">
          <w:rPr>
            <w:rStyle w:val="Hyperlink"/>
            <w:bCs w:val="0"/>
            <w:color w:val="00B050"/>
            <w:cs/>
          </w:rPr>
          <w:t xml:space="preserve">- </w:t>
        </w:r>
        <w:r w:rsidR="008C74D2" w:rsidRPr="005B3863">
          <w:rPr>
            <w:rStyle w:val="Hyperlink"/>
            <w:color w:val="00B050"/>
          </w:rPr>
          <w:t xml:space="preserve">accumulated to 2019_AMC </w:t>
        </w:r>
        <w:r w:rsidR="008C74D2" w:rsidRPr="005B3863">
          <w:rPr>
            <w:rStyle w:val="Hyperlink"/>
            <w:bCs w:val="0"/>
            <w:color w:val="00B050"/>
            <w:cs/>
          </w:rPr>
          <w:t>(</w:t>
        </w:r>
        <w:r w:rsidR="008C74D2" w:rsidRPr="005B3863">
          <w:rPr>
            <w:rStyle w:val="Hyperlink"/>
            <w:color w:val="00B050"/>
          </w:rPr>
          <w:t>DS_NAA</w:t>
        </w:r>
        <w:r w:rsidR="008C74D2" w:rsidRPr="005B3863">
          <w:rPr>
            <w:rStyle w:val="Hyperlink"/>
            <w:bCs w:val="0"/>
            <w:color w:val="00B050"/>
            <w:cs/>
          </w:rPr>
          <w:t>)</w:t>
        </w:r>
        <w:r w:rsidR="008C74D2" w:rsidRPr="005B3863">
          <w:rPr>
            <w:webHidden/>
            <w:color w:val="00B050"/>
          </w:rPr>
          <w:tab/>
        </w:r>
        <w:r w:rsidR="008C74D2" w:rsidRPr="005B3863">
          <w:rPr>
            <w:rStyle w:val="Hyperlink"/>
            <w:color w:val="00B050"/>
          </w:rPr>
          <w:fldChar w:fldCharType="begin"/>
        </w:r>
        <w:r w:rsidR="008C74D2" w:rsidRPr="005B3863">
          <w:rPr>
            <w:webHidden/>
            <w:color w:val="00B050"/>
          </w:rPr>
          <w:instrText xml:space="preserve"> PAGEREF _Toc34310877 \h </w:instrText>
        </w:r>
        <w:r w:rsidR="008C74D2" w:rsidRPr="005B3863">
          <w:rPr>
            <w:rStyle w:val="Hyperlink"/>
            <w:color w:val="00B050"/>
          </w:rPr>
        </w:r>
        <w:r w:rsidR="008C74D2" w:rsidRPr="005B3863">
          <w:rPr>
            <w:rStyle w:val="Hyperlink"/>
            <w:color w:val="00B050"/>
          </w:rPr>
          <w:fldChar w:fldCharType="separate"/>
        </w:r>
        <w:r w:rsidR="00D6112B">
          <w:rPr>
            <w:webHidden/>
            <w:color w:val="00B050"/>
          </w:rPr>
          <w:t>115</w:t>
        </w:r>
        <w:r w:rsidR="008C74D2" w:rsidRPr="005B3863">
          <w:rPr>
            <w:rStyle w:val="Hyperlink"/>
            <w:color w:val="00B050"/>
          </w:rPr>
          <w:fldChar w:fldCharType="end"/>
        </w:r>
      </w:hyperlink>
    </w:p>
    <w:p w14:paraId="0F4292AB" w14:textId="38D0203C" w:rsidR="008C74D2" w:rsidRDefault="00B15281" w:rsidP="008C74D2">
      <w:pPr>
        <w:pStyle w:val="TOC2"/>
        <w:rPr>
          <w:rFonts w:asciiTheme="minorHAnsi" w:eastAsiaTheme="minorEastAsia" w:hAnsiTheme="minorHAnsi" w:cstheme="minorBidi"/>
          <w:color w:val="auto"/>
          <w:sz w:val="22"/>
          <w:szCs w:val="28"/>
        </w:rPr>
      </w:pPr>
      <w:hyperlink w:anchor="_Toc34310878" w:history="1">
        <w:r w:rsidR="008C74D2" w:rsidRPr="00E2266D">
          <w:rPr>
            <w:rStyle w:val="Hyperlink"/>
            <w:color w:val="00B050"/>
          </w:rPr>
          <w:t>18</w:t>
        </w:r>
        <w:r w:rsidR="008C74D2" w:rsidRPr="00E2266D">
          <w:rPr>
            <w:rStyle w:val="Hyperlink"/>
            <w:color w:val="00B050"/>
            <w:cs/>
          </w:rPr>
          <w:t xml:space="preserve">.  </w:t>
        </w:r>
        <w:r w:rsidR="008C74D2" w:rsidRPr="00E2266D">
          <w:rPr>
            <w:rStyle w:val="Hyperlink"/>
            <w:color w:val="00B050"/>
          </w:rPr>
          <w:t>Data Set</w:t>
        </w:r>
        <w:r w:rsidR="008C74D2" w:rsidRPr="00E2266D">
          <w:rPr>
            <w:rStyle w:val="Hyperlink"/>
            <w:color w:val="00B050"/>
            <w:cs/>
          </w:rPr>
          <w:t xml:space="preserve">: </w:t>
        </w:r>
        <w:r w:rsidR="008C74D2" w:rsidRPr="00E2266D">
          <w:rPr>
            <w:rStyle w:val="Hyperlink"/>
            <w:color w:val="00B050"/>
          </w:rPr>
          <w:t xml:space="preserve">NPA Management </w:t>
        </w:r>
        <w:r w:rsidR="008C74D2" w:rsidRPr="00E2266D">
          <w:rPr>
            <w:rStyle w:val="Hyperlink"/>
            <w:bCs w:val="0"/>
            <w:color w:val="00B050"/>
            <w:cs/>
          </w:rPr>
          <w:t xml:space="preserve">– </w:t>
        </w:r>
        <w:r w:rsidR="008C74D2" w:rsidRPr="00E2266D">
          <w:rPr>
            <w:rStyle w:val="Hyperlink"/>
            <w:color w:val="00B050"/>
          </w:rPr>
          <w:t xml:space="preserve">current quarter_AMC </w:t>
        </w:r>
        <w:r w:rsidR="008C74D2" w:rsidRPr="00E2266D">
          <w:rPr>
            <w:rStyle w:val="Hyperlink"/>
            <w:bCs w:val="0"/>
            <w:color w:val="00B050"/>
            <w:cs/>
          </w:rPr>
          <w:t>(</w:t>
        </w:r>
        <w:r w:rsidR="008C74D2" w:rsidRPr="00E2266D">
          <w:rPr>
            <w:rStyle w:val="Hyperlink"/>
            <w:color w:val="00B050"/>
          </w:rPr>
          <w:t>DS_NAC</w:t>
        </w:r>
        <w:r w:rsidR="008C74D2" w:rsidRPr="00E2266D">
          <w:rPr>
            <w:rStyle w:val="Hyperlink"/>
            <w:bCs w:val="0"/>
            <w:color w:val="00B050"/>
            <w:cs/>
          </w:rPr>
          <w:t>)</w:t>
        </w:r>
        <w:r w:rsidR="008C74D2" w:rsidRPr="00E2266D">
          <w:rPr>
            <w:webHidden/>
            <w:color w:val="00B050"/>
          </w:rPr>
          <w:tab/>
        </w:r>
        <w:r w:rsidR="008C74D2" w:rsidRPr="00E2266D">
          <w:rPr>
            <w:rStyle w:val="Hyperlink"/>
            <w:color w:val="00B050"/>
          </w:rPr>
          <w:fldChar w:fldCharType="begin"/>
        </w:r>
        <w:r w:rsidR="008C74D2" w:rsidRPr="00E2266D">
          <w:rPr>
            <w:webHidden/>
            <w:color w:val="00B050"/>
          </w:rPr>
          <w:instrText xml:space="preserve"> PAGEREF _Toc34310878 \h </w:instrText>
        </w:r>
        <w:r w:rsidR="008C74D2" w:rsidRPr="00E2266D">
          <w:rPr>
            <w:rStyle w:val="Hyperlink"/>
            <w:color w:val="00B050"/>
          </w:rPr>
        </w:r>
        <w:r w:rsidR="008C74D2" w:rsidRPr="00E2266D">
          <w:rPr>
            <w:rStyle w:val="Hyperlink"/>
            <w:color w:val="00B050"/>
          </w:rPr>
          <w:fldChar w:fldCharType="separate"/>
        </w:r>
        <w:r w:rsidR="00D6112B">
          <w:rPr>
            <w:webHidden/>
            <w:color w:val="00B050"/>
          </w:rPr>
          <w:t>119</w:t>
        </w:r>
        <w:r w:rsidR="008C74D2" w:rsidRPr="00E2266D">
          <w:rPr>
            <w:rStyle w:val="Hyperlink"/>
            <w:color w:val="00B050"/>
          </w:rPr>
          <w:fldChar w:fldCharType="end"/>
        </w:r>
      </w:hyperlink>
    </w:p>
    <w:p w14:paraId="080159C7" w14:textId="77777777" w:rsidR="00775376" w:rsidRPr="004212DA" w:rsidRDefault="000B4AEA" w:rsidP="004212D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14:paraId="36DDEEDA" w14:textId="77777777" w:rsidR="00775376" w:rsidRPr="00775376" w:rsidRDefault="00775376" w:rsidP="00B97347">
      <w:pPr>
        <w:pStyle w:val="Heading1"/>
        <w:numPr>
          <w:ilvl w:val="0"/>
          <w:numId w:val="7"/>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34310856"/>
      <w:r w:rsidRPr="0077537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14:paraId="7B20E693" w14:textId="77777777"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to be submitted to the Bank of Thailand </w:t>
      </w:r>
      <w:r w:rsidRPr="00775376">
        <w:rPr>
          <w:sz w:val="20"/>
          <w:szCs w:val="20"/>
          <w:cs/>
        </w:rPr>
        <w:t>(</w:t>
      </w:r>
      <w:r w:rsidRPr="00775376">
        <w:rPr>
          <w:sz w:val="20"/>
          <w:szCs w:val="20"/>
        </w:rPr>
        <w:t>BOT</w:t>
      </w:r>
      <w:r w:rsidRPr="00775376">
        <w:rPr>
          <w:sz w:val="20"/>
          <w:szCs w:val="20"/>
          <w:cs/>
        </w:rPr>
        <w:t xml:space="preserve">). </w:t>
      </w:r>
      <w:r w:rsidRPr="00775376">
        <w:rPr>
          <w:sz w:val="20"/>
          <w:szCs w:val="20"/>
        </w:rPr>
        <w:t>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will be electronically submitted to BOT via DMS Data Acquisition </w:t>
      </w:r>
      <w:r w:rsidRPr="00775376">
        <w:rPr>
          <w:sz w:val="20"/>
          <w:szCs w:val="20"/>
          <w:cs/>
        </w:rPr>
        <w:t>(</w:t>
      </w:r>
      <w:r w:rsidRPr="00775376">
        <w:rPr>
          <w:sz w:val="20"/>
          <w:szCs w:val="20"/>
        </w:rPr>
        <w:t>Extranet</w:t>
      </w:r>
      <w:r w:rsidRPr="00775376">
        <w:rPr>
          <w:sz w:val="20"/>
          <w:szCs w:val="20"/>
          <w:cs/>
        </w:rPr>
        <w:t>/</w:t>
      </w:r>
      <w:r w:rsidRPr="00775376">
        <w:rPr>
          <w:sz w:val="20"/>
          <w:szCs w:val="20"/>
        </w:rPr>
        <w:t>Internet</w:t>
      </w:r>
      <w:r w:rsidRPr="00775376">
        <w:rPr>
          <w:sz w:val="20"/>
          <w:szCs w:val="20"/>
          <w:cs/>
        </w:rPr>
        <w:t>).</w:t>
      </w:r>
    </w:p>
    <w:p w14:paraId="383A9D40" w14:textId="77777777" w:rsidR="00775376" w:rsidRPr="00775376" w:rsidRDefault="00775376" w:rsidP="00775376">
      <w:pPr>
        <w:spacing w:line="440" w:lineRule="exact"/>
        <w:ind w:right="518"/>
        <w:rPr>
          <w:b/>
          <w:bCs/>
        </w:rPr>
      </w:pPr>
    </w:p>
    <w:p w14:paraId="3BAF5FDD" w14:textId="77777777" w:rsidR="00775376" w:rsidRPr="00775376" w:rsidRDefault="00775376" w:rsidP="000813C1">
      <w:pPr>
        <w:spacing w:line="440" w:lineRule="exact"/>
        <w:ind w:left="90" w:right="518"/>
        <w:rPr>
          <w:b/>
          <w:bCs/>
        </w:rPr>
      </w:pPr>
      <w:r w:rsidRPr="00775376">
        <w:rPr>
          <w:b/>
          <w:bCs/>
        </w:rPr>
        <w:t>Description</w:t>
      </w:r>
      <w:r w:rsidRPr="00775376">
        <w:rPr>
          <w:b/>
          <w:bCs/>
          <w:cs/>
        </w:rPr>
        <w:t>:</w:t>
      </w:r>
    </w:p>
    <w:p w14:paraId="51FD834A" w14:textId="77777777"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9F18DA">
        <w:rPr>
          <w:b/>
          <w:bCs/>
        </w:rPr>
        <w:t>XML Syntax, XML Structure, Data Type, Value List and Data Format</w:t>
      </w:r>
      <w:r w:rsidRPr="009F18DA">
        <w:rPr>
          <w:cs/>
        </w:rPr>
        <w:t>.</w:t>
      </w:r>
      <w:r w:rsidRPr="009F18DA">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5A29E34" w14:textId="77777777" w:rsidR="009F18DA" w:rsidRPr="009F18DA" w:rsidRDefault="009F18DA" w:rsidP="009F18DA">
      <w:pPr>
        <w:numPr>
          <w:ilvl w:val="0"/>
          <w:numId w:val="4"/>
        </w:numPr>
        <w:spacing w:line="440" w:lineRule="exact"/>
        <w:ind w:right="520"/>
        <w:rPr>
          <w:sz w:val="24"/>
          <w:szCs w:val="24"/>
        </w:rPr>
      </w:pPr>
      <w:r w:rsidRPr="009F18DA">
        <w:rPr>
          <w:b/>
          <w:bCs/>
        </w:rPr>
        <w:t>File Validation</w:t>
      </w:r>
      <w:r w:rsidRPr="009F18DA">
        <w:rPr>
          <w:b/>
          <w:bCs/>
          <w:cs/>
        </w:rPr>
        <w:t xml:space="preserve">: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rPr>
          <w:cs/>
        </w:rPr>
        <w:t xml:space="preserve">. </w:t>
      </w:r>
      <w:r w:rsidR="00572584">
        <w:t>In the case where the file is in other formats such as text file, the file validation will be done by BOT internal system</w:t>
      </w:r>
      <w:r w:rsidR="00572584">
        <w:rPr>
          <w:cs/>
        </w:rPr>
        <w:t xml:space="preserve">. </w:t>
      </w:r>
      <w:r w:rsidRPr="009F18DA">
        <w:t>The File Validation rules are as follows</w:t>
      </w:r>
      <w:r w:rsidRPr="009F18DA">
        <w:rPr>
          <w:cs/>
        </w:rPr>
        <w:t xml:space="preserve">: </w:t>
      </w:r>
      <w:r w:rsidR="00572584" w:rsidRPr="00572584">
        <w:rPr>
          <w:b/>
          <w:bCs/>
        </w:rPr>
        <w:t xml:space="preserve">Data Element, </w:t>
      </w:r>
      <w:r w:rsidRPr="009F18DA">
        <w:rPr>
          <w:b/>
          <w:bCs/>
        </w:rPr>
        <w:t>Data Type, Value List and Data Format</w:t>
      </w:r>
      <w:r w:rsidRPr="009F18DA">
        <w:rPr>
          <w:cs/>
        </w:rPr>
        <w:t>.</w:t>
      </w:r>
      <w:r w:rsidR="00572584">
        <w:rPr>
          <w:cs/>
        </w:rPr>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r w:rsidR="00B75D3E" w:rsidRPr="00B75D3E">
        <w:rPr>
          <w:cs/>
        </w:rPr>
        <w:t>.</w:t>
      </w:r>
    </w:p>
    <w:p w14:paraId="4A9BEF15" w14:textId="77777777"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9F18DA">
        <w:rPr>
          <w:sz w:val="24"/>
          <w:szCs w:val="24"/>
          <w:cs/>
        </w:rPr>
        <w:t>)</w:t>
      </w:r>
    </w:p>
    <w:p w14:paraId="5B2FC953" w14:textId="77777777" w:rsidR="009F18DA" w:rsidRPr="009F18DA" w:rsidRDefault="009F18DA" w:rsidP="009F18DA">
      <w:pPr>
        <w:numPr>
          <w:ilvl w:val="0"/>
          <w:numId w:val="4"/>
        </w:numPr>
        <w:spacing w:line="440" w:lineRule="exact"/>
        <w:ind w:right="520"/>
        <w:rPr>
          <w:lang w:bidi="ar-SA"/>
        </w:rPr>
      </w:pPr>
      <w:r w:rsidRPr="009F18DA">
        <w:rPr>
          <w:b/>
          <w:bCs/>
        </w:rPr>
        <w:t>Cross Validation</w:t>
      </w:r>
      <w:r w:rsidRPr="009F18DA">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9F18DA">
        <w:rPr>
          <w:sz w:val="24"/>
          <w:szCs w:val="24"/>
          <w:cs/>
        </w:rPr>
        <w:t>)</w:t>
      </w:r>
    </w:p>
    <w:p w14:paraId="534B670B" w14:textId="77777777" w:rsidR="009F18DA" w:rsidRPr="00775376" w:rsidRDefault="009F18DA" w:rsidP="00775376">
      <w:pPr>
        <w:numPr>
          <w:ilvl w:val="0"/>
          <w:numId w:val="4"/>
        </w:numPr>
        <w:spacing w:line="440" w:lineRule="exact"/>
        <w:ind w:right="518"/>
        <w:rPr>
          <w:cs/>
        </w:rPr>
        <w:sectPr w:rsidR="009F18DA" w:rsidRPr="00775376" w:rsidSect="001F5CD7">
          <w:footerReference w:type="default" r:id="rId19"/>
          <w:pgSz w:w="16834" w:h="11909" w:orient="landscape" w:code="9"/>
          <w:pgMar w:top="1152" w:right="720" w:bottom="1152" w:left="1152" w:header="1296" w:footer="288" w:gutter="0"/>
          <w:pgNumType w:start="2"/>
          <w:cols w:space="708"/>
          <w:docGrid w:linePitch="435"/>
        </w:sectPr>
      </w:pPr>
    </w:p>
    <w:p w14:paraId="0EBCEE6F" w14:textId="77777777" w:rsidR="001F5CD7" w:rsidRPr="00775376" w:rsidRDefault="005F7950" w:rsidP="00B97347">
      <w:pPr>
        <w:pStyle w:val="Heading1"/>
        <w:numPr>
          <w:ilvl w:val="0"/>
          <w:numId w:val="7"/>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34310857"/>
      <w:bookmarkStart w:id="20" w:name="_Toc533410706"/>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5"/>
      <w:bookmarkEnd w:id="16"/>
      <w:bookmarkEnd w:id="17"/>
      <w:bookmarkEnd w:id="18"/>
      <w:bookmarkEnd w:id="19"/>
    </w:p>
    <w:p w14:paraId="0113DF36" w14:textId="77777777" w:rsidR="00334799" w:rsidRPr="00775376" w:rsidRDefault="008808FB" w:rsidP="006224C0">
      <w:pPr>
        <w:pStyle w:val="Heading2"/>
        <w:spacing w:line="440" w:lineRule="exact"/>
        <w:rPr>
          <w:rFonts w:ascii="Tahoma" w:hAnsi="Tahoma"/>
          <w:i w:val="0"/>
          <w:iCs w:val="0"/>
          <w:sz w:val="20"/>
        </w:rPr>
      </w:pPr>
      <w:bookmarkStart w:id="21" w:name="_Toc34310858"/>
      <w:bookmarkStart w:id="22"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1"/>
    </w:p>
    <w:p w14:paraId="7266C7A5" w14:textId="77777777" w:rsidR="008B30D1" w:rsidRPr="00334799" w:rsidRDefault="00334799" w:rsidP="006224C0">
      <w:pPr>
        <w:spacing w:after="240" w:line="440" w:lineRule="exact"/>
        <w:ind w:firstLine="720"/>
      </w:pPr>
      <w:r w:rsidRPr="00334799">
        <w:rPr>
          <w:rFonts w:hint="cs"/>
          <w:cs/>
        </w:rPr>
        <w:t>รูปแบบ</w:t>
      </w:r>
      <w:r w:rsidRPr="00334799">
        <w:rPr>
          <w:cs/>
        </w:rPr>
        <w:t>:</w:t>
      </w:r>
      <w:r w:rsidRPr="00334799">
        <w:rPr>
          <w:rFonts w:hint="cs"/>
          <w:cs/>
        </w:rPr>
        <w:t xml:space="preserve"> </w:t>
      </w:r>
      <w:bookmarkEnd w:id="22"/>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cs/>
        </w:rPr>
        <w:t>.</w:t>
      </w:r>
      <w:r w:rsidR="009B2B5D" w:rsidRPr="00A66567">
        <w:rPr>
          <w:color w:val="000000" w:themeColor="text1"/>
        </w:rPr>
        <w:t>xlsx</w:t>
      </w:r>
      <w:r w:rsidR="009B2B5D">
        <w:rPr>
          <w:color w:val="000000" w:themeColor="text1"/>
          <w:cs/>
        </w:rPr>
        <w:t xml:space="preserve"> </w:t>
      </w:r>
      <w:r w:rsidR="009B2B5D">
        <w:rPr>
          <w:rFonts w:hint="cs"/>
          <w:color w:val="000000" w:themeColor="text1"/>
          <w:cs/>
        </w:rPr>
        <w:t>โดยที่</w:t>
      </w:r>
    </w:p>
    <w:p w14:paraId="6C060B83" w14:textId="77777777"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14:paraId="3EF48EA9" w14:textId="77777777"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14:paraId="4711BCCA" w14:textId="77777777" w:rsidR="009B2B5D" w:rsidRPr="004F6AD9" w:rsidRDefault="006224C0" w:rsidP="006224C0">
      <w:pPr>
        <w:spacing w:line="440" w:lineRule="exact"/>
        <w:ind w:left="1440" w:firstLine="720"/>
        <w:rPr>
          <w:color w:val="000000" w:themeColor="text1"/>
        </w:rPr>
      </w:pPr>
      <w:r>
        <w:rPr>
          <w:color w:val="000000" w:themeColor="text1"/>
        </w:rPr>
        <w:t>Nn</w:t>
      </w:r>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14:paraId="0E847198" w14:textId="77777777"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14:paraId="0A069064" w14:textId="77777777"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w:t>
      </w:r>
      <w:r w:rsidRPr="004F6AD9">
        <w:rPr>
          <w:color w:val="000000" w:themeColor="text1"/>
          <w:cs/>
        </w:rPr>
        <w:t>-</w:t>
      </w:r>
      <w:r w:rsidRPr="004F6AD9">
        <w:rPr>
          <w:color w:val="000000" w:themeColor="text1"/>
        </w:rPr>
        <w:t>12</w:t>
      </w:r>
    </w:p>
    <w:p w14:paraId="38DDFA56" w14:textId="77777777"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rPr>
          <w:cs/>
        </w:rPr>
        <w:t xml:space="preserve"> มีค่าระหว่าง </w:t>
      </w:r>
      <w:r>
        <w:t>01</w:t>
      </w:r>
      <w:r w:rsidRPr="00DA030A">
        <w:rPr>
          <w:cs/>
        </w:rPr>
        <w:t xml:space="preserve"> - </w:t>
      </w:r>
      <w:r w:rsidRPr="00DA030A">
        <w:t>31</w:t>
      </w:r>
    </w:p>
    <w:p w14:paraId="36D97CF3" w14:textId="77777777"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14:paraId="509B4999" w14:textId="77777777" w:rsidR="009B2B5D" w:rsidRPr="004F6AD9" w:rsidRDefault="009B2B5D" w:rsidP="006224C0">
      <w:pPr>
        <w:spacing w:line="440" w:lineRule="exact"/>
        <w:ind w:left="1440" w:firstLine="720"/>
        <w:rPr>
          <w:color w:val="000000" w:themeColor="text1"/>
        </w:rPr>
      </w:pPr>
      <w:r w:rsidRPr="004F6AD9">
        <w:rPr>
          <w:color w:val="000000" w:themeColor="text1"/>
          <w:cs/>
        </w:rPr>
        <w:t>.</w:t>
      </w:r>
      <w:r w:rsidRPr="004F6AD9">
        <w:rPr>
          <w:color w:val="000000" w:themeColor="text1"/>
        </w:rPr>
        <w:t>xls</w:t>
      </w:r>
      <w:r>
        <w:rPr>
          <w:color w:val="000000" w:themeColor="text1"/>
        </w:rPr>
        <w:t>x</w:t>
      </w:r>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14:paraId="70634BD2" w14:textId="77777777"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14:paraId="2C609DF1" w14:textId="77777777" w:rsidR="00775376" w:rsidRPr="00CE675F" w:rsidRDefault="00775376" w:rsidP="006224C0">
      <w:pPr>
        <w:spacing w:line="440" w:lineRule="exact"/>
        <w:ind w:left="720"/>
        <w:rPr>
          <w:color w:val="000000" w:themeColor="text1"/>
        </w:rPr>
      </w:pPr>
    </w:p>
    <w:p w14:paraId="1197FAB3" w14:textId="77777777" w:rsidR="004F6AD9" w:rsidRPr="00775376" w:rsidRDefault="008808FB" w:rsidP="006224C0">
      <w:pPr>
        <w:pStyle w:val="Heading2"/>
        <w:spacing w:line="440" w:lineRule="exact"/>
        <w:rPr>
          <w:i w:val="0"/>
          <w:iCs w:val="0"/>
        </w:rPr>
      </w:pPr>
      <w:bookmarkStart w:id="23" w:name="_Toc371865"/>
      <w:bookmarkStart w:id="24" w:name="_Toc34310859"/>
      <w:r w:rsidRPr="00775376">
        <w:rPr>
          <w:rFonts w:hint="cs"/>
          <w:i w:val="0"/>
          <w:iCs w:val="0"/>
          <w:cs/>
        </w:rPr>
        <w:t>แนวทางการ</w:t>
      </w:r>
      <w:r w:rsidR="00762568" w:rsidRPr="00775376">
        <w:rPr>
          <w:rFonts w:hint="cs"/>
          <w:i w:val="0"/>
          <w:iCs w:val="0"/>
          <w:cs/>
        </w:rPr>
        <w:t>จัดทำชุดข้อมูล</w:t>
      </w:r>
      <w:bookmarkEnd w:id="23"/>
      <w:bookmarkEnd w:id="24"/>
      <w:r w:rsidRPr="00775376">
        <w:rPr>
          <w:rFonts w:hint="cs"/>
          <w:i w:val="0"/>
          <w:iCs w:val="0"/>
          <w:cs/>
        </w:rPr>
        <w:t xml:space="preserve"> </w:t>
      </w:r>
    </w:p>
    <w:p w14:paraId="0E7957D5" w14:textId="77777777"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34148E">
        <w:t>AMC</w:t>
      </w:r>
      <w:r w:rsidR="00FE3FF5" w:rsidRPr="005140AB">
        <w:t xml:space="preserve"> Dataset </w:t>
      </w:r>
      <w:r w:rsidR="001A3007" w:rsidRPr="005140AB">
        <w:t>Document</w:t>
      </w:r>
      <w:r w:rsidRPr="005140AB">
        <w:t>,</w:t>
      </w:r>
      <w:r w:rsidR="00FE3FF5" w:rsidRPr="005140AB">
        <w:rPr>
          <w:rFonts w:hint="cs"/>
          <w:cs/>
        </w:rPr>
        <w:t xml:space="preserve"> </w:t>
      </w:r>
      <w:r w:rsidR="0034148E">
        <w:t>AMC</w:t>
      </w:r>
      <w:r w:rsidR="00FE3FF5" w:rsidRPr="005140AB">
        <w:t xml:space="preserve"> Dataset</w:t>
      </w:r>
      <w:r w:rsidR="001A3007" w:rsidRPr="005140AB">
        <w:t xml:space="preserve"> Manual</w:t>
      </w:r>
      <w:r w:rsidR="00FE3FF5" w:rsidRPr="005140AB">
        <w:rPr>
          <w:cs/>
        </w:rPr>
        <w:t xml:space="preserve"> </w:t>
      </w:r>
      <w:r w:rsidRPr="005140AB">
        <w:rPr>
          <w:rFonts w:hint="cs"/>
          <w:cs/>
        </w:rPr>
        <w:t xml:space="preserve">และ </w:t>
      </w:r>
      <w:r w:rsidR="0034148E">
        <w:t>AMC</w:t>
      </w:r>
      <w:r w:rsidRPr="005140AB">
        <w:t xml:space="preserve"> Classification</w:t>
      </w:r>
      <w:r w:rsidR="00FE3FF5" w:rsidRPr="005140AB">
        <w:rPr>
          <w:cs/>
        </w:rPr>
        <w:t xml:space="preserve"> </w:t>
      </w:r>
      <w:r w:rsidR="001E0531" w:rsidRPr="005140AB">
        <w:t>Document</w:t>
      </w:r>
    </w:p>
    <w:p w14:paraId="602B3FB3" w14:textId="77777777"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rPr>
          <w:cs/>
        </w:rPr>
        <w:t xml:space="preserve"> </w:t>
      </w:r>
      <w:r w:rsidRPr="005140AB">
        <w:rPr>
          <w:rFonts w:hint="cs"/>
          <w:cs/>
        </w:rPr>
        <w:t xml:space="preserve">โดย </w:t>
      </w:r>
      <w:r w:rsidR="000D1C0E" w:rsidRPr="005140AB">
        <w:t>Excel Template</w:t>
      </w:r>
      <w:r w:rsidRPr="005140AB">
        <w:rPr>
          <w:cs/>
        </w:rPr>
        <w:t xml:space="preserve"> </w:t>
      </w:r>
      <w:r w:rsidRPr="005140AB">
        <w:rPr>
          <w:rFonts w:hint="cs"/>
          <w:cs/>
        </w:rPr>
        <w:t xml:space="preserve">เผยแพร่บน </w:t>
      </w:r>
      <w:r w:rsidRPr="005140AB">
        <w:t>BOT Website</w:t>
      </w:r>
      <w:r w:rsidR="006224C0" w:rsidRPr="005140AB">
        <w:rPr>
          <w:cs/>
        </w:rPr>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14:paraId="76378E24" w14:textId="77777777"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14:paraId="4C54EC4B" w14:textId="77777777"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14:paraId="70F9E4C4" w14:textId="77777777" w:rsidR="009B2B5D" w:rsidRPr="005140AB" w:rsidRDefault="009B2B5D" w:rsidP="00B97347">
      <w:pPr>
        <w:pStyle w:val="ListParagraph"/>
        <w:numPr>
          <w:ilvl w:val="0"/>
          <w:numId w:val="6"/>
        </w:numPr>
        <w:spacing w:line="440" w:lineRule="exact"/>
      </w:pPr>
      <w:r w:rsidRPr="005140AB">
        <w:t>Data Sheet</w:t>
      </w:r>
      <w:r w:rsidR="00FE3FF5" w:rsidRPr="005140AB">
        <w:rPr>
          <w:cs/>
        </w:rPr>
        <w:t>:</w:t>
      </w:r>
      <w:r w:rsidR="001C77A2" w:rsidRPr="005140AB">
        <w:rPr>
          <w:cs/>
        </w:rPr>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14:paraId="3DCA2625" w14:textId="77777777" w:rsidR="00BB5C7C" w:rsidRPr="00775376" w:rsidRDefault="00BB5C7C" w:rsidP="00B97347">
      <w:pPr>
        <w:pStyle w:val="Heading1"/>
        <w:numPr>
          <w:ilvl w:val="0"/>
          <w:numId w:val="7"/>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34310860"/>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0"/>
      <w:r w:rsidR="004F6AD9" w:rsidRPr="00775376">
        <w:rPr>
          <w:rFonts w:ascii="Tahoma" w:hAnsi="Tahoma" w:cs="Tahoma"/>
          <w:color w:val="000000" w:themeColor="text1"/>
          <w:sz w:val="20"/>
          <w:szCs w:val="20"/>
        </w:rPr>
        <w:t>s</w:t>
      </w:r>
      <w:bookmarkEnd w:id="25"/>
      <w:bookmarkEnd w:id="26"/>
      <w:bookmarkEnd w:id="27"/>
      <w:bookmarkEnd w:id="28"/>
      <w:bookmarkEnd w:id="29"/>
    </w:p>
    <w:p w14:paraId="0F26257F" w14:textId="77777777" w:rsidR="00BB5C7C" w:rsidRPr="00A059A0" w:rsidRDefault="004F6AD9" w:rsidP="00B97347">
      <w:pPr>
        <w:pStyle w:val="Heading2"/>
        <w:numPr>
          <w:ilvl w:val="0"/>
          <w:numId w:val="8"/>
        </w:numPr>
        <w:rPr>
          <w:rFonts w:ascii="Tahoma" w:hAnsi="Tahoma"/>
          <w:i w:val="0"/>
          <w:iCs w:val="0"/>
          <w:sz w:val="20"/>
        </w:rPr>
      </w:pPr>
      <w:bookmarkStart w:id="30" w:name="_Toc533410707"/>
      <w:bookmarkStart w:id="31" w:name="_Toc371296"/>
      <w:bookmarkStart w:id="32" w:name="_Toc371317"/>
      <w:bookmarkStart w:id="33" w:name="_Toc371416"/>
      <w:bookmarkStart w:id="34" w:name="_Toc371867"/>
      <w:bookmarkStart w:id="35" w:name="_Toc34310861"/>
      <w:r w:rsidRPr="00775376">
        <w:rPr>
          <w:rFonts w:ascii="Tahoma" w:hAnsi="Tahoma"/>
          <w:i w:val="0"/>
          <w:iCs w:val="0"/>
          <w:color w:val="000000" w:themeColor="text1"/>
          <w:sz w:val="20"/>
        </w:rPr>
        <w:t>Data Set</w:t>
      </w:r>
      <w:r w:rsidR="00BB5C7C" w:rsidRPr="00A059A0">
        <w:rPr>
          <w:rFonts w:ascii="Tahoma" w:hAnsi="Tahoma"/>
          <w:i w:val="0"/>
          <w:iCs w:val="0"/>
          <w:sz w:val="20"/>
          <w:cs/>
        </w:rPr>
        <w:t xml:space="preserve">: </w:t>
      </w:r>
      <w:bookmarkEnd w:id="30"/>
      <w:bookmarkEnd w:id="31"/>
      <w:bookmarkEnd w:id="32"/>
      <w:bookmarkEnd w:id="33"/>
      <w:bookmarkEnd w:id="34"/>
      <w:r w:rsidR="001556A8">
        <w:rPr>
          <w:rFonts w:ascii="Tahoma" w:hAnsi="Tahoma"/>
          <w:i w:val="0"/>
          <w:iCs w:val="0"/>
          <w:sz w:val="20"/>
        </w:rPr>
        <w:t>Major Shareholder_AMC</w:t>
      </w:r>
      <w:r w:rsidR="007A3212">
        <w:rPr>
          <w:rFonts w:ascii="Tahoma" w:hAnsi="Tahoma"/>
          <w:i w:val="0"/>
          <w:iCs w:val="0"/>
          <w:sz w:val="20"/>
          <w:cs/>
        </w:rPr>
        <w:t xml:space="preserve"> (</w:t>
      </w:r>
      <w:r w:rsidR="007A3212" w:rsidRPr="007A3212">
        <w:rPr>
          <w:rFonts w:ascii="Tahoma" w:hAnsi="Tahoma"/>
          <w:i w:val="0"/>
          <w:iCs w:val="0"/>
          <w:sz w:val="20"/>
        </w:rPr>
        <w:t>DS_MSH</w:t>
      </w:r>
      <w:r w:rsidR="007A3212">
        <w:rPr>
          <w:rFonts w:ascii="Tahoma" w:hAnsi="Tahoma"/>
          <w:i w:val="0"/>
          <w:iCs w:val="0"/>
          <w:sz w:val="20"/>
          <w:cs/>
        </w:rPr>
        <w:t>)</w:t>
      </w:r>
      <w:bookmarkEnd w:id="35"/>
    </w:p>
    <w:p w14:paraId="45793AA0" w14:textId="77777777" w:rsidR="00A12590" w:rsidRPr="00A059A0" w:rsidRDefault="00A12590" w:rsidP="00A12590"/>
    <w:p w14:paraId="56CADC86" w14:textId="77777777"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3F7AD6B3" w14:textId="77777777" w:rsidR="00EF0E9F" w:rsidRPr="00690CA3" w:rsidRDefault="00495362" w:rsidP="00BB5C7C">
      <w:pPr>
        <w:pStyle w:val="Header"/>
        <w:tabs>
          <w:tab w:val="clear" w:pos="4153"/>
          <w:tab w:val="clear" w:pos="8306"/>
          <w:tab w:val="left" w:pos="1260"/>
          <w:tab w:val="left" w:pos="1530"/>
          <w:tab w:val="left" w:pos="1890"/>
        </w:tabs>
        <w:spacing w:line="440" w:lineRule="exact"/>
        <w:rPr>
          <w:cs/>
        </w:rPr>
      </w:pPr>
      <w:r w:rsidRPr="00690CA3">
        <w:tab/>
      </w:r>
      <w:r w:rsidR="00061E98" w:rsidRPr="00227DA0">
        <w:t xml:space="preserve">Data Set </w:t>
      </w:r>
      <w:r w:rsidR="00061E98" w:rsidRPr="00227DA0">
        <w:rPr>
          <w:cs/>
        </w:rPr>
        <w:t>ชุด</w:t>
      </w:r>
      <w:r w:rsidR="00061E98" w:rsidRPr="00227DA0">
        <w:rPr>
          <w:rFonts w:hint="cs"/>
          <w:cs/>
        </w:rPr>
        <w:t xml:space="preserve"> </w:t>
      </w:r>
      <w:r w:rsidR="0034148E">
        <w:t>Major Shareholder_AMC</w:t>
      </w:r>
      <w:r w:rsidR="00690CA3" w:rsidRPr="00690CA3">
        <w:rPr>
          <w:cs/>
        </w:rPr>
        <w:t xml:space="preserve"> เป็นการรายงานข้อมูลผู้ถือหุ้นรายใหญ่ ซึ่งบุคคลที่ถือหุ้นหรือมีไว้ซึ่งหุ้นของบริษัทบริหารสินทรัพย์ไม่ว่าโดยทางตรงหรือทางอ้อ</w:t>
      </w:r>
      <w:r w:rsidR="00690CA3" w:rsidRPr="00AE7E4A">
        <w:rPr>
          <w:cs/>
        </w:rPr>
        <w:t>ม</w:t>
      </w:r>
      <w:r w:rsidR="00AE7E4A" w:rsidRPr="00AE7E4A">
        <w:rPr>
          <w:rFonts w:hint="cs"/>
          <w:cs/>
        </w:rPr>
        <w:t>เกินกว่า</w:t>
      </w:r>
      <w:r w:rsidR="00690CA3" w:rsidRPr="00690CA3">
        <w:rPr>
          <w:cs/>
        </w:rPr>
        <w:t xml:space="preserve">ร้อยละ </w:t>
      </w:r>
      <w:r w:rsidR="00690CA3" w:rsidRPr="00690CA3">
        <w:t xml:space="preserve">10 </w:t>
      </w:r>
      <w:r w:rsidR="00690CA3" w:rsidRPr="00690CA3">
        <w:rPr>
          <w:cs/>
        </w:rPr>
        <w:t>ของหุ้นที่จำหน่ายได้แล้วทั้งหมด โดยให้รวมถึงหุ้นของผู้ที่เกี่ยวข้องกับบุคคลดังกล่าวถือหรือมีไว้ด้วย</w:t>
      </w:r>
    </w:p>
    <w:p w14:paraId="668B5895" w14:textId="77777777"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0AD237E1" w14:textId="77777777"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003E1A15" w:rsidRPr="003E1A15">
        <w:rPr>
          <w:color w:val="000000" w:themeColor="text1"/>
          <w:cs/>
        </w:rPr>
        <w:t>บริษัทบริหารสินทรัพย์</w:t>
      </w:r>
      <w:r w:rsidR="00C34B85">
        <w:rPr>
          <w:color w:val="000000" w:themeColor="text1"/>
          <w:cs/>
        </w:rPr>
        <w:t xml:space="preserve"> </w:t>
      </w:r>
    </w:p>
    <w:p w14:paraId="3DB66DDB" w14:textId="77777777" w:rsidR="00BB5C7C" w:rsidRPr="00B03DDE" w:rsidRDefault="00BB5C7C" w:rsidP="00730AE9">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1AA15077" w14:textId="77777777"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690CA3" w:rsidRPr="00690CA3">
        <w:rPr>
          <w:color w:val="000000" w:themeColor="text1"/>
          <w:cs/>
        </w:rPr>
        <w:t>จัดส่งครั้งแรกสำหรับงวดข้อมูลสิ้นสุดวันที่ 30 มิถุนายน 2563 หลังจากนั้น ให้จัดส่งเมื่อมีการเปลี่ยนแปลงข้อมูล</w:t>
      </w:r>
    </w:p>
    <w:p w14:paraId="399899E8" w14:textId="77777777"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2E55275C" w14:textId="77777777" w:rsidR="00BB5C7C" w:rsidRPr="007A3212" w:rsidRDefault="00BB5C7C" w:rsidP="00BB5C7C">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bookmarkStart w:id="36" w:name="_Hlk27307967"/>
      <w:r w:rsidR="004A6C02" w:rsidRPr="004A6C02">
        <w:rPr>
          <w:color w:val="000000" w:themeColor="text1"/>
          <w:cs/>
          <w:lang w:val="th-TH"/>
        </w:rPr>
        <w:t>ส่งข้อมูลเมื่อมีการเปลี่ยนแปลง</w:t>
      </w:r>
      <w:bookmarkEnd w:id="36"/>
    </w:p>
    <w:p w14:paraId="13D3B23E" w14:textId="77777777"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3B69A261" w14:textId="77777777"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003E1A15">
        <w:rPr>
          <w:rFonts w:hint="cs"/>
          <w:color w:val="000000" w:themeColor="text1"/>
          <w:cs/>
          <w:lang w:val="th-TH"/>
        </w:rPr>
        <w:t xml:space="preserve"> 1 เดือนนับจากวันเปลี่ยนแปลง</w:t>
      </w:r>
    </w:p>
    <w:p w14:paraId="5E87435F" w14:textId="77777777"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06306F14" w14:textId="0740BA97" w:rsidR="00934631"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ab/>
      </w:r>
      <w:r w:rsidR="00934631">
        <w:rPr>
          <w:color w:val="000000" w:themeColor="text1"/>
        </w:rPr>
        <w:t>A</w:t>
      </w:r>
      <w:r w:rsidR="00934631" w:rsidRPr="002D4A82">
        <w:rPr>
          <w:color w:val="000000" w:themeColor="text1"/>
        </w:rPr>
        <w:t>AMCNn_YYYYMMDD_</w:t>
      </w:r>
      <w:r w:rsidR="00E53FBF" w:rsidRPr="00E53FBF">
        <w:rPr>
          <w:color w:val="FF0000"/>
        </w:rPr>
        <w:t>MSH</w:t>
      </w:r>
      <w:r w:rsidR="00934631" w:rsidRPr="002D4A82">
        <w:rPr>
          <w:rFonts w:hint="cs"/>
          <w:color w:val="000000" w:themeColor="text1"/>
          <w:cs/>
        </w:rPr>
        <w:t>.</w:t>
      </w:r>
      <w:r w:rsidR="00934631" w:rsidRPr="002D4A82">
        <w:rPr>
          <w:color w:val="000000" w:themeColor="text1"/>
        </w:rPr>
        <w:t>xlsx</w:t>
      </w:r>
      <w:r w:rsidR="00934631" w:rsidRPr="007E4FD9">
        <w:rPr>
          <w:b/>
          <w:bCs/>
          <w:color w:val="000000" w:themeColor="text1"/>
          <w:u w:val="single"/>
          <w:cs/>
        </w:rPr>
        <w:t xml:space="preserve"> </w:t>
      </w:r>
    </w:p>
    <w:p w14:paraId="0B220465" w14:textId="77777777" w:rsidR="006224C0" w:rsidRPr="007E4FD9"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sidRPr="007E4FD9">
        <w:rPr>
          <w:b/>
          <w:bCs/>
          <w:color w:val="000000" w:themeColor="text1"/>
          <w:u w:val="single"/>
        </w:rPr>
        <w:t>Sheet Name</w:t>
      </w:r>
    </w:p>
    <w:p w14:paraId="330F5E06" w14:textId="77777777" w:rsidR="006224C0" w:rsidRPr="005140AB" w:rsidRDefault="00A65985" w:rsidP="00A65985">
      <w:pPr>
        <w:pStyle w:val="Header"/>
        <w:tabs>
          <w:tab w:val="clear" w:pos="4153"/>
          <w:tab w:val="clear" w:pos="8306"/>
          <w:tab w:val="left" w:pos="1260"/>
          <w:tab w:val="left" w:pos="1530"/>
          <w:tab w:val="left" w:pos="1890"/>
        </w:tabs>
        <w:spacing w:after="240" w:line="440" w:lineRule="exact"/>
      </w:pPr>
      <w:r w:rsidRPr="005140AB">
        <w:tab/>
      </w:r>
      <w:r w:rsidR="007A3212">
        <w:t>Major Shareholder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170F62" w:rsidRPr="006A4EC9" w14:paraId="360BD954" w14:textId="77777777" w:rsidTr="00F451F1">
        <w:trPr>
          <w:tblHeader/>
        </w:trPr>
        <w:tc>
          <w:tcPr>
            <w:tcW w:w="2227" w:type="dxa"/>
            <w:tcBorders>
              <w:bottom w:val="single" w:sz="4" w:space="0" w:color="auto"/>
            </w:tcBorders>
            <w:shd w:val="clear" w:color="auto" w:fill="CCFFFF"/>
          </w:tcPr>
          <w:p w14:paraId="6F96E305" w14:textId="77777777"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0A9024AA" w14:textId="77777777"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56DB4C52" w14:textId="77777777"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F451F1" w:rsidRPr="006A4EC9" w14:paraId="71171904" w14:textId="77777777" w:rsidTr="00F451F1">
        <w:trPr>
          <w:trHeight w:val="935"/>
        </w:trPr>
        <w:tc>
          <w:tcPr>
            <w:tcW w:w="2227" w:type="dxa"/>
            <w:tcBorders>
              <w:bottom w:val="dotted" w:sz="4" w:space="0" w:color="auto"/>
              <w:right w:val="dotted" w:sz="4" w:space="0" w:color="auto"/>
            </w:tcBorders>
          </w:tcPr>
          <w:p w14:paraId="7F9D48CC" w14:textId="77777777" w:rsidR="00F451F1" w:rsidRPr="00616101" w:rsidRDefault="00F451F1" w:rsidP="00F451F1">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4FFEBFC8" w14:textId="77777777" w:rsidR="00F451F1" w:rsidRDefault="00F451F1" w:rsidP="00F451F1">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7B10374A" w14:textId="77777777" w:rsidR="00F451F1" w:rsidRPr="00C731BC" w:rsidRDefault="00F451F1" w:rsidP="00F451F1">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sidRPr="00C731BC">
              <w:rPr>
                <w:cs/>
              </w:rPr>
              <w:t xml:space="preserve">) </w:t>
            </w:r>
            <w:r w:rsidRPr="00C731BC">
              <w:rPr>
                <w:rFonts w:hint="cs"/>
                <w:cs/>
              </w:rPr>
              <w:t>หรือ</w:t>
            </w:r>
            <w:r w:rsidRPr="00C731BC">
              <w:rPr>
                <w:color w:val="000000" w:themeColor="text1"/>
                <w:cs/>
              </w:rPr>
              <w:t>รหัส</w:t>
            </w:r>
            <w:r>
              <w:rPr>
                <w:rFonts w:hint="cs"/>
                <w:color w:val="000000" w:themeColor="text1"/>
                <w:cs/>
              </w:rPr>
              <w:t>ผู้ส่งข้อมูล</w:t>
            </w:r>
            <w:r w:rsidRPr="00C731BC">
              <w:rPr>
                <w:color w:val="000000" w:themeColor="text1"/>
                <w:cs/>
              </w:rPr>
              <w:t>ที่กำหนดโดย ธปท.</w:t>
            </w:r>
            <w:r w:rsidRPr="00C731BC">
              <w:rPr>
                <w:rFonts w:hint="cs"/>
                <w:cs/>
              </w:rPr>
              <w:t xml:space="preserve"> ให้รายงานด้วยรหัส</w:t>
            </w:r>
            <w:r>
              <w:rPr>
                <w:rFonts w:hint="cs"/>
                <w:color w:val="000000" w:themeColor="text1"/>
                <w:cs/>
              </w:rPr>
              <w:t>ที่มี</w:t>
            </w:r>
          </w:p>
          <w:p w14:paraId="382617B5" w14:textId="77777777" w:rsidR="00F451F1" w:rsidRPr="00C7103D" w:rsidRDefault="00F451F1" w:rsidP="00F451F1">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28683E1E" w14:textId="77777777" w:rsidR="00F451F1" w:rsidRPr="00C731BC" w:rsidRDefault="00F451F1" w:rsidP="00F451F1">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4223C3B0" w14:textId="77777777" w:rsidR="00F451F1" w:rsidRPr="00C731BC" w:rsidRDefault="00F451F1" w:rsidP="00F451F1">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F451F1" w:rsidRPr="006A4EC9" w14:paraId="7F8FC072" w14:textId="77777777" w:rsidTr="00F451F1">
        <w:trPr>
          <w:trHeight w:val="935"/>
        </w:trPr>
        <w:tc>
          <w:tcPr>
            <w:tcW w:w="2227" w:type="dxa"/>
            <w:tcBorders>
              <w:top w:val="dotted" w:sz="4" w:space="0" w:color="auto"/>
              <w:bottom w:val="dotted" w:sz="4" w:space="0" w:color="auto"/>
              <w:right w:val="dotted" w:sz="4" w:space="0" w:color="auto"/>
            </w:tcBorders>
          </w:tcPr>
          <w:p w14:paraId="1E27A5BE" w14:textId="77777777" w:rsidR="00F451F1" w:rsidRPr="00616101" w:rsidRDefault="00F451F1" w:rsidP="00F451F1">
            <w:pPr>
              <w:pStyle w:val="Header"/>
              <w:tabs>
                <w:tab w:val="clear" w:pos="4153"/>
                <w:tab w:val="clear" w:pos="8306"/>
                <w:tab w:val="left" w:pos="1260"/>
                <w:tab w:val="left" w:pos="1530"/>
                <w:tab w:val="left" w:pos="1890"/>
              </w:tabs>
              <w:spacing w:before="120" w:line="360" w:lineRule="auto"/>
              <w:rPr>
                <w:cs/>
              </w:rPr>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720E2417" w14:textId="419FD943" w:rsidR="00F451F1" w:rsidRDefault="00F451F1" w:rsidP="00F451F1">
            <w:pPr>
              <w:pStyle w:val="Header"/>
              <w:tabs>
                <w:tab w:val="clear" w:pos="4153"/>
                <w:tab w:val="clear" w:pos="8306"/>
                <w:tab w:val="left" w:pos="522"/>
                <w:tab w:val="left" w:pos="1260"/>
                <w:tab w:val="left" w:pos="1530"/>
                <w:tab w:val="left" w:pos="1890"/>
              </w:tabs>
              <w:spacing w:before="120" w:line="360" w:lineRule="auto"/>
            </w:pPr>
            <w:r w:rsidRPr="00616101">
              <w:rPr>
                <w:cs/>
              </w:rPr>
              <w:t xml:space="preserve">วันที่ของชุดข้อมูล </w:t>
            </w:r>
            <w:r w:rsidR="00101EC5" w:rsidRPr="00101EC5">
              <w:rPr>
                <w:color w:val="00B050"/>
                <w:cs/>
              </w:rPr>
              <w:t xml:space="preserve">(รายงานด้วย </w:t>
            </w:r>
            <w:r w:rsidR="00101EC5" w:rsidRPr="00101EC5">
              <w:rPr>
                <w:color w:val="00B050"/>
              </w:rPr>
              <w:t xml:space="preserve">format </w:t>
            </w:r>
            <w:r w:rsidR="00101EC5" w:rsidRPr="00101EC5">
              <w:rPr>
                <w:color w:val="00B050"/>
                <w:cs/>
              </w:rPr>
              <w:t>‘</w:t>
            </w:r>
            <w:r w:rsidR="00101EC5" w:rsidRPr="00101EC5">
              <w:rPr>
                <w:color w:val="00B050"/>
              </w:rPr>
              <w:t>YYYY</w:t>
            </w:r>
            <w:r w:rsidR="00101EC5" w:rsidRPr="00101EC5">
              <w:rPr>
                <w:color w:val="00B050"/>
                <w:cs/>
              </w:rPr>
              <w:t>-</w:t>
            </w:r>
            <w:r w:rsidR="00101EC5" w:rsidRPr="00101EC5">
              <w:rPr>
                <w:color w:val="00B050"/>
              </w:rPr>
              <w:t>MM</w:t>
            </w:r>
            <w:r w:rsidR="00101EC5" w:rsidRPr="00101EC5">
              <w:rPr>
                <w:color w:val="00B050"/>
                <w:cs/>
              </w:rPr>
              <w:t>-</w:t>
            </w:r>
            <w:r w:rsidR="00101EC5" w:rsidRPr="00101EC5">
              <w:rPr>
                <w:color w:val="00B050"/>
              </w:rPr>
              <w:t>DD</w:t>
            </w:r>
            <w:r w:rsidR="00101EC5" w:rsidRPr="00101EC5">
              <w:rPr>
                <w:color w:val="00B050"/>
                <w:cs/>
              </w:rPr>
              <w:t>’)</w:t>
            </w:r>
            <w:r w:rsidR="003A1370">
              <w:rPr>
                <w:cs/>
              </w:rPr>
              <w:t xml:space="preserve"> </w:t>
            </w:r>
            <w:r w:rsidRPr="00616101">
              <w:rPr>
                <w:cs/>
              </w:rPr>
              <w:t xml:space="preserve">ใช้ปี ค.ศ. </w:t>
            </w:r>
          </w:p>
          <w:p w14:paraId="238B7DCB" w14:textId="77777777" w:rsidR="000C4699" w:rsidRPr="00616101" w:rsidRDefault="000C4699" w:rsidP="007C40E8">
            <w:pPr>
              <w:pStyle w:val="Header"/>
              <w:tabs>
                <w:tab w:val="clear" w:pos="4153"/>
                <w:tab w:val="clear" w:pos="8306"/>
                <w:tab w:val="left" w:pos="522"/>
                <w:tab w:val="left" w:pos="1260"/>
                <w:tab w:val="left" w:pos="1530"/>
                <w:tab w:val="left" w:pos="1890"/>
              </w:tabs>
              <w:spacing w:line="360" w:lineRule="auto"/>
              <w:rPr>
                <w:cs/>
              </w:rPr>
            </w:pPr>
            <w:r>
              <w:rPr>
                <w:rFonts w:hint="cs"/>
                <w:cs/>
              </w:rPr>
              <w:t>เป็นวันที่ที่มีการเปลี่ยนแปลงรายชื่อหรือสัดส่วนของผู้ถือหุ้นรายใหญ่</w:t>
            </w:r>
          </w:p>
        </w:tc>
        <w:tc>
          <w:tcPr>
            <w:tcW w:w="5645" w:type="dxa"/>
            <w:tcBorders>
              <w:top w:val="dotted" w:sz="4" w:space="0" w:color="auto"/>
              <w:left w:val="dotted" w:sz="4" w:space="0" w:color="auto"/>
              <w:bottom w:val="dotted" w:sz="4" w:space="0" w:color="auto"/>
            </w:tcBorders>
          </w:tcPr>
          <w:p w14:paraId="39659CE7" w14:textId="77777777" w:rsidR="00F451F1" w:rsidRPr="00616101" w:rsidRDefault="00F451F1" w:rsidP="00F451F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0A4120B0" w14:textId="77777777" w:rsidR="00F451F1" w:rsidRPr="00616101" w:rsidRDefault="000C4699" w:rsidP="00F451F1">
            <w:pPr>
              <w:pStyle w:val="Header"/>
              <w:tabs>
                <w:tab w:val="clear" w:pos="4153"/>
                <w:tab w:val="clear" w:pos="8306"/>
                <w:tab w:val="left" w:pos="1260"/>
                <w:tab w:val="left" w:pos="1530"/>
                <w:tab w:val="left" w:pos="1890"/>
              </w:tabs>
              <w:spacing w:line="360" w:lineRule="auto"/>
              <w:rPr>
                <w:cs/>
              </w:rPr>
            </w:pPr>
            <w:r>
              <w:rPr>
                <w:cs/>
              </w:rPr>
              <w:t>วันที่ต้องเป็นวัน</w:t>
            </w:r>
            <w:r>
              <w:rPr>
                <w:rFonts w:hint="cs"/>
                <w:cs/>
              </w:rPr>
              <w:t>ที่</w:t>
            </w:r>
            <w:r w:rsidR="00F451F1" w:rsidRPr="00616101">
              <w:rPr>
                <w:cs/>
              </w:rPr>
              <w:t>ตามปีปฏิทิน</w:t>
            </w:r>
            <w:r w:rsidR="00F451F1">
              <w:rPr>
                <w:rFonts w:hint="cs"/>
                <w:cs/>
              </w:rPr>
              <w:t xml:space="preserve"> </w:t>
            </w:r>
          </w:p>
        </w:tc>
      </w:tr>
      <w:tr w:rsidR="00075027" w:rsidRPr="006A4EC9" w14:paraId="2967D098" w14:textId="77777777" w:rsidTr="009A0BE2">
        <w:trPr>
          <w:trHeight w:val="548"/>
        </w:trPr>
        <w:tc>
          <w:tcPr>
            <w:tcW w:w="2227" w:type="dxa"/>
            <w:tcBorders>
              <w:top w:val="dotted" w:sz="4" w:space="0" w:color="auto"/>
              <w:bottom w:val="dotted" w:sz="4" w:space="0" w:color="auto"/>
              <w:right w:val="dotted" w:sz="4" w:space="0" w:color="auto"/>
            </w:tcBorders>
          </w:tcPr>
          <w:p w14:paraId="48D6E4AD" w14:textId="77777777" w:rsidR="00075027" w:rsidRPr="00616101" w:rsidRDefault="00075027" w:rsidP="00F451F1">
            <w:pPr>
              <w:pStyle w:val="Header"/>
              <w:tabs>
                <w:tab w:val="clear" w:pos="4153"/>
                <w:tab w:val="clear" w:pos="8306"/>
                <w:tab w:val="left" w:pos="1260"/>
                <w:tab w:val="left" w:pos="1530"/>
                <w:tab w:val="left" w:pos="1890"/>
              </w:tabs>
              <w:spacing w:before="120" w:line="360" w:lineRule="auto"/>
              <w:rPr>
                <w:cs/>
              </w:rPr>
            </w:pPr>
            <w:r>
              <w:rPr>
                <w:rFonts w:hint="cs"/>
                <w:cs/>
              </w:rPr>
              <w:t>ลำดับ</w:t>
            </w:r>
          </w:p>
        </w:tc>
        <w:tc>
          <w:tcPr>
            <w:tcW w:w="6570" w:type="dxa"/>
            <w:tcBorders>
              <w:top w:val="dotted" w:sz="4" w:space="0" w:color="auto"/>
              <w:left w:val="dotted" w:sz="4" w:space="0" w:color="auto"/>
              <w:bottom w:val="dotted" w:sz="4" w:space="0" w:color="auto"/>
              <w:right w:val="dotted" w:sz="4" w:space="0" w:color="auto"/>
            </w:tcBorders>
          </w:tcPr>
          <w:p w14:paraId="770FA613" w14:textId="77777777" w:rsidR="00075027" w:rsidRPr="00616101" w:rsidRDefault="00140B51" w:rsidP="00075027">
            <w:pPr>
              <w:pStyle w:val="Header"/>
              <w:tabs>
                <w:tab w:val="clear" w:pos="4153"/>
                <w:tab w:val="clear" w:pos="8306"/>
              </w:tabs>
              <w:spacing w:before="120" w:line="360" w:lineRule="auto"/>
              <w:rPr>
                <w:cs/>
              </w:rPr>
            </w:pPr>
            <w:r w:rsidRPr="00140B51">
              <w:rPr>
                <w:cs/>
              </w:rPr>
              <w:t>ระบุลำดับของข้อมูลโดยให้ข้อมูลรายการแรกเป็นลำดับที่ 1</w:t>
            </w:r>
          </w:p>
        </w:tc>
        <w:tc>
          <w:tcPr>
            <w:tcW w:w="5645" w:type="dxa"/>
            <w:tcBorders>
              <w:top w:val="dotted" w:sz="4" w:space="0" w:color="auto"/>
              <w:left w:val="dotted" w:sz="4" w:space="0" w:color="auto"/>
              <w:bottom w:val="dotted" w:sz="4" w:space="0" w:color="auto"/>
            </w:tcBorders>
          </w:tcPr>
          <w:p w14:paraId="2E630FF4" w14:textId="77777777" w:rsidR="00075027" w:rsidRPr="00616101" w:rsidRDefault="00075027" w:rsidP="00F451F1">
            <w:pPr>
              <w:pStyle w:val="Header"/>
              <w:tabs>
                <w:tab w:val="clear" w:pos="4153"/>
                <w:tab w:val="clear" w:pos="8306"/>
                <w:tab w:val="left" w:pos="1260"/>
                <w:tab w:val="left" w:pos="1530"/>
                <w:tab w:val="left" w:pos="1890"/>
              </w:tabs>
              <w:spacing w:before="120" w:line="360" w:lineRule="auto"/>
            </w:pPr>
          </w:p>
        </w:tc>
      </w:tr>
      <w:tr w:rsidR="00F451F1" w:rsidRPr="006A4EC9" w14:paraId="7DE17EB0" w14:textId="77777777" w:rsidTr="00EA341C">
        <w:tc>
          <w:tcPr>
            <w:tcW w:w="2227" w:type="dxa"/>
            <w:tcBorders>
              <w:top w:val="dotted" w:sz="4" w:space="0" w:color="auto"/>
              <w:bottom w:val="dotted" w:sz="4" w:space="0" w:color="auto"/>
              <w:right w:val="dotted" w:sz="4" w:space="0" w:color="auto"/>
            </w:tcBorders>
          </w:tcPr>
          <w:p w14:paraId="0EBA1F9A" w14:textId="77777777" w:rsidR="00F451F1" w:rsidRPr="00B01594" w:rsidRDefault="00182014" w:rsidP="00F451F1">
            <w:pPr>
              <w:spacing w:before="120" w:line="360" w:lineRule="auto"/>
            </w:pPr>
            <w:r w:rsidRPr="00182014">
              <w:rPr>
                <w:cs/>
              </w:rPr>
              <w:t>รหัสประจำตัวผู้ถือหุ้น</w:t>
            </w:r>
          </w:p>
        </w:tc>
        <w:tc>
          <w:tcPr>
            <w:tcW w:w="6570" w:type="dxa"/>
            <w:tcBorders>
              <w:top w:val="dotted" w:sz="4" w:space="0" w:color="auto"/>
              <w:left w:val="dotted" w:sz="4" w:space="0" w:color="auto"/>
              <w:bottom w:val="dotted" w:sz="4" w:space="0" w:color="auto"/>
              <w:right w:val="dotted" w:sz="4" w:space="0" w:color="auto"/>
            </w:tcBorders>
          </w:tcPr>
          <w:p w14:paraId="155B1C42" w14:textId="77777777" w:rsidR="00140B51" w:rsidRDefault="00140B51" w:rsidP="00140B51">
            <w:pPr>
              <w:spacing w:before="120" w:line="360" w:lineRule="auto"/>
            </w:pPr>
            <w:r>
              <w:rPr>
                <w:cs/>
              </w:rPr>
              <w:t>รหัสของบุคคลหรือนิติบุคคลที่เป็นผู้ถือหุ้นรายใหญ่</w:t>
            </w:r>
          </w:p>
          <w:p w14:paraId="6357C420" w14:textId="77777777" w:rsidR="00140B51" w:rsidRDefault="00140B51" w:rsidP="007C40E8">
            <w:pPr>
              <w:spacing w:line="360" w:lineRule="auto"/>
            </w:pPr>
            <w:r>
              <w:rPr>
                <w:cs/>
              </w:rPr>
              <w:t>กรณีที่มีรหัสสถาบันการเงิน (</w:t>
            </w:r>
            <w:r>
              <w:t>FI Code</w:t>
            </w:r>
            <w:r>
              <w:rPr>
                <w:cs/>
              </w:rPr>
              <w:t>) ให้รายงานด้วยรหัสสถาบันการเงิน</w:t>
            </w:r>
          </w:p>
          <w:p w14:paraId="390BE9A6" w14:textId="77777777" w:rsidR="00F451F1" w:rsidRPr="00B01594" w:rsidRDefault="00140B51" w:rsidP="007C40E8">
            <w:pPr>
              <w:spacing w:line="360" w:lineRule="auto"/>
              <w:rPr>
                <w:cs/>
              </w:rPr>
            </w:pPr>
            <w:r>
              <w:rPr>
                <w:cs/>
              </w:rPr>
              <w:t>กรณีอื่น ให้รายงานด้วยรหัสมาตรฐาน เช่น เลขประจำตัวประชาชน เลขที่จดทะเบียนนิติบุคคล ที่จดทะเบียนกับกระทรวงพาณิชย์ เป็นต้น</w:t>
            </w:r>
          </w:p>
        </w:tc>
        <w:tc>
          <w:tcPr>
            <w:tcW w:w="5645" w:type="dxa"/>
            <w:tcBorders>
              <w:top w:val="dotted" w:sz="4" w:space="0" w:color="auto"/>
              <w:left w:val="dotted" w:sz="4" w:space="0" w:color="auto"/>
              <w:bottom w:val="dotted" w:sz="4" w:space="0" w:color="auto"/>
            </w:tcBorders>
          </w:tcPr>
          <w:p w14:paraId="190F5FF8" w14:textId="77777777" w:rsidR="00F451F1" w:rsidRPr="00C731BC" w:rsidRDefault="00F451F1" w:rsidP="00F451F1">
            <w:pPr>
              <w:pStyle w:val="Header"/>
              <w:tabs>
                <w:tab w:val="clear" w:pos="4153"/>
                <w:tab w:val="clear" w:pos="8306"/>
                <w:tab w:val="left" w:pos="1260"/>
                <w:tab w:val="left" w:pos="1530"/>
                <w:tab w:val="left" w:pos="1890"/>
              </w:tabs>
              <w:spacing w:line="360" w:lineRule="auto"/>
              <w:rPr>
                <w:cs/>
              </w:rPr>
            </w:pPr>
          </w:p>
        </w:tc>
      </w:tr>
      <w:tr w:rsidR="00140B51" w:rsidRPr="006A4EC9" w14:paraId="4832DB2D" w14:textId="77777777" w:rsidTr="00EA341C">
        <w:tc>
          <w:tcPr>
            <w:tcW w:w="2227" w:type="dxa"/>
            <w:tcBorders>
              <w:top w:val="dotted" w:sz="4" w:space="0" w:color="auto"/>
              <w:bottom w:val="dotted" w:sz="4" w:space="0" w:color="auto"/>
              <w:right w:val="dotted" w:sz="4" w:space="0" w:color="auto"/>
            </w:tcBorders>
          </w:tcPr>
          <w:p w14:paraId="4EC61EB9" w14:textId="77777777" w:rsidR="00140B51" w:rsidRPr="00182014" w:rsidRDefault="00140B51" w:rsidP="00F451F1">
            <w:pPr>
              <w:spacing w:before="120" w:line="360" w:lineRule="auto"/>
              <w:rPr>
                <w:cs/>
              </w:rPr>
            </w:pPr>
            <w:r w:rsidRPr="00140B51">
              <w:rPr>
                <w:cs/>
              </w:rPr>
              <w:t>ประเภทรหัสประจำตัวผู้ถือหุ้น</w:t>
            </w:r>
          </w:p>
        </w:tc>
        <w:tc>
          <w:tcPr>
            <w:tcW w:w="6570" w:type="dxa"/>
            <w:tcBorders>
              <w:top w:val="dotted" w:sz="4" w:space="0" w:color="auto"/>
              <w:left w:val="dotted" w:sz="4" w:space="0" w:color="auto"/>
              <w:bottom w:val="dotted" w:sz="4" w:space="0" w:color="auto"/>
              <w:right w:val="dotted" w:sz="4" w:space="0" w:color="auto"/>
            </w:tcBorders>
          </w:tcPr>
          <w:p w14:paraId="2195718E" w14:textId="77777777" w:rsidR="00140B51" w:rsidRDefault="000C4699" w:rsidP="000C4699">
            <w:pPr>
              <w:spacing w:before="120" w:line="360" w:lineRule="auto"/>
            </w:pPr>
            <w:r>
              <w:rPr>
                <w:cs/>
              </w:rPr>
              <w:t>ประเภทของ</w:t>
            </w:r>
            <w:r w:rsidRPr="00182014">
              <w:rPr>
                <w:cs/>
              </w:rPr>
              <w:t>รหัส</w:t>
            </w:r>
            <w:r w:rsidRPr="00106F20">
              <w:rPr>
                <w:cs/>
              </w:rPr>
              <w:t>ประจำตัวผู้ถือหุ้น</w:t>
            </w:r>
            <w:r w:rsidRPr="00106F20">
              <w:rPr>
                <w:rFonts w:hint="cs"/>
                <w:cs/>
              </w:rPr>
              <w:t xml:space="preserve"> </w:t>
            </w:r>
          </w:p>
          <w:p w14:paraId="7D321FF6" w14:textId="77777777" w:rsidR="005038BF" w:rsidRDefault="005038BF" w:rsidP="007C40E8">
            <w:pPr>
              <w:spacing w:line="360" w:lineRule="auto"/>
              <w:rPr>
                <w:cs/>
                <w:lang w:val="th-TH"/>
              </w:rPr>
            </w:pPr>
            <w:r w:rsidRPr="00380C2B">
              <w:rPr>
                <w:cs/>
                <w:lang w:val="th-TH"/>
              </w:rPr>
              <w:t>• Personal Id (เลขประจำตัวประชาชนไทย 13 หลัก)</w:t>
            </w:r>
          </w:p>
          <w:p w14:paraId="0701163C" w14:textId="77777777" w:rsidR="005038BF" w:rsidRDefault="005038BF" w:rsidP="007C40E8">
            <w:pPr>
              <w:spacing w:line="360" w:lineRule="auto"/>
              <w:rPr>
                <w:cs/>
                <w:lang w:val="th-TH"/>
              </w:rPr>
            </w:pPr>
            <w:r w:rsidRPr="00380C2B">
              <w:rPr>
                <w:cs/>
                <w:lang w:val="th-TH"/>
              </w:rPr>
              <w:t>•</w:t>
            </w:r>
            <w:r>
              <w:rPr>
                <w:rFonts w:hint="cs"/>
                <w:cs/>
                <w:lang w:val="th-TH"/>
              </w:rPr>
              <w:t xml:space="preserve"> </w:t>
            </w:r>
            <w:r w:rsidRPr="00380C2B">
              <w:rPr>
                <w:cs/>
                <w:lang w:val="th-TH"/>
              </w:rPr>
              <w:t>Passport Number (เลขที่หนังสือเดินทาง)</w:t>
            </w:r>
          </w:p>
          <w:p w14:paraId="4FBEA4A2" w14:textId="77777777" w:rsidR="005038BF" w:rsidRPr="005038BF" w:rsidRDefault="005038BF" w:rsidP="007C40E8">
            <w:pPr>
              <w:spacing w:line="360" w:lineRule="auto"/>
              <w:rPr>
                <w:cs/>
                <w:lang w:val="th-TH"/>
              </w:rPr>
            </w:pPr>
            <w:r w:rsidRPr="00380C2B">
              <w:rPr>
                <w:cs/>
                <w:lang w:val="th-TH"/>
              </w:rPr>
              <w:t>•</w:t>
            </w:r>
            <w:r>
              <w:rPr>
                <w:rFonts w:hint="cs"/>
                <w:cs/>
                <w:lang w:val="th-TH"/>
              </w:rPr>
              <w:t xml:space="preserve"> </w:t>
            </w:r>
            <w:r w:rsidRPr="00380C2B">
              <w:rPr>
                <w:cs/>
                <w:lang w:val="th-TH"/>
              </w:rPr>
              <w:t>Tax Id (เลขประจำตัวผู้เสียภาษี)</w:t>
            </w:r>
            <w:r>
              <w:rPr>
                <w:cs/>
                <w:lang w:val="th-TH"/>
              </w:rPr>
              <w:br/>
            </w:r>
            <w:r w:rsidRPr="00380C2B">
              <w:rPr>
                <w:cs/>
                <w:lang w:val="th-TH"/>
              </w:rPr>
              <w:t>• Juristic Id (เลขที่จดทะเบียนนิติบุคคลเฉพาะที่จดทะเบียนกับกระทรวงพาณิชย์)</w:t>
            </w:r>
            <w:r>
              <w:rPr>
                <w:cs/>
                <w:lang w:val="th-TH"/>
              </w:rPr>
              <w:br/>
            </w:r>
            <w:r w:rsidRPr="00380C2B">
              <w:rPr>
                <w:cs/>
                <w:lang w:val="th-TH"/>
              </w:rPr>
              <w:t>• BOT Assigned Code (รหัสที่กำหนดโดย ธปท.)</w:t>
            </w:r>
            <w:r>
              <w:rPr>
                <w:cs/>
                <w:lang w:val="th-TH"/>
              </w:rPr>
              <w:br/>
            </w:r>
            <w:r w:rsidRPr="00380C2B">
              <w:rPr>
                <w:cs/>
                <w:lang w:val="th-TH"/>
              </w:rPr>
              <w:lastRenderedPageBreak/>
              <w:t>• Other Juristic Reference Id (รหัสนิติบุคคลที่ออกให้โดยหน่วยงานราชการอื่นที่มิใช่กระทรวงพาณิชย์)</w:t>
            </w:r>
            <w:r>
              <w:rPr>
                <w:cs/>
                <w:lang w:val="th-TH"/>
              </w:rPr>
              <w:br/>
            </w:r>
            <w:r w:rsidRPr="00380C2B">
              <w:rPr>
                <w:cs/>
                <w:lang w:val="th-TH"/>
              </w:rPr>
              <w:t>• FI Assigned Code (รหัสภายในของสถาบันการเงิน)</w:t>
            </w:r>
            <w:r>
              <w:rPr>
                <w:cs/>
                <w:lang w:val="th-TH"/>
              </w:rPr>
              <w:br/>
            </w:r>
            <w:r w:rsidRPr="00380C2B">
              <w:rPr>
                <w:cs/>
                <w:lang w:val="th-TH"/>
              </w:rPr>
              <w:t>• Government Organization Id (รหัสองค์กรหรือหน่วยงานราชการของรัฐบาลไทย)</w:t>
            </w:r>
            <w:r>
              <w:rPr>
                <w:cs/>
                <w:lang w:val="th-TH"/>
              </w:rPr>
              <w:br/>
            </w:r>
            <w:r w:rsidRPr="00380C2B">
              <w:rPr>
                <w:cs/>
                <w:lang w:val="th-TH"/>
              </w:rPr>
              <w:t>• FI Code (รหัสสถาบันการเงิน)</w:t>
            </w:r>
            <w:r>
              <w:rPr>
                <w:cs/>
                <w:lang w:val="th-TH"/>
              </w:rPr>
              <w:br/>
            </w:r>
            <w:r w:rsidRPr="00380C2B">
              <w:rPr>
                <w:cs/>
                <w:lang w:val="th-TH"/>
              </w:rPr>
              <w:t>• Swift Code (รหัสมาตรฐาน Swift)</w:t>
            </w:r>
            <w:r>
              <w:rPr>
                <w:cs/>
                <w:lang w:val="th-TH"/>
              </w:rPr>
              <w:br/>
            </w:r>
            <w:r w:rsidRPr="00380C2B">
              <w:rPr>
                <w:cs/>
                <w:lang w:val="th-TH"/>
              </w:rPr>
              <w:t>• Oversea Individual Id (รหัสบุคคลธรรมดาในประเทศอื่น)</w:t>
            </w:r>
            <w:r>
              <w:rPr>
                <w:cs/>
                <w:lang w:val="th-TH"/>
              </w:rPr>
              <w:br/>
            </w:r>
            <w:r w:rsidRPr="00380C2B">
              <w:rPr>
                <w:cs/>
                <w:lang w:val="th-TH"/>
              </w:rPr>
              <w:t>• Oversea Juristic Id (รหัสนิติบุคคลในประเทศอื่น)</w:t>
            </w:r>
            <w:r>
              <w:rPr>
                <w:cs/>
                <w:lang w:val="th-TH"/>
              </w:rPr>
              <w:br/>
            </w:r>
            <w:r w:rsidRPr="00380C2B">
              <w:rPr>
                <w:cs/>
                <w:lang w:val="th-TH"/>
              </w:rPr>
              <w:t>• International Organization and Oversea Government Id (รหัสองค์กรหรือหน่วยงานราชการในประเทศอื่น)</w:t>
            </w:r>
            <w:r>
              <w:rPr>
                <w:cs/>
                <w:lang w:val="th-TH"/>
              </w:rPr>
              <w:br/>
            </w:r>
            <w:r w:rsidRPr="00380C2B">
              <w:rPr>
                <w:cs/>
                <w:lang w:val="th-TH"/>
              </w:rPr>
              <w:t>• Others (รหัสอื่น ๆ)</w:t>
            </w:r>
          </w:p>
        </w:tc>
        <w:tc>
          <w:tcPr>
            <w:tcW w:w="5645" w:type="dxa"/>
            <w:tcBorders>
              <w:top w:val="dotted" w:sz="4" w:space="0" w:color="auto"/>
              <w:left w:val="dotted" w:sz="4" w:space="0" w:color="auto"/>
              <w:bottom w:val="dotted" w:sz="4" w:space="0" w:color="auto"/>
            </w:tcBorders>
          </w:tcPr>
          <w:p w14:paraId="5FBEB477" w14:textId="77777777" w:rsidR="00106F20" w:rsidRPr="00616101" w:rsidRDefault="00106F20" w:rsidP="00106F20">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p>
          <w:p w14:paraId="321E1C5D" w14:textId="77777777" w:rsidR="00140B51" w:rsidRPr="00C731BC" w:rsidRDefault="00106F20" w:rsidP="0012403B">
            <w:pPr>
              <w:pStyle w:val="Header"/>
              <w:tabs>
                <w:tab w:val="clear" w:pos="4153"/>
                <w:tab w:val="clear" w:pos="8306"/>
                <w:tab w:val="left" w:pos="1260"/>
                <w:tab w:val="left" w:pos="1530"/>
                <w:tab w:val="left" w:pos="1890"/>
              </w:tabs>
              <w:spacing w:line="360" w:lineRule="auto"/>
              <w:rPr>
                <w:cs/>
              </w:rPr>
            </w:pPr>
            <w:r>
              <w:rPr>
                <w:rFonts w:hint="cs"/>
                <w:cs/>
              </w:rPr>
              <w:t>ตรวจสอบ</w:t>
            </w:r>
            <w:r w:rsidR="00676FE1">
              <w:rPr>
                <w:rFonts w:hint="cs"/>
                <w:cs/>
              </w:rPr>
              <w:t>กับ</w:t>
            </w:r>
            <w:r w:rsidRPr="00106F20">
              <w:t xml:space="preserve"> Classification</w:t>
            </w:r>
            <w:r w:rsidRPr="00106F20">
              <w:rPr>
                <w:cs/>
              </w:rPr>
              <w:t xml:space="preserve">: </w:t>
            </w:r>
            <w:r w:rsidRPr="00106F20">
              <w:t xml:space="preserve">Unique ID Type </w:t>
            </w:r>
            <w:r w:rsidRPr="00106F20">
              <w:rPr>
                <w:rFonts w:hint="cs"/>
                <w:cs/>
              </w:rPr>
              <w:t xml:space="preserve">ในเอกสาร </w:t>
            </w:r>
            <w:r w:rsidR="0012403B">
              <w:t>DMS</w:t>
            </w:r>
            <w:r w:rsidRPr="00106F20">
              <w:t xml:space="preserve"> Classification Document</w:t>
            </w:r>
          </w:p>
        </w:tc>
      </w:tr>
      <w:tr w:rsidR="00F451F1" w:rsidRPr="006A4EC9" w14:paraId="732B582E" w14:textId="77777777" w:rsidTr="004B60C2">
        <w:tc>
          <w:tcPr>
            <w:tcW w:w="2227" w:type="dxa"/>
            <w:tcBorders>
              <w:top w:val="dotted" w:sz="4" w:space="0" w:color="auto"/>
              <w:bottom w:val="dotted" w:sz="4" w:space="0" w:color="auto"/>
              <w:right w:val="dotted" w:sz="4" w:space="0" w:color="auto"/>
            </w:tcBorders>
          </w:tcPr>
          <w:p w14:paraId="620F1A72" w14:textId="77777777" w:rsidR="00F451F1" w:rsidRPr="00B01594" w:rsidRDefault="00487344" w:rsidP="00F451F1">
            <w:pPr>
              <w:spacing w:before="120" w:line="360" w:lineRule="auto"/>
            </w:pPr>
            <w:r w:rsidRPr="00487344">
              <w:rPr>
                <w:cs/>
              </w:rPr>
              <w:t>ชื่อผู้ถือหุ้น</w:t>
            </w:r>
          </w:p>
        </w:tc>
        <w:tc>
          <w:tcPr>
            <w:tcW w:w="6570" w:type="dxa"/>
            <w:tcBorders>
              <w:top w:val="dotted" w:sz="4" w:space="0" w:color="auto"/>
              <w:left w:val="dotted" w:sz="4" w:space="0" w:color="auto"/>
              <w:bottom w:val="dotted" w:sz="4" w:space="0" w:color="auto"/>
              <w:right w:val="dotted" w:sz="4" w:space="0" w:color="auto"/>
            </w:tcBorders>
          </w:tcPr>
          <w:p w14:paraId="78768417" w14:textId="77777777" w:rsidR="00D80DDB" w:rsidRDefault="00D80DDB" w:rsidP="00D80DDB">
            <w:pPr>
              <w:spacing w:before="120" w:line="360" w:lineRule="auto"/>
            </w:pPr>
            <w:r>
              <w:rPr>
                <w:cs/>
              </w:rPr>
              <w:t>ชื่อบุคคลธรรมดาหรือนิติบุคคลซึ่งเป็นผู้ถือหุ้นรายใหญ่</w:t>
            </w:r>
          </w:p>
          <w:p w14:paraId="75B67025" w14:textId="77777777" w:rsidR="00F451F1" w:rsidRDefault="00D80DDB" w:rsidP="00D80DDB">
            <w:pPr>
              <w:spacing w:before="120" w:line="360" w:lineRule="auto"/>
            </w:pPr>
            <w:r>
              <w:rPr>
                <w:cs/>
              </w:rPr>
              <w:t>กรณีบุคคลธรรมดา</w:t>
            </w:r>
            <w:r w:rsidR="000C4699">
              <w:rPr>
                <w:rFonts w:hint="cs"/>
                <w:cs/>
              </w:rPr>
              <w:t xml:space="preserve"> </w:t>
            </w:r>
            <w:r w:rsidR="000C4699">
              <w:rPr>
                <w:cs/>
              </w:rPr>
              <w:t>(</w:t>
            </w:r>
            <w:r w:rsidR="000C4699">
              <w:rPr>
                <w:rFonts w:hint="cs"/>
                <w:cs/>
              </w:rPr>
              <w:t>ไทย</w:t>
            </w:r>
            <w:r w:rsidR="000C4699">
              <w:rPr>
                <w:cs/>
              </w:rPr>
              <w:t>)</w:t>
            </w:r>
            <w:r>
              <w:rPr>
                <w:cs/>
              </w:rPr>
              <w:t xml:space="preserve"> ให้ระบุคำนำหน้านาม </w:t>
            </w:r>
            <w:r w:rsidR="00A25FA2">
              <w:rPr>
                <w:cs/>
              </w:rPr>
              <w:t>(</w:t>
            </w:r>
            <w:r>
              <w:rPr>
                <w:cs/>
              </w:rPr>
              <w:t>นาย นาง หรือ นางสาว</w:t>
            </w:r>
            <w:r w:rsidR="00A25FA2">
              <w:rPr>
                <w:cs/>
              </w:rPr>
              <w:t>)</w:t>
            </w:r>
            <w:r>
              <w:rPr>
                <w:cs/>
              </w:rPr>
              <w:t xml:space="preserve"> เคาะวรรค 1 ครั้ง แล้วตามด้วยชื่อ จากนั้นให้เคาะวรรค 1 ครั้ง แล้วตามด้วยนามสกุล</w:t>
            </w:r>
            <w:r w:rsidR="00C51A35">
              <w:rPr>
                <w:cs/>
              </w:rPr>
              <w:br/>
            </w:r>
            <w:r w:rsidR="000C4699">
              <w:rPr>
                <w:cs/>
              </w:rPr>
              <w:t>กรณีนิติบุคคล (</w:t>
            </w:r>
            <w:r w:rsidR="000C4699">
              <w:rPr>
                <w:rFonts w:hint="cs"/>
                <w:cs/>
              </w:rPr>
              <w:t>ไทย</w:t>
            </w:r>
            <w:r w:rsidR="000C4699">
              <w:rPr>
                <w:cs/>
              </w:rPr>
              <w:t xml:space="preserve">) </w:t>
            </w:r>
            <w:r>
              <w:rPr>
                <w:cs/>
              </w:rPr>
              <w:t>ให้ระบุชื่อนิติบุคคลตามรูปแบบที่ได้จดทะเบียนกับกระทรวงพาณิชย์</w:t>
            </w:r>
          </w:p>
          <w:p w14:paraId="72F93D24" w14:textId="77777777" w:rsidR="000C4699" w:rsidRPr="00B01594" w:rsidRDefault="000C4699" w:rsidP="000C4699">
            <w:pPr>
              <w:spacing w:before="120" w:line="360" w:lineRule="auto"/>
            </w:pPr>
            <w:r w:rsidRPr="00ED4F21">
              <w:rPr>
                <w:cs/>
              </w:rPr>
              <w:t>กรณี</w:t>
            </w:r>
            <w:r w:rsidRPr="00ED4F21">
              <w:rPr>
                <w:cs/>
                <w:lang w:val="th-TH"/>
              </w:rPr>
              <w:t>ผู้มีถิ่นที่อยู่ในต่างประเทศที่เป็นบุคคลธรรมดา</w:t>
            </w:r>
            <w:r w:rsidRPr="00ED4F21">
              <w:rPr>
                <w:rFonts w:hint="cs"/>
                <w:cs/>
              </w:rPr>
              <w:t xml:space="preserve"> </w:t>
            </w:r>
            <w:r w:rsidRPr="00ED4F21">
              <w:rPr>
                <w:cs/>
              </w:rPr>
              <w:t>ให้ระบุคำนำหน้านาม (</w:t>
            </w:r>
            <w:r w:rsidRPr="00ED4F21">
              <w:t>Mr</w:t>
            </w:r>
            <w:r w:rsidRPr="00ED4F21">
              <w:rPr>
                <w:cs/>
              </w:rPr>
              <w:t xml:space="preserve">. </w:t>
            </w:r>
            <w:r w:rsidRPr="00ED4F21">
              <w:t>Mrs</w:t>
            </w:r>
            <w:r w:rsidRPr="00ED4F21">
              <w:rPr>
                <w:cs/>
              </w:rPr>
              <w:t xml:space="preserve">. </w:t>
            </w:r>
            <w:r w:rsidRPr="00ED4F21">
              <w:t>Ms</w:t>
            </w:r>
            <w:r w:rsidRPr="00ED4F21">
              <w:rPr>
                <w:cs/>
              </w:rPr>
              <w:t xml:space="preserve">. </w:t>
            </w:r>
            <w:r w:rsidRPr="00ED4F21">
              <w:t>Miss</w:t>
            </w:r>
            <w:r w:rsidRPr="00ED4F21">
              <w:rPr>
                <w:cs/>
              </w:rPr>
              <w:t>) เคาะวรรค 1 ครั้ง แล้วตามด้วยชื่อ จากนั้นให้เคาะวรรค 1 ครั้ง แล้วตามด้วยนามสกุล</w:t>
            </w:r>
          </w:p>
        </w:tc>
        <w:tc>
          <w:tcPr>
            <w:tcW w:w="5645" w:type="dxa"/>
            <w:tcBorders>
              <w:top w:val="dotted" w:sz="4" w:space="0" w:color="auto"/>
              <w:left w:val="dotted" w:sz="4" w:space="0" w:color="auto"/>
              <w:bottom w:val="dotted" w:sz="4" w:space="0" w:color="auto"/>
            </w:tcBorders>
          </w:tcPr>
          <w:p w14:paraId="5EAB781A" w14:textId="77777777" w:rsidR="00F451F1" w:rsidRPr="00332143" w:rsidRDefault="00F451F1" w:rsidP="00F451F1">
            <w:pPr>
              <w:spacing w:before="120" w:line="360" w:lineRule="auto"/>
            </w:pPr>
          </w:p>
        </w:tc>
      </w:tr>
      <w:tr w:rsidR="003E5C64" w:rsidRPr="006A4EC9" w14:paraId="1F0EC30D" w14:textId="77777777" w:rsidTr="00FC2D4F">
        <w:tc>
          <w:tcPr>
            <w:tcW w:w="2227" w:type="dxa"/>
            <w:tcBorders>
              <w:top w:val="dotted" w:sz="4" w:space="0" w:color="auto"/>
              <w:bottom w:val="dotted" w:sz="4" w:space="0" w:color="auto"/>
              <w:right w:val="dotted" w:sz="4" w:space="0" w:color="auto"/>
            </w:tcBorders>
          </w:tcPr>
          <w:p w14:paraId="60E2DBA3" w14:textId="77777777" w:rsidR="003E5C64" w:rsidRPr="00616101" w:rsidRDefault="003E5C64" w:rsidP="00F451F1">
            <w:pPr>
              <w:pStyle w:val="Header"/>
              <w:tabs>
                <w:tab w:val="clear" w:pos="4153"/>
                <w:tab w:val="clear" w:pos="8306"/>
                <w:tab w:val="left" w:pos="1260"/>
                <w:tab w:val="left" w:pos="1530"/>
                <w:tab w:val="left" w:pos="1890"/>
              </w:tabs>
              <w:spacing w:before="120" w:line="360" w:lineRule="auto"/>
            </w:pPr>
            <w:r w:rsidRPr="00487344">
              <w:rPr>
                <w:cs/>
              </w:rPr>
              <w:lastRenderedPageBreak/>
              <w:t>ประเภทผู้ถือหุ้น</w:t>
            </w:r>
          </w:p>
        </w:tc>
        <w:tc>
          <w:tcPr>
            <w:tcW w:w="6570" w:type="dxa"/>
            <w:tcBorders>
              <w:top w:val="dotted" w:sz="4" w:space="0" w:color="auto"/>
              <w:left w:val="dotted" w:sz="4" w:space="0" w:color="auto"/>
              <w:bottom w:val="dotted" w:sz="4" w:space="0" w:color="auto"/>
              <w:right w:val="dotted" w:sz="4" w:space="0" w:color="auto"/>
            </w:tcBorders>
          </w:tcPr>
          <w:p w14:paraId="7A10F106" w14:textId="77777777" w:rsidR="003E5C64" w:rsidRPr="00D80DDB" w:rsidRDefault="003E5C64" w:rsidP="00D80DDB">
            <w:pPr>
              <w:pStyle w:val="Header"/>
              <w:tabs>
                <w:tab w:val="left" w:pos="1260"/>
                <w:tab w:val="left" w:pos="1530"/>
                <w:tab w:val="left" w:pos="1890"/>
                <w:tab w:val="left" w:pos="4392"/>
                <w:tab w:val="left" w:pos="5472"/>
                <w:tab w:val="left" w:pos="6102"/>
              </w:tabs>
              <w:spacing w:before="120" w:line="360" w:lineRule="auto"/>
              <w:rPr>
                <w:cs/>
                <w:lang w:val="th-TH"/>
              </w:rPr>
            </w:pPr>
            <w:r w:rsidRPr="00D80DDB">
              <w:rPr>
                <w:cs/>
                <w:lang w:val="th-TH"/>
              </w:rPr>
              <w:t>ประเภทบุคคล</w:t>
            </w:r>
            <w:r w:rsidR="005038BF">
              <w:rPr>
                <w:rFonts w:hint="cs"/>
                <w:cs/>
                <w:lang w:val="th-TH"/>
              </w:rPr>
              <w:t>หรือนิติบุคคล</w:t>
            </w:r>
            <w:r w:rsidRPr="00D80DDB">
              <w:rPr>
                <w:cs/>
                <w:lang w:val="th-TH"/>
              </w:rPr>
              <w:t xml:space="preserve">ซึ่งเป็นผู้ถือหุ้นรายใหญ่ </w:t>
            </w:r>
          </w:p>
          <w:p w14:paraId="76FB7A33" w14:textId="77777777" w:rsidR="003E5C64" w:rsidRPr="004011AC" w:rsidRDefault="003E5C64" w:rsidP="00427F2B">
            <w:pPr>
              <w:pStyle w:val="Header"/>
              <w:tabs>
                <w:tab w:val="left" w:pos="1260"/>
                <w:tab w:val="left" w:pos="1530"/>
                <w:tab w:val="left" w:pos="1890"/>
                <w:tab w:val="left" w:pos="4392"/>
                <w:tab w:val="left" w:pos="5472"/>
                <w:tab w:val="left" w:pos="6102"/>
              </w:tabs>
              <w:spacing w:line="360" w:lineRule="auto"/>
              <w:rPr>
                <w:cs/>
              </w:rPr>
            </w:pPr>
            <w:r>
              <w:rPr>
                <w:cs/>
                <w:lang w:val="th-TH"/>
              </w:rPr>
              <w:t xml:space="preserve">• </w:t>
            </w:r>
            <w:r w:rsidRPr="00D80DDB">
              <w:rPr>
                <w:cs/>
                <w:lang w:val="th-TH"/>
              </w:rPr>
              <w:t>บุคคลธรรมดา (ไทย)</w:t>
            </w:r>
            <w:r w:rsidR="00C51A35">
              <w:rPr>
                <w:cs/>
                <w:lang w:val="th-TH"/>
              </w:rPr>
              <w:br/>
            </w:r>
            <w:r>
              <w:rPr>
                <w:cs/>
                <w:lang w:val="th-TH"/>
              </w:rPr>
              <w:t xml:space="preserve">• </w:t>
            </w:r>
            <w:r w:rsidRPr="00D80DDB">
              <w:rPr>
                <w:cs/>
                <w:lang w:val="th-TH"/>
              </w:rPr>
              <w:t>ธุรกิจขนาดย่อม (Small)</w:t>
            </w:r>
            <w:r w:rsidR="00C51A35">
              <w:rPr>
                <w:cs/>
                <w:lang w:val="th-TH"/>
              </w:rPr>
              <w:br/>
            </w:r>
            <w:r>
              <w:rPr>
                <w:cs/>
                <w:lang w:val="th-TH"/>
              </w:rPr>
              <w:t xml:space="preserve">• </w:t>
            </w:r>
            <w:r w:rsidRPr="00D80DDB">
              <w:rPr>
                <w:cs/>
                <w:lang w:val="th-TH"/>
              </w:rPr>
              <w:t>ธุรกิจขนาดกลาง (Medium)</w:t>
            </w:r>
            <w:r w:rsidR="00C51A35">
              <w:rPr>
                <w:cs/>
                <w:lang w:val="th-TH"/>
              </w:rPr>
              <w:br/>
            </w:r>
            <w:r>
              <w:rPr>
                <w:cs/>
                <w:lang w:val="th-TH"/>
              </w:rPr>
              <w:t xml:space="preserve">• </w:t>
            </w:r>
            <w:r w:rsidRPr="00D80DDB">
              <w:rPr>
                <w:cs/>
                <w:lang w:val="th-TH"/>
              </w:rPr>
              <w:t>ธุรกิจขนาดใหญ่ (Large)</w:t>
            </w:r>
            <w:r w:rsidR="00AE4441">
              <w:rPr>
                <w:cs/>
                <w:lang w:val="th-TH"/>
              </w:rPr>
              <w:br/>
              <w:t xml:space="preserve">• </w:t>
            </w:r>
            <w:r w:rsidR="00AE4441">
              <w:rPr>
                <w:rFonts w:hint="cs"/>
                <w:cs/>
                <w:lang w:val="th-TH"/>
              </w:rPr>
              <w:t xml:space="preserve">นิติบุคคลอื่น ๆ </w:t>
            </w:r>
            <w:r w:rsidR="00AE4441">
              <w:rPr>
                <w:cs/>
              </w:rPr>
              <w:t>(</w:t>
            </w:r>
            <w:r w:rsidR="00AE4441">
              <w:rPr>
                <w:rFonts w:hint="cs"/>
                <w:cs/>
              </w:rPr>
              <w:t>ไทย</w:t>
            </w:r>
            <w:r w:rsidR="00AE4441">
              <w:rPr>
                <w:cs/>
              </w:rPr>
              <w:t>)</w:t>
            </w:r>
            <w:r w:rsidR="00C51A35">
              <w:rPr>
                <w:cs/>
                <w:lang w:val="th-TH"/>
              </w:rPr>
              <w:br/>
            </w:r>
            <w:r>
              <w:rPr>
                <w:cs/>
                <w:lang w:val="th-TH"/>
              </w:rPr>
              <w:t xml:space="preserve">• </w:t>
            </w:r>
            <w:r w:rsidRPr="00D80DDB">
              <w:rPr>
                <w:cs/>
                <w:lang w:val="th-TH"/>
              </w:rPr>
              <w:t>ผู้มีถิ่นที่อยู่ในต่างประเทศที่เป็นบุคคลธรรมดา</w:t>
            </w:r>
            <w:r w:rsidR="00C51A35">
              <w:rPr>
                <w:cs/>
                <w:lang w:val="th-TH"/>
              </w:rPr>
              <w:br/>
            </w:r>
            <w:r>
              <w:rPr>
                <w:cs/>
                <w:lang w:val="th-TH"/>
              </w:rPr>
              <w:t xml:space="preserve">• </w:t>
            </w:r>
            <w:r w:rsidRPr="00D80DDB">
              <w:rPr>
                <w:cs/>
                <w:lang w:val="th-TH"/>
              </w:rPr>
              <w:t>ผู้มีถิ่นที่อยู่ในต่างประเทศที่เป็นนิติบุคคล</w:t>
            </w:r>
            <w:r w:rsidR="00AE4441">
              <w:rPr>
                <w:cs/>
                <w:lang w:val="th-TH"/>
              </w:rPr>
              <w:br/>
            </w:r>
            <w:r w:rsidR="004011AC">
              <w:rPr>
                <w:cs/>
                <w:lang w:val="th-TH"/>
              </w:rPr>
              <w:t>• อื่น ๆ</w:t>
            </w:r>
          </w:p>
          <w:p w14:paraId="48658628" w14:textId="00A5E4D6" w:rsidR="00FC2D4F" w:rsidRPr="00616101" w:rsidRDefault="003E5C64" w:rsidP="004824CA">
            <w:pPr>
              <w:pStyle w:val="Header"/>
              <w:tabs>
                <w:tab w:val="left" w:pos="1260"/>
                <w:tab w:val="left" w:pos="1530"/>
                <w:tab w:val="left" w:pos="1890"/>
                <w:tab w:val="left" w:pos="4392"/>
                <w:tab w:val="left" w:pos="5472"/>
                <w:tab w:val="left" w:pos="6102"/>
              </w:tabs>
              <w:spacing w:before="120" w:line="360" w:lineRule="auto"/>
              <w:rPr>
                <w:cs/>
                <w:lang w:val="th-TH"/>
              </w:rPr>
            </w:pPr>
            <w:r w:rsidRPr="00D80DDB">
              <w:rPr>
                <w:cs/>
                <w:lang w:val="th-TH"/>
              </w:rPr>
              <w:t xml:space="preserve">ทั้งนี้ ในการพิจารณาขนาดของธุรกิจ </w:t>
            </w:r>
            <w:r w:rsidR="00C93C2D" w:rsidRPr="00BF6A46">
              <w:rPr>
                <w:color w:val="0000FF"/>
                <w:cs/>
              </w:rPr>
              <w:t>ให้อ้างอิงตามหลักเกณฑ์ที่</w:t>
            </w:r>
            <w:r w:rsidR="00C93C2D">
              <w:rPr>
                <w:rFonts w:hint="cs"/>
                <w:color w:val="0000FF"/>
                <w:cs/>
              </w:rPr>
              <w:t>กฎ</w:t>
            </w:r>
            <w:r w:rsidR="00C93C2D" w:rsidRPr="00BF6A46">
              <w:rPr>
                <w:color w:val="0000FF"/>
                <w:cs/>
              </w:rPr>
              <w:t>กระทรวง</w:t>
            </w:r>
            <w:r w:rsidR="00C93C2D">
              <w:rPr>
                <w:color w:val="0000FF"/>
                <w:cs/>
              </w:rPr>
              <w:t>กำหนดเรื่อง</w:t>
            </w:r>
            <w:r w:rsidR="00C93C2D" w:rsidRPr="00BF6A46">
              <w:rPr>
                <w:color w:val="0000FF"/>
                <w:cs/>
              </w:rPr>
              <w:t>กำหนดลักษณะของวิสาหกิจขนาดกลางและขนาดย่อม พ.ศ. 2562 (ตามตารางแนบท้าย)</w:t>
            </w:r>
          </w:p>
        </w:tc>
        <w:tc>
          <w:tcPr>
            <w:tcW w:w="5645" w:type="dxa"/>
            <w:tcBorders>
              <w:top w:val="dotted" w:sz="4" w:space="0" w:color="auto"/>
              <w:left w:val="dotted" w:sz="4" w:space="0" w:color="auto"/>
              <w:bottom w:val="dotted" w:sz="4" w:space="0" w:color="auto"/>
            </w:tcBorders>
          </w:tcPr>
          <w:p w14:paraId="79D8980D" w14:textId="77777777" w:rsidR="00676FE1" w:rsidRPr="00616101" w:rsidRDefault="00676FE1" w:rsidP="00676FE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054E1DAB" w14:textId="77777777" w:rsidR="003E5C64" w:rsidRDefault="00676FE1" w:rsidP="00676FE1">
            <w:pPr>
              <w:pStyle w:val="Header"/>
              <w:tabs>
                <w:tab w:val="clear" w:pos="4153"/>
                <w:tab w:val="clear" w:pos="8306"/>
                <w:tab w:val="left" w:pos="1260"/>
                <w:tab w:val="left" w:pos="1530"/>
                <w:tab w:val="left" w:pos="1890"/>
              </w:tabs>
              <w:spacing w:line="360" w:lineRule="auto"/>
            </w:pPr>
            <w:r>
              <w:rPr>
                <w:rFonts w:hint="cs"/>
                <w:cs/>
              </w:rPr>
              <w:t>ตรวจสอบกับ</w:t>
            </w:r>
            <w:r w:rsidRPr="00106F20">
              <w:t xml:space="preserve"> Classification</w:t>
            </w:r>
            <w:r w:rsidRPr="00106F20">
              <w:rPr>
                <w:cs/>
              </w:rPr>
              <w:t xml:space="preserve">: </w:t>
            </w:r>
            <w:r>
              <w:t>Counter Party</w:t>
            </w:r>
            <w:r w:rsidRPr="00106F20">
              <w:t xml:space="preserve"> Type </w:t>
            </w:r>
            <w:r w:rsidRPr="00106F20">
              <w:rPr>
                <w:rFonts w:hint="cs"/>
                <w:cs/>
              </w:rPr>
              <w:t xml:space="preserve">ในเอกสาร </w:t>
            </w:r>
            <w:r w:rsidRPr="00106F20">
              <w:t>AMC Classification Document</w:t>
            </w:r>
          </w:p>
          <w:p w14:paraId="20D4CED0" w14:textId="77777777" w:rsidR="004B60C2" w:rsidRPr="00616101" w:rsidRDefault="004B60C2" w:rsidP="00F451F1">
            <w:pPr>
              <w:pStyle w:val="Header"/>
              <w:tabs>
                <w:tab w:val="clear" w:pos="4153"/>
                <w:tab w:val="clear" w:pos="8306"/>
                <w:tab w:val="left" w:pos="1260"/>
                <w:tab w:val="left" w:pos="1530"/>
                <w:tab w:val="left" w:pos="1890"/>
              </w:tabs>
              <w:spacing w:line="360" w:lineRule="auto"/>
            </w:pPr>
          </w:p>
        </w:tc>
      </w:tr>
      <w:tr w:rsidR="003E5C64" w:rsidRPr="006A4EC9" w14:paraId="606FC8A5" w14:textId="77777777" w:rsidTr="00FC2D4F">
        <w:tc>
          <w:tcPr>
            <w:tcW w:w="2227" w:type="dxa"/>
            <w:tcBorders>
              <w:top w:val="dotted" w:sz="4" w:space="0" w:color="auto"/>
              <w:bottom w:val="dotted" w:sz="4" w:space="0" w:color="auto"/>
              <w:right w:val="dotted" w:sz="4" w:space="0" w:color="auto"/>
            </w:tcBorders>
          </w:tcPr>
          <w:p w14:paraId="145D9A20" w14:textId="77777777" w:rsidR="003E5C64" w:rsidRPr="00487344" w:rsidRDefault="003E5C64" w:rsidP="00F451F1">
            <w:pPr>
              <w:pStyle w:val="Header"/>
              <w:tabs>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p w14:paraId="65EE6D47" w14:textId="77777777" w:rsidR="00183ADE" w:rsidRDefault="003E5C64" w:rsidP="00F451F1">
            <w:pPr>
              <w:pStyle w:val="Header"/>
              <w:tabs>
                <w:tab w:val="clear" w:pos="4153"/>
                <w:tab w:val="clear" w:pos="8306"/>
                <w:tab w:val="left" w:pos="1260"/>
                <w:tab w:val="left" w:pos="1530"/>
                <w:tab w:val="left" w:pos="1890"/>
              </w:tabs>
              <w:spacing w:line="360" w:lineRule="auto"/>
            </w:pPr>
            <w:r>
              <w:rPr>
                <w:noProof/>
                <w:cs/>
              </w:rPr>
              <w:t xml:space="preserve"> </w:t>
            </w:r>
          </w:p>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183ADE" w:rsidRPr="00AE10B9" w14:paraId="5160EBE8"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06E32AB7" w14:textId="77777777" w:rsidR="00183ADE" w:rsidRPr="00183ADE" w:rsidRDefault="00183ADE" w:rsidP="00183ADE">
                  <w:pPr>
                    <w:spacing w:before="120" w:line="360" w:lineRule="auto"/>
                    <w:rPr>
                      <w:color w:val="0000FF"/>
                      <w:sz w:val="16"/>
                      <w:szCs w:val="16"/>
                    </w:rPr>
                  </w:pPr>
                  <w:r w:rsidRPr="00183ADE">
                    <w:rPr>
                      <w:color w:val="0000FF"/>
                      <w:sz w:val="16"/>
                      <w:szCs w:val="16"/>
                      <w:cs/>
                    </w:rPr>
                    <w:t xml:space="preserve">                      ขนาด    </w:t>
                  </w:r>
                </w:p>
                <w:p w14:paraId="53EA73DD" w14:textId="77777777" w:rsidR="00183ADE" w:rsidRPr="00183ADE" w:rsidRDefault="00183ADE" w:rsidP="00183ADE">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646BC6C4" w14:textId="77777777" w:rsidR="00183ADE" w:rsidRPr="00183ADE" w:rsidRDefault="00105BD7" w:rsidP="00183ADE">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15B5331C" w14:textId="77777777" w:rsidR="00183ADE" w:rsidRPr="00183ADE" w:rsidRDefault="00105BD7" w:rsidP="00183ADE">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63766DD8"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ขนาดใหญ่</w:t>
                  </w:r>
                </w:p>
              </w:tc>
            </w:tr>
            <w:tr w:rsidR="00183ADE" w:rsidRPr="00AE10B9" w14:paraId="48C7DBC5" w14:textId="77777777" w:rsidTr="008927D5">
              <w:trPr>
                <w:cantSplit/>
                <w:trHeight w:val="204"/>
              </w:trPr>
              <w:tc>
                <w:tcPr>
                  <w:tcW w:w="1710" w:type="dxa"/>
                  <w:vMerge/>
                  <w:tcBorders>
                    <w:tl2br w:val="single" w:sz="8" w:space="0" w:color="auto"/>
                  </w:tcBorders>
                  <w:noWrap/>
                </w:tcPr>
                <w:p w14:paraId="0E470777" w14:textId="77777777" w:rsidR="00183ADE" w:rsidRPr="00183ADE" w:rsidRDefault="00183ADE" w:rsidP="00183ADE">
                  <w:pPr>
                    <w:spacing w:before="120" w:line="360" w:lineRule="auto"/>
                    <w:rPr>
                      <w:color w:val="0000FF"/>
                      <w:sz w:val="16"/>
                      <w:szCs w:val="16"/>
                    </w:rPr>
                  </w:pPr>
                </w:p>
              </w:tc>
              <w:tc>
                <w:tcPr>
                  <w:tcW w:w="1080" w:type="dxa"/>
                  <w:shd w:val="clear" w:color="auto" w:fill="CCFFFF"/>
                  <w:noWrap/>
                </w:tcPr>
                <w:p w14:paraId="55F60E16"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5B874220"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รายได้ต่อปี </w:t>
                  </w:r>
                </w:p>
                <w:p w14:paraId="6F00A12F"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063486EF"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จำนวนจ้างงาน </w:t>
                  </w:r>
                </w:p>
                <w:p w14:paraId="28291FDF"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4CB86575"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รายได้ต่อปี </w:t>
                  </w:r>
                </w:p>
                <w:p w14:paraId="5919233A"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34694D39"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46C465CA"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รายได้ต่อปี </w:t>
                  </w:r>
                </w:p>
                <w:p w14:paraId="7781C74D"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(ล้านบาท)</w:t>
                  </w:r>
                </w:p>
              </w:tc>
            </w:tr>
            <w:tr w:rsidR="00183ADE" w:rsidRPr="00AE10B9" w14:paraId="0A3978DC" w14:textId="77777777" w:rsidTr="008927D5">
              <w:trPr>
                <w:cantSplit/>
                <w:trHeight w:val="255"/>
              </w:trPr>
              <w:tc>
                <w:tcPr>
                  <w:tcW w:w="1710" w:type="dxa"/>
                  <w:noWrap/>
                </w:tcPr>
                <w:p w14:paraId="3646E5B7" w14:textId="77777777" w:rsidR="00183ADE" w:rsidRPr="00183ADE" w:rsidRDefault="00183ADE" w:rsidP="00183ADE">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58E76C74"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41388937"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30F4CC1D"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3A4732CD"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5874BA23"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1115BE7D"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183ADE" w:rsidRPr="00AE10B9" w14:paraId="01F3628D" w14:textId="77777777" w:rsidTr="008927D5">
              <w:trPr>
                <w:cantSplit/>
                <w:trHeight w:val="255"/>
              </w:trPr>
              <w:tc>
                <w:tcPr>
                  <w:tcW w:w="1710" w:type="dxa"/>
                  <w:noWrap/>
                </w:tcPr>
                <w:p w14:paraId="59DE5348" w14:textId="77777777" w:rsidR="00183ADE" w:rsidRPr="00183ADE" w:rsidRDefault="00183ADE" w:rsidP="00183ADE">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412DD64F" w14:textId="77777777" w:rsidR="00183ADE" w:rsidRPr="00183ADE" w:rsidRDefault="00183ADE" w:rsidP="00183ADE">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168376C9"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ไม่เกิน 50</w:t>
                  </w:r>
                </w:p>
              </w:tc>
              <w:tc>
                <w:tcPr>
                  <w:tcW w:w="1350" w:type="dxa"/>
                </w:tcPr>
                <w:p w14:paraId="4C70A794"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18D9B933"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73A2AA99"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42779DF4"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183ADE" w:rsidRPr="00AE10B9" w14:paraId="6CF8965C" w14:textId="77777777" w:rsidTr="008927D5">
              <w:trPr>
                <w:cantSplit/>
                <w:trHeight w:val="255"/>
              </w:trPr>
              <w:tc>
                <w:tcPr>
                  <w:tcW w:w="1710" w:type="dxa"/>
                  <w:noWrap/>
                </w:tcPr>
                <w:p w14:paraId="71186495" w14:textId="77777777" w:rsidR="00183ADE" w:rsidRPr="00183ADE" w:rsidRDefault="00183ADE" w:rsidP="00183ADE">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4FD78C29"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1B28DE2F"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ไม่เกิน 50</w:t>
                  </w:r>
                </w:p>
              </w:tc>
              <w:tc>
                <w:tcPr>
                  <w:tcW w:w="1350" w:type="dxa"/>
                </w:tcPr>
                <w:p w14:paraId="09E06A06"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01501D75"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7986CA99"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43173928"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183ADE" w:rsidRPr="00AE10B9" w14:paraId="43A49BD4" w14:textId="77777777" w:rsidTr="008927D5">
              <w:trPr>
                <w:cantSplit/>
                <w:trHeight w:val="70"/>
              </w:trPr>
              <w:tc>
                <w:tcPr>
                  <w:tcW w:w="1710" w:type="dxa"/>
                  <w:noWrap/>
                </w:tcPr>
                <w:p w14:paraId="17AD37AB" w14:textId="77777777" w:rsidR="00183ADE" w:rsidRPr="00183ADE" w:rsidRDefault="00183ADE" w:rsidP="00183ADE">
                  <w:pPr>
                    <w:spacing w:before="120" w:line="360" w:lineRule="auto"/>
                    <w:rPr>
                      <w:color w:val="0000FF"/>
                      <w:sz w:val="16"/>
                      <w:szCs w:val="16"/>
                    </w:rPr>
                  </w:pPr>
                  <w:r w:rsidRPr="00183ADE">
                    <w:rPr>
                      <w:color w:val="0000FF"/>
                      <w:sz w:val="16"/>
                      <w:szCs w:val="16"/>
                      <w:cs/>
                    </w:rPr>
                    <w:lastRenderedPageBreak/>
                    <w:t xml:space="preserve"> กิจการค้าปลีก</w:t>
                  </w:r>
                </w:p>
              </w:tc>
              <w:tc>
                <w:tcPr>
                  <w:tcW w:w="1080" w:type="dxa"/>
                  <w:noWrap/>
                </w:tcPr>
                <w:p w14:paraId="6B3D527E"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2A928E88"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ไม่เกิน 50</w:t>
                  </w:r>
                </w:p>
              </w:tc>
              <w:tc>
                <w:tcPr>
                  <w:tcW w:w="1350" w:type="dxa"/>
                </w:tcPr>
                <w:p w14:paraId="5372BA77"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736856DF"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04D99B95"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2B324C44" w14:textId="77777777" w:rsidR="00183ADE" w:rsidRPr="00183ADE" w:rsidRDefault="00183ADE" w:rsidP="00183ADE">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1CFAE6AA" w14:textId="77777777" w:rsidR="004B60C2" w:rsidRPr="00616101" w:rsidRDefault="00183ADE" w:rsidP="00F451F1">
            <w:pPr>
              <w:pStyle w:val="Header"/>
              <w:tabs>
                <w:tab w:val="clear" w:pos="4153"/>
                <w:tab w:val="clear" w:pos="8306"/>
                <w:tab w:val="left" w:pos="1260"/>
                <w:tab w:val="left" w:pos="1530"/>
                <w:tab w:val="left" w:pos="1890"/>
              </w:tabs>
              <w:spacing w:line="360" w:lineRule="auto"/>
            </w:pPr>
            <w:r w:rsidRPr="00183ADE">
              <w:rPr>
                <w:rFonts w:hint="cs"/>
                <w:color w:val="0000FF"/>
                <w:cs/>
              </w:rPr>
              <w:t>หมายเหตุ</w:t>
            </w:r>
            <w:r w:rsidRPr="00183ADE">
              <w:rPr>
                <w:color w:val="0000FF"/>
                <w:cs/>
              </w:rPr>
              <w:t>: 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F451F1" w:rsidRPr="006A4EC9" w14:paraId="17D7E5BC" w14:textId="77777777" w:rsidTr="00EA341C">
        <w:tc>
          <w:tcPr>
            <w:tcW w:w="2227" w:type="dxa"/>
            <w:tcBorders>
              <w:top w:val="dotted" w:sz="4" w:space="0" w:color="auto"/>
              <w:bottom w:val="dotted" w:sz="4" w:space="0" w:color="auto"/>
              <w:right w:val="dotted" w:sz="4" w:space="0" w:color="auto"/>
            </w:tcBorders>
          </w:tcPr>
          <w:p w14:paraId="3B714752" w14:textId="77777777" w:rsidR="00F451F1" w:rsidRPr="00616101" w:rsidRDefault="00764719" w:rsidP="0098631D">
            <w:pPr>
              <w:pStyle w:val="Header"/>
              <w:tabs>
                <w:tab w:val="clear" w:pos="4153"/>
                <w:tab w:val="clear" w:pos="8306"/>
                <w:tab w:val="left" w:pos="1260"/>
                <w:tab w:val="left" w:pos="1530"/>
                <w:tab w:val="left" w:pos="1890"/>
              </w:tabs>
              <w:spacing w:before="120" w:line="360" w:lineRule="auto"/>
            </w:pPr>
            <w:r>
              <w:rPr>
                <w:cs/>
              </w:rPr>
              <w:lastRenderedPageBreak/>
              <w:t>ทุนจดทะเบียนที่ชำระแล้ว</w:t>
            </w:r>
            <w:r w:rsidR="002866CC" w:rsidRPr="002866CC">
              <w:rPr>
                <w:cs/>
              </w:rPr>
              <w:t>: จำนวนหุ้น</w:t>
            </w:r>
          </w:p>
        </w:tc>
        <w:tc>
          <w:tcPr>
            <w:tcW w:w="6570" w:type="dxa"/>
            <w:tcBorders>
              <w:top w:val="dotted" w:sz="4" w:space="0" w:color="auto"/>
              <w:left w:val="dotted" w:sz="4" w:space="0" w:color="auto"/>
              <w:bottom w:val="dotted" w:sz="4" w:space="0" w:color="auto"/>
              <w:right w:val="dotted" w:sz="4" w:space="0" w:color="auto"/>
            </w:tcBorders>
          </w:tcPr>
          <w:p w14:paraId="03C9E56A" w14:textId="77777777" w:rsidR="00F451F1" w:rsidRPr="00616101" w:rsidRDefault="002866CC" w:rsidP="00F451F1">
            <w:pPr>
              <w:pStyle w:val="Header"/>
              <w:tabs>
                <w:tab w:val="clear" w:pos="4153"/>
                <w:tab w:val="clear" w:pos="8306"/>
                <w:tab w:val="left" w:pos="720"/>
              </w:tabs>
              <w:spacing w:before="120" w:line="360" w:lineRule="auto"/>
            </w:pPr>
            <w:r w:rsidRPr="002866CC">
              <w:rPr>
                <w:cs/>
              </w:rPr>
              <w:t>จำนวนหุ้นของบริษัทบริหารสินทรัพย์เฉพาะส่วนของทุนจดทะเบียนที่ชำระแล้ว ซึ่งผู้ถือหุ้นรายใหญ่ รวมถึงผู้ที่เกี่ยวข้องของผู้ถือหุ้นรายใหญ่รายดังกล่าว ถือหรือมีไว้ ไม</w:t>
            </w:r>
            <w:r w:rsidR="00764719">
              <w:rPr>
                <w:cs/>
              </w:rPr>
              <w:t>่ว่าโดยทางตรงหรือทางอ้อม (หน่วย</w:t>
            </w:r>
            <w:r w:rsidRPr="002866CC">
              <w:rPr>
                <w:cs/>
              </w:rPr>
              <w:t>: หุ้น)</w:t>
            </w:r>
          </w:p>
        </w:tc>
        <w:tc>
          <w:tcPr>
            <w:tcW w:w="5645" w:type="dxa"/>
            <w:tcBorders>
              <w:top w:val="dotted" w:sz="4" w:space="0" w:color="auto"/>
              <w:left w:val="dotted" w:sz="4" w:space="0" w:color="auto"/>
              <w:bottom w:val="dotted" w:sz="4" w:space="0" w:color="auto"/>
            </w:tcBorders>
          </w:tcPr>
          <w:p w14:paraId="7372D810" w14:textId="77777777" w:rsidR="00F451F1" w:rsidRPr="00487344" w:rsidRDefault="00487344" w:rsidP="0048734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 </w:t>
            </w:r>
            <w:r>
              <w:t>0</w:t>
            </w:r>
          </w:p>
        </w:tc>
      </w:tr>
      <w:tr w:rsidR="00F451F1" w:rsidRPr="006A4EC9" w14:paraId="105E08D0" w14:textId="77777777" w:rsidTr="00C95586">
        <w:tc>
          <w:tcPr>
            <w:tcW w:w="2227" w:type="dxa"/>
            <w:tcBorders>
              <w:top w:val="dotted" w:sz="4" w:space="0" w:color="auto"/>
              <w:bottom w:val="dotted" w:sz="4" w:space="0" w:color="auto"/>
              <w:right w:val="dotted" w:sz="4" w:space="0" w:color="auto"/>
            </w:tcBorders>
          </w:tcPr>
          <w:p w14:paraId="509523F4" w14:textId="77777777" w:rsidR="00F451F1" w:rsidRPr="00616101" w:rsidRDefault="00764719" w:rsidP="0098631D">
            <w:pPr>
              <w:pStyle w:val="Header"/>
              <w:tabs>
                <w:tab w:val="clear" w:pos="4153"/>
                <w:tab w:val="clear" w:pos="8306"/>
                <w:tab w:val="left" w:pos="1260"/>
                <w:tab w:val="left" w:pos="1530"/>
                <w:tab w:val="left" w:pos="1890"/>
              </w:tabs>
              <w:spacing w:before="120" w:line="360" w:lineRule="auto"/>
            </w:pPr>
            <w:r>
              <w:rPr>
                <w:cs/>
              </w:rPr>
              <w:t>ทุนจดทะเบียนที่ชำระแล้ว</w:t>
            </w:r>
            <w:r w:rsidR="002866CC" w:rsidRPr="002866CC">
              <w:rPr>
                <w:cs/>
              </w:rPr>
              <w:t>: มูลค่าหุ้น (บาท)</w:t>
            </w:r>
          </w:p>
        </w:tc>
        <w:tc>
          <w:tcPr>
            <w:tcW w:w="6570" w:type="dxa"/>
            <w:tcBorders>
              <w:top w:val="dotted" w:sz="4" w:space="0" w:color="auto"/>
              <w:left w:val="dotted" w:sz="4" w:space="0" w:color="auto"/>
              <w:bottom w:val="dotted" w:sz="4" w:space="0" w:color="auto"/>
              <w:right w:val="dotted" w:sz="4" w:space="0" w:color="auto"/>
            </w:tcBorders>
          </w:tcPr>
          <w:p w14:paraId="04912C80" w14:textId="77777777" w:rsidR="00F451F1" w:rsidRDefault="003E5C64" w:rsidP="00F451F1">
            <w:pPr>
              <w:pStyle w:val="Header"/>
              <w:tabs>
                <w:tab w:val="clear" w:pos="4153"/>
                <w:tab w:val="clear" w:pos="8306"/>
                <w:tab w:val="left" w:pos="720"/>
              </w:tabs>
              <w:spacing w:before="120" w:line="360" w:lineRule="auto"/>
              <w:rPr>
                <w:cs/>
              </w:rPr>
            </w:pPr>
            <w:r w:rsidRPr="003E5C64">
              <w:rPr>
                <w:cs/>
                <w:lang w:val="th-TH"/>
              </w:rPr>
              <w:t>มูลค่าหุ้นของบริษัทบริหารสินทรัพย์เฉพาะส่วนของทุนจดทะเบียนที่ชำระแล้ว ซึ่งผู้ถือหุ้นรายใหญ่ รวมถึงผู้ที่เกี่ยวข้องของผู้ถือหุ้นรายใหญ่รายดังกล่าว ถือหรือมีไว้ ไม่ว่าโดยทางตรงหรือทางอ้อม (หน่วย : บาท)</w:t>
            </w:r>
          </w:p>
        </w:tc>
        <w:tc>
          <w:tcPr>
            <w:tcW w:w="5645" w:type="dxa"/>
            <w:tcBorders>
              <w:top w:val="dotted" w:sz="4" w:space="0" w:color="auto"/>
              <w:left w:val="dotted" w:sz="4" w:space="0" w:color="auto"/>
              <w:bottom w:val="dotted" w:sz="4" w:space="0" w:color="auto"/>
            </w:tcBorders>
          </w:tcPr>
          <w:p w14:paraId="5064CA58" w14:textId="77777777" w:rsidR="00F451F1" w:rsidRPr="00616101" w:rsidRDefault="00F451F1" w:rsidP="00F451F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45B37360" w14:textId="77777777" w:rsidR="00F451F1" w:rsidRPr="00616101" w:rsidRDefault="00F451F1" w:rsidP="00F451F1">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F451F1" w:rsidRPr="006A4EC9" w14:paraId="0DAD4433" w14:textId="77777777" w:rsidTr="00C95586">
        <w:tc>
          <w:tcPr>
            <w:tcW w:w="2227" w:type="dxa"/>
            <w:tcBorders>
              <w:top w:val="dotted" w:sz="4" w:space="0" w:color="auto"/>
              <w:bottom w:val="single" w:sz="4" w:space="0" w:color="auto"/>
              <w:right w:val="dotted" w:sz="4" w:space="0" w:color="auto"/>
            </w:tcBorders>
          </w:tcPr>
          <w:p w14:paraId="0284CC5D" w14:textId="77777777" w:rsidR="00F451F1" w:rsidRPr="000F1872" w:rsidRDefault="00764719" w:rsidP="0098631D">
            <w:pPr>
              <w:pStyle w:val="Header"/>
              <w:tabs>
                <w:tab w:val="clear" w:pos="4153"/>
                <w:tab w:val="clear" w:pos="8306"/>
                <w:tab w:val="left" w:pos="1260"/>
                <w:tab w:val="left" w:pos="1530"/>
                <w:tab w:val="left" w:pos="1890"/>
              </w:tabs>
              <w:spacing w:before="120" w:line="360" w:lineRule="auto"/>
            </w:pPr>
            <w:r>
              <w:rPr>
                <w:cs/>
              </w:rPr>
              <w:t>ทุนจดทะเบียนที่ชำระแล้ว</w:t>
            </w:r>
            <w:r w:rsidR="002866CC" w:rsidRPr="002866CC">
              <w:rPr>
                <w:cs/>
              </w:rPr>
              <w:t>: สัดส่วนการถือหุ้น (ร้อยละ)</w:t>
            </w:r>
          </w:p>
        </w:tc>
        <w:tc>
          <w:tcPr>
            <w:tcW w:w="6570" w:type="dxa"/>
            <w:tcBorders>
              <w:top w:val="dotted" w:sz="4" w:space="0" w:color="auto"/>
              <w:left w:val="dotted" w:sz="4" w:space="0" w:color="auto"/>
              <w:bottom w:val="single" w:sz="4" w:space="0" w:color="auto"/>
              <w:right w:val="dotted" w:sz="4" w:space="0" w:color="auto"/>
            </w:tcBorders>
          </w:tcPr>
          <w:p w14:paraId="6A7BF059" w14:textId="13A6B30E" w:rsidR="00F451F1" w:rsidRDefault="003E5C64" w:rsidP="000C4699">
            <w:pPr>
              <w:pStyle w:val="Header"/>
              <w:tabs>
                <w:tab w:val="clear" w:pos="4153"/>
                <w:tab w:val="clear" w:pos="8306"/>
                <w:tab w:val="left" w:pos="720"/>
              </w:tabs>
              <w:spacing w:before="120" w:line="360" w:lineRule="auto"/>
              <w:rPr>
                <w:cs/>
                <w:lang w:val="th-TH"/>
              </w:rPr>
            </w:pPr>
            <w:r w:rsidRPr="003E5C64">
              <w:rPr>
                <w:cs/>
                <w:lang w:val="th-TH"/>
              </w:rPr>
              <w:t>สัดส่วนการถือครองหุ้นโดยผู้ถือหุ้นรายใหญ่แต่ละราย ซึ่งรวมถึงหุ้นที่ถือครองโดยผู้ที่เกี่ยวข้องของผู้ถือหุ้นรายใหญ่รายดังกล่าวด้วย</w:t>
            </w:r>
            <w:r w:rsidR="00524F7A">
              <w:rPr>
                <w:rFonts w:hint="cs"/>
                <w:cs/>
                <w:lang w:val="th-TH"/>
              </w:rPr>
              <w:t xml:space="preserve"> </w:t>
            </w:r>
            <w:r w:rsidR="001A1B99" w:rsidRPr="001A1B99">
              <w:rPr>
                <w:color w:val="000000" w:themeColor="text1"/>
                <w:cs/>
                <w:lang w:val="th-TH"/>
              </w:rPr>
              <w:t>โดยคิดเป็นร้อยละของทุนจดทะเบียนที่ชำระแล้ว</w:t>
            </w:r>
            <w:r w:rsidR="001A1B99" w:rsidRPr="001A1B99">
              <w:rPr>
                <w:color w:val="00B050"/>
                <w:cs/>
                <w:lang w:val="th-TH"/>
              </w:rPr>
              <w:t xml:space="preserve"> และขอให้รายงาน</w:t>
            </w:r>
            <w:r w:rsidR="001A1B99" w:rsidRPr="007774F1">
              <w:rPr>
                <w:color w:val="00B050"/>
                <w:cs/>
                <w:lang w:val="th-TH"/>
              </w:rPr>
              <w:t>ชื่อผู้ถือหุ้น</w:t>
            </w:r>
            <w:r w:rsidR="003F4F05" w:rsidRPr="007774F1">
              <w:rPr>
                <w:rFonts w:hint="cs"/>
                <w:color w:val="00B050"/>
                <w:cs/>
                <w:lang w:val="th-TH"/>
              </w:rPr>
              <w:t>หรือผู้เกี่ยวข้อง</w:t>
            </w:r>
            <w:r w:rsidR="001A1B99" w:rsidRPr="001A1B99">
              <w:rPr>
                <w:color w:val="00B050"/>
                <w:cs/>
                <w:lang w:val="th-TH"/>
              </w:rPr>
              <w:t xml:space="preserve">ที่มีสัดส่วนการถือหุ้นมากกว่า </w:t>
            </w:r>
            <w:r w:rsidR="001A1B99" w:rsidRPr="001A1B99">
              <w:rPr>
                <w:color w:val="000000" w:themeColor="text1"/>
                <w:cs/>
                <w:lang w:val="th-TH"/>
              </w:rPr>
              <w:t>(หน่วย: ร้อยละ โดยให้รายงานทศนิยม 2 หลัก)</w:t>
            </w:r>
          </w:p>
          <w:p w14:paraId="0695477A" w14:textId="54711A69" w:rsidR="0046541E" w:rsidRPr="008A409D" w:rsidRDefault="0046541E" w:rsidP="008A409D">
            <w:pPr>
              <w:pStyle w:val="Header"/>
              <w:tabs>
                <w:tab w:val="clear" w:pos="4153"/>
                <w:tab w:val="clear" w:pos="8306"/>
                <w:tab w:val="left" w:pos="720"/>
              </w:tabs>
              <w:spacing w:line="360" w:lineRule="auto"/>
              <w:rPr>
                <w:color w:val="00B050"/>
              </w:rPr>
            </w:pPr>
            <w:r w:rsidRPr="008A409D">
              <w:rPr>
                <w:rFonts w:hint="cs"/>
                <w:color w:val="00B050"/>
                <w:cs/>
                <w:lang w:val="th-TH"/>
              </w:rPr>
              <w:t xml:space="preserve">ตัวอย่างเช่น </w:t>
            </w:r>
            <w:r w:rsidR="00355E36" w:rsidRPr="008A409D">
              <w:rPr>
                <w:color w:val="00B050"/>
                <w:cs/>
                <w:lang w:val="th-TH"/>
              </w:rPr>
              <w:br/>
            </w:r>
            <w:r w:rsidR="00355E36" w:rsidRPr="008A409D">
              <w:rPr>
                <w:color w:val="00B050"/>
              </w:rPr>
              <w:t>1</w:t>
            </w:r>
            <w:r w:rsidR="00355E36" w:rsidRPr="008A409D">
              <w:rPr>
                <w:color w:val="00B050"/>
                <w:cs/>
              </w:rPr>
              <w:t xml:space="preserve">. </w:t>
            </w:r>
            <w:r w:rsidR="008F56F0">
              <w:rPr>
                <w:rFonts w:hint="cs"/>
                <w:color w:val="00B050"/>
                <w:cs/>
                <w:lang w:val="th-TH"/>
              </w:rPr>
              <w:t xml:space="preserve">กรณี </w:t>
            </w:r>
            <w:r w:rsidR="00355E36" w:rsidRPr="008A409D">
              <w:rPr>
                <w:color w:val="00B050"/>
              </w:rPr>
              <w:t xml:space="preserve">A </w:t>
            </w:r>
            <w:r w:rsidR="00355E36" w:rsidRPr="008A409D">
              <w:rPr>
                <w:rFonts w:hint="cs"/>
                <w:color w:val="00B050"/>
                <w:cs/>
              </w:rPr>
              <w:t xml:space="preserve">ถือหุ้นร้อยละ </w:t>
            </w:r>
            <w:r w:rsidR="00355E36" w:rsidRPr="008A409D">
              <w:rPr>
                <w:color w:val="00B050"/>
              </w:rPr>
              <w:t xml:space="preserve">50 </w:t>
            </w:r>
            <w:r w:rsidR="008F56F0">
              <w:rPr>
                <w:rFonts w:hint="cs"/>
                <w:color w:val="00B050"/>
                <w:cs/>
              </w:rPr>
              <w:t>ส่วน</w:t>
            </w:r>
            <w:r w:rsidR="00355E36" w:rsidRPr="008A409D">
              <w:rPr>
                <w:rFonts w:hint="cs"/>
                <w:color w:val="00B050"/>
                <w:cs/>
              </w:rPr>
              <w:t xml:space="preserve"> </w:t>
            </w:r>
            <w:r w:rsidR="00355E36" w:rsidRPr="008A409D">
              <w:rPr>
                <w:color w:val="00B050"/>
              </w:rPr>
              <w:t xml:space="preserve">B </w:t>
            </w:r>
            <w:r w:rsidR="00355E36" w:rsidRPr="008A409D">
              <w:rPr>
                <w:color w:val="00B050"/>
                <w:cs/>
              </w:rPr>
              <w:t>(</w:t>
            </w:r>
            <w:r w:rsidR="00355E36" w:rsidRPr="008A409D">
              <w:rPr>
                <w:rFonts w:hint="cs"/>
                <w:color w:val="00B050"/>
                <w:cs/>
              </w:rPr>
              <w:t>ผู้เกี่ยวข้อง</w:t>
            </w:r>
            <w:r w:rsidR="00355E36" w:rsidRPr="008A409D">
              <w:rPr>
                <w:color w:val="00B050"/>
                <w:cs/>
              </w:rPr>
              <w:t xml:space="preserve">) </w:t>
            </w:r>
            <w:r w:rsidR="00355E36" w:rsidRPr="008A409D">
              <w:rPr>
                <w:rFonts w:hint="cs"/>
                <w:color w:val="00B050"/>
                <w:cs/>
              </w:rPr>
              <w:t xml:space="preserve">ถือหุ้นร้อยละ </w:t>
            </w:r>
            <w:r w:rsidR="00355E36" w:rsidRPr="008A409D">
              <w:rPr>
                <w:color w:val="00B050"/>
              </w:rPr>
              <w:t xml:space="preserve">5 </w:t>
            </w:r>
            <w:r w:rsidR="008F56F0">
              <w:rPr>
                <w:rFonts w:hint="cs"/>
                <w:color w:val="00B050"/>
                <w:cs/>
              </w:rPr>
              <w:t>ขอให้รายงานบุคคลคือ</w:t>
            </w:r>
            <w:r w:rsidR="00355E36" w:rsidRPr="008A409D">
              <w:rPr>
                <w:rFonts w:hint="cs"/>
                <w:color w:val="00B050"/>
                <w:cs/>
              </w:rPr>
              <w:t xml:space="preserve"> </w:t>
            </w:r>
            <w:r w:rsidR="00355E36" w:rsidRPr="008A409D">
              <w:rPr>
                <w:color w:val="00B050"/>
              </w:rPr>
              <w:t xml:space="preserve">A </w:t>
            </w:r>
            <w:r w:rsidR="00355E36" w:rsidRPr="008A409D">
              <w:rPr>
                <w:rFonts w:hint="cs"/>
                <w:color w:val="00B050"/>
                <w:cs/>
              </w:rPr>
              <w:t xml:space="preserve">เข้ามาเป็นร้อยละ </w:t>
            </w:r>
            <w:r w:rsidR="00355E36" w:rsidRPr="008A409D">
              <w:rPr>
                <w:color w:val="00B050"/>
              </w:rPr>
              <w:t>55</w:t>
            </w:r>
          </w:p>
          <w:p w14:paraId="67FF65E4" w14:textId="06BD1E55" w:rsidR="00355E36" w:rsidRPr="008A409D" w:rsidRDefault="008F56F0" w:rsidP="008A409D">
            <w:pPr>
              <w:pStyle w:val="Header"/>
              <w:tabs>
                <w:tab w:val="clear" w:pos="4153"/>
                <w:tab w:val="clear" w:pos="8306"/>
                <w:tab w:val="left" w:pos="720"/>
              </w:tabs>
              <w:spacing w:line="360" w:lineRule="auto"/>
              <w:rPr>
                <w:color w:val="00B050"/>
              </w:rPr>
            </w:pPr>
            <w:r>
              <w:rPr>
                <w:rFonts w:hint="cs"/>
                <w:color w:val="00B050"/>
                <w:cs/>
              </w:rPr>
              <w:t>2. กรณี</w:t>
            </w:r>
            <w:r w:rsidR="00355E36" w:rsidRPr="008A409D">
              <w:rPr>
                <w:rFonts w:hint="cs"/>
                <w:color w:val="00B050"/>
                <w:cs/>
              </w:rPr>
              <w:t xml:space="preserve"> </w:t>
            </w:r>
            <w:r w:rsidR="00355E36" w:rsidRPr="008A409D">
              <w:rPr>
                <w:color w:val="00B050"/>
              </w:rPr>
              <w:t xml:space="preserve">A </w:t>
            </w:r>
            <w:r w:rsidR="00355E36" w:rsidRPr="008A409D">
              <w:rPr>
                <w:rFonts w:hint="cs"/>
                <w:color w:val="00B050"/>
                <w:cs/>
              </w:rPr>
              <w:t xml:space="preserve">ถือหุ้นร้อยละ </w:t>
            </w:r>
            <w:r w:rsidR="00355E36" w:rsidRPr="008A409D">
              <w:rPr>
                <w:color w:val="00B050"/>
              </w:rPr>
              <w:t xml:space="preserve">20 </w:t>
            </w:r>
            <w:r>
              <w:rPr>
                <w:rFonts w:hint="cs"/>
                <w:color w:val="00B050"/>
                <w:cs/>
              </w:rPr>
              <w:t>ส่วน</w:t>
            </w:r>
            <w:r w:rsidR="00355E36" w:rsidRPr="008A409D">
              <w:rPr>
                <w:rFonts w:hint="cs"/>
                <w:color w:val="00B050"/>
                <w:cs/>
              </w:rPr>
              <w:t xml:space="preserve"> </w:t>
            </w:r>
            <w:r w:rsidR="00355E36" w:rsidRPr="008A409D">
              <w:rPr>
                <w:color w:val="00B050"/>
              </w:rPr>
              <w:t xml:space="preserve">B </w:t>
            </w:r>
            <w:r w:rsidR="00355E36" w:rsidRPr="008A409D">
              <w:rPr>
                <w:color w:val="00B050"/>
                <w:cs/>
              </w:rPr>
              <w:t>(</w:t>
            </w:r>
            <w:r w:rsidR="00355E36" w:rsidRPr="008A409D">
              <w:rPr>
                <w:rFonts w:hint="cs"/>
                <w:color w:val="00B050"/>
                <w:cs/>
              </w:rPr>
              <w:t>ผู้เกี่ยวข้อง</w:t>
            </w:r>
            <w:r w:rsidR="00355E36" w:rsidRPr="008A409D">
              <w:rPr>
                <w:color w:val="00B050"/>
                <w:cs/>
              </w:rPr>
              <w:t xml:space="preserve">) </w:t>
            </w:r>
            <w:r w:rsidR="00355E36" w:rsidRPr="008A409D">
              <w:rPr>
                <w:rFonts w:hint="cs"/>
                <w:color w:val="00B050"/>
                <w:cs/>
              </w:rPr>
              <w:t xml:space="preserve">ถือหุ้นร้อยละ </w:t>
            </w:r>
            <w:r w:rsidR="00355E36" w:rsidRPr="008A409D">
              <w:rPr>
                <w:color w:val="00B050"/>
              </w:rPr>
              <w:t xml:space="preserve">20 </w:t>
            </w:r>
            <w:r>
              <w:rPr>
                <w:rFonts w:hint="cs"/>
                <w:color w:val="00B050"/>
                <w:cs/>
              </w:rPr>
              <w:t>เช่นกัน ขอให้รายงานบุคคลคือ</w:t>
            </w:r>
            <w:r w:rsidR="00355E36" w:rsidRPr="008A409D">
              <w:rPr>
                <w:rFonts w:hint="cs"/>
                <w:color w:val="00B050"/>
                <w:cs/>
              </w:rPr>
              <w:t xml:space="preserve"> </w:t>
            </w:r>
            <w:r w:rsidR="00355E36" w:rsidRPr="008A409D">
              <w:rPr>
                <w:color w:val="00B050"/>
              </w:rPr>
              <w:t xml:space="preserve">A </w:t>
            </w:r>
            <w:r>
              <w:rPr>
                <w:rFonts w:hint="cs"/>
                <w:color w:val="00B050"/>
                <w:cs/>
              </w:rPr>
              <w:t xml:space="preserve">หรือ </w:t>
            </w:r>
            <w:r w:rsidR="00355E36" w:rsidRPr="008A409D">
              <w:rPr>
                <w:color w:val="00B050"/>
              </w:rPr>
              <w:t xml:space="preserve">B </w:t>
            </w:r>
            <w:r w:rsidR="00355E36" w:rsidRPr="008A409D">
              <w:rPr>
                <w:rFonts w:hint="cs"/>
                <w:color w:val="00B050"/>
                <w:cs/>
              </w:rPr>
              <w:t xml:space="preserve">ก็ได้ เข้ามาเป็นร้อยละ </w:t>
            </w:r>
            <w:r w:rsidR="00355E36" w:rsidRPr="008A409D">
              <w:rPr>
                <w:color w:val="00B050"/>
              </w:rPr>
              <w:t>40</w:t>
            </w:r>
          </w:p>
          <w:p w14:paraId="3BA0B320" w14:textId="0C4D29BE" w:rsidR="008A409D" w:rsidRPr="008A409D" w:rsidRDefault="00355E36" w:rsidP="00BB3E72">
            <w:pPr>
              <w:pStyle w:val="Header"/>
              <w:tabs>
                <w:tab w:val="clear" w:pos="4153"/>
                <w:tab w:val="clear" w:pos="8306"/>
                <w:tab w:val="left" w:pos="720"/>
              </w:tabs>
              <w:spacing w:line="360" w:lineRule="auto"/>
              <w:rPr>
                <w:color w:val="00B050"/>
                <w:cs/>
              </w:rPr>
            </w:pPr>
            <w:r w:rsidRPr="008A409D">
              <w:rPr>
                <w:color w:val="00B050"/>
              </w:rPr>
              <w:t>3</w:t>
            </w:r>
            <w:r w:rsidRPr="008A409D">
              <w:rPr>
                <w:color w:val="00B050"/>
                <w:cs/>
              </w:rPr>
              <w:t xml:space="preserve">. </w:t>
            </w:r>
            <w:r w:rsidR="008F56F0">
              <w:rPr>
                <w:rFonts w:hint="cs"/>
                <w:color w:val="00B050"/>
                <w:cs/>
              </w:rPr>
              <w:t xml:space="preserve">กรณี </w:t>
            </w:r>
            <w:r w:rsidRPr="008A409D">
              <w:rPr>
                <w:color w:val="00B050"/>
              </w:rPr>
              <w:t xml:space="preserve">A </w:t>
            </w:r>
            <w:r w:rsidRPr="008A409D">
              <w:rPr>
                <w:rFonts w:hint="cs"/>
                <w:color w:val="00B050"/>
                <w:cs/>
              </w:rPr>
              <w:t xml:space="preserve">ถือหุ้นร้อยละ </w:t>
            </w:r>
            <w:r w:rsidRPr="008A409D">
              <w:rPr>
                <w:color w:val="00B050"/>
              </w:rPr>
              <w:t xml:space="preserve">5 </w:t>
            </w:r>
            <w:r w:rsidR="008F56F0">
              <w:rPr>
                <w:rFonts w:hint="cs"/>
                <w:color w:val="00B050"/>
                <w:cs/>
              </w:rPr>
              <w:t>ส่วน</w:t>
            </w:r>
            <w:r w:rsidRPr="008A409D">
              <w:rPr>
                <w:rFonts w:hint="cs"/>
                <w:color w:val="00B050"/>
                <w:cs/>
              </w:rPr>
              <w:t xml:space="preserve"> </w:t>
            </w:r>
            <w:r w:rsidRPr="008A409D">
              <w:rPr>
                <w:color w:val="00B050"/>
              </w:rPr>
              <w:t xml:space="preserve">B </w:t>
            </w:r>
            <w:r w:rsidRPr="008A409D">
              <w:rPr>
                <w:color w:val="00B050"/>
                <w:cs/>
              </w:rPr>
              <w:t>(</w:t>
            </w:r>
            <w:r w:rsidRPr="008A409D">
              <w:rPr>
                <w:rFonts w:hint="cs"/>
                <w:color w:val="00B050"/>
                <w:cs/>
              </w:rPr>
              <w:t>ผู้เกี่ยวข้อง</w:t>
            </w:r>
            <w:r w:rsidRPr="008A409D">
              <w:rPr>
                <w:color w:val="00B050"/>
                <w:cs/>
              </w:rPr>
              <w:t xml:space="preserve">) </w:t>
            </w:r>
            <w:r w:rsidRPr="008A409D">
              <w:rPr>
                <w:rFonts w:hint="cs"/>
                <w:color w:val="00B050"/>
                <w:cs/>
              </w:rPr>
              <w:t>ถือหุ้นร้อยละ</w:t>
            </w:r>
            <w:r w:rsidR="000F73C8" w:rsidRPr="008A409D">
              <w:rPr>
                <w:rFonts w:hint="cs"/>
                <w:color w:val="00B050"/>
                <w:cs/>
              </w:rPr>
              <w:t xml:space="preserve"> </w:t>
            </w:r>
            <w:r w:rsidR="008A409D" w:rsidRPr="008A409D">
              <w:rPr>
                <w:color w:val="00B050"/>
              </w:rPr>
              <w:t>6</w:t>
            </w:r>
            <w:r w:rsidR="000F73C8" w:rsidRPr="008A409D">
              <w:rPr>
                <w:color w:val="00B050"/>
                <w:cs/>
              </w:rPr>
              <w:t xml:space="preserve"> </w:t>
            </w:r>
            <w:r w:rsidR="000F73C8" w:rsidRPr="008A409D">
              <w:rPr>
                <w:rFonts w:hint="cs"/>
                <w:color w:val="00B050"/>
                <w:cs/>
              </w:rPr>
              <w:t xml:space="preserve">ขอให้ </w:t>
            </w:r>
            <w:r w:rsidR="008F56F0">
              <w:rPr>
                <w:rFonts w:hint="cs"/>
                <w:color w:val="00B050"/>
                <w:cs/>
              </w:rPr>
              <w:t xml:space="preserve">รายงานบุคคลคือ </w:t>
            </w:r>
            <w:r w:rsidR="008A409D" w:rsidRPr="008A409D">
              <w:rPr>
                <w:color w:val="00B050"/>
              </w:rPr>
              <w:t xml:space="preserve">B </w:t>
            </w:r>
            <w:r w:rsidR="008A409D" w:rsidRPr="008A409D">
              <w:rPr>
                <w:rFonts w:hint="cs"/>
                <w:color w:val="00B050"/>
                <w:cs/>
              </w:rPr>
              <w:t xml:space="preserve">เข้ามาเป็นร้อยละ </w:t>
            </w:r>
            <w:r w:rsidR="008A409D" w:rsidRPr="008A409D">
              <w:rPr>
                <w:color w:val="00B050"/>
              </w:rPr>
              <w:t>11</w:t>
            </w:r>
          </w:p>
        </w:tc>
        <w:tc>
          <w:tcPr>
            <w:tcW w:w="5645" w:type="dxa"/>
            <w:tcBorders>
              <w:top w:val="dotted" w:sz="4" w:space="0" w:color="auto"/>
              <w:left w:val="dotted" w:sz="4" w:space="0" w:color="auto"/>
              <w:bottom w:val="single" w:sz="4" w:space="0" w:color="auto"/>
            </w:tcBorders>
          </w:tcPr>
          <w:p w14:paraId="1F0493F8" w14:textId="77777777" w:rsidR="00F451F1" w:rsidRPr="00616101" w:rsidRDefault="00A63212" w:rsidP="00A63212">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 </w:t>
            </w:r>
            <w:r>
              <w:t>0</w:t>
            </w:r>
          </w:p>
        </w:tc>
      </w:tr>
    </w:tbl>
    <w:p w14:paraId="6BF90A90" w14:textId="0262B414" w:rsidR="00EF0243" w:rsidRDefault="00EF0243" w:rsidP="00EF0243">
      <w:pPr>
        <w:pStyle w:val="Heading2"/>
        <w:numPr>
          <w:ilvl w:val="0"/>
          <w:numId w:val="0"/>
        </w:numPr>
        <w:rPr>
          <w:rFonts w:ascii="Tahoma" w:hAnsi="Tahoma" w:hint="cs"/>
          <w:i w:val="0"/>
          <w:iCs w:val="0"/>
          <w:color w:val="000000" w:themeColor="text1"/>
          <w:sz w:val="20"/>
        </w:rPr>
      </w:pPr>
      <w:bookmarkStart w:id="37" w:name="_Toc34310862"/>
    </w:p>
    <w:p w14:paraId="4B1E075B" w14:textId="78A65095" w:rsidR="00F74D5B" w:rsidRPr="00A059A0" w:rsidRDefault="00F74D5B" w:rsidP="00F11FB0">
      <w:pPr>
        <w:pStyle w:val="Heading2"/>
        <w:numPr>
          <w:ilvl w:val="0"/>
          <w:numId w:val="0"/>
        </w:numPr>
        <w:jc w:val="center"/>
        <w:rPr>
          <w:rFonts w:ascii="Tahoma" w:hAnsi="Tahoma"/>
          <w:i w:val="0"/>
          <w:iCs w:val="0"/>
          <w:sz w:val="20"/>
        </w:rPr>
      </w:pPr>
      <w:r>
        <w:rPr>
          <w:rFonts w:ascii="Tahoma" w:hAnsi="Tahoma" w:hint="cs"/>
          <w:i w:val="0"/>
          <w:iCs w:val="0"/>
          <w:color w:val="000000" w:themeColor="text1"/>
          <w:sz w:val="20"/>
          <w:cs/>
        </w:rPr>
        <w:t xml:space="preserve">2.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1556A8">
        <w:rPr>
          <w:rFonts w:ascii="Tahoma" w:hAnsi="Tahoma"/>
          <w:i w:val="0"/>
          <w:iCs w:val="0"/>
          <w:sz w:val="20"/>
        </w:rPr>
        <w:t>Minor Shareholder_AMC</w:t>
      </w:r>
      <w:r w:rsidR="002D4A82">
        <w:rPr>
          <w:rFonts w:ascii="Tahoma" w:hAnsi="Tahoma"/>
          <w:i w:val="0"/>
          <w:iCs w:val="0"/>
          <w:sz w:val="20"/>
          <w:cs/>
        </w:rPr>
        <w:t xml:space="preserve"> (</w:t>
      </w:r>
      <w:r w:rsidR="002D4A82" w:rsidRPr="002D4A82">
        <w:rPr>
          <w:rFonts w:ascii="Tahoma" w:hAnsi="Tahoma"/>
          <w:i w:val="0"/>
          <w:iCs w:val="0"/>
          <w:sz w:val="20"/>
        </w:rPr>
        <w:t>DS_NSH</w:t>
      </w:r>
      <w:r w:rsidR="002D4A82">
        <w:rPr>
          <w:rFonts w:ascii="Tahoma" w:hAnsi="Tahoma"/>
          <w:i w:val="0"/>
          <w:iCs w:val="0"/>
          <w:sz w:val="20"/>
          <w:cs/>
        </w:rPr>
        <w:t>)</w:t>
      </w:r>
      <w:bookmarkEnd w:id="37"/>
    </w:p>
    <w:p w14:paraId="5A0D1C0D" w14:textId="77777777" w:rsidR="00F74D5B" w:rsidRPr="00A059A0" w:rsidRDefault="00F74D5B" w:rsidP="00F74D5B"/>
    <w:p w14:paraId="43FA1170" w14:textId="77777777" w:rsidR="00F74D5B" w:rsidRPr="00EB2F3D" w:rsidRDefault="00F74D5B" w:rsidP="00F74D5B">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6B7BD30C" w14:textId="77777777" w:rsidR="00F74D5B" w:rsidRPr="003D3AB8" w:rsidRDefault="00F74D5B" w:rsidP="00F74D5B">
      <w:pPr>
        <w:pStyle w:val="Header"/>
        <w:tabs>
          <w:tab w:val="clear" w:pos="4153"/>
          <w:tab w:val="clear" w:pos="8306"/>
          <w:tab w:val="left" w:pos="1260"/>
          <w:tab w:val="left" w:pos="1530"/>
          <w:tab w:val="left" w:pos="1890"/>
        </w:tabs>
        <w:spacing w:line="440" w:lineRule="exact"/>
        <w:rPr>
          <w:cs/>
        </w:rPr>
      </w:pPr>
      <w:r w:rsidRPr="003D3AB8">
        <w:tab/>
      </w:r>
      <w:r w:rsidR="00061E98" w:rsidRPr="00227DA0">
        <w:t xml:space="preserve">Data Set </w:t>
      </w:r>
      <w:r w:rsidR="00061E98" w:rsidRPr="00227DA0">
        <w:rPr>
          <w:cs/>
        </w:rPr>
        <w:t>ชุด</w:t>
      </w:r>
      <w:r w:rsidR="003D3AB8" w:rsidRPr="003D3AB8">
        <w:rPr>
          <w:cs/>
        </w:rPr>
        <w:t xml:space="preserve"> </w:t>
      </w:r>
      <w:r w:rsidR="003107B3" w:rsidRPr="003107B3">
        <w:t>Minor Shareholder_AMC</w:t>
      </w:r>
      <w:r w:rsidR="003D3AB8" w:rsidRPr="003D3AB8">
        <w:rPr>
          <w:cs/>
        </w:rPr>
        <w:t xml:space="preserve"> เป็นการรายงานข้อมูลผู้ถือหุ้นรายย่อย ซึ่งบุคคลที่ถือหุ้นหรือมีไว้ซึ่งหุ้นของบริษัทบริหารสินทรัพย์ไม่ว่าโดยทางตรงหรือทางอ้อมไม่เกินกว่าร้อยละ </w:t>
      </w:r>
      <w:r w:rsidR="003D3AB8" w:rsidRPr="003D3AB8">
        <w:t xml:space="preserve">10 </w:t>
      </w:r>
      <w:r w:rsidR="003D3AB8" w:rsidRPr="003D3AB8">
        <w:rPr>
          <w:cs/>
        </w:rPr>
        <w:t>ของหุ้นที่จำหน่ายได้แล้วทั้งหมด ทั้งนี้ ให้รายงานข้อมูลเป็นยอดรวมจำแนกตามประเภทของบุคคลที่ถือครองหุ้น</w:t>
      </w:r>
    </w:p>
    <w:p w14:paraId="085C59A4" w14:textId="77777777" w:rsidR="00F74D5B" w:rsidRPr="00EB2F3D" w:rsidRDefault="00F74D5B" w:rsidP="00F74D5B">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r w:rsidR="00764719">
        <w:rPr>
          <w:color w:val="000000" w:themeColor="text1"/>
        </w:rPr>
        <w:tab/>
      </w:r>
    </w:p>
    <w:p w14:paraId="59E799CE" w14:textId="77777777" w:rsidR="00F74D5B" w:rsidRPr="00EB2F3D" w:rsidRDefault="00F74D5B" w:rsidP="00F74D5B">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25045AA4" w14:textId="77777777" w:rsidR="00F74D5B" w:rsidRPr="00B03DDE" w:rsidRDefault="00F74D5B" w:rsidP="00F74D5B">
      <w:pPr>
        <w:pStyle w:val="Header"/>
        <w:tabs>
          <w:tab w:val="clear" w:pos="4153"/>
          <w:tab w:val="clear" w:pos="8306"/>
          <w:tab w:val="left" w:pos="1260"/>
          <w:tab w:val="left" w:pos="1530"/>
          <w:tab w:val="left" w:pos="1890"/>
        </w:tabs>
        <w:spacing w:line="440" w:lineRule="exact"/>
        <w:rPr>
          <w:color w:val="000000" w:themeColor="text1"/>
          <w:cs/>
        </w:rPr>
      </w:pPr>
      <w:r w:rsidRPr="00EB2F3D">
        <w:rPr>
          <w:b/>
          <w:bCs/>
          <w:color w:val="000000" w:themeColor="text1"/>
          <w:u w:val="single"/>
          <w:cs/>
        </w:rPr>
        <w:t>ลักษณะข้อมูล</w:t>
      </w:r>
    </w:p>
    <w:p w14:paraId="33160126" w14:textId="77777777" w:rsidR="00F74D5B" w:rsidRPr="00EB2F3D" w:rsidRDefault="00F74D5B" w:rsidP="00F74D5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E1294A" w:rsidRPr="00E1294A">
        <w:rPr>
          <w:color w:val="000000" w:themeColor="text1"/>
          <w:cs/>
        </w:rPr>
        <w:t>จัดส่งครั้งแรกสำหรับงวดข้อมูลสิ้นสุดวันที่ 30 มิถุนายน 2563 หลังจากนั้น ให้จัดส่งเมื่อมีการเปลี่ยนแปลงข้อมูล</w:t>
      </w:r>
    </w:p>
    <w:p w14:paraId="6E36D1CA" w14:textId="77777777" w:rsidR="00F74D5B" w:rsidRPr="00EB2F3D" w:rsidRDefault="00F74D5B" w:rsidP="00F74D5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481B1B0F" w14:textId="77777777" w:rsidR="00F74D5B" w:rsidRPr="00EB2F3D" w:rsidRDefault="00F74D5B" w:rsidP="00F74D5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E1294A">
        <w:rPr>
          <w:color w:val="000000" w:themeColor="text1"/>
          <w:cs/>
          <w:lang w:val="th-TH"/>
        </w:rPr>
        <w:t>ส่งข้อมูลเมื่อมีการเปลี่ยนแปลง</w:t>
      </w:r>
    </w:p>
    <w:p w14:paraId="52E9DED9" w14:textId="77777777" w:rsidR="00F74D5B" w:rsidRPr="00EB2F3D" w:rsidRDefault="00F74D5B" w:rsidP="00F74D5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711700D9" w14:textId="77777777" w:rsidR="00F74D5B" w:rsidRDefault="00F74D5B" w:rsidP="00F74D5B">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เดือนนับจากวันเปลี่ยนแปลง</w:t>
      </w:r>
    </w:p>
    <w:p w14:paraId="1A8872C1" w14:textId="77777777" w:rsidR="00F74D5B" w:rsidRPr="002D4A82" w:rsidRDefault="00F74D5B" w:rsidP="00F74D5B">
      <w:pPr>
        <w:pStyle w:val="Header"/>
        <w:tabs>
          <w:tab w:val="clear" w:pos="4153"/>
          <w:tab w:val="clear" w:pos="8306"/>
          <w:tab w:val="left" w:pos="1260"/>
          <w:tab w:val="left" w:pos="1530"/>
          <w:tab w:val="left" w:pos="1890"/>
        </w:tabs>
        <w:spacing w:line="440" w:lineRule="exact"/>
        <w:rPr>
          <w:b/>
          <w:bCs/>
          <w:color w:val="000000" w:themeColor="text1"/>
          <w:u w:val="single"/>
        </w:rPr>
      </w:pPr>
      <w:r w:rsidRPr="002D4A82">
        <w:rPr>
          <w:b/>
          <w:bCs/>
          <w:color w:val="000000" w:themeColor="text1"/>
          <w:u w:val="single"/>
        </w:rPr>
        <w:t>File Name</w:t>
      </w:r>
    </w:p>
    <w:p w14:paraId="7FA71B91" w14:textId="7925FE8B" w:rsidR="00F74D5B" w:rsidRPr="002D4A82" w:rsidRDefault="00F74D5B" w:rsidP="00F74D5B">
      <w:pPr>
        <w:pStyle w:val="Header"/>
        <w:tabs>
          <w:tab w:val="clear" w:pos="4153"/>
          <w:tab w:val="clear" w:pos="8306"/>
          <w:tab w:val="left" w:pos="1260"/>
          <w:tab w:val="left" w:pos="1530"/>
          <w:tab w:val="left" w:pos="1890"/>
        </w:tabs>
        <w:spacing w:line="440" w:lineRule="exact"/>
        <w:rPr>
          <w:color w:val="000000" w:themeColor="text1"/>
        </w:rPr>
      </w:pPr>
      <w:r w:rsidRPr="002D4A82">
        <w:rPr>
          <w:color w:val="000000" w:themeColor="text1"/>
        </w:rPr>
        <w:tab/>
      </w:r>
      <w:r w:rsidR="003107B3">
        <w:rPr>
          <w:color w:val="000000" w:themeColor="text1"/>
        </w:rPr>
        <w:t>A</w:t>
      </w:r>
      <w:r w:rsidR="002D4A82" w:rsidRPr="002D4A82">
        <w:rPr>
          <w:color w:val="000000" w:themeColor="text1"/>
        </w:rPr>
        <w:t>AMCNn_YYYYMMDD_</w:t>
      </w:r>
      <w:r w:rsidR="00E53FBF" w:rsidRPr="00E53FBF">
        <w:rPr>
          <w:color w:val="FF0000"/>
        </w:rPr>
        <w:t>N</w:t>
      </w:r>
      <w:r w:rsidR="007E4FD9" w:rsidRPr="00E53FBF">
        <w:rPr>
          <w:color w:val="FF0000"/>
        </w:rPr>
        <w:t>SH</w:t>
      </w:r>
      <w:r w:rsidR="002D4A82" w:rsidRPr="002D4A82">
        <w:rPr>
          <w:rFonts w:hint="cs"/>
          <w:color w:val="000000" w:themeColor="text1"/>
          <w:cs/>
        </w:rPr>
        <w:t>.</w:t>
      </w:r>
      <w:r w:rsidR="002D4A82" w:rsidRPr="002D4A82">
        <w:rPr>
          <w:color w:val="000000" w:themeColor="text1"/>
        </w:rPr>
        <w:t>xlsx</w:t>
      </w:r>
    </w:p>
    <w:p w14:paraId="48D9987D" w14:textId="77777777" w:rsidR="00F74D5B" w:rsidRPr="002D4A82" w:rsidRDefault="00F74D5B" w:rsidP="00F74D5B">
      <w:pPr>
        <w:pStyle w:val="Header"/>
        <w:tabs>
          <w:tab w:val="clear" w:pos="4153"/>
          <w:tab w:val="clear" w:pos="8306"/>
          <w:tab w:val="left" w:pos="1260"/>
          <w:tab w:val="left" w:pos="1530"/>
          <w:tab w:val="left" w:pos="1890"/>
        </w:tabs>
        <w:spacing w:line="440" w:lineRule="exact"/>
        <w:rPr>
          <w:b/>
          <w:bCs/>
          <w:color w:val="000000" w:themeColor="text1"/>
          <w:u w:val="single"/>
        </w:rPr>
      </w:pPr>
      <w:r w:rsidRPr="002D4A82">
        <w:rPr>
          <w:b/>
          <w:bCs/>
          <w:color w:val="000000" w:themeColor="text1"/>
          <w:u w:val="single"/>
        </w:rPr>
        <w:t>Sheet Name</w:t>
      </w:r>
    </w:p>
    <w:p w14:paraId="5EBBD557" w14:textId="77777777" w:rsidR="00F74D5B" w:rsidRPr="005140AB" w:rsidRDefault="00F74D5B" w:rsidP="00F74D5B">
      <w:pPr>
        <w:pStyle w:val="Header"/>
        <w:tabs>
          <w:tab w:val="clear" w:pos="4153"/>
          <w:tab w:val="clear" w:pos="8306"/>
          <w:tab w:val="left" w:pos="1260"/>
          <w:tab w:val="left" w:pos="1530"/>
          <w:tab w:val="left" w:pos="1890"/>
        </w:tabs>
        <w:spacing w:after="240" w:line="440" w:lineRule="exact"/>
        <w:rPr>
          <w:cs/>
        </w:rPr>
      </w:pPr>
      <w:r w:rsidRPr="005140AB">
        <w:tab/>
      </w:r>
      <w:r w:rsidR="002D4A82">
        <w:t>Minor Shareholder</w:t>
      </w:r>
    </w:p>
    <w:p w14:paraId="66F453F4" w14:textId="77777777" w:rsidR="00F74D5B" w:rsidRDefault="00F74D5B" w:rsidP="004639B9">
      <w:pPr>
        <w:pStyle w:val="Header"/>
        <w:tabs>
          <w:tab w:val="clear" w:pos="4153"/>
          <w:tab w:val="clear" w:pos="8306"/>
          <w:tab w:val="left" w:pos="1260"/>
          <w:tab w:val="left" w:pos="1530"/>
          <w:tab w:val="left" w:pos="1890"/>
        </w:tabs>
        <w:spacing w:after="120" w:line="440" w:lineRule="exact"/>
        <w:rPr>
          <w:color w:val="000000" w:themeColor="text1"/>
        </w:rPr>
      </w:pPr>
    </w:p>
    <w:p w14:paraId="4645A051" w14:textId="77777777" w:rsidR="009D31B9" w:rsidRDefault="009D31B9" w:rsidP="004639B9">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9D31B9" w:rsidRPr="006A4EC9" w14:paraId="11F2040D" w14:textId="77777777" w:rsidTr="00A316DB">
        <w:trPr>
          <w:tblHeader/>
        </w:trPr>
        <w:tc>
          <w:tcPr>
            <w:tcW w:w="2227" w:type="dxa"/>
            <w:tcBorders>
              <w:bottom w:val="single" w:sz="4" w:space="0" w:color="auto"/>
            </w:tcBorders>
            <w:shd w:val="clear" w:color="auto" w:fill="CCFFFF"/>
          </w:tcPr>
          <w:p w14:paraId="782413BF" w14:textId="77777777" w:rsidR="009D31B9" w:rsidRPr="006A4EC9" w:rsidRDefault="009D31B9"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1B167BCD" w14:textId="77777777" w:rsidR="009D31B9" w:rsidRPr="006A4EC9" w:rsidRDefault="009D31B9"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4898333A" w14:textId="77777777" w:rsidR="009D31B9" w:rsidRPr="006A4EC9" w:rsidRDefault="009D31B9"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9D31B9" w:rsidRPr="006A4EC9" w14:paraId="0D81759E" w14:textId="77777777" w:rsidTr="00A316DB">
        <w:trPr>
          <w:trHeight w:val="935"/>
        </w:trPr>
        <w:tc>
          <w:tcPr>
            <w:tcW w:w="2227" w:type="dxa"/>
            <w:tcBorders>
              <w:bottom w:val="dotted" w:sz="4" w:space="0" w:color="auto"/>
              <w:right w:val="dotted" w:sz="4" w:space="0" w:color="auto"/>
            </w:tcBorders>
          </w:tcPr>
          <w:p w14:paraId="0C92213F" w14:textId="77777777" w:rsidR="009D31B9" w:rsidRPr="00616101" w:rsidRDefault="009D31B9" w:rsidP="00A316DB">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5D121C0B" w14:textId="77777777" w:rsidR="009D31B9" w:rsidRDefault="009D31B9" w:rsidP="00A316DB">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1ACAA7A4" w14:textId="77777777" w:rsidR="009D31B9" w:rsidRPr="00C731BC" w:rsidRDefault="0034148E" w:rsidP="00A316DB">
            <w:pPr>
              <w:pStyle w:val="Header"/>
              <w:tabs>
                <w:tab w:val="clear" w:pos="4153"/>
                <w:tab w:val="clear" w:pos="8306"/>
                <w:tab w:val="left" w:pos="252"/>
                <w:tab w:val="left" w:pos="1260"/>
                <w:tab w:val="left" w:pos="1530"/>
                <w:tab w:val="left" w:pos="1890"/>
              </w:tabs>
              <w:spacing w:line="360" w:lineRule="auto"/>
              <w:rPr>
                <w:cs/>
              </w:rPr>
            </w:pPr>
            <w:r>
              <w:rPr>
                <w:rFonts w:hint="cs"/>
                <w:cs/>
              </w:rPr>
              <w:t>กรณีที่ผู้ส่ง</w:t>
            </w:r>
            <w:r w:rsidR="009D31B9" w:rsidRPr="00C731BC">
              <w:rPr>
                <w:rFonts w:hint="cs"/>
                <w:cs/>
              </w:rPr>
              <w:t>มีรหัส</w:t>
            </w:r>
            <w:r w:rsidR="009D31B9" w:rsidRPr="00C731BC">
              <w:rPr>
                <w:color w:val="000000" w:themeColor="text1"/>
                <w:cs/>
              </w:rPr>
              <w:t>สถาบันการเงิน</w:t>
            </w:r>
            <w:r w:rsidR="009D31B9" w:rsidRPr="00C731BC">
              <w:rPr>
                <w:rFonts w:hint="cs"/>
                <w:cs/>
              </w:rPr>
              <w:t xml:space="preserve"> (</w:t>
            </w:r>
            <w:r w:rsidR="009D31B9" w:rsidRPr="00C731BC">
              <w:t>FI Code</w:t>
            </w:r>
            <w:r w:rsidR="009D31B9" w:rsidRPr="00C731BC">
              <w:rPr>
                <w:cs/>
              </w:rPr>
              <w:t xml:space="preserve">) </w:t>
            </w:r>
            <w:r w:rsidR="009D31B9" w:rsidRPr="00C731BC">
              <w:rPr>
                <w:rFonts w:hint="cs"/>
                <w:cs/>
              </w:rPr>
              <w:t>หรือ</w:t>
            </w:r>
            <w:r w:rsidR="009D31B9" w:rsidRPr="00C731BC">
              <w:rPr>
                <w:color w:val="000000" w:themeColor="text1"/>
                <w:cs/>
              </w:rPr>
              <w:t>รหัส</w:t>
            </w:r>
            <w:r w:rsidR="009D31B9">
              <w:rPr>
                <w:rFonts w:hint="cs"/>
                <w:color w:val="000000" w:themeColor="text1"/>
                <w:cs/>
              </w:rPr>
              <w:t>ผู้ส่งข้อมูล</w:t>
            </w:r>
            <w:r w:rsidR="009D31B9" w:rsidRPr="00C731BC">
              <w:rPr>
                <w:color w:val="000000" w:themeColor="text1"/>
                <w:cs/>
              </w:rPr>
              <w:t>ที่กำหนดโดย ธปท.</w:t>
            </w:r>
            <w:r w:rsidR="009D31B9" w:rsidRPr="00C731BC">
              <w:rPr>
                <w:rFonts w:hint="cs"/>
                <w:cs/>
              </w:rPr>
              <w:t xml:space="preserve"> ให้รายงานด้วยรหัส</w:t>
            </w:r>
            <w:r w:rsidR="009D31B9">
              <w:rPr>
                <w:rFonts w:hint="cs"/>
                <w:color w:val="000000" w:themeColor="text1"/>
                <w:cs/>
              </w:rPr>
              <w:t>ที่มี</w:t>
            </w:r>
          </w:p>
          <w:p w14:paraId="6B8E09A7" w14:textId="77777777" w:rsidR="009D31B9" w:rsidRPr="00C7103D" w:rsidRDefault="009D31B9" w:rsidP="00A316DB">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43154C05" w14:textId="77777777" w:rsidR="009D31B9" w:rsidRPr="00C731BC" w:rsidRDefault="009D31B9" w:rsidP="00A316DB">
            <w:pPr>
              <w:pStyle w:val="Header"/>
              <w:tabs>
                <w:tab w:val="clear" w:pos="4153"/>
                <w:tab w:val="clear" w:pos="8306"/>
                <w:tab w:val="left" w:pos="1260"/>
                <w:tab w:val="left" w:pos="1530"/>
                <w:tab w:val="left" w:pos="1890"/>
              </w:tabs>
              <w:spacing w:before="120" w:line="360" w:lineRule="auto"/>
              <w:rPr>
                <w:cs/>
              </w:rPr>
            </w:pPr>
            <w:r w:rsidRPr="00C731BC">
              <w:t>Data Set Validation</w:t>
            </w:r>
            <w:r w:rsidRPr="00C731BC">
              <w:rPr>
                <w:cs/>
              </w:rPr>
              <w:t>:</w:t>
            </w:r>
          </w:p>
          <w:p w14:paraId="23123B80" w14:textId="77777777" w:rsidR="009D31B9" w:rsidRPr="00C731BC" w:rsidRDefault="009D31B9" w:rsidP="00A316DB">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0C4699" w:rsidRPr="006A4EC9" w14:paraId="73C41C30" w14:textId="77777777" w:rsidTr="00A316DB">
        <w:trPr>
          <w:trHeight w:val="935"/>
        </w:trPr>
        <w:tc>
          <w:tcPr>
            <w:tcW w:w="2227" w:type="dxa"/>
            <w:tcBorders>
              <w:top w:val="dotted" w:sz="4" w:space="0" w:color="auto"/>
              <w:bottom w:val="dotted" w:sz="4" w:space="0" w:color="auto"/>
              <w:right w:val="dotted" w:sz="4" w:space="0" w:color="auto"/>
            </w:tcBorders>
          </w:tcPr>
          <w:p w14:paraId="3A89F941" w14:textId="77777777" w:rsidR="000C4699" w:rsidRPr="00616101" w:rsidRDefault="000C4699" w:rsidP="000C4699">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5A2BF7B2" w14:textId="546C452C" w:rsidR="000C4699" w:rsidRDefault="000C4699" w:rsidP="000C4699">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w:t>
            </w:r>
            <w:r w:rsidR="00E83EE5">
              <w:rPr>
                <w:rFonts w:hint="cs"/>
                <w:cs/>
              </w:rPr>
              <w:t xml:space="preserve"> </w:t>
            </w:r>
            <w:r w:rsidR="00101EC5" w:rsidRPr="00101EC5">
              <w:rPr>
                <w:color w:val="00B050"/>
                <w:cs/>
              </w:rPr>
              <w:t xml:space="preserve">(รายงานด้วย </w:t>
            </w:r>
            <w:r w:rsidR="00101EC5" w:rsidRPr="00101EC5">
              <w:rPr>
                <w:color w:val="00B050"/>
              </w:rPr>
              <w:t xml:space="preserve">format </w:t>
            </w:r>
            <w:r w:rsidR="00101EC5" w:rsidRPr="00101EC5">
              <w:rPr>
                <w:color w:val="00B050"/>
                <w:cs/>
              </w:rPr>
              <w:t>‘</w:t>
            </w:r>
            <w:r w:rsidR="00101EC5" w:rsidRPr="00101EC5">
              <w:rPr>
                <w:color w:val="00B050"/>
              </w:rPr>
              <w:t>YYYY</w:t>
            </w:r>
            <w:r w:rsidR="00101EC5" w:rsidRPr="00101EC5">
              <w:rPr>
                <w:color w:val="00B050"/>
                <w:cs/>
              </w:rPr>
              <w:t>-</w:t>
            </w:r>
            <w:r w:rsidR="00101EC5" w:rsidRPr="00101EC5">
              <w:rPr>
                <w:color w:val="00B050"/>
              </w:rPr>
              <w:t>MM</w:t>
            </w:r>
            <w:r w:rsidR="00101EC5" w:rsidRPr="00101EC5">
              <w:rPr>
                <w:color w:val="00B050"/>
                <w:cs/>
              </w:rPr>
              <w:t>-</w:t>
            </w:r>
            <w:r w:rsidR="00101EC5" w:rsidRPr="00101EC5">
              <w:rPr>
                <w:color w:val="00B050"/>
              </w:rPr>
              <w:t>DD</w:t>
            </w:r>
            <w:r w:rsidR="00101EC5" w:rsidRPr="00101EC5">
              <w:rPr>
                <w:color w:val="00B050"/>
                <w:cs/>
              </w:rPr>
              <w:t>’)</w:t>
            </w:r>
            <w:r w:rsidRPr="001D25B0">
              <w:rPr>
                <w:color w:val="00B050"/>
                <w:cs/>
              </w:rPr>
              <w:t xml:space="preserve"> </w:t>
            </w:r>
            <w:r w:rsidRPr="00616101">
              <w:rPr>
                <w:cs/>
              </w:rPr>
              <w:t xml:space="preserve">ใช้ปี ค.ศ. </w:t>
            </w:r>
          </w:p>
          <w:p w14:paraId="63CA53A2" w14:textId="6BEBB4B8" w:rsidR="000C4699" w:rsidRPr="00616101" w:rsidRDefault="000C4699" w:rsidP="00427F2B">
            <w:pPr>
              <w:pStyle w:val="Header"/>
              <w:tabs>
                <w:tab w:val="clear" w:pos="4153"/>
                <w:tab w:val="clear" w:pos="8306"/>
                <w:tab w:val="left" w:pos="522"/>
                <w:tab w:val="left" w:pos="1260"/>
                <w:tab w:val="left" w:pos="1530"/>
                <w:tab w:val="left" w:pos="1890"/>
              </w:tabs>
              <w:spacing w:line="360" w:lineRule="auto"/>
              <w:rPr>
                <w:cs/>
              </w:rPr>
            </w:pPr>
            <w:r>
              <w:rPr>
                <w:rFonts w:hint="cs"/>
                <w:cs/>
              </w:rPr>
              <w:t>เป็นวันที่ที่มีการเปลี่ยนแปลงรายชื่</w:t>
            </w:r>
            <w:r w:rsidR="00372FD1">
              <w:rPr>
                <w:rFonts w:hint="cs"/>
                <w:cs/>
              </w:rPr>
              <w:t>อหรือสัดส่วนของผู้ถือหุ้น</w:t>
            </w:r>
            <w:r w:rsidR="00372FD1" w:rsidRPr="00372FD1">
              <w:rPr>
                <w:rFonts w:hint="cs"/>
                <w:color w:val="00B050"/>
                <w:cs/>
              </w:rPr>
              <w:t>รายย่อย</w:t>
            </w:r>
          </w:p>
        </w:tc>
        <w:tc>
          <w:tcPr>
            <w:tcW w:w="5645" w:type="dxa"/>
            <w:tcBorders>
              <w:top w:val="dotted" w:sz="4" w:space="0" w:color="auto"/>
              <w:left w:val="dotted" w:sz="4" w:space="0" w:color="auto"/>
              <w:bottom w:val="dotted" w:sz="4" w:space="0" w:color="auto"/>
            </w:tcBorders>
          </w:tcPr>
          <w:p w14:paraId="63F7643D" w14:textId="77777777" w:rsidR="000C4699" w:rsidRPr="00616101" w:rsidRDefault="000C4699" w:rsidP="000C4699">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24CD51B4" w14:textId="77777777" w:rsidR="000C4699" w:rsidRPr="00616101" w:rsidRDefault="000C4699" w:rsidP="000C4699">
            <w:pPr>
              <w:pStyle w:val="Header"/>
              <w:tabs>
                <w:tab w:val="clear" w:pos="4153"/>
                <w:tab w:val="clear" w:pos="8306"/>
                <w:tab w:val="left" w:pos="1260"/>
                <w:tab w:val="left" w:pos="1530"/>
                <w:tab w:val="left" w:pos="1890"/>
              </w:tabs>
              <w:spacing w:line="360" w:lineRule="auto"/>
              <w:rPr>
                <w:cs/>
              </w:rPr>
            </w:pPr>
            <w:r>
              <w:rPr>
                <w:cs/>
              </w:rPr>
              <w:t>วันที่ต้องเป็นวัน</w:t>
            </w:r>
            <w:r>
              <w:rPr>
                <w:rFonts w:hint="cs"/>
                <w:cs/>
              </w:rPr>
              <w:t>ที่</w:t>
            </w:r>
            <w:r w:rsidRPr="00616101">
              <w:rPr>
                <w:cs/>
              </w:rPr>
              <w:t>ตามปีปฏิทิน</w:t>
            </w:r>
            <w:r>
              <w:rPr>
                <w:rFonts w:hint="cs"/>
                <w:cs/>
              </w:rPr>
              <w:t xml:space="preserve"> </w:t>
            </w:r>
          </w:p>
        </w:tc>
      </w:tr>
      <w:tr w:rsidR="00F932E7" w:rsidRPr="006A4EC9" w14:paraId="40563D45" w14:textId="77777777" w:rsidTr="00904223">
        <w:trPr>
          <w:trHeight w:val="458"/>
        </w:trPr>
        <w:tc>
          <w:tcPr>
            <w:tcW w:w="2227" w:type="dxa"/>
            <w:tcBorders>
              <w:top w:val="dotted" w:sz="4" w:space="0" w:color="auto"/>
              <w:bottom w:val="dotted" w:sz="4" w:space="0" w:color="auto"/>
              <w:right w:val="dotted" w:sz="4" w:space="0" w:color="auto"/>
            </w:tcBorders>
          </w:tcPr>
          <w:p w14:paraId="457A4750" w14:textId="77777777" w:rsidR="00F932E7" w:rsidRPr="00F932E7" w:rsidRDefault="00F932E7" w:rsidP="00A316DB">
            <w:pPr>
              <w:pStyle w:val="Header"/>
              <w:tabs>
                <w:tab w:val="clear" w:pos="4153"/>
                <w:tab w:val="clear" w:pos="8306"/>
                <w:tab w:val="left" w:pos="1260"/>
                <w:tab w:val="left" w:pos="1530"/>
                <w:tab w:val="left" w:pos="1890"/>
              </w:tabs>
              <w:spacing w:before="120" w:line="360" w:lineRule="auto"/>
              <w:rPr>
                <w:cs/>
              </w:rPr>
            </w:pPr>
            <w:r>
              <w:rPr>
                <w:rFonts w:hint="cs"/>
                <w:cs/>
              </w:rPr>
              <w:t>ลำดับ</w:t>
            </w:r>
          </w:p>
        </w:tc>
        <w:tc>
          <w:tcPr>
            <w:tcW w:w="6570" w:type="dxa"/>
            <w:tcBorders>
              <w:top w:val="dotted" w:sz="4" w:space="0" w:color="auto"/>
              <w:left w:val="dotted" w:sz="4" w:space="0" w:color="auto"/>
              <w:bottom w:val="dotted" w:sz="4" w:space="0" w:color="auto"/>
              <w:right w:val="dotted" w:sz="4" w:space="0" w:color="auto"/>
            </w:tcBorders>
          </w:tcPr>
          <w:p w14:paraId="7F0E94DC" w14:textId="77777777" w:rsidR="00F932E7" w:rsidRPr="00616101" w:rsidRDefault="00B92477" w:rsidP="00A316DB">
            <w:pPr>
              <w:pStyle w:val="Header"/>
              <w:tabs>
                <w:tab w:val="clear" w:pos="4153"/>
                <w:tab w:val="clear" w:pos="8306"/>
                <w:tab w:val="left" w:pos="522"/>
                <w:tab w:val="left" w:pos="1260"/>
                <w:tab w:val="left" w:pos="1530"/>
                <w:tab w:val="left" w:pos="1890"/>
              </w:tabs>
              <w:spacing w:before="120" w:line="360" w:lineRule="auto"/>
              <w:rPr>
                <w:cs/>
              </w:rPr>
            </w:pPr>
            <w:r w:rsidRPr="00B92477">
              <w:rPr>
                <w:cs/>
              </w:rPr>
              <w:t>ระบุลำดับของข้อมูลโดยให้ข้อมูลรายการแรกเป็นลำดับที่ 1</w:t>
            </w:r>
          </w:p>
        </w:tc>
        <w:tc>
          <w:tcPr>
            <w:tcW w:w="5645" w:type="dxa"/>
            <w:tcBorders>
              <w:top w:val="dotted" w:sz="4" w:space="0" w:color="auto"/>
              <w:left w:val="dotted" w:sz="4" w:space="0" w:color="auto"/>
              <w:bottom w:val="dotted" w:sz="4" w:space="0" w:color="auto"/>
            </w:tcBorders>
          </w:tcPr>
          <w:p w14:paraId="6D71C317" w14:textId="77777777" w:rsidR="00F932E7" w:rsidRPr="00616101" w:rsidRDefault="00F932E7" w:rsidP="00A316DB">
            <w:pPr>
              <w:pStyle w:val="Header"/>
              <w:tabs>
                <w:tab w:val="clear" w:pos="4153"/>
                <w:tab w:val="clear" w:pos="8306"/>
                <w:tab w:val="left" w:pos="1260"/>
                <w:tab w:val="left" w:pos="1530"/>
                <w:tab w:val="left" w:pos="1890"/>
              </w:tabs>
              <w:spacing w:before="120" w:line="360" w:lineRule="auto"/>
            </w:pPr>
          </w:p>
        </w:tc>
      </w:tr>
      <w:tr w:rsidR="008A7809" w:rsidRPr="006A4EC9" w14:paraId="3E930D1B" w14:textId="77777777" w:rsidTr="00676FE1">
        <w:trPr>
          <w:trHeight w:val="1223"/>
        </w:trPr>
        <w:tc>
          <w:tcPr>
            <w:tcW w:w="2227" w:type="dxa"/>
            <w:tcBorders>
              <w:top w:val="dotted" w:sz="4" w:space="0" w:color="auto"/>
              <w:bottom w:val="dotted" w:sz="4" w:space="0" w:color="auto"/>
              <w:right w:val="dotted" w:sz="4" w:space="0" w:color="auto"/>
            </w:tcBorders>
          </w:tcPr>
          <w:p w14:paraId="477959E8" w14:textId="77777777" w:rsidR="008A7809" w:rsidRPr="00B01594" w:rsidRDefault="008A7809" w:rsidP="00A316DB">
            <w:pPr>
              <w:spacing w:before="120" w:line="360" w:lineRule="auto"/>
            </w:pPr>
            <w:r w:rsidRPr="0048789E">
              <w:rPr>
                <w:cs/>
              </w:rPr>
              <w:t>ประเภทผู้ถือครองหุ้น</w:t>
            </w:r>
          </w:p>
        </w:tc>
        <w:tc>
          <w:tcPr>
            <w:tcW w:w="6570" w:type="dxa"/>
            <w:tcBorders>
              <w:top w:val="dotted" w:sz="4" w:space="0" w:color="auto"/>
              <w:left w:val="dotted" w:sz="4" w:space="0" w:color="auto"/>
              <w:bottom w:val="dotted" w:sz="4" w:space="0" w:color="auto"/>
              <w:right w:val="dotted" w:sz="4" w:space="0" w:color="auto"/>
            </w:tcBorders>
          </w:tcPr>
          <w:p w14:paraId="157AEAF5" w14:textId="77777777" w:rsidR="008A7809" w:rsidRPr="00B01594" w:rsidRDefault="008A7809" w:rsidP="000C4699">
            <w:pPr>
              <w:spacing w:before="120" w:line="360" w:lineRule="auto"/>
            </w:pPr>
            <w:r w:rsidRPr="00676FE1">
              <w:rPr>
                <w:cs/>
              </w:rPr>
              <w:t xml:space="preserve">ประเภทผู้ถือหุ้นรายย่อย </w:t>
            </w:r>
            <w:r w:rsidR="000C4699" w:rsidRPr="00676FE1">
              <w:rPr>
                <w:cs/>
              </w:rPr>
              <w:t>ซึ่งสามารถดูรายละ</w:t>
            </w:r>
            <w:r w:rsidR="000C4699" w:rsidRPr="00676FE1">
              <w:rPr>
                <w:rFonts w:hint="cs"/>
                <w:cs/>
              </w:rPr>
              <w:t>เอียด</w:t>
            </w:r>
            <w:r w:rsidR="000C4699" w:rsidRPr="00676FE1">
              <w:rPr>
                <w:cs/>
              </w:rPr>
              <w:t>ประเภท</w:t>
            </w:r>
            <w:r w:rsidR="000C4699" w:rsidRPr="00676FE1">
              <w:rPr>
                <w:rFonts w:hint="cs"/>
                <w:cs/>
              </w:rPr>
              <w:t>ผู้ถือหุ้นรายย่อย</w:t>
            </w:r>
            <w:r w:rsidR="000C4699" w:rsidRPr="00676FE1">
              <w:rPr>
                <w:cs/>
              </w:rPr>
              <w:t xml:space="preserve"> จาก </w:t>
            </w:r>
            <w:r w:rsidR="00676FE1" w:rsidRPr="00676FE1">
              <w:t>Classification</w:t>
            </w:r>
            <w:r w:rsidR="000C4699" w:rsidRPr="00676FE1">
              <w:rPr>
                <w:cs/>
              </w:rPr>
              <w:t xml:space="preserve"> :</w:t>
            </w:r>
            <w:r w:rsidR="00676FE1" w:rsidRPr="00676FE1">
              <w:t xml:space="preserve"> Organization</w:t>
            </w:r>
            <w:r w:rsidR="000C4699" w:rsidRPr="00676FE1">
              <w:t xml:space="preserve"> Type </w:t>
            </w:r>
            <w:r w:rsidR="000C4699" w:rsidRPr="00676FE1">
              <w:rPr>
                <w:rFonts w:hint="cs"/>
                <w:cs/>
              </w:rPr>
              <w:t xml:space="preserve">ในเอกสาร </w:t>
            </w:r>
            <w:r w:rsidR="000C4699" w:rsidRPr="00676FE1">
              <w:t>AMC Classification Document</w:t>
            </w:r>
          </w:p>
        </w:tc>
        <w:tc>
          <w:tcPr>
            <w:tcW w:w="5645" w:type="dxa"/>
            <w:tcBorders>
              <w:top w:val="dotted" w:sz="4" w:space="0" w:color="auto"/>
              <w:left w:val="dotted" w:sz="4" w:space="0" w:color="auto"/>
              <w:bottom w:val="dotted" w:sz="4" w:space="0" w:color="auto"/>
            </w:tcBorders>
          </w:tcPr>
          <w:p w14:paraId="27946C08" w14:textId="77777777" w:rsidR="00676FE1" w:rsidRPr="00676FE1" w:rsidRDefault="00676FE1" w:rsidP="00676FE1">
            <w:pPr>
              <w:pStyle w:val="Header"/>
              <w:tabs>
                <w:tab w:val="clear" w:pos="4153"/>
                <w:tab w:val="clear" w:pos="8306"/>
                <w:tab w:val="left" w:pos="1260"/>
                <w:tab w:val="left" w:pos="1530"/>
                <w:tab w:val="left" w:pos="1890"/>
              </w:tabs>
              <w:spacing w:before="120" w:line="360" w:lineRule="auto"/>
            </w:pPr>
            <w:r w:rsidRPr="00676FE1">
              <w:t>Data Set Validation</w:t>
            </w:r>
            <w:r w:rsidRPr="00676FE1">
              <w:rPr>
                <w:cs/>
              </w:rPr>
              <w:t>:</w:t>
            </w:r>
          </w:p>
          <w:p w14:paraId="04013D23" w14:textId="77777777" w:rsidR="008A7809" w:rsidRPr="00332143" w:rsidRDefault="00676FE1" w:rsidP="00676FE1">
            <w:pPr>
              <w:pStyle w:val="Header"/>
              <w:tabs>
                <w:tab w:val="clear" w:pos="4153"/>
                <w:tab w:val="clear" w:pos="8306"/>
                <w:tab w:val="left" w:pos="1260"/>
                <w:tab w:val="left" w:pos="1530"/>
                <w:tab w:val="left" w:pos="1890"/>
              </w:tabs>
              <w:spacing w:line="360" w:lineRule="auto"/>
            </w:pPr>
            <w:r w:rsidRPr="00676FE1">
              <w:rPr>
                <w:rFonts w:hint="cs"/>
                <w:cs/>
              </w:rPr>
              <w:t>ตรวจสอบกับ</w:t>
            </w:r>
            <w:r w:rsidRPr="00676FE1">
              <w:t xml:space="preserve"> Classification</w:t>
            </w:r>
            <w:r w:rsidRPr="00676FE1">
              <w:rPr>
                <w:cs/>
              </w:rPr>
              <w:t xml:space="preserve">: </w:t>
            </w:r>
            <w:r w:rsidRPr="00676FE1">
              <w:t xml:space="preserve">Organization Type </w:t>
            </w:r>
            <w:r w:rsidRPr="00676FE1">
              <w:rPr>
                <w:rFonts w:hint="cs"/>
                <w:cs/>
              </w:rPr>
              <w:t xml:space="preserve">ในเอกสาร </w:t>
            </w:r>
            <w:r w:rsidRPr="00676FE1">
              <w:t>AMC Classification Document</w:t>
            </w:r>
          </w:p>
        </w:tc>
      </w:tr>
      <w:tr w:rsidR="009D31B9" w:rsidRPr="006A4EC9" w14:paraId="1EE00F55" w14:textId="77777777" w:rsidTr="0048789E">
        <w:tc>
          <w:tcPr>
            <w:tcW w:w="2227" w:type="dxa"/>
            <w:tcBorders>
              <w:top w:val="dotted" w:sz="4" w:space="0" w:color="auto"/>
              <w:bottom w:val="dotted" w:sz="4" w:space="0" w:color="auto"/>
              <w:right w:val="dotted" w:sz="4" w:space="0" w:color="auto"/>
            </w:tcBorders>
          </w:tcPr>
          <w:p w14:paraId="2A6A90CA" w14:textId="77777777" w:rsidR="009D31B9" w:rsidRPr="00616101" w:rsidRDefault="008A7809" w:rsidP="00FA659F">
            <w:pPr>
              <w:pStyle w:val="Header"/>
              <w:tabs>
                <w:tab w:val="clear" w:pos="4153"/>
                <w:tab w:val="clear" w:pos="8306"/>
                <w:tab w:val="left" w:pos="1260"/>
                <w:tab w:val="left" w:pos="1530"/>
                <w:tab w:val="left" w:pos="1890"/>
              </w:tabs>
              <w:spacing w:before="120" w:line="360" w:lineRule="auto"/>
            </w:pPr>
            <w:r w:rsidRPr="008A7809">
              <w:rPr>
                <w:cs/>
              </w:rPr>
              <w:t>ทุนจดทะเบียนที่ชำระแล้ว : จำนวนหุ้น</w:t>
            </w:r>
          </w:p>
        </w:tc>
        <w:tc>
          <w:tcPr>
            <w:tcW w:w="6570" w:type="dxa"/>
            <w:tcBorders>
              <w:top w:val="dotted" w:sz="4" w:space="0" w:color="auto"/>
              <w:left w:val="dotted" w:sz="4" w:space="0" w:color="auto"/>
              <w:bottom w:val="dotted" w:sz="4" w:space="0" w:color="auto"/>
              <w:right w:val="dotted" w:sz="4" w:space="0" w:color="auto"/>
            </w:tcBorders>
          </w:tcPr>
          <w:p w14:paraId="55414FE7" w14:textId="77777777" w:rsidR="009D31B9" w:rsidRPr="00616101" w:rsidRDefault="008A7809" w:rsidP="00A316DB">
            <w:pPr>
              <w:pStyle w:val="Header"/>
              <w:tabs>
                <w:tab w:val="clear" w:pos="4153"/>
                <w:tab w:val="clear" w:pos="8306"/>
                <w:tab w:val="left" w:pos="720"/>
              </w:tabs>
              <w:spacing w:before="120" w:line="360" w:lineRule="auto"/>
            </w:pPr>
            <w:r w:rsidRPr="008A7809">
              <w:rPr>
                <w:cs/>
              </w:rPr>
              <w:t>จำนวนหุ้นของบริษัทบริหารสินทรัพย์เฉพาะส่วนของทุนจดทะเบียนที่ชำระแล้ว ซึ่งผู้ถือหุ้นรายย่อยถือหรือมีไว้ ไม่ว่าโดยทางตรงหรือทางอ้อม (หน่วย : หุ้น)</w:t>
            </w:r>
          </w:p>
        </w:tc>
        <w:tc>
          <w:tcPr>
            <w:tcW w:w="5645" w:type="dxa"/>
            <w:tcBorders>
              <w:top w:val="dotted" w:sz="4" w:space="0" w:color="auto"/>
              <w:left w:val="dotted" w:sz="4" w:space="0" w:color="auto"/>
              <w:bottom w:val="dotted" w:sz="4" w:space="0" w:color="auto"/>
            </w:tcBorders>
          </w:tcPr>
          <w:p w14:paraId="45A32570" w14:textId="77777777" w:rsidR="009D31B9" w:rsidRPr="00487344" w:rsidRDefault="009D31B9" w:rsidP="00A316DB">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 </w:t>
            </w:r>
            <w:r>
              <w:t>0</w:t>
            </w:r>
          </w:p>
        </w:tc>
      </w:tr>
      <w:tr w:rsidR="009D31B9" w:rsidRPr="006A4EC9" w14:paraId="37888A3A" w14:textId="77777777" w:rsidTr="0048789E">
        <w:tc>
          <w:tcPr>
            <w:tcW w:w="2227" w:type="dxa"/>
            <w:tcBorders>
              <w:top w:val="dotted" w:sz="4" w:space="0" w:color="auto"/>
              <w:bottom w:val="single" w:sz="4" w:space="0" w:color="auto"/>
              <w:right w:val="dotted" w:sz="4" w:space="0" w:color="auto"/>
            </w:tcBorders>
          </w:tcPr>
          <w:p w14:paraId="14B8FAF6" w14:textId="77777777" w:rsidR="009D31B9" w:rsidRPr="00616101" w:rsidRDefault="008A7809" w:rsidP="00FA659F">
            <w:pPr>
              <w:pStyle w:val="Header"/>
              <w:tabs>
                <w:tab w:val="clear" w:pos="4153"/>
                <w:tab w:val="clear" w:pos="8306"/>
                <w:tab w:val="left" w:pos="1260"/>
                <w:tab w:val="left" w:pos="1530"/>
                <w:tab w:val="left" w:pos="1890"/>
              </w:tabs>
              <w:spacing w:before="120" w:line="360" w:lineRule="auto"/>
            </w:pPr>
            <w:r w:rsidRPr="008A7809">
              <w:rPr>
                <w:cs/>
              </w:rPr>
              <w:t>ทุนจดทะเบียนที่ชำระแล้ว : มูลค่าหุ้น (บาท)</w:t>
            </w:r>
          </w:p>
        </w:tc>
        <w:tc>
          <w:tcPr>
            <w:tcW w:w="6570" w:type="dxa"/>
            <w:tcBorders>
              <w:top w:val="dotted" w:sz="4" w:space="0" w:color="auto"/>
              <w:left w:val="dotted" w:sz="4" w:space="0" w:color="auto"/>
              <w:bottom w:val="single" w:sz="4" w:space="0" w:color="auto"/>
              <w:right w:val="dotted" w:sz="4" w:space="0" w:color="auto"/>
            </w:tcBorders>
          </w:tcPr>
          <w:p w14:paraId="178062FF" w14:textId="77777777" w:rsidR="009D31B9" w:rsidRDefault="008A7809" w:rsidP="00A316DB">
            <w:pPr>
              <w:pStyle w:val="Header"/>
              <w:tabs>
                <w:tab w:val="clear" w:pos="4153"/>
                <w:tab w:val="clear" w:pos="8306"/>
                <w:tab w:val="left" w:pos="720"/>
              </w:tabs>
              <w:spacing w:before="120" w:line="360" w:lineRule="auto"/>
              <w:rPr>
                <w:cs/>
              </w:rPr>
            </w:pPr>
            <w:r w:rsidRPr="008A7809">
              <w:rPr>
                <w:cs/>
                <w:lang w:val="th-TH"/>
              </w:rPr>
              <w:t>มูลค่าหุ้นของบริษัทบริหารสินทรัพย์เฉพาะส่วนของทุนจดทะเบียนที่ชำระแล้ว ซึ่งผู้ถือหุ้นรายย่อยถือหรือมีไว้ ไม่ว่าโดยทางตรงหรือทางอ้อม (หน่วย : บาท)</w:t>
            </w:r>
          </w:p>
        </w:tc>
        <w:tc>
          <w:tcPr>
            <w:tcW w:w="5645" w:type="dxa"/>
            <w:tcBorders>
              <w:top w:val="dotted" w:sz="4" w:space="0" w:color="auto"/>
              <w:left w:val="dotted" w:sz="4" w:space="0" w:color="auto"/>
              <w:bottom w:val="single" w:sz="4" w:space="0" w:color="auto"/>
            </w:tcBorders>
          </w:tcPr>
          <w:p w14:paraId="336289E2" w14:textId="77777777" w:rsidR="009D31B9" w:rsidRPr="00616101" w:rsidRDefault="009D31B9" w:rsidP="00A316DB">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6650743F" w14:textId="77777777" w:rsidR="009D31B9" w:rsidRPr="00616101" w:rsidRDefault="009D31B9" w:rsidP="00A316D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bl>
    <w:p w14:paraId="0C2B97C8" w14:textId="77777777" w:rsidR="002A4C3B" w:rsidRDefault="002A4C3B" w:rsidP="004639B9">
      <w:pPr>
        <w:pStyle w:val="Header"/>
        <w:tabs>
          <w:tab w:val="clear" w:pos="4153"/>
          <w:tab w:val="clear" w:pos="8306"/>
          <w:tab w:val="left" w:pos="1260"/>
          <w:tab w:val="left" w:pos="1530"/>
          <w:tab w:val="left" w:pos="1890"/>
        </w:tabs>
        <w:spacing w:after="120" w:line="440" w:lineRule="exact"/>
        <w:rPr>
          <w:color w:val="000000" w:themeColor="text1"/>
        </w:rPr>
      </w:pPr>
    </w:p>
    <w:p w14:paraId="7F6A9CC8" w14:textId="77777777" w:rsidR="00D61C9C" w:rsidRDefault="00D61C9C">
      <w:pPr>
        <w:rPr>
          <w:b/>
          <w:bCs/>
          <w:color w:val="000000" w:themeColor="text1"/>
        </w:rPr>
      </w:pPr>
      <w:r>
        <w:rPr>
          <w:i/>
          <w:iCs/>
          <w:color w:val="000000" w:themeColor="text1"/>
          <w:cs/>
        </w:rPr>
        <w:br w:type="page"/>
      </w:r>
    </w:p>
    <w:p w14:paraId="380DAFA6" w14:textId="77777777" w:rsidR="003007B5" w:rsidRPr="00A059A0" w:rsidRDefault="003007B5" w:rsidP="003007B5">
      <w:pPr>
        <w:pStyle w:val="Heading2"/>
        <w:numPr>
          <w:ilvl w:val="0"/>
          <w:numId w:val="0"/>
        </w:numPr>
        <w:ind w:left="5040"/>
        <w:rPr>
          <w:rFonts w:ascii="Tahoma" w:hAnsi="Tahoma"/>
          <w:i w:val="0"/>
          <w:iCs w:val="0"/>
          <w:sz w:val="20"/>
        </w:rPr>
      </w:pPr>
      <w:bookmarkStart w:id="38" w:name="_Toc34310863"/>
      <w:r>
        <w:rPr>
          <w:rFonts w:ascii="Tahoma" w:hAnsi="Tahoma"/>
          <w:i w:val="0"/>
          <w:iCs w:val="0"/>
          <w:color w:val="000000" w:themeColor="text1"/>
          <w:sz w:val="20"/>
        </w:rPr>
        <w:lastRenderedPageBreak/>
        <w:t>3</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1556A8">
        <w:rPr>
          <w:rFonts w:ascii="Tahoma" w:hAnsi="Tahoma"/>
          <w:i w:val="0"/>
          <w:iCs w:val="0"/>
          <w:sz w:val="20"/>
        </w:rPr>
        <w:t>Head office &amp; Branch_AMC</w:t>
      </w:r>
      <w:r w:rsidR="00F670FE">
        <w:rPr>
          <w:rFonts w:ascii="Tahoma" w:hAnsi="Tahoma"/>
          <w:i w:val="0"/>
          <w:iCs w:val="0"/>
          <w:sz w:val="20"/>
          <w:cs/>
        </w:rPr>
        <w:t xml:space="preserve"> (</w:t>
      </w:r>
      <w:r w:rsidR="00F670FE" w:rsidRPr="00F670FE">
        <w:rPr>
          <w:rFonts w:ascii="Tahoma" w:hAnsi="Tahoma"/>
          <w:i w:val="0"/>
          <w:iCs w:val="0"/>
          <w:sz w:val="20"/>
        </w:rPr>
        <w:t>DS_HBR</w:t>
      </w:r>
      <w:r w:rsidR="00F670FE">
        <w:rPr>
          <w:rFonts w:ascii="Tahoma" w:hAnsi="Tahoma"/>
          <w:i w:val="0"/>
          <w:iCs w:val="0"/>
          <w:sz w:val="20"/>
          <w:cs/>
        </w:rPr>
        <w:t>)</w:t>
      </w:r>
      <w:bookmarkEnd w:id="38"/>
    </w:p>
    <w:p w14:paraId="00184B0D" w14:textId="77777777" w:rsidR="003007B5" w:rsidRPr="00A059A0" w:rsidRDefault="003007B5" w:rsidP="003007B5"/>
    <w:p w14:paraId="3F03D9BC" w14:textId="77777777" w:rsidR="003007B5" w:rsidRPr="00EB2F3D" w:rsidRDefault="003007B5" w:rsidP="003007B5">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11C4DAFE" w14:textId="77777777" w:rsidR="003007B5" w:rsidRPr="00A812E1" w:rsidRDefault="003007B5" w:rsidP="003007B5">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rsidRPr="00227DA0">
        <w:t xml:space="preserve">Data Set </w:t>
      </w:r>
      <w:r w:rsidR="00061E98" w:rsidRPr="00227DA0">
        <w:rPr>
          <w:cs/>
        </w:rPr>
        <w:t>ชุด</w:t>
      </w:r>
      <w:r w:rsidR="00A812E1" w:rsidRPr="00A812E1">
        <w:rPr>
          <w:cs/>
        </w:rPr>
        <w:t xml:space="preserve"> </w:t>
      </w:r>
      <w:r w:rsidR="000C4699">
        <w:t>Head office &amp; Branch_AMC</w:t>
      </w:r>
      <w:r w:rsidR="00A812E1" w:rsidRPr="00A812E1">
        <w:rPr>
          <w:cs/>
        </w:rPr>
        <w:t xml:space="preserve"> เป็นข้อมูลจังหวัดที่ตั้งและจำนวนของสำนักงานใหญ่หรือสำนักงานสาขาของบริษัทบริหารสินทรัพย์</w:t>
      </w:r>
    </w:p>
    <w:p w14:paraId="4811ED48" w14:textId="77777777" w:rsidR="003007B5" w:rsidRPr="00EB2F3D" w:rsidRDefault="003007B5" w:rsidP="003007B5">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72C8C708" w14:textId="77777777" w:rsidR="003007B5" w:rsidRPr="00EB2F3D" w:rsidRDefault="003007B5" w:rsidP="003007B5">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1B8882FB" w14:textId="77777777" w:rsidR="003007B5" w:rsidRPr="00B03DDE" w:rsidRDefault="003007B5" w:rsidP="003007B5">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F15A170" w14:textId="77777777" w:rsidR="003007B5" w:rsidRPr="00EB2F3D" w:rsidRDefault="003007B5" w:rsidP="003007B5">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A812E1" w:rsidRPr="00A812E1">
        <w:rPr>
          <w:color w:val="000000" w:themeColor="text1"/>
          <w:cs/>
        </w:rPr>
        <w:t>จัดส่งครั้งแรกสำหรับงวดข้อมูลสิ้นสุดวันที่ 30 มิถุนายน 2563 หลังจากนั้น ให้จัดส่งเมื่อมีการเปลี่ยนแปลงข้อมูล</w:t>
      </w:r>
    </w:p>
    <w:p w14:paraId="5BDF1FC0" w14:textId="77777777" w:rsidR="003007B5" w:rsidRPr="00EB2F3D" w:rsidRDefault="003007B5" w:rsidP="003007B5">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19D1EF54" w14:textId="77777777" w:rsidR="003007B5" w:rsidRPr="00EB2F3D" w:rsidRDefault="003007B5" w:rsidP="003007B5">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356072">
        <w:rPr>
          <w:color w:val="000000" w:themeColor="text1"/>
          <w:cs/>
          <w:lang w:val="th-TH"/>
        </w:rPr>
        <w:t>ส่งข้อมูลเมื่อมีการเปลี่ยนแปลง</w:t>
      </w:r>
    </w:p>
    <w:p w14:paraId="25D7368B" w14:textId="77777777" w:rsidR="003007B5" w:rsidRPr="00EB2F3D" w:rsidRDefault="003007B5" w:rsidP="003007B5">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C5441D8" w14:textId="77777777" w:rsidR="003007B5" w:rsidRDefault="003007B5" w:rsidP="003007B5">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เดือนนับจากวันเปลี่ยนแปลง</w:t>
      </w:r>
    </w:p>
    <w:p w14:paraId="576EE305" w14:textId="77777777" w:rsidR="003007B5" w:rsidRPr="00EB2F3D" w:rsidRDefault="003007B5" w:rsidP="003007B5">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540811B4" w14:textId="77777777" w:rsidR="003007B5" w:rsidRPr="005140AB" w:rsidRDefault="003007B5" w:rsidP="003007B5">
      <w:pPr>
        <w:pStyle w:val="Header"/>
        <w:tabs>
          <w:tab w:val="clear" w:pos="4153"/>
          <w:tab w:val="clear" w:pos="8306"/>
          <w:tab w:val="left" w:pos="1260"/>
          <w:tab w:val="left" w:pos="1530"/>
          <w:tab w:val="left" w:pos="1890"/>
        </w:tabs>
        <w:spacing w:line="440" w:lineRule="exact"/>
      </w:pPr>
      <w:r w:rsidRPr="00EB2F3D">
        <w:rPr>
          <w:color w:val="000000" w:themeColor="text1"/>
        </w:rPr>
        <w:tab/>
      </w:r>
      <w:r w:rsidR="003107B3">
        <w:rPr>
          <w:color w:val="000000" w:themeColor="text1"/>
        </w:rPr>
        <w:t>A</w:t>
      </w:r>
      <w:r w:rsidR="00F670FE" w:rsidRPr="00F670FE">
        <w:rPr>
          <w:color w:val="000000" w:themeColor="text1"/>
        </w:rPr>
        <w:t>AMCNn_YYYYMMDD_HBR</w:t>
      </w:r>
      <w:r w:rsidR="00F670FE" w:rsidRPr="00F670FE">
        <w:rPr>
          <w:rFonts w:hint="cs"/>
          <w:color w:val="000000" w:themeColor="text1"/>
          <w:cs/>
        </w:rPr>
        <w:t>.</w:t>
      </w:r>
      <w:r w:rsidR="00F670FE" w:rsidRPr="00F670FE">
        <w:rPr>
          <w:color w:val="000000" w:themeColor="text1"/>
        </w:rPr>
        <w:t>xlsx</w:t>
      </w:r>
    </w:p>
    <w:p w14:paraId="549C0CE4" w14:textId="77777777" w:rsidR="003007B5" w:rsidRPr="005140AB" w:rsidRDefault="003007B5" w:rsidP="003007B5">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01A77341" w14:textId="77777777" w:rsidR="003007B5" w:rsidRDefault="003007B5" w:rsidP="003007B5">
      <w:pPr>
        <w:pStyle w:val="Header"/>
        <w:tabs>
          <w:tab w:val="clear" w:pos="4153"/>
          <w:tab w:val="clear" w:pos="8306"/>
          <w:tab w:val="left" w:pos="1260"/>
          <w:tab w:val="left" w:pos="1530"/>
          <w:tab w:val="left" w:pos="1890"/>
        </w:tabs>
        <w:spacing w:after="240" w:line="440" w:lineRule="exact"/>
        <w:rPr>
          <w:color w:val="FF0000"/>
        </w:rPr>
      </w:pPr>
      <w:r w:rsidRPr="005140AB">
        <w:tab/>
      </w:r>
      <w:r w:rsidR="00F670FE">
        <w:t>Head office &amp; Branch</w:t>
      </w:r>
    </w:p>
    <w:p w14:paraId="0FFD31B9" w14:textId="77777777" w:rsidR="0025560C" w:rsidRDefault="0025560C" w:rsidP="003007B5">
      <w:pPr>
        <w:pStyle w:val="Header"/>
        <w:tabs>
          <w:tab w:val="clear" w:pos="4153"/>
          <w:tab w:val="clear" w:pos="8306"/>
          <w:tab w:val="left" w:pos="1260"/>
          <w:tab w:val="left" w:pos="1530"/>
          <w:tab w:val="left" w:pos="1890"/>
        </w:tabs>
        <w:spacing w:after="240" w:line="440" w:lineRule="exact"/>
        <w:rPr>
          <w:color w:val="FF0000"/>
        </w:rPr>
      </w:pPr>
    </w:p>
    <w:p w14:paraId="7F694705" w14:textId="77777777" w:rsidR="0025560C" w:rsidRDefault="0025560C" w:rsidP="003007B5">
      <w:pPr>
        <w:pStyle w:val="Header"/>
        <w:tabs>
          <w:tab w:val="clear" w:pos="4153"/>
          <w:tab w:val="clear" w:pos="8306"/>
          <w:tab w:val="left" w:pos="1260"/>
          <w:tab w:val="left" w:pos="1530"/>
          <w:tab w:val="left" w:pos="1890"/>
        </w:tabs>
        <w:spacing w:after="240" w:line="440" w:lineRule="exact"/>
        <w:rPr>
          <w:color w:val="FF0000"/>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DB7ACC" w:rsidRPr="006A4EC9" w14:paraId="7E0CDB51" w14:textId="77777777" w:rsidTr="006D5E3C">
        <w:trPr>
          <w:tblHeader/>
        </w:trPr>
        <w:tc>
          <w:tcPr>
            <w:tcW w:w="2227" w:type="dxa"/>
            <w:tcBorders>
              <w:bottom w:val="single" w:sz="4" w:space="0" w:color="auto"/>
            </w:tcBorders>
            <w:shd w:val="clear" w:color="auto" w:fill="CCFFFF"/>
          </w:tcPr>
          <w:p w14:paraId="04D674BB" w14:textId="77777777" w:rsidR="00DB7ACC" w:rsidRPr="006A4EC9" w:rsidRDefault="00DB7ACC"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3248E700" w14:textId="77777777" w:rsidR="00DB7ACC" w:rsidRPr="006A4EC9" w:rsidRDefault="00DB7ACC"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31D2C644" w14:textId="77777777" w:rsidR="00DB7ACC" w:rsidRPr="006A4EC9" w:rsidRDefault="00DB7ACC" w:rsidP="00A316DB">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DB7ACC" w:rsidRPr="006A4EC9" w14:paraId="605205CC" w14:textId="77777777" w:rsidTr="00A316DB">
        <w:trPr>
          <w:trHeight w:val="935"/>
        </w:trPr>
        <w:tc>
          <w:tcPr>
            <w:tcW w:w="2227" w:type="dxa"/>
            <w:tcBorders>
              <w:bottom w:val="dotted" w:sz="4" w:space="0" w:color="auto"/>
              <w:right w:val="dotted" w:sz="4" w:space="0" w:color="auto"/>
            </w:tcBorders>
          </w:tcPr>
          <w:p w14:paraId="4E46B09B" w14:textId="77777777" w:rsidR="00DB7ACC" w:rsidRPr="00616101" w:rsidRDefault="00DB7ACC" w:rsidP="00A316DB">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08F1FFA8" w14:textId="77777777" w:rsidR="00DB7ACC" w:rsidRDefault="00DB7ACC" w:rsidP="00A316DB">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46E97F3C" w14:textId="77777777" w:rsidR="00DB7ACC" w:rsidRPr="00C731BC" w:rsidRDefault="0034148E" w:rsidP="00A316DB">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00DB7ACC" w:rsidRPr="00C731BC">
              <w:rPr>
                <w:cs/>
              </w:rPr>
              <w:t xml:space="preserve"> </w:t>
            </w:r>
            <w:r w:rsidR="00DB7ACC" w:rsidRPr="00C731BC">
              <w:rPr>
                <w:rFonts w:hint="cs"/>
                <w:cs/>
              </w:rPr>
              <w:t>หรือ</w:t>
            </w:r>
            <w:r w:rsidR="00DB7ACC" w:rsidRPr="00C731BC">
              <w:rPr>
                <w:color w:val="000000" w:themeColor="text1"/>
                <w:cs/>
              </w:rPr>
              <w:t>รหัส</w:t>
            </w:r>
            <w:r w:rsidR="00DB7ACC">
              <w:rPr>
                <w:rFonts w:hint="cs"/>
                <w:color w:val="000000" w:themeColor="text1"/>
                <w:cs/>
              </w:rPr>
              <w:t>ผู้ส่งข้อมูล</w:t>
            </w:r>
            <w:r w:rsidR="00DB7ACC" w:rsidRPr="00C731BC">
              <w:rPr>
                <w:color w:val="000000" w:themeColor="text1"/>
                <w:cs/>
              </w:rPr>
              <w:t>ที่กำหนดโดย ธปท.</w:t>
            </w:r>
            <w:r w:rsidR="00DB7ACC" w:rsidRPr="00C731BC">
              <w:rPr>
                <w:rFonts w:hint="cs"/>
                <w:cs/>
              </w:rPr>
              <w:t xml:space="preserve"> ให้รายงานด้วยรหัส</w:t>
            </w:r>
            <w:r w:rsidR="00DB7ACC">
              <w:rPr>
                <w:rFonts w:hint="cs"/>
                <w:color w:val="000000" w:themeColor="text1"/>
                <w:cs/>
              </w:rPr>
              <w:t>ที่มี</w:t>
            </w:r>
          </w:p>
          <w:p w14:paraId="06C30B46" w14:textId="77777777" w:rsidR="00DB7ACC" w:rsidRPr="00C7103D" w:rsidRDefault="00DB7ACC" w:rsidP="00A316DB">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0394342E" w14:textId="77777777" w:rsidR="00DB7ACC" w:rsidRPr="00C731BC" w:rsidRDefault="00DB7ACC" w:rsidP="00A316DB">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67A28194" w14:textId="77777777" w:rsidR="00DB7ACC" w:rsidRPr="00C731BC" w:rsidRDefault="00DB7ACC" w:rsidP="00A316DB">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DB7ACC" w:rsidRPr="006A4EC9" w14:paraId="62FFCFCE" w14:textId="77777777" w:rsidTr="00A316DB">
        <w:trPr>
          <w:trHeight w:val="935"/>
        </w:trPr>
        <w:tc>
          <w:tcPr>
            <w:tcW w:w="2227" w:type="dxa"/>
            <w:tcBorders>
              <w:top w:val="dotted" w:sz="4" w:space="0" w:color="auto"/>
              <w:bottom w:val="dotted" w:sz="4" w:space="0" w:color="auto"/>
              <w:right w:val="dotted" w:sz="4" w:space="0" w:color="auto"/>
            </w:tcBorders>
          </w:tcPr>
          <w:p w14:paraId="45B546B0" w14:textId="77777777" w:rsidR="00DB7ACC" w:rsidRPr="00616101" w:rsidRDefault="00DB7ACC" w:rsidP="00A316DB">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5665B723" w14:textId="023E39B7" w:rsidR="00DB7ACC" w:rsidRDefault="00DB7ACC" w:rsidP="00A316DB">
            <w:pPr>
              <w:pStyle w:val="Header"/>
              <w:tabs>
                <w:tab w:val="clear" w:pos="4153"/>
                <w:tab w:val="clear" w:pos="8306"/>
                <w:tab w:val="left" w:pos="522"/>
                <w:tab w:val="left" w:pos="1260"/>
                <w:tab w:val="left" w:pos="1530"/>
                <w:tab w:val="left" w:pos="1890"/>
              </w:tabs>
              <w:spacing w:before="120" w:line="360" w:lineRule="auto"/>
            </w:pPr>
            <w:r w:rsidRPr="00616101">
              <w:rPr>
                <w:cs/>
              </w:rPr>
              <w:t xml:space="preserve">วันที่ของชุดข้อมูล </w:t>
            </w:r>
            <w:r w:rsidR="001D25B0" w:rsidRPr="001D25B0">
              <w:rPr>
                <w:color w:val="00B050"/>
                <w:cs/>
              </w:rPr>
              <w:t>(</w:t>
            </w:r>
            <w:r w:rsidR="00101EC5">
              <w:rPr>
                <w:rFonts w:hint="cs"/>
                <w:color w:val="00B050"/>
                <w:cs/>
              </w:rPr>
              <w:t xml:space="preserve">รายงานด้วย </w:t>
            </w:r>
            <w:r w:rsidR="00101EC5">
              <w:rPr>
                <w:color w:val="00B050"/>
              </w:rPr>
              <w:t xml:space="preserve">format </w:t>
            </w:r>
            <w:r w:rsidR="00101EC5">
              <w:rPr>
                <w:color w:val="00B050"/>
                <w:cs/>
              </w:rPr>
              <w:t>‘</w:t>
            </w:r>
            <w:r w:rsidR="001D25B0" w:rsidRPr="001D25B0">
              <w:rPr>
                <w:color w:val="00B050"/>
              </w:rPr>
              <w:t>YYYY</w:t>
            </w:r>
            <w:r w:rsidR="001D25B0" w:rsidRPr="001D25B0">
              <w:rPr>
                <w:color w:val="00B050"/>
                <w:cs/>
              </w:rPr>
              <w:t>-</w:t>
            </w:r>
            <w:r w:rsidR="001D25B0" w:rsidRPr="001D25B0">
              <w:rPr>
                <w:color w:val="00B050"/>
              </w:rPr>
              <w:t>MM</w:t>
            </w:r>
            <w:r w:rsidR="001D25B0" w:rsidRPr="001D25B0">
              <w:rPr>
                <w:color w:val="00B050"/>
                <w:cs/>
              </w:rPr>
              <w:t>-</w:t>
            </w:r>
            <w:r w:rsidR="001D25B0" w:rsidRPr="001D25B0">
              <w:rPr>
                <w:color w:val="00B050"/>
              </w:rPr>
              <w:t>DD</w:t>
            </w:r>
            <w:r w:rsidR="00101EC5">
              <w:rPr>
                <w:color w:val="00B050"/>
                <w:cs/>
              </w:rPr>
              <w:t>’</w:t>
            </w:r>
            <w:r w:rsidR="001D25B0" w:rsidRPr="001D25B0">
              <w:rPr>
                <w:color w:val="00B050"/>
                <w:cs/>
              </w:rPr>
              <w:t xml:space="preserve">) </w:t>
            </w:r>
            <w:r w:rsidRPr="00616101">
              <w:rPr>
                <w:cs/>
              </w:rPr>
              <w:t xml:space="preserve">ใช้ปี ค.ศ. </w:t>
            </w:r>
          </w:p>
          <w:p w14:paraId="172F9475" w14:textId="77777777" w:rsidR="00676FE1" w:rsidRPr="00616101" w:rsidRDefault="00676FE1" w:rsidP="00CE6B96">
            <w:pPr>
              <w:pStyle w:val="Header"/>
              <w:tabs>
                <w:tab w:val="clear" w:pos="4153"/>
                <w:tab w:val="clear" w:pos="8306"/>
                <w:tab w:val="left" w:pos="522"/>
                <w:tab w:val="left" w:pos="1260"/>
                <w:tab w:val="left" w:pos="1530"/>
                <w:tab w:val="left" w:pos="1890"/>
              </w:tabs>
              <w:spacing w:line="360" w:lineRule="auto"/>
              <w:rPr>
                <w:cs/>
              </w:rPr>
            </w:pPr>
            <w:r>
              <w:rPr>
                <w:rFonts w:hint="cs"/>
                <w:cs/>
              </w:rPr>
              <w:t>เป็นวันที่ที่มีการเปลี่ยนแปลงจังหวัดที่ตั้งหรือจำนวนสาขาของสำนักงานใหญ่และสำนักงานสาขา</w:t>
            </w:r>
            <w:r w:rsidRPr="00A812E1">
              <w:rPr>
                <w:cs/>
              </w:rPr>
              <w:t>ของบริษัทบริหารสินทรัพย์</w:t>
            </w:r>
          </w:p>
        </w:tc>
        <w:tc>
          <w:tcPr>
            <w:tcW w:w="5645" w:type="dxa"/>
            <w:tcBorders>
              <w:top w:val="dotted" w:sz="4" w:space="0" w:color="auto"/>
              <w:left w:val="dotted" w:sz="4" w:space="0" w:color="auto"/>
              <w:bottom w:val="dotted" w:sz="4" w:space="0" w:color="auto"/>
            </w:tcBorders>
          </w:tcPr>
          <w:p w14:paraId="175EFEB5" w14:textId="77777777" w:rsidR="00DB7ACC" w:rsidRPr="00616101" w:rsidRDefault="00DB7ACC" w:rsidP="00A316DB">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325E340E" w14:textId="77777777" w:rsidR="00DB7ACC" w:rsidRPr="00616101" w:rsidRDefault="00676FE1" w:rsidP="00A316DB">
            <w:pPr>
              <w:pStyle w:val="Header"/>
              <w:tabs>
                <w:tab w:val="clear" w:pos="4153"/>
                <w:tab w:val="clear" w:pos="8306"/>
                <w:tab w:val="left" w:pos="1260"/>
                <w:tab w:val="left" w:pos="1530"/>
                <w:tab w:val="left" w:pos="1890"/>
              </w:tabs>
              <w:spacing w:line="360" w:lineRule="auto"/>
              <w:rPr>
                <w:cs/>
              </w:rPr>
            </w:pPr>
            <w:r>
              <w:rPr>
                <w:cs/>
              </w:rPr>
              <w:t>วันที่ต้องเป็นวันที่</w:t>
            </w:r>
            <w:r w:rsidR="00DB7ACC" w:rsidRPr="00616101">
              <w:rPr>
                <w:cs/>
              </w:rPr>
              <w:t>ตามปีปฏิทิน</w:t>
            </w:r>
            <w:r w:rsidR="00DB7ACC">
              <w:rPr>
                <w:rFonts w:hint="cs"/>
                <w:cs/>
              </w:rPr>
              <w:t xml:space="preserve"> </w:t>
            </w:r>
          </w:p>
        </w:tc>
      </w:tr>
      <w:tr w:rsidR="00DB7ACC" w:rsidRPr="006A4EC9" w14:paraId="3B658254" w14:textId="77777777" w:rsidTr="00A316DB">
        <w:tc>
          <w:tcPr>
            <w:tcW w:w="2227" w:type="dxa"/>
            <w:tcBorders>
              <w:top w:val="dotted" w:sz="4" w:space="0" w:color="auto"/>
              <w:bottom w:val="dotted" w:sz="4" w:space="0" w:color="auto"/>
              <w:right w:val="dotted" w:sz="4" w:space="0" w:color="auto"/>
            </w:tcBorders>
          </w:tcPr>
          <w:p w14:paraId="0AD4000F" w14:textId="77777777" w:rsidR="00DB7ACC" w:rsidRPr="00B01594" w:rsidRDefault="00DB7ACC" w:rsidP="00A316DB">
            <w:pPr>
              <w:spacing w:before="120" w:line="360" w:lineRule="auto"/>
            </w:pPr>
            <w:r w:rsidRPr="00DB7ACC">
              <w:rPr>
                <w:cs/>
              </w:rPr>
              <w:t>ประเภทสำนักงาน</w:t>
            </w:r>
          </w:p>
        </w:tc>
        <w:tc>
          <w:tcPr>
            <w:tcW w:w="6570" w:type="dxa"/>
            <w:tcBorders>
              <w:top w:val="dotted" w:sz="4" w:space="0" w:color="auto"/>
              <w:left w:val="dotted" w:sz="4" w:space="0" w:color="auto"/>
              <w:bottom w:val="dotted" w:sz="4" w:space="0" w:color="auto"/>
              <w:right w:val="dotted" w:sz="4" w:space="0" w:color="auto"/>
            </w:tcBorders>
          </w:tcPr>
          <w:p w14:paraId="0212FA59" w14:textId="77777777" w:rsidR="0038628E" w:rsidRDefault="0038628E" w:rsidP="00CE6B96">
            <w:pPr>
              <w:spacing w:before="120" w:line="360" w:lineRule="auto"/>
            </w:pPr>
            <w:r>
              <w:rPr>
                <w:cs/>
              </w:rPr>
              <w:t>ประเภทสำนักงานที่บริษัทบริหารสินทรัพย์มีอยู่ ณ สิ้นงวดการรายงาน โดยจำแนกเป็น</w:t>
            </w:r>
          </w:p>
          <w:p w14:paraId="2D1AD2F8" w14:textId="77777777" w:rsidR="0038628E" w:rsidRDefault="0038628E" w:rsidP="00CE6B96">
            <w:pPr>
              <w:spacing w:line="360" w:lineRule="auto"/>
            </w:pPr>
            <w:r>
              <w:rPr>
                <w:cs/>
              </w:rPr>
              <w:t>• สำนักงานใหญ่</w:t>
            </w:r>
          </w:p>
          <w:p w14:paraId="791C3521" w14:textId="77777777" w:rsidR="00DB7ACC" w:rsidRPr="00B01594" w:rsidRDefault="0038628E" w:rsidP="0038628E">
            <w:pPr>
              <w:spacing w:line="360" w:lineRule="auto"/>
              <w:rPr>
                <w:rFonts w:hint="cs"/>
                <w:cs/>
              </w:rPr>
            </w:pPr>
            <w:r>
              <w:rPr>
                <w:cs/>
              </w:rPr>
              <w:t>• สำนักงานสาขา</w:t>
            </w:r>
          </w:p>
        </w:tc>
        <w:tc>
          <w:tcPr>
            <w:tcW w:w="5645" w:type="dxa"/>
            <w:tcBorders>
              <w:top w:val="dotted" w:sz="4" w:space="0" w:color="auto"/>
              <w:left w:val="dotted" w:sz="4" w:space="0" w:color="auto"/>
              <w:bottom w:val="dotted" w:sz="4" w:space="0" w:color="auto"/>
            </w:tcBorders>
          </w:tcPr>
          <w:p w14:paraId="4A2F3D4E" w14:textId="77777777" w:rsidR="00676FE1" w:rsidRPr="00616101" w:rsidRDefault="00676FE1" w:rsidP="00676FE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114FBF2B" w14:textId="77777777" w:rsidR="00DB7ACC" w:rsidRPr="00C731BC" w:rsidRDefault="00676FE1" w:rsidP="00676FE1">
            <w:pPr>
              <w:pStyle w:val="Header"/>
              <w:tabs>
                <w:tab w:val="clear" w:pos="4153"/>
                <w:tab w:val="clear" w:pos="8306"/>
                <w:tab w:val="left" w:pos="1260"/>
                <w:tab w:val="left" w:pos="1530"/>
                <w:tab w:val="left" w:pos="1890"/>
              </w:tabs>
              <w:spacing w:line="360" w:lineRule="auto"/>
              <w:rPr>
                <w:cs/>
              </w:rPr>
            </w:pPr>
            <w:r w:rsidRPr="00676FE1">
              <w:rPr>
                <w:rFonts w:hint="cs"/>
                <w:cs/>
              </w:rPr>
              <w:t>ตรวจสอบกับ</w:t>
            </w:r>
            <w:r w:rsidRPr="00676FE1">
              <w:t xml:space="preserve"> Classification</w:t>
            </w:r>
            <w:r w:rsidRPr="00676FE1">
              <w:rPr>
                <w:cs/>
              </w:rPr>
              <w:t>:</w:t>
            </w:r>
            <w:r>
              <w:rPr>
                <w:rFonts w:hint="cs"/>
                <w:cs/>
              </w:rPr>
              <w:t xml:space="preserve"> </w:t>
            </w:r>
            <w:r>
              <w:t xml:space="preserve">Branch Type </w:t>
            </w:r>
            <w:r w:rsidRPr="00676FE1">
              <w:rPr>
                <w:rFonts w:hint="cs"/>
                <w:cs/>
              </w:rPr>
              <w:t xml:space="preserve">ในเอกสาร </w:t>
            </w:r>
            <w:r w:rsidRPr="00676FE1">
              <w:t>AMC Classification Document</w:t>
            </w:r>
          </w:p>
        </w:tc>
      </w:tr>
      <w:tr w:rsidR="00DB7ACC" w:rsidRPr="006A4EC9" w14:paraId="7D89305A" w14:textId="77777777" w:rsidTr="00A316DB">
        <w:tc>
          <w:tcPr>
            <w:tcW w:w="2227" w:type="dxa"/>
            <w:tcBorders>
              <w:top w:val="dotted" w:sz="4" w:space="0" w:color="auto"/>
              <w:bottom w:val="dotted" w:sz="4" w:space="0" w:color="auto"/>
              <w:right w:val="dotted" w:sz="4" w:space="0" w:color="auto"/>
            </w:tcBorders>
          </w:tcPr>
          <w:p w14:paraId="4045A2B6" w14:textId="77777777" w:rsidR="00DB7ACC" w:rsidRPr="00616101" w:rsidRDefault="00FC0692" w:rsidP="00A316DB">
            <w:pPr>
              <w:pStyle w:val="Header"/>
              <w:tabs>
                <w:tab w:val="clear" w:pos="4153"/>
                <w:tab w:val="clear" w:pos="8306"/>
                <w:tab w:val="left" w:pos="1260"/>
                <w:tab w:val="left" w:pos="1530"/>
                <w:tab w:val="left" w:pos="1890"/>
              </w:tabs>
              <w:spacing w:before="120" w:line="360" w:lineRule="auto"/>
            </w:pPr>
            <w:r w:rsidRPr="00FC0692">
              <w:rPr>
                <w:cs/>
              </w:rPr>
              <w:t>จังหวัดที่ตั้ง</w:t>
            </w:r>
          </w:p>
        </w:tc>
        <w:tc>
          <w:tcPr>
            <w:tcW w:w="6570" w:type="dxa"/>
            <w:tcBorders>
              <w:top w:val="dotted" w:sz="4" w:space="0" w:color="auto"/>
              <w:left w:val="dotted" w:sz="4" w:space="0" w:color="auto"/>
              <w:bottom w:val="dotted" w:sz="4" w:space="0" w:color="auto"/>
              <w:right w:val="dotted" w:sz="4" w:space="0" w:color="auto"/>
            </w:tcBorders>
          </w:tcPr>
          <w:p w14:paraId="4A8003EC" w14:textId="77777777" w:rsidR="00DB7ACC" w:rsidRPr="00616101" w:rsidRDefault="0038628E" w:rsidP="00A316DB">
            <w:pPr>
              <w:pStyle w:val="Header"/>
              <w:tabs>
                <w:tab w:val="clear" w:pos="4153"/>
                <w:tab w:val="clear" w:pos="8306"/>
                <w:tab w:val="left" w:pos="720"/>
              </w:tabs>
              <w:spacing w:before="120" w:line="360" w:lineRule="auto"/>
            </w:pPr>
            <w:r w:rsidRPr="0038628E">
              <w:rPr>
                <w:cs/>
              </w:rPr>
              <w:t>จังหวัดที่ตั้งของสำนักงานใหญ่หรือสำนักงานสาขา</w:t>
            </w:r>
          </w:p>
        </w:tc>
        <w:tc>
          <w:tcPr>
            <w:tcW w:w="5645" w:type="dxa"/>
            <w:tcBorders>
              <w:top w:val="dotted" w:sz="4" w:space="0" w:color="auto"/>
              <w:left w:val="dotted" w:sz="4" w:space="0" w:color="auto"/>
              <w:bottom w:val="dotted" w:sz="4" w:space="0" w:color="auto"/>
            </w:tcBorders>
          </w:tcPr>
          <w:p w14:paraId="2C234C7A" w14:textId="77777777" w:rsidR="00676FE1" w:rsidRPr="00616101" w:rsidRDefault="00676FE1" w:rsidP="00676FE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6139B2B2" w14:textId="77777777" w:rsidR="00DB7ACC" w:rsidRPr="00487344" w:rsidRDefault="00676FE1" w:rsidP="001A5697">
            <w:pPr>
              <w:pStyle w:val="Header"/>
              <w:tabs>
                <w:tab w:val="clear" w:pos="4153"/>
                <w:tab w:val="clear" w:pos="8306"/>
                <w:tab w:val="left" w:pos="1260"/>
                <w:tab w:val="left" w:pos="1530"/>
                <w:tab w:val="left" w:pos="1890"/>
              </w:tabs>
              <w:spacing w:line="360" w:lineRule="auto"/>
            </w:pPr>
            <w:r w:rsidRPr="00676FE1">
              <w:rPr>
                <w:rFonts w:hint="cs"/>
                <w:cs/>
              </w:rPr>
              <w:t>ตรวจสอบกับ</w:t>
            </w:r>
            <w:r>
              <w:rPr>
                <w:rFonts w:hint="cs"/>
                <w:cs/>
              </w:rPr>
              <w:t xml:space="preserve"> จังหวัด ใน</w:t>
            </w:r>
            <w:r w:rsidRPr="00676FE1">
              <w:rPr>
                <w:rFonts w:hint="cs"/>
                <w:cs/>
              </w:rPr>
              <w:t xml:space="preserve">เอกสาร </w:t>
            </w:r>
            <w:r>
              <w:rPr>
                <w:cs/>
              </w:rPr>
              <w:t>รหัสที่ตั้</w:t>
            </w:r>
            <w:r>
              <w:rPr>
                <w:rFonts w:hint="cs"/>
                <w:cs/>
              </w:rPr>
              <w:t xml:space="preserve">ง </w:t>
            </w:r>
            <w:r>
              <w:rPr>
                <w:cs/>
              </w:rPr>
              <w:t>(</w:t>
            </w:r>
            <w:r>
              <w:t>L</w:t>
            </w:r>
            <w:r w:rsidRPr="00503F70">
              <w:t>ocation Code</w:t>
            </w:r>
            <w:r w:rsidRPr="00503F70">
              <w:rPr>
                <w:cs/>
              </w:rPr>
              <w:t>)</w:t>
            </w:r>
          </w:p>
        </w:tc>
      </w:tr>
      <w:tr w:rsidR="00DB7ACC" w:rsidRPr="006A4EC9" w14:paraId="7CDE12B0" w14:textId="77777777" w:rsidTr="00A316DB">
        <w:tc>
          <w:tcPr>
            <w:tcW w:w="2227" w:type="dxa"/>
            <w:tcBorders>
              <w:top w:val="dotted" w:sz="4" w:space="0" w:color="auto"/>
              <w:bottom w:val="single" w:sz="4" w:space="0" w:color="auto"/>
              <w:right w:val="dotted" w:sz="4" w:space="0" w:color="auto"/>
            </w:tcBorders>
          </w:tcPr>
          <w:p w14:paraId="1310D6CC" w14:textId="77777777" w:rsidR="00DB7ACC" w:rsidRPr="00616101" w:rsidRDefault="00FC0692" w:rsidP="00A316DB">
            <w:pPr>
              <w:pStyle w:val="Header"/>
              <w:tabs>
                <w:tab w:val="clear" w:pos="4153"/>
                <w:tab w:val="clear" w:pos="8306"/>
                <w:tab w:val="left" w:pos="1260"/>
                <w:tab w:val="left" w:pos="1530"/>
                <w:tab w:val="left" w:pos="1890"/>
              </w:tabs>
              <w:spacing w:before="120" w:line="360" w:lineRule="auto"/>
            </w:pPr>
            <w:r w:rsidRPr="00FC0692">
              <w:rPr>
                <w:cs/>
              </w:rPr>
              <w:t>จำนวนสาขา</w:t>
            </w:r>
          </w:p>
        </w:tc>
        <w:tc>
          <w:tcPr>
            <w:tcW w:w="6570" w:type="dxa"/>
            <w:tcBorders>
              <w:top w:val="dotted" w:sz="4" w:space="0" w:color="auto"/>
              <w:left w:val="dotted" w:sz="4" w:space="0" w:color="auto"/>
              <w:bottom w:val="single" w:sz="4" w:space="0" w:color="auto"/>
              <w:right w:val="dotted" w:sz="4" w:space="0" w:color="auto"/>
            </w:tcBorders>
          </w:tcPr>
          <w:p w14:paraId="080D0B62" w14:textId="77777777" w:rsidR="00DB7ACC" w:rsidRDefault="0038628E" w:rsidP="00676FE1">
            <w:pPr>
              <w:pStyle w:val="Header"/>
              <w:tabs>
                <w:tab w:val="clear" w:pos="4153"/>
                <w:tab w:val="clear" w:pos="8306"/>
                <w:tab w:val="left" w:pos="720"/>
              </w:tabs>
              <w:spacing w:before="120" w:line="360" w:lineRule="auto"/>
              <w:rPr>
                <w:cs/>
              </w:rPr>
            </w:pPr>
            <w:r w:rsidRPr="0038628E">
              <w:rPr>
                <w:cs/>
                <w:lang w:val="th-TH"/>
              </w:rPr>
              <w:t>จำนวนสำนักงานใหญ่ห</w:t>
            </w:r>
            <w:r w:rsidR="00676FE1">
              <w:rPr>
                <w:cs/>
                <w:lang w:val="th-TH"/>
              </w:rPr>
              <w:t>รือสำนักงานสาขาที่มีในจังหวัด</w:t>
            </w:r>
          </w:p>
        </w:tc>
        <w:tc>
          <w:tcPr>
            <w:tcW w:w="5645" w:type="dxa"/>
            <w:tcBorders>
              <w:top w:val="dotted" w:sz="4" w:space="0" w:color="auto"/>
              <w:left w:val="dotted" w:sz="4" w:space="0" w:color="auto"/>
              <w:bottom w:val="single" w:sz="4" w:space="0" w:color="auto"/>
            </w:tcBorders>
          </w:tcPr>
          <w:p w14:paraId="777A55B6" w14:textId="77777777" w:rsidR="00DB7ACC" w:rsidRPr="00616101" w:rsidRDefault="00DB7ACC" w:rsidP="00A316DB">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2B372047" w14:textId="77777777" w:rsidR="00DB7ACC" w:rsidRPr="00616101" w:rsidRDefault="00DB7ACC" w:rsidP="00A316D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bl>
    <w:p w14:paraId="6E7FF467" w14:textId="77777777" w:rsidR="0025560C" w:rsidRDefault="0025560C" w:rsidP="003007B5">
      <w:pPr>
        <w:pStyle w:val="Header"/>
        <w:tabs>
          <w:tab w:val="clear" w:pos="4153"/>
          <w:tab w:val="clear" w:pos="8306"/>
          <w:tab w:val="left" w:pos="1260"/>
          <w:tab w:val="left" w:pos="1530"/>
          <w:tab w:val="left" w:pos="1890"/>
        </w:tabs>
        <w:spacing w:after="240" w:line="440" w:lineRule="exact"/>
      </w:pPr>
    </w:p>
    <w:p w14:paraId="3DD00708" w14:textId="77777777" w:rsidR="00422D3A" w:rsidRPr="005140AB" w:rsidRDefault="00422D3A" w:rsidP="003007B5">
      <w:pPr>
        <w:pStyle w:val="Header"/>
        <w:tabs>
          <w:tab w:val="clear" w:pos="4153"/>
          <w:tab w:val="clear" w:pos="8306"/>
          <w:tab w:val="left" w:pos="1260"/>
          <w:tab w:val="left" w:pos="1530"/>
          <w:tab w:val="left" w:pos="1890"/>
        </w:tabs>
        <w:spacing w:after="240" w:line="440" w:lineRule="exact"/>
        <w:rPr>
          <w:cs/>
        </w:rPr>
      </w:pPr>
    </w:p>
    <w:p w14:paraId="70AAA23C" w14:textId="77777777" w:rsidR="00F358F1" w:rsidRPr="00A059A0" w:rsidRDefault="00F358F1" w:rsidP="00F358F1">
      <w:pPr>
        <w:pStyle w:val="Heading2"/>
        <w:numPr>
          <w:ilvl w:val="0"/>
          <w:numId w:val="0"/>
        </w:numPr>
        <w:ind w:left="5040"/>
        <w:rPr>
          <w:rFonts w:ascii="Tahoma" w:hAnsi="Tahoma"/>
          <w:i w:val="0"/>
          <w:iCs w:val="0"/>
          <w:sz w:val="20"/>
        </w:rPr>
      </w:pPr>
      <w:bookmarkStart w:id="39" w:name="_Toc34310864"/>
      <w:r>
        <w:rPr>
          <w:rFonts w:ascii="Tahoma" w:hAnsi="Tahoma"/>
          <w:i w:val="0"/>
          <w:iCs w:val="0"/>
          <w:color w:val="000000" w:themeColor="text1"/>
          <w:sz w:val="20"/>
        </w:rPr>
        <w:lastRenderedPageBreak/>
        <w:t>4</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002A69" w:rsidRPr="00227DA0">
        <w:rPr>
          <w:rFonts w:ascii="Tahoma" w:hAnsi="Tahoma"/>
          <w:i w:val="0"/>
          <w:iCs w:val="0"/>
          <w:sz w:val="20"/>
        </w:rPr>
        <w:t>F</w:t>
      </w:r>
      <w:r w:rsidR="00300DFC">
        <w:rPr>
          <w:rFonts w:ascii="Tahoma" w:hAnsi="Tahoma"/>
          <w:i w:val="0"/>
          <w:iCs w:val="0"/>
          <w:sz w:val="20"/>
        </w:rPr>
        <w:t xml:space="preserve">inancial Position Statement_AMC </w:t>
      </w:r>
      <w:r w:rsidR="00002A69" w:rsidRPr="00227DA0">
        <w:rPr>
          <w:rFonts w:ascii="Tahoma" w:hAnsi="Tahoma"/>
          <w:i w:val="0"/>
          <w:iCs w:val="0"/>
          <w:sz w:val="20"/>
        </w:rPr>
        <w:t xml:space="preserve">nonTFRS 9 </w:t>
      </w:r>
      <w:r w:rsidR="00002A69" w:rsidRPr="004B7851">
        <w:rPr>
          <w:rFonts w:ascii="Tahoma" w:hAnsi="Tahoma"/>
          <w:i w:val="0"/>
          <w:iCs w:val="0"/>
          <w:sz w:val="20"/>
          <w:cs/>
        </w:rPr>
        <w:t>(</w:t>
      </w:r>
      <w:r w:rsidR="004B7851" w:rsidRPr="004B7851">
        <w:rPr>
          <w:rFonts w:ascii="Tahoma" w:hAnsi="Tahoma"/>
          <w:i w:val="0"/>
          <w:iCs w:val="0"/>
          <w:sz w:val="20"/>
        </w:rPr>
        <w:t>DS_FPA</w:t>
      </w:r>
      <w:r w:rsidR="00002A69" w:rsidRPr="004B7851">
        <w:rPr>
          <w:rFonts w:ascii="Tahoma" w:hAnsi="Tahoma"/>
          <w:i w:val="0"/>
          <w:iCs w:val="0"/>
          <w:sz w:val="20"/>
          <w:cs/>
        </w:rPr>
        <w:t>)</w:t>
      </w:r>
      <w:bookmarkEnd w:id="39"/>
    </w:p>
    <w:p w14:paraId="5D1EB9F4" w14:textId="77777777" w:rsidR="001A78AE" w:rsidRPr="00EB2F3D" w:rsidRDefault="001A78AE" w:rsidP="001A78AE">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ED09DAE" w14:textId="77777777" w:rsidR="001A78AE" w:rsidRPr="00C4156C" w:rsidRDefault="001A78AE" w:rsidP="001A78AE">
      <w:pPr>
        <w:pStyle w:val="Header"/>
        <w:tabs>
          <w:tab w:val="clear" w:pos="4153"/>
          <w:tab w:val="clear" w:pos="8306"/>
          <w:tab w:val="left" w:pos="1260"/>
          <w:tab w:val="left" w:pos="1530"/>
          <w:tab w:val="left" w:pos="1890"/>
        </w:tabs>
        <w:spacing w:line="440" w:lineRule="exact"/>
        <w:rPr>
          <w:cs/>
        </w:rPr>
      </w:pPr>
      <w:r>
        <w:rPr>
          <w:color w:val="000000" w:themeColor="text1"/>
        </w:rPr>
        <w:tab/>
      </w:r>
      <w:r w:rsidR="00002A69" w:rsidRPr="00227DA0">
        <w:t xml:space="preserve">Data Set </w:t>
      </w:r>
      <w:r w:rsidR="00002A69" w:rsidRPr="00227DA0">
        <w:rPr>
          <w:cs/>
        </w:rPr>
        <w:t>ชุด</w:t>
      </w:r>
      <w:r w:rsidR="00002A69" w:rsidRPr="00227DA0">
        <w:rPr>
          <w:rFonts w:hint="cs"/>
          <w:cs/>
        </w:rPr>
        <w:t xml:space="preserve"> </w:t>
      </w:r>
      <w:r w:rsidR="00002A69" w:rsidRPr="00227DA0">
        <w:t>Financial Position Statement_</w:t>
      </w:r>
      <w:r w:rsidR="00AF68A7">
        <w:t xml:space="preserve">AMC </w:t>
      </w:r>
      <w:r w:rsidR="00002A69" w:rsidRPr="00227DA0">
        <w:t>nonTFRS 9</w:t>
      </w:r>
      <w:r w:rsidR="00002A69" w:rsidRPr="00227DA0">
        <w:rPr>
          <w:cs/>
        </w:rPr>
        <w:t xml:space="preserve"> เป็นข้อมูลแบบรายงาน</w:t>
      </w:r>
      <w:r w:rsidR="00002A69" w:rsidRPr="00227DA0">
        <w:rPr>
          <w:rFonts w:hint="cs"/>
          <w:cs/>
        </w:rPr>
        <w:t>ฐานะการเงิน</w:t>
      </w:r>
      <w:r w:rsidR="00002A69" w:rsidRPr="00227DA0">
        <w:rPr>
          <w:cs/>
        </w:rPr>
        <w:t xml:space="preserve"> สำหรับบริษัทบริหารสินทรัพย์</w:t>
      </w:r>
      <w:r w:rsidR="00002A69" w:rsidRPr="00227DA0">
        <w:rPr>
          <w:rFonts w:hint="cs"/>
          <w:cs/>
        </w:rPr>
        <w:t>ที่จัดทำงบการเงินตามมาตรฐานการรายงานทางการเงินสำหรับกิจการที่ไม่มีส่วนได้เสียสาธารณะ</w:t>
      </w:r>
    </w:p>
    <w:p w14:paraId="243E0676" w14:textId="77777777" w:rsidR="001A78AE" w:rsidRPr="00EB2F3D" w:rsidRDefault="001A78AE" w:rsidP="001A78AE">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7A8AA638" w14:textId="77777777" w:rsidR="001A78AE" w:rsidRPr="00EB2F3D"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3417ABE1" w14:textId="77777777" w:rsidR="001A78AE" w:rsidRPr="00B03DDE" w:rsidRDefault="001A78AE" w:rsidP="001A78AE">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0B29A232" w14:textId="77777777" w:rsidR="001A78AE" w:rsidRPr="008C27A5" w:rsidRDefault="001A78AE" w:rsidP="001A78A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Pr>
          <w:rFonts w:hint="cs"/>
          <w:color w:val="000000" w:themeColor="text1"/>
          <w:cs/>
        </w:rPr>
        <w:t>รายไตรมาส</w:t>
      </w:r>
    </w:p>
    <w:p w14:paraId="57400844" w14:textId="77777777" w:rsidR="001A78AE" w:rsidRPr="00EB2F3D" w:rsidRDefault="001A78AE" w:rsidP="001A78AE">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4E8A0A12" w14:textId="77777777" w:rsidR="001A78AE" w:rsidRPr="00EB2F3D" w:rsidRDefault="001A78AE" w:rsidP="001A78A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20B12790" w14:textId="77777777" w:rsidR="001A78AE" w:rsidRPr="00EB2F3D" w:rsidRDefault="001A78AE" w:rsidP="001A78AE">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7477CAE"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1C86EFFC" w14:textId="77777777" w:rsidR="001A78AE" w:rsidRPr="00EB2F3D" w:rsidRDefault="001A78AE" w:rsidP="001A78AE">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FB1690A" w14:textId="77777777" w:rsidR="00A51325" w:rsidRDefault="001A78AE" w:rsidP="001A78AE">
      <w:pPr>
        <w:pStyle w:val="Header"/>
        <w:tabs>
          <w:tab w:val="clear" w:pos="4153"/>
          <w:tab w:val="clear" w:pos="8306"/>
          <w:tab w:val="left" w:pos="1260"/>
          <w:tab w:val="left" w:pos="1530"/>
          <w:tab w:val="left" w:pos="1890"/>
        </w:tabs>
        <w:spacing w:line="440" w:lineRule="exact"/>
        <w:rPr>
          <w:b/>
          <w:bCs/>
          <w:u w:val="single"/>
        </w:rPr>
      </w:pPr>
      <w:r w:rsidRPr="00EB2F3D">
        <w:rPr>
          <w:color w:val="000000" w:themeColor="text1"/>
        </w:rPr>
        <w:tab/>
      </w:r>
      <w:r w:rsidR="00A51325" w:rsidRPr="00C36975">
        <w:rPr>
          <w:color w:val="000000" w:themeColor="text1"/>
        </w:rPr>
        <w:t>QAMCNn_YYYYMMDD_FPA</w:t>
      </w:r>
      <w:r w:rsidR="00A51325" w:rsidRPr="00A51325">
        <w:rPr>
          <w:rFonts w:hint="cs"/>
          <w:color w:val="000000" w:themeColor="text1"/>
          <w:cs/>
          <w:lang w:val="th-TH"/>
        </w:rPr>
        <w:t>.</w:t>
      </w:r>
      <w:r w:rsidR="00A51325" w:rsidRPr="00C36975">
        <w:rPr>
          <w:color w:val="000000" w:themeColor="text1"/>
        </w:rPr>
        <w:t>xlsx</w:t>
      </w:r>
      <w:r w:rsidR="00A51325" w:rsidRPr="005140AB">
        <w:rPr>
          <w:b/>
          <w:bCs/>
          <w:u w:val="single"/>
          <w:cs/>
        </w:rPr>
        <w:t xml:space="preserve"> </w:t>
      </w:r>
    </w:p>
    <w:p w14:paraId="5417A44F" w14:textId="77777777" w:rsidR="001A78AE" w:rsidRPr="005140AB" w:rsidRDefault="001A78AE" w:rsidP="001A78AE">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2A075852"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FF0000"/>
          <w:cs/>
        </w:rPr>
      </w:pPr>
      <w:r w:rsidRPr="005140AB">
        <w:tab/>
      </w:r>
      <w:r w:rsidR="00640FB6" w:rsidRPr="00640FB6">
        <w:rPr>
          <w:color w:val="000000" w:themeColor="text1"/>
        </w:rPr>
        <w:t>FPA</w:t>
      </w:r>
    </w:p>
    <w:p w14:paraId="76D411A9"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40B6725C"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324E17E7"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002A69" w:rsidRPr="00227DA0" w14:paraId="587D6DAA" w14:textId="77777777" w:rsidTr="00CB54B3">
        <w:trPr>
          <w:tblHeader/>
        </w:trPr>
        <w:tc>
          <w:tcPr>
            <w:tcW w:w="2227" w:type="dxa"/>
            <w:tcBorders>
              <w:bottom w:val="single" w:sz="4" w:space="0" w:color="auto"/>
            </w:tcBorders>
            <w:shd w:val="clear" w:color="auto" w:fill="CCFFFF"/>
          </w:tcPr>
          <w:p w14:paraId="78F7C2A5"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lastRenderedPageBreak/>
              <w:t xml:space="preserve">Data Element </w:t>
            </w:r>
            <w:r w:rsidRPr="00227DA0">
              <w:rPr>
                <w:b/>
                <w:bCs/>
                <w:cs/>
                <w:lang w:val="en-GB"/>
              </w:rPr>
              <w:t>(</w:t>
            </w:r>
            <w:r w:rsidRPr="00227DA0">
              <w:rPr>
                <w:b/>
                <w:bCs/>
              </w:rPr>
              <w:t>field</w:t>
            </w:r>
            <w:r w:rsidRPr="00227DA0">
              <w:rPr>
                <w:b/>
                <w:bCs/>
                <w:cs/>
                <w:lang w:val="en-GB"/>
              </w:rPr>
              <w:t>)</w:t>
            </w:r>
          </w:p>
        </w:tc>
        <w:tc>
          <w:tcPr>
            <w:tcW w:w="6570" w:type="dxa"/>
            <w:tcBorders>
              <w:bottom w:val="single" w:sz="4" w:space="0" w:color="auto"/>
            </w:tcBorders>
            <w:shd w:val="clear" w:color="auto" w:fill="CCFFFF"/>
          </w:tcPr>
          <w:p w14:paraId="53F329F4"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cs/>
              </w:rPr>
              <w:t>คำอธิบาย</w:t>
            </w:r>
          </w:p>
        </w:tc>
        <w:tc>
          <w:tcPr>
            <w:tcW w:w="5645" w:type="dxa"/>
            <w:tcBorders>
              <w:bottom w:val="single" w:sz="4" w:space="0" w:color="auto"/>
            </w:tcBorders>
            <w:shd w:val="clear" w:color="auto" w:fill="CCFFFF"/>
          </w:tcPr>
          <w:p w14:paraId="329D52C7"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t>Validation Rule</w:t>
            </w:r>
          </w:p>
        </w:tc>
      </w:tr>
      <w:tr w:rsidR="00002A69" w:rsidRPr="00227DA0" w14:paraId="34C6E7C2" w14:textId="77777777" w:rsidTr="00CB54B3">
        <w:trPr>
          <w:trHeight w:val="935"/>
        </w:trPr>
        <w:tc>
          <w:tcPr>
            <w:tcW w:w="2227" w:type="dxa"/>
            <w:tcBorders>
              <w:bottom w:val="dotted" w:sz="4" w:space="0" w:color="auto"/>
              <w:right w:val="dotted" w:sz="4" w:space="0" w:color="auto"/>
            </w:tcBorders>
          </w:tcPr>
          <w:p w14:paraId="5EE4F6A3"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pPr>
            <w:r w:rsidRPr="00227DA0">
              <w:t>Organization Id</w:t>
            </w:r>
          </w:p>
        </w:tc>
        <w:tc>
          <w:tcPr>
            <w:tcW w:w="6570" w:type="dxa"/>
            <w:tcBorders>
              <w:left w:val="dotted" w:sz="4" w:space="0" w:color="auto"/>
              <w:bottom w:val="dotted" w:sz="4" w:space="0" w:color="auto"/>
              <w:right w:val="dotted" w:sz="4" w:space="0" w:color="auto"/>
            </w:tcBorders>
          </w:tcPr>
          <w:p w14:paraId="10D6A9ED" w14:textId="77777777" w:rsidR="00002A69" w:rsidRPr="00227DA0" w:rsidRDefault="00002A69" w:rsidP="00CB54B3">
            <w:pPr>
              <w:pStyle w:val="Header"/>
              <w:tabs>
                <w:tab w:val="clear" w:pos="4153"/>
                <w:tab w:val="clear" w:pos="8306"/>
                <w:tab w:val="left" w:pos="252"/>
                <w:tab w:val="left" w:pos="1260"/>
                <w:tab w:val="left" w:pos="1530"/>
                <w:tab w:val="left" w:pos="1890"/>
              </w:tabs>
              <w:spacing w:before="120" w:line="360" w:lineRule="auto"/>
            </w:pPr>
            <w:r w:rsidRPr="00227DA0">
              <w:rPr>
                <w:cs/>
              </w:rPr>
              <w:t>รหัสผู้ส่งข้อมูล</w:t>
            </w:r>
          </w:p>
          <w:p w14:paraId="1641B35B" w14:textId="77777777" w:rsidR="00002A69" w:rsidRPr="00227DA0" w:rsidRDefault="0034148E" w:rsidP="00CB54B3">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002A69" w:rsidRPr="00227DA0">
              <w:rPr>
                <w:cs/>
              </w:rPr>
              <w:t xml:space="preserve"> </w:t>
            </w:r>
            <w:r w:rsidR="00002A69" w:rsidRPr="00227DA0">
              <w:rPr>
                <w:rFonts w:hint="cs"/>
                <w:cs/>
              </w:rPr>
              <w:t>หรือ</w:t>
            </w:r>
            <w:r w:rsidR="00002A69" w:rsidRPr="00227DA0">
              <w:rPr>
                <w:cs/>
              </w:rPr>
              <w:t>รหัส</w:t>
            </w:r>
            <w:r w:rsidR="00002A69" w:rsidRPr="00227DA0">
              <w:rPr>
                <w:rFonts w:hint="cs"/>
                <w:cs/>
              </w:rPr>
              <w:t>ผู้ส่งข้อมูล</w:t>
            </w:r>
            <w:r w:rsidR="00002A69" w:rsidRPr="00227DA0">
              <w:rPr>
                <w:cs/>
              </w:rPr>
              <w:t>ที่กำหนดโดย ธปท.</w:t>
            </w:r>
            <w:r w:rsidR="00002A69" w:rsidRPr="00227DA0">
              <w:rPr>
                <w:rFonts w:hint="cs"/>
                <w:cs/>
              </w:rPr>
              <w:t xml:space="preserve"> ให้รายงานด้วยรหัสที่มี</w:t>
            </w:r>
          </w:p>
          <w:p w14:paraId="718A5DC2" w14:textId="77777777" w:rsidR="00002A69" w:rsidRPr="00227DA0" w:rsidRDefault="00002A69" w:rsidP="00CB54B3">
            <w:pPr>
              <w:pStyle w:val="Header"/>
              <w:tabs>
                <w:tab w:val="clear" w:pos="4153"/>
                <w:tab w:val="clear" w:pos="8306"/>
                <w:tab w:val="left" w:pos="252"/>
                <w:tab w:val="left" w:pos="1260"/>
                <w:tab w:val="left" w:pos="1530"/>
                <w:tab w:val="left" w:pos="1890"/>
              </w:tabs>
              <w:spacing w:line="360" w:lineRule="auto"/>
              <w:rPr>
                <w:cs/>
              </w:rPr>
            </w:pPr>
            <w:r w:rsidRPr="00227DA0">
              <w:rPr>
                <w:rFonts w:hint="cs"/>
                <w:cs/>
              </w:rPr>
              <w:t xml:space="preserve">กรณีอื่น ให้รายงานด้วยรหัสที่ลงทะเบียนเพื่อส่งข้อมูลให้ ธปท. เช่น </w:t>
            </w:r>
            <w:r w:rsidRPr="00227DA0">
              <w:rPr>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643BC20D"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6390602F" w14:textId="77777777" w:rsidR="00002A69" w:rsidRPr="00227DA0" w:rsidRDefault="00002A69" w:rsidP="00CB54B3">
            <w:pPr>
              <w:pStyle w:val="Header"/>
              <w:tabs>
                <w:tab w:val="clear" w:pos="4153"/>
                <w:tab w:val="clear" w:pos="8306"/>
                <w:tab w:val="left" w:pos="1260"/>
                <w:tab w:val="left" w:pos="1530"/>
                <w:tab w:val="left" w:pos="1890"/>
              </w:tabs>
              <w:spacing w:line="360" w:lineRule="auto"/>
              <w:rPr>
                <w:cs/>
              </w:rPr>
            </w:pPr>
            <w:r w:rsidRPr="00227DA0">
              <w:rPr>
                <w:cs/>
                <w:lang w:val="th-TH"/>
              </w:rPr>
              <w:t>ตรวจสอบกับรหัสมาตรฐานของ</w:t>
            </w:r>
            <w:r w:rsidRPr="00227DA0">
              <w:rPr>
                <w:rFonts w:hint="cs"/>
                <w:cs/>
                <w:lang w:val="th-TH"/>
              </w:rPr>
              <w:t>ผู้ส่งข้อมูล</w:t>
            </w:r>
            <w:r w:rsidRPr="00227DA0">
              <w:rPr>
                <w:cs/>
                <w:lang w:val="th-TH"/>
              </w:rPr>
              <w:t>ที่ธนาคารแห่งประเทศไทยกำหนด</w:t>
            </w:r>
          </w:p>
        </w:tc>
      </w:tr>
      <w:tr w:rsidR="00002A69" w:rsidRPr="00227DA0" w14:paraId="297D6AEC" w14:textId="77777777" w:rsidTr="00CB54B3">
        <w:trPr>
          <w:trHeight w:val="782"/>
        </w:trPr>
        <w:tc>
          <w:tcPr>
            <w:tcW w:w="2227" w:type="dxa"/>
            <w:tcBorders>
              <w:top w:val="dotted" w:sz="4" w:space="0" w:color="auto"/>
              <w:bottom w:val="dotted" w:sz="4" w:space="0" w:color="auto"/>
              <w:right w:val="dotted" w:sz="4" w:space="0" w:color="auto"/>
            </w:tcBorders>
          </w:tcPr>
          <w:p w14:paraId="4DB5BA8B"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570" w:type="dxa"/>
            <w:tcBorders>
              <w:top w:val="dotted" w:sz="4" w:space="0" w:color="auto"/>
              <w:left w:val="dotted" w:sz="4" w:space="0" w:color="auto"/>
              <w:bottom w:val="dotted" w:sz="4" w:space="0" w:color="auto"/>
              <w:right w:val="dotted" w:sz="4" w:space="0" w:color="auto"/>
            </w:tcBorders>
          </w:tcPr>
          <w:p w14:paraId="6A619274" w14:textId="28739ED5" w:rsidR="00676FE1" w:rsidRPr="00227DA0" w:rsidRDefault="00002A69" w:rsidP="00436F2E">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w:t>
            </w:r>
            <w:r w:rsidR="00101EC5" w:rsidRPr="00101EC5">
              <w:rPr>
                <w:color w:val="00B050"/>
                <w:cs/>
              </w:rPr>
              <w:t>(</w:t>
            </w:r>
            <w:r w:rsidR="00101EC5">
              <w:rPr>
                <w:rFonts w:hint="cs"/>
                <w:color w:val="00B050"/>
                <w:cs/>
              </w:rPr>
              <w:t xml:space="preserve">รายงานด้วย </w:t>
            </w:r>
            <w:r w:rsidR="00101EC5">
              <w:rPr>
                <w:color w:val="00B050"/>
              </w:rPr>
              <w:t xml:space="preserve">format </w:t>
            </w:r>
            <w:r w:rsidR="00101EC5">
              <w:rPr>
                <w:color w:val="00B050"/>
                <w:cs/>
              </w:rPr>
              <w:t>‘</w:t>
            </w:r>
            <w:r w:rsidR="00101EC5" w:rsidRPr="00101EC5">
              <w:rPr>
                <w:rFonts w:hint="cs"/>
                <w:color w:val="00B050"/>
                <w:cs/>
              </w:rPr>
              <w:t>วัน เดือน ปี</w:t>
            </w:r>
            <w:r w:rsidR="00101EC5">
              <w:rPr>
                <w:color w:val="00B050"/>
                <w:cs/>
              </w:rPr>
              <w:t>’</w:t>
            </w:r>
            <w:r w:rsidR="00101EC5" w:rsidRPr="00101EC5">
              <w:rPr>
                <w:rFonts w:hint="cs"/>
                <w:color w:val="00B050"/>
                <w:cs/>
              </w:rPr>
              <w:t xml:space="preserve"> เช่น </w:t>
            </w:r>
            <w:r w:rsidR="00101EC5">
              <w:rPr>
                <w:color w:val="00B050"/>
                <w:cs/>
              </w:rPr>
              <w:t>‘</w:t>
            </w:r>
            <w:r w:rsidR="00101EC5" w:rsidRPr="00101EC5">
              <w:rPr>
                <w:color w:val="00B050"/>
              </w:rPr>
              <w:t xml:space="preserve">31 </w:t>
            </w:r>
            <w:r w:rsidR="00101EC5" w:rsidRPr="00101EC5">
              <w:rPr>
                <w:rFonts w:hint="cs"/>
                <w:color w:val="00B050"/>
                <w:cs/>
              </w:rPr>
              <w:t xml:space="preserve">มิถุนายน </w:t>
            </w:r>
            <w:r w:rsidR="00101EC5" w:rsidRPr="00101EC5">
              <w:rPr>
                <w:color w:val="00B050"/>
              </w:rPr>
              <w:t>2020</w:t>
            </w:r>
            <w:r w:rsidR="00101EC5">
              <w:rPr>
                <w:color w:val="00B050"/>
                <w:cs/>
              </w:rPr>
              <w:t>’</w:t>
            </w:r>
            <w:r w:rsidR="00101EC5" w:rsidRPr="00101EC5">
              <w:rPr>
                <w:color w:val="00B050"/>
                <w:cs/>
              </w:rPr>
              <w:t>)</w:t>
            </w:r>
            <w:r w:rsidR="00101EC5">
              <w:rPr>
                <w:rFonts w:hint="cs"/>
                <w:cs/>
              </w:rPr>
              <w:t xml:space="preserve"> </w:t>
            </w:r>
            <w:r w:rsidRPr="00227DA0">
              <w:rPr>
                <w:cs/>
              </w:rPr>
              <w:t xml:space="preserve">ใช้ปี ค.ศ. </w:t>
            </w:r>
            <w:r w:rsidR="00101EC5">
              <w:rPr>
                <w:rFonts w:hint="cs"/>
                <w:cs/>
              </w:rPr>
              <w:t>รายงาน</w:t>
            </w:r>
            <w:r w:rsidR="00436F2E" w:rsidRPr="00436F2E">
              <w:rPr>
                <w:cs/>
              </w:rPr>
              <w:t>วันสิ้นไตรมาส</w:t>
            </w:r>
            <w:r w:rsidR="00436F2E" w:rsidRPr="00436F2E">
              <w:rPr>
                <w:rFonts w:hint="cs"/>
                <w:cs/>
              </w:rPr>
              <w:t>ตามปีปฏิทิน</w:t>
            </w:r>
            <w:r w:rsidR="00436F2E" w:rsidRPr="00436F2E">
              <w:rPr>
                <w:cs/>
              </w:rPr>
              <w:t xml:space="preserve"> (มี.ค., มิ.ย., ก.ย., ธ.ค.)</w:t>
            </w:r>
            <w:r w:rsidR="00436F2E"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3C3C6A52"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4C7A121" w14:textId="77777777" w:rsidR="00002A69" w:rsidRPr="00227DA0" w:rsidRDefault="00002A69" w:rsidP="00676FE1">
            <w:pPr>
              <w:pStyle w:val="Header"/>
              <w:tabs>
                <w:tab w:val="clear" w:pos="4153"/>
                <w:tab w:val="clear" w:pos="8306"/>
                <w:tab w:val="left" w:pos="1260"/>
                <w:tab w:val="left" w:pos="1530"/>
                <w:tab w:val="left" w:pos="1890"/>
              </w:tabs>
              <w:spacing w:line="360" w:lineRule="auto"/>
              <w:rPr>
                <w:cs/>
              </w:rPr>
            </w:pPr>
            <w:r w:rsidRPr="00227DA0">
              <w:rPr>
                <w:cs/>
              </w:rPr>
              <w:t>วันที่</w:t>
            </w:r>
            <w:r w:rsidR="00F1097F">
              <w:rPr>
                <w:rFonts w:hint="cs"/>
                <w:cs/>
              </w:rPr>
              <w:t>ต้องเป็นวันสิ้นไตรมาสตามปีปฏิ</w:t>
            </w:r>
            <w:r w:rsidR="00676FE1">
              <w:rPr>
                <w:rFonts w:hint="cs"/>
                <w:cs/>
              </w:rPr>
              <w:t>ทิน</w:t>
            </w:r>
          </w:p>
        </w:tc>
      </w:tr>
      <w:tr w:rsidR="00002A69" w:rsidRPr="00227DA0" w14:paraId="56EEAA70" w14:textId="77777777" w:rsidTr="00CB54B3">
        <w:trPr>
          <w:trHeight w:val="458"/>
        </w:trPr>
        <w:tc>
          <w:tcPr>
            <w:tcW w:w="2227" w:type="dxa"/>
            <w:tcBorders>
              <w:top w:val="dotted" w:sz="4" w:space="0" w:color="auto"/>
              <w:bottom w:val="dotted" w:sz="4" w:space="0" w:color="auto"/>
              <w:right w:val="dotted" w:sz="4" w:space="0" w:color="auto"/>
            </w:tcBorders>
          </w:tcPr>
          <w:p w14:paraId="4B7BA3FE"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rPr>
                <w:cs/>
              </w:rPr>
            </w:pPr>
            <w:r w:rsidRPr="00227DA0">
              <w:rPr>
                <w:rFonts w:hint="cs"/>
                <w:cs/>
              </w:rPr>
              <w:t>รายการ</w:t>
            </w:r>
          </w:p>
        </w:tc>
        <w:tc>
          <w:tcPr>
            <w:tcW w:w="6570" w:type="dxa"/>
            <w:tcBorders>
              <w:top w:val="dotted" w:sz="4" w:space="0" w:color="auto"/>
              <w:left w:val="dotted" w:sz="4" w:space="0" w:color="auto"/>
              <w:bottom w:val="dotted" w:sz="4" w:space="0" w:color="auto"/>
              <w:right w:val="dotted" w:sz="4" w:space="0" w:color="auto"/>
            </w:tcBorders>
          </w:tcPr>
          <w:p w14:paraId="614F3351" w14:textId="77777777" w:rsidR="00002A69" w:rsidRPr="00227DA0" w:rsidRDefault="00002A69" w:rsidP="002534B7">
            <w:pPr>
              <w:pStyle w:val="Header"/>
              <w:tabs>
                <w:tab w:val="left" w:pos="522"/>
                <w:tab w:val="left" w:pos="1260"/>
                <w:tab w:val="left" w:pos="1530"/>
                <w:tab w:val="left" w:pos="1890"/>
              </w:tabs>
              <w:spacing w:before="120" w:line="360" w:lineRule="auto"/>
            </w:pPr>
            <w:r w:rsidRPr="00227DA0">
              <w:rPr>
                <w:cs/>
              </w:rPr>
              <w:t>รายการของฐานะการเงิน</w:t>
            </w:r>
            <w:r w:rsidR="002534B7">
              <w:rPr>
                <w:cs/>
              </w:rPr>
              <w:t xml:space="preserve"> </w:t>
            </w:r>
            <w:r w:rsidR="002534B7" w:rsidRPr="002534B7">
              <w:rPr>
                <w:cs/>
              </w:rPr>
              <w:t>ซึ่งสามารถดูรายละเอียด</w:t>
            </w:r>
            <w:r w:rsidR="002534B7">
              <w:rPr>
                <w:rFonts w:hint="cs"/>
                <w:cs/>
              </w:rPr>
              <w:t>รายการฐานะการเงิน</w:t>
            </w:r>
            <w:r w:rsidR="002534B7" w:rsidRPr="00227DA0">
              <w:rPr>
                <w:rFonts w:hint="cs"/>
                <w:cs/>
              </w:rPr>
              <w:t>สำหรับกิจการที่ไม่มีส่วนได้เสียสาธารณะ</w:t>
            </w:r>
            <w:r w:rsidR="002534B7">
              <w:rPr>
                <w:rFonts w:hint="cs"/>
                <w:cs/>
              </w:rPr>
              <w:t xml:space="preserve"> </w:t>
            </w:r>
            <w:r w:rsidR="002534B7">
              <w:rPr>
                <w:cs/>
              </w:rPr>
              <w:t>(</w:t>
            </w:r>
            <w:r w:rsidR="002534B7">
              <w:t>nonTFRS 9</w:t>
            </w:r>
            <w:r w:rsidR="002534B7">
              <w:rPr>
                <w:cs/>
              </w:rPr>
              <w:t>)</w:t>
            </w:r>
            <w:r w:rsidR="002534B7" w:rsidRPr="002534B7">
              <w:rPr>
                <w:cs/>
              </w:rPr>
              <w:t xml:space="preserve"> จาก </w:t>
            </w:r>
            <w:r w:rsidR="002534B7" w:rsidRPr="002534B7">
              <w:t xml:space="preserve">Classification </w:t>
            </w:r>
            <w:r w:rsidR="002534B7" w:rsidRPr="002534B7">
              <w:rPr>
                <w:cs/>
              </w:rPr>
              <w:t xml:space="preserve">: </w:t>
            </w:r>
            <w:bookmarkStart w:id="40" w:name="_Toc28362268"/>
            <w:r w:rsidR="002534B7" w:rsidRPr="001F31E0">
              <w:rPr>
                <w:color w:val="000000" w:themeColor="text1"/>
              </w:rPr>
              <w:t>Financial Position</w:t>
            </w:r>
            <w:r w:rsidR="002534B7">
              <w:rPr>
                <w:color w:val="000000" w:themeColor="text1"/>
              </w:rPr>
              <w:t xml:space="preserve"> Item </w:t>
            </w:r>
            <w:r w:rsidR="002534B7">
              <w:rPr>
                <w:color w:val="000000" w:themeColor="text1"/>
                <w:cs/>
              </w:rPr>
              <w:t>(</w:t>
            </w:r>
            <w:r w:rsidR="002534B7">
              <w:rPr>
                <w:color w:val="000000" w:themeColor="text1"/>
              </w:rPr>
              <w:t>non</w:t>
            </w:r>
            <w:r w:rsidR="002534B7">
              <w:rPr>
                <w:color w:val="000000" w:themeColor="text1"/>
                <w:cs/>
              </w:rPr>
              <w:t>-</w:t>
            </w:r>
            <w:r w:rsidR="002534B7">
              <w:rPr>
                <w:color w:val="000000" w:themeColor="text1"/>
              </w:rPr>
              <w:t>TFRS 9</w:t>
            </w:r>
            <w:r w:rsidR="002534B7">
              <w:rPr>
                <w:color w:val="000000" w:themeColor="text1"/>
                <w:cs/>
              </w:rPr>
              <w:t>)</w:t>
            </w:r>
            <w:bookmarkEnd w:id="40"/>
            <w:r w:rsidR="002534B7" w:rsidRPr="002534B7">
              <w:rPr>
                <w:cs/>
              </w:rPr>
              <w:t xml:space="preserve"> ในเอกสาร </w:t>
            </w:r>
            <w:r w:rsidR="002534B7" w:rsidRPr="002534B7">
              <w:t>AMC Classification Document</w:t>
            </w:r>
          </w:p>
        </w:tc>
        <w:tc>
          <w:tcPr>
            <w:tcW w:w="5645" w:type="dxa"/>
            <w:tcBorders>
              <w:top w:val="dotted" w:sz="4" w:space="0" w:color="auto"/>
              <w:left w:val="dotted" w:sz="4" w:space="0" w:color="auto"/>
              <w:bottom w:val="dotted" w:sz="4" w:space="0" w:color="auto"/>
            </w:tcBorders>
          </w:tcPr>
          <w:p w14:paraId="3670A7C8" w14:textId="77777777" w:rsidR="002534B7" w:rsidRDefault="002534B7" w:rsidP="002534B7">
            <w:pPr>
              <w:pStyle w:val="Header"/>
              <w:tabs>
                <w:tab w:val="left" w:pos="1260"/>
                <w:tab w:val="left" w:pos="1530"/>
                <w:tab w:val="left" w:pos="1890"/>
              </w:tabs>
              <w:spacing w:before="120" w:line="360" w:lineRule="auto"/>
            </w:pPr>
            <w:r>
              <w:t>Data Set Validation</w:t>
            </w:r>
            <w:r>
              <w:rPr>
                <w:cs/>
              </w:rPr>
              <w:t>:</w:t>
            </w:r>
          </w:p>
          <w:p w14:paraId="1AE17914" w14:textId="77777777" w:rsidR="00002A69" w:rsidRPr="00227DA0" w:rsidRDefault="002534B7" w:rsidP="00D868E1">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rsidRPr="001F31E0">
              <w:rPr>
                <w:color w:val="000000" w:themeColor="text1"/>
              </w:rPr>
              <w:t>Financial Position</w:t>
            </w:r>
            <w:r>
              <w:rPr>
                <w:color w:val="000000" w:themeColor="text1"/>
              </w:rPr>
              <w:t xml:space="preserve"> Item</w:t>
            </w:r>
            <w:r>
              <w:rPr>
                <w:color w:val="000000" w:themeColor="text1"/>
                <w:cs/>
              </w:rPr>
              <w:t xml:space="preserve"> (</w:t>
            </w:r>
            <w:r>
              <w:rPr>
                <w:color w:val="000000" w:themeColor="text1"/>
              </w:rPr>
              <w:t>non</w:t>
            </w:r>
            <w:r>
              <w:rPr>
                <w:color w:val="000000" w:themeColor="text1"/>
                <w:cs/>
              </w:rPr>
              <w:t>-</w:t>
            </w:r>
            <w:r>
              <w:rPr>
                <w:color w:val="000000" w:themeColor="text1"/>
              </w:rPr>
              <w:t>TFRS 9</w:t>
            </w:r>
            <w:r>
              <w:rPr>
                <w:color w:val="000000" w:themeColor="text1"/>
                <w:cs/>
              </w:rPr>
              <w:t>)</w:t>
            </w:r>
            <w:r w:rsidRPr="002534B7">
              <w:rPr>
                <w:cs/>
              </w:rPr>
              <w:t xml:space="preserve"> </w:t>
            </w:r>
            <w:r>
              <w:rPr>
                <w:cs/>
              </w:rPr>
              <w:t xml:space="preserve">ในเอกสาร </w:t>
            </w:r>
            <w:r>
              <w:t>AMC Classification Document</w:t>
            </w:r>
          </w:p>
        </w:tc>
      </w:tr>
      <w:tr w:rsidR="00002A69" w:rsidRPr="00227DA0" w14:paraId="626EACA8" w14:textId="77777777" w:rsidTr="00CB54B3">
        <w:tc>
          <w:tcPr>
            <w:tcW w:w="2227" w:type="dxa"/>
            <w:tcBorders>
              <w:top w:val="dotted" w:sz="4" w:space="0" w:color="auto"/>
              <w:bottom w:val="dotted" w:sz="4" w:space="0" w:color="auto"/>
              <w:right w:val="dotted" w:sz="4" w:space="0" w:color="auto"/>
            </w:tcBorders>
          </w:tcPr>
          <w:p w14:paraId="1D0D710B" w14:textId="77777777" w:rsidR="00002A69" w:rsidRPr="00227DA0" w:rsidRDefault="00002A69" w:rsidP="00CB54B3">
            <w:pPr>
              <w:spacing w:before="120" w:line="360" w:lineRule="auto"/>
            </w:pPr>
            <w:r w:rsidRPr="00227DA0">
              <w:rPr>
                <w:cs/>
              </w:rPr>
              <w:t>ยอดคงค้างสิ้นงวด</w:t>
            </w:r>
          </w:p>
        </w:tc>
        <w:tc>
          <w:tcPr>
            <w:tcW w:w="6570" w:type="dxa"/>
            <w:tcBorders>
              <w:top w:val="dotted" w:sz="4" w:space="0" w:color="auto"/>
              <w:left w:val="dotted" w:sz="4" w:space="0" w:color="auto"/>
              <w:bottom w:val="dotted" w:sz="4" w:space="0" w:color="auto"/>
              <w:right w:val="dotted" w:sz="4" w:space="0" w:color="auto"/>
            </w:tcBorders>
          </w:tcPr>
          <w:p w14:paraId="27B66B1F" w14:textId="77777777" w:rsidR="00002A69" w:rsidRPr="00227DA0" w:rsidRDefault="00002A69" w:rsidP="00CB54B3">
            <w:pPr>
              <w:pStyle w:val="Header"/>
              <w:tabs>
                <w:tab w:val="left" w:pos="522"/>
                <w:tab w:val="left" w:pos="1260"/>
                <w:tab w:val="left" w:pos="1530"/>
                <w:tab w:val="left" w:pos="1890"/>
              </w:tabs>
              <w:spacing w:before="120" w:line="360" w:lineRule="auto"/>
              <w:rPr>
                <w:rFonts w:hint="cs"/>
                <w:cs/>
              </w:rPr>
            </w:pPr>
            <w:r w:rsidRPr="00227DA0">
              <w:rPr>
                <w:cs/>
              </w:rPr>
              <w:t>ยอดคงค้างสิ้นงวด (หน่วย: บาท)</w:t>
            </w:r>
          </w:p>
        </w:tc>
        <w:tc>
          <w:tcPr>
            <w:tcW w:w="5645" w:type="dxa"/>
            <w:tcBorders>
              <w:top w:val="dotted" w:sz="4" w:space="0" w:color="auto"/>
              <w:left w:val="dotted" w:sz="4" w:space="0" w:color="auto"/>
              <w:bottom w:val="dotted" w:sz="4" w:space="0" w:color="auto"/>
            </w:tcBorders>
          </w:tcPr>
          <w:p w14:paraId="1C38399D" w14:textId="77777777" w:rsidR="00002A69" w:rsidRDefault="00002A69" w:rsidP="00CE6B96">
            <w:pPr>
              <w:pStyle w:val="Header"/>
              <w:tabs>
                <w:tab w:val="clear" w:pos="4153"/>
                <w:tab w:val="clear" w:pos="8306"/>
                <w:tab w:val="left" w:pos="252"/>
                <w:tab w:val="left" w:pos="1260"/>
                <w:tab w:val="left" w:pos="1530"/>
                <w:tab w:val="left" w:pos="1890"/>
              </w:tabs>
              <w:spacing w:before="120" w:line="360" w:lineRule="auto"/>
            </w:pPr>
            <w:r w:rsidRPr="00227DA0">
              <w:t>Data Set Validation</w:t>
            </w:r>
            <w:r w:rsidRPr="00227DA0">
              <w:rPr>
                <w:cs/>
              </w:rPr>
              <w:t>:</w:t>
            </w:r>
          </w:p>
          <w:p w14:paraId="3406FC1A" w14:textId="77777777" w:rsidR="00436F2E" w:rsidRPr="00990E16" w:rsidRDefault="00436F2E" w:rsidP="00CE6B96">
            <w:pPr>
              <w:pStyle w:val="ListParagraph"/>
              <w:numPr>
                <w:ilvl w:val="0"/>
                <w:numId w:val="17"/>
              </w:numPr>
              <w:spacing w:line="360" w:lineRule="auto"/>
              <w:ind w:left="252" w:hanging="252"/>
            </w:pPr>
            <w:r w:rsidRPr="00990E16">
              <w:rPr>
                <w:cs/>
              </w:rPr>
              <w:t>ต้อง</w:t>
            </w:r>
            <w:r w:rsidR="00580861" w:rsidRPr="00990E16">
              <w:rPr>
                <w:rFonts w:hint="cs"/>
                <w:cs/>
              </w:rPr>
              <w:t>ไม่</w:t>
            </w:r>
            <w:r w:rsidRPr="00990E16">
              <w:rPr>
                <w:cs/>
              </w:rPr>
              <w:t>มีค่า</w:t>
            </w:r>
            <w:r w:rsidRPr="00990E16">
              <w:rPr>
                <w:rFonts w:hint="cs"/>
                <w:cs/>
              </w:rPr>
              <w:t xml:space="preserve"> เฉพาะรายการดังต่อไปนี้</w:t>
            </w:r>
          </w:p>
          <w:p w14:paraId="0B02308A" w14:textId="77777777" w:rsidR="00436F2E" w:rsidRPr="00990E16" w:rsidRDefault="00436F2E" w:rsidP="00CE6B96">
            <w:pPr>
              <w:pStyle w:val="ListParagraph"/>
              <w:numPr>
                <w:ilvl w:val="0"/>
                <w:numId w:val="6"/>
              </w:numPr>
              <w:spacing w:line="360" w:lineRule="auto"/>
              <w:ind w:left="522" w:hanging="270"/>
            </w:pPr>
            <w:r w:rsidRPr="00990E16">
              <w:rPr>
                <w:cs/>
              </w:rPr>
              <w:t>15.1.1 จำนวนหุ้น (หุ้น)</w:t>
            </w:r>
            <w:r w:rsidRPr="00990E16">
              <w:rPr>
                <w:rFonts w:hint="cs"/>
                <w:cs/>
              </w:rPr>
              <w:t xml:space="preserve"> ของหุ้นบุริมสิทธิที่จดทะเบียน </w:t>
            </w:r>
            <w:r w:rsidR="00580861" w:rsidRPr="00990E16">
              <w:rPr>
                <w:cs/>
              </w:rPr>
              <w:t>(0201300367)</w:t>
            </w:r>
          </w:p>
          <w:p w14:paraId="6E0CCF5C" w14:textId="77777777" w:rsidR="00436F2E" w:rsidRPr="00990E16" w:rsidRDefault="00436F2E" w:rsidP="00CE6B96">
            <w:pPr>
              <w:pStyle w:val="ListParagraph"/>
              <w:numPr>
                <w:ilvl w:val="0"/>
                <w:numId w:val="6"/>
              </w:numPr>
              <w:spacing w:line="360" w:lineRule="auto"/>
              <w:ind w:left="522" w:hanging="270"/>
            </w:pPr>
            <w:r w:rsidRPr="00990E16">
              <w:rPr>
                <w:cs/>
              </w:rPr>
              <w:t>15.</w:t>
            </w:r>
            <w:r w:rsidRPr="00990E16">
              <w:t>2</w:t>
            </w:r>
            <w:r w:rsidRPr="00990E16">
              <w:rPr>
                <w:cs/>
              </w:rPr>
              <w:t>.1 จำนวนหุ้น (หุ้น)</w:t>
            </w:r>
            <w:r w:rsidRPr="00990E16">
              <w:rPr>
                <w:rFonts w:hint="cs"/>
                <w:cs/>
              </w:rPr>
              <w:t xml:space="preserve"> ของหุ้นสามัญที่จดทะเบียน</w:t>
            </w:r>
            <w:r w:rsidR="00580861" w:rsidRPr="00990E16">
              <w:rPr>
                <w:cs/>
              </w:rPr>
              <w:t xml:space="preserve"> (0201300</w:t>
            </w:r>
            <w:r w:rsidR="00580861" w:rsidRPr="00990E16">
              <w:t>370</w:t>
            </w:r>
            <w:r w:rsidR="00580861" w:rsidRPr="00990E16">
              <w:rPr>
                <w:cs/>
              </w:rPr>
              <w:t>)</w:t>
            </w:r>
          </w:p>
          <w:p w14:paraId="7C7BE338" w14:textId="77777777" w:rsidR="00436F2E" w:rsidRPr="00990E16" w:rsidRDefault="00436F2E" w:rsidP="00CE6B96">
            <w:pPr>
              <w:pStyle w:val="ListParagraph"/>
              <w:numPr>
                <w:ilvl w:val="0"/>
                <w:numId w:val="6"/>
              </w:numPr>
              <w:spacing w:line="360" w:lineRule="auto"/>
              <w:ind w:left="522" w:hanging="270"/>
            </w:pPr>
            <w:r w:rsidRPr="00990E16">
              <w:rPr>
                <w:cs/>
              </w:rPr>
              <w:t>1</w:t>
            </w:r>
            <w:r w:rsidRPr="00990E16">
              <w:t>6</w:t>
            </w:r>
            <w:r w:rsidRPr="00990E16">
              <w:rPr>
                <w:cs/>
              </w:rPr>
              <w:t>.1.1 จำนวนหุ้น (หุ้น)</w:t>
            </w:r>
            <w:r w:rsidRPr="00990E16">
              <w:rPr>
                <w:rFonts w:hint="cs"/>
                <w:cs/>
              </w:rPr>
              <w:t xml:space="preserve"> ของหุ้นบุริมสิทธิที่ออกและชำระแล้ว</w:t>
            </w:r>
            <w:r w:rsidR="00580861" w:rsidRPr="00990E16">
              <w:rPr>
                <w:rFonts w:hint="cs"/>
                <w:cs/>
              </w:rPr>
              <w:t xml:space="preserve"> </w:t>
            </w:r>
            <w:r w:rsidR="00580861" w:rsidRPr="00990E16">
              <w:rPr>
                <w:cs/>
              </w:rPr>
              <w:t>(02013003</w:t>
            </w:r>
            <w:r w:rsidR="00580861" w:rsidRPr="00990E16">
              <w:t>74</w:t>
            </w:r>
            <w:r w:rsidR="00580861" w:rsidRPr="00990E16">
              <w:rPr>
                <w:cs/>
              </w:rPr>
              <w:t>)</w:t>
            </w:r>
            <w:r w:rsidRPr="00990E16">
              <w:rPr>
                <w:rFonts w:hint="cs"/>
                <w:cs/>
              </w:rPr>
              <w:t xml:space="preserve"> </w:t>
            </w:r>
          </w:p>
          <w:p w14:paraId="37C8E3A4" w14:textId="77777777" w:rsidR="00436F2E" w:rsidRPr="00990E16" w:rsidRDefault="00436F2E" w:rsidP="00436F2E">
            <w:pPr>
              <w:pStyle w:val="ListParagraph"/>
              <w:numPr>
                <w:ilvl w:val="0"/>
                <w:numId w:val="6"/>
              </w:numPr>
              <w:spacing w:before="120" w:line="360" w:lineRule="auto"/>
              <w:ind w:left="522" w:hanging="270"/>
            </w:pPr>
            <w:r w:rsidRPr="00990E16">
              <w:rPr>
                <w:cs/>
              </w:rPr>
              <w:lastRenderedPageBreak/>
              <w:t>1</w:t>
            </w:r>
            <w:r w:rsidRPr="00990E16">
              <w:t>6</w:t>
            </w:r>
            <w:r w:rsidRPr="00990E16">
              <w:rPr>
                <w:cs/>
              </w:rPr>
              <w:t>.</w:t>
            </w:r>
            <w:r w:rsidRPr="00990E16">
              <w:t>2</w:t>
            </w:r>
            <w:r w:rsidRPr="00990E16">
              <w:rPr>
                <w:cs/>
              </w:rPr>
              <w:t>.1 จำนวนหุ้น (หุ้น)</w:t>
            </w:r>
            <w:r w:rsidRPr="00990E16">
              <w:rPr>
                <w:rFonts w:hint="cs"/>
                <w:cs/>
              </w:rPr>
              <w:t xml:space="preserve"> ของหุ้นสามัญที่ออกและชำระแล้ว</w:t>
            </w:r>
            <w:r w:rsidR="00580861" w:rsidRPr="00990E16">
              <w:rPr>
                <w:cs/>
              </w:rPr>
              <w:t xml:space="preserve"> (0201300</w:t>
            </w:r>
            <w:r w:rsidR="00580861" w:rsidRPr="00990E16">
              <w:t>377</w:t>
            </w:r>
            <w:r w:rsidR="00580861" w:rsidRPr="00990E16">
              <w:rPr>
                <w:cs/>
              </w:rPr>
              <w:t>)</w:t>
            </w:r>
          </w:p>
          <w:p w14:paraId="30D1CDA4" w14:textId="77777777" w:rsidR="00436F2E" w:rsidRDefault="00580861" w:rsidP="00580861">
            <w:pPr>
              <w:pStyle w:val="ListParagraph"/>
              <w:numPr>
                <w:ilvl w:val="0"/>
                <w:numId w:val="17"/>
              </w:numPr>
              <w:spacing w:before="120" w:line="360" w:lineRule="auto"/>
              <w:ind w:left="252" w:hanging="252"/>
            </w:pPr>
            <w:r>
              <w:rPr>
                <w:rFonts w:hint="cs"/>
                <w:cs/>
              </w:rPr>
              <w:t xml:space="preserve">นอกเหนือจากรายการข้างต้นแล้ว </w:t>
            </w:r>
            <w:r w:rsidRPr="00990E16">
              <w:rPr>
                <w:rFonts w:hint="cs"/>
                <w:color w:val="0000FF"/>
                <w:cs/>
              </w:rPr>
              <w:t>ต้องมีค่า</w:t>
            </w:r>
          </w:p>
          <w:p w14:paraId="7BCAD5DB" w14:textId="77777777" w:rsidR="00580861" w:rsidRPr="00227DA0" w:rsidRDefault="00580861" w:rsidP="00580861">
            <w:pPr>
              <w:pStyle w:val="ListParagraph"/>
              <w:numPr>
                <w:ilvl w:val="0"/>
                <w:numId w:val="17"/>
              </w:numPr>
              <w:spacing w:before="120" w:line="360" w:lineRule="auto"/>
              <w:ind w:left="252" w:hanging="252"/>
            </w:pPr>
            <w:r>
              <w:rPr>
                <w:rFonts w:hint="cs"/>
                <w:cs/>
              </w:rPr>
              <w:t>ตรวจสอบยอดคงค้างสิ้นงวด</w:t>
            </w:r>
            <w:r>
              <w:rPr>
                <w:cs/>
              </w:rPr>
              <w:t xml:space="preserve"> </w:t>
            </w:r>
            <w:r>
              <w:rPr>
                <w:rFonts w:hint="cs"/>
                <w:cs/>
              </w:rPr>
              <w:t>ภายในชุดข้อมูล</w:t>
            </w:r>
          </w:p>
          <w:p w14:paraId="2F7B2520" w14:textId="77777777" w:rsidR="00C3512C" w:rsidRDefault="00002A69" w:rsidP="00B97347">
            <w:pPr>
              <w:pStyle w:val="Header"/>
              <w:numPr>
                <w:ilvl w:val="0"/>
                <w:numId w:val="6"/>
              </w:numPr>
              <w:tabs>
                <w:tab w:val="clear" w:pos="4153"/>
                <w:tab w:val="clear" w:pos="8306"/>
                <w:tab w:val="left" w:pos="162"/>
                <w:tab w:val="left" w:pos="1260"/>
                <w:tab w:val="left" w:pos="1530"/>
                <w:tab w:val="left" w:pos="1890"/>
              </w:tabs>
              <w:spacing w:line="360" w:lineRule="auto"/>
              <w:ind w:left="432"/>
            </w:pPr>
            <w:r w:rsidRPr="00227DA0">
              <w:rPr>
                <w:cs/>
              </w:rPr>
              <w:t xml:space="preserve">สินทรัพย์ </w:t>
            </w:r>
            <w:r w:rsidR="00724206">
              <w:rPr>
                <w:rFonts w:hint="cs"/>
                <w:cs/>
              </w:rPr>
              <w:t>(</w:t>
            </w:r>
            <w:r w:rsidR="00724206" w:rsidRPr="00CB54B3">
              <w:t xml:space="preserve">0201300201 </w:t>
            </w:r>
            <w:r w:rsidR="00724206" w:rsidRPr="00CB54B3">
              <w:rPr>
                <w:rFonts w:hint="cs"/>
                <w:cs/>
              </w:rPr>
              <w:t xml:space="preserve">ผลรวมรายการย่อย) </w:t>
            </w:r>
            <w:r w:rsidRPr="00227DA0">
              <w:rPr>
                <w:cs/>
              </w:rPr>
              <w:t>= หนี้สินและส่วนของเจ้าของ</w:t>
            </w:r>
            <w:r w:rsidR="00724206">
              <w:rPr>
                <w:cs/>
              </w:rPr>
              <w:t xml:space="preserve"> </w:t>
            </w:r>
            <w:r w:rsidR="00724206" w:rsidRPr="00724206">
              <w:rPr>
                <w:cs/>
              </w:rPr>
              <w:t>(</w:t>
            </w:r>
            <w:r w:rsidR="00724206" w:rsidRPr="00724206">
              <w:t xml:space="preserve">0201300330 </w:t>
            </w:r>
            <w:r w:rsidR="00724206">
              <w:rPr>
                <w:cs/>
              </w:rPr>
              <w:t>ผลรวมรายการย่อย)</w:t>
            </w:r>
          </w:p>
          <w:p w14:paraId="224C0C20" w14:textId="77777777" w:rsidR="00002A69" w:rsidRPr="00227DA0" w:rsidRDefault="00C3512C" w:rsidP="00B97347">
            <w:pPr>
              <w:pStyle w:val="Header"/>
              <w:numPr>
                <w:ilvl w:val="0"/>
                <w:numId w:val="6"/>
              </w:numPr>
              <w:tabs>
                <w:tab w:val="clear" w:pos="4153"/>
                <w:tab w:val="clear" w:pos="8306"/>
                <w:tab w:val="left" w:pos="162"/>
                <w:tab w:val="left" w:pos="1260"/>
                <w:tab w:val="left" w:pos="1530"/>
                <w:tab w:val="left" w:pos="1890"/>
              </w:tabs>
              <w:spacing w:line="360" w:lineRule="auto"/>
              <w:ind w:left="432"/>
            </w:pPr>
            <w:r>
              <w:rPr>
                <w:rFonts w:hint="cs"/>
                <w:cs/>
              </w:rPr>
              <w:t xml:space="preserve">ข้อ </w:t>
            </w:r>
            <w:r w:rsidR="00002A69" w:rsidRPr="00227DA0">
              <w:t>15</w:t>
            </w:r>
            <w:r w:rsidR="00002A69" w:rsidRPr="00227DA0">
              <w:rPr>
                <w:cs/>
              </w:rPr>
              <w:t>. ทุนจดทะเบียน</w:t>
            </w:r>
            <w:r>
              <w:rPr>
                <w:cs/>
              </w:rPr>
              <w:t xml:space="preserve"> (</w:t>
            </w:r>
            <w:r w:rsidRPr="00C3512C">
              <w:t>0201300365</w:t>
            </w:r>
            <w:r>
              <w:rPr>
                <w:cs/>
              </w:rPr>
              <w:t>)</w:t>
            </w:r>
          </w:p>
          <w:p w14:paraId="5A79F6BF" w14:textId="77777777" w:rsidR="00002A69" w:rsidRPr="00227DA0" w:rsidRDefault="00D70AD9" w:rsidP="00CB54B3">
            <w:pPr>
              <w:pStyle w:val="Header"/>
              <w:tabs>
                <w:tab w:val="clear" w:pos="4153"/>
                <w:tab w:val="clear" w:pos="8306"/>
                <w:tab w:val="left" w:pos="252"/>
                <w:tab w:val="left" w:pos="1260"/>
                <w:tab w:val="left" w:pos="1530"/>
                <w:tab w:val="left" w:pos="1890"/>
              </w:tabs>
              <w:spacing w:line="360" w:lineRule="auto"/>
              <w:ind w:left="522"/>
            </w:pPr>
            <w:r>
              <w:rPr>
                <w:rFonts w:hint="cs"/>
                <w:cs/>
              </w:rPr>
              <w:t xml:space="preserve">ข้อ </w:t>
            </w:r>
            <w:r w:rsidR="00002A69" w:rsidRPr="00227DA0">
              <w:t>15</w:t>
            </w:r>
            <w:r w:rsidR="00002A69" w:rsidRPr="00227DA0">
              <w:rPr>
                <w:cs/>
              </w:rPr>
              <w:t>.</w:t>
            </w:r>
            <w:r w:rsidR="00002A69" w:rsidRPr="00227DA0">
              <w:t xml:space="preserve">1 </w:t>
            </w:r>
            <w:r w:rsidR="00002A69" w:rsidRPr="00227DA0">
              <w:rPr>
                <w:cs/>
              </w:rPr>
              <w:t>หุ้นบุริมสิทธิ</w:t>
            </w:r>
            <w:r w:rsidR="00C3512C">
              <w:rPr>
                <w:cs/>
              </w:rPr>
              <w:t xml:space="preserve"> (</w:t>
            </w:r>
            <w:r w:rsidR="00C3512C" w:rsidRPr="00C3512C">
              <w:t>0201300366</w:t>
            </w:r>
            <w:r w:rsidR="00C3512C">
              <w:rPr>
                <w:cs/>
              </w:rPr>
              <w:t>)</w:t>
            </w:r>
            <w:r w:rsidR="00002A69" w:rsidRPr="00227DA0">
              <w:rPr>
                <w:cs/>
              </w:rPr>
              <w:t xml:space="preserve"> = </w:t>
            </w:r>
            <w:r>
              <w:rPr>
                <w:rFonts w:hint="cs"/>
                <w:cs/>
              </w:rPr>
              <w:t xml:space="preserve">ข้อ </w:t>
            </w:r>
            <w:r w:rsidR="00002A69" w:rsidRPr="00227DA0">
              <w:t>15</w:t>
            </w:r>
            <w:r w:rsidR="00002A69" w:rsidRPr="00227DA0">
              <w:rPr>
                <w:cs/>
              </w:rPr>
              <w:t>.</w:t>
            </w:r>
            <w:r w:rsidR="00002A69" w:rsidRPr="00227DA0">
              <w:t>1</w:t>
            </w:r>
            <w:r w:rsidR="00002A69" w:rsidRPr="00227DA0">
              <w:rPr>
                <w:cs/>
              </w:rPr>
              <w:t>.</w:t>
            </w:r>
            <w:r w:rsidR="00002A69" w:rsidRPr="00227DA0">
              <w:t xml:space="preserve">1 </w:t>
            </w:r>
            <w:r w:rsidR="00002A69" w:rsidRPr="00227DA0">
              <w:rPr>
                <w:cs/>
              </w:rPr>
              <w:t>จำนวนหุ้น (หุ้น)</w:t>
            </w:r>
            <w:r>
              <w:rPr>
                <w:cs/>
              </w:rPr>
              <w:t xml:space="preserve"> (</w:t>
            </w:r>
            <w:r w:rsidRPr="00D70AD9">
              <w:t>0201300367</w:t>
            </w:r>
            <w:r>
              <w:rPr>
                <w:cs/>
              </w:rPr>
              <w:t>)</w:t>
            </w:r>
            <w:r w:rsidR="00002A69" w:rsidRPr="00227DA0">
              <w:t xml:space="preserve"> x </w:t>
            </w:r>
            <w:r>
              <w:rPr>
                <w:rFonts w:hint="cs"/>
                <w:cs/>
              </w:rPr>
              <w:t xml:space="preserve">ข้อ </w:t>
            </w:r>
            <w:r w:rsidR="00002A69" w:rsidRPr="00227DA0">
              <w:t>15</w:t>
            </w:r>
            <w:r w:rsidR="00002A69" w:rsidRPr="00227DA0">
              <w:rPr>
                <w:cs/>
              </w:rPr>
              <w:t>.</w:t>
            </w:r>
            <w:r w:rsidR="00002A69" w:rsidRPr="00227DA0">
              <w:t>1</w:t>
            </w:r>
            <w:r w:rsidR="00002A69" w:rsidRPr="00227DA0">
              <w:rPr>
                <w:cs/>
              </w:rPr>
              <w:t>.</w:t>
            </w:r>
            <w:r w:rsidR="00002A69" w:rsidRPr="00227DA0">
              <w:t xml:space="preserve">2 </w:t>
            </w:r>
            <w:r w:rsidR="00002A69" w:rsidRPr="00227DA0">
              <w:rPr>
                <w:cs/>
              </w:rPr>
              <w:t>มูลค่าที่ตราไว้ (บาท)</w:t>
            </w:r>
            <w:r>
              <w:rPr>
                <w:rFonts w:hint="cs"/>
                <w:cs/>
              </w:rPr>
              <w:t xml:space="preserve"> </w:t>
            </w:r>
            <w:r>
              <w:rPr>
                <w:cs/>
              </w:rPr>
              <w:t>(</w:t>
            </w:r>
            <w:r w:rsidRPr="00D70AD9">
              <w:t>0201300368</w:t>
            </w:r>
            <w:r>
              <w:rPr>
                <w:cs/>
              </w:rPr>
              <w:t>)</w:t>
            </w:r>
          </w:p>
          <w:p w14:paraId="13FBF666" w14:textId="77777777" w:rsidR="00002A69" w:rsidRPr="00227DA0" w:rsidRDefault="00D70AD9" w:rsidP="00CB54B3">
            <w:pPr>
              <w:pStyle w:val="Header"/>
              <w:tabs>
                <w:tab w:val="clear" w:pos="4153"/>
                <w:tab w:val="clear" w:pos="8306"/>
                <w:tab w:val="left" w:pos="252"/>
                <w:tab w:val="left" w:pos="1260"/>
                <w:tab w:val="left" w:pos="1530"/>
                <w:tab w:val="left" w:pos="1890"/>
              </w:tabs>
              <w:spacing w:line="360" w:lineRule="auto"/>
              <w:ind w:left="522"/>
            </w:pPr>
            <w:r>
              <w:rPr>
                <w:rFonts w:hint="cs"/>
                <w:cs/>
              </w:rPr>
              <w:t xml:space="preserve">ข้อ </w:t>
            </w:r>
            <w:r w:rsidR="00002A69" w:rsidRPr="00227DA0">
              <w:t>15</w:t>
            </w:r>
            <w:r w:rsidR="00002A69" w:rsidRPr="00227DA0">
              <w:rPr>
                <w:cs/>
              </w:rPr>
              <w:t>.</w:t>
            </w:r>
            <w:r w:rsidR="00002A69" w:rsidRPr="00227DA0">
              <w:t xml:space="preserve">2 </w:t>
            </w:r>
            <w:r w:rsidR="00002A69" w:rsidRPr="00227DA0">
              <w:rPr>
                <w:cs/>
              </w:rPr>
              <w:t>หุ้นสามัญ</w:t>
            </w:r>
            <w:r>
              <w:rPr>
                <w:cs/>
              </w:rPr>
              <w:t xml:space="preserve"> (</w:t>
            </w:r>
            <w:r w:rsidRPr="00D70AD9">
              <w:t>0201300369</w:t>
            </w:r>
            <w:r>
              <w:rPr>
                <w:cs/>
              </w:rPr>
              <w:t>)</w:t>
            </w:r>
            <w:r w:rsidR="00002A69" w:rsidRPr="00227DA0">
              <w:rPr>
                <w:cs/>
              </w:rPr>
              <w:t xml:space="preserve"> = </w:t>
            </w:r>
            <w:r>
              <w:rPr>
                <w:rFonts w:hint="cs"/>
                <w:cs/>
              </w:rPr>
              <w:t xml:space="preserve">ข้อ </w:t>
            </w:r>
            <w:r w:rsidR="00002A69" w:rsidRPr="00227DA0">
              <w:t>15</w:t>
            </w:r>
            <w:r w:rsidR="00002A69" w:rsidRPr="00227DA0">
              <w:rPr>
                <w:cs/>
              </w:rPr>
              <w:t>.</w:t>
            </w:r>
            <w:r w:rsidR="00002A69" w:rsidRPr="00227DA0">
              <w:t>2</w:t>
            </w:r>
            <w:r w:rsidR="00002A69" w:rsidRPr="00227DA0">
              <w:rPr>
                <w:cs/>
              </w:rPr>
              <w:t>.</w:t>
            </w:r>
            <w:r w:rsidR="00002A69" w:rsidRPr="00227DA0">
              <w:t xml:space="preserve">1 </w:t>
            </w:r>
            <w:r w:rsidR="00002A69" w:rsidRPr="00227DA0">
              <w:rPr>
                <w:cs/>
              </w:rPr>
              <w:t>จำนวนหุ้น (หุ้น)</w:t>
            </w:r>
            <w:r>
              <w:rPr>
                <w:rFonts w:hint="cs"/>
                <w:cs/>
              </w:rPr>
              <w:t xml:space="preserve"> (</w:t>
            </w:r>
            <w:r w:rsidRPr="00D70AD9">
              <w:rPr>
                <w:cs/>
              </w:rPr>
              <w:t>0201300370</w:t>
            </w:r>
            <w:r>
              <w:rPr>
                <w:rFonts w:hint="cs"/>
                <w:cs/>
              </w:rPr>
              <w:t>)</w:t>
            </w:r>
            <w:r w:rsidR="00002A69" w:rsidRPr="00227DA0">
              <w:t xml:space="preserve"> x </w:t>
            </w:r>
            <w:r>
              <w:rPr>
                <w:rFonts w:hint="cs"/>
                <w:cs/>
              </w:rPr>
              <w:t xml:space="preserve">ข้อ </w:t>
            </w:r>
            <w:r w:rsidR="00002A69" w:rsidRPr="00227DA0">
              <w:t>15</w:t>
            </w:r>
            <w:r w:rsidR="00002A69" w:rsidRPr="00227DA0">
              <w:rPr>
                <w:cs/>
              </w:rPr>
              <w:t>.</w:t>
            </w:r>
            <w:r w:rsidR="00002A69" w:rsidRPr="00227DA0">
              <w:t>2</w:t>
            </w:r>
            <w:r w:rsidR="00002A69" w:rsidRPr="00227DA0">
              <w:rPr>
                <w:cs/>
              </w:rPr>
              <w:t>.</w:t>
            </w:r>
            <w:r w:rsidR="00002A69" w:rsidRPr="00227DA0">
              <w:t xml:space="preserve">2 </w:t>
            </w:r>
            <w:r w:rsidR="00002A69" w:rsidRPr="00227DA0">
              <w:rPr>
                <w:cs/>
              </w:rPr>
              <w:t>มูลค่าที่ตราไว้ (บาท)</w:t>
            </w:r>
            <w:r>
              <w:rPr>
                <w:rFonts w:hint="cs"/>
                <w:cs/>
              </w:rPr>
              <w:t xml:space="preserve"> (</w:t>
            </w:r>
            <w:r w:rsidRPr="00D70AD9">
              <w:rPr>
                <w:cs/>
              </w:rPr>
              <w:t>0201300371</w:t>
            </w:r>
            <w:r>
              <w:rPr>
                <w:rFonts w:hint="cs"/>
                <w:cs/>
              </w:rPr>
              <w:t>)</w:t>
            </w:r>
          </w:p>
          <w:p w14:paraId="7E25548C" w14:textId="77777777" w:rsidR="005038BF" w:rsidRDefault="005038BF" w:rsidP="00436F2E">
            <w:pPr>
              <w:pStyle w:val="Header"/>
              <w:tabs>
                <w:tab w:val="clear" w:pos="4153"/>
                <w:tab w:val="clear" w:pos="8306"/>
                <w:tab w:val="left" w:pos="252"/>
                <w:tab w:val="left" w:pos="1260"/>
                <w:tab w:val="left" w:pos="1530"/>
                <w:tab w:val="left" w:pos="1890"/>
              </w:tabs>
              <w:spacing w:line="360" w:lineRule="auto"/>
              <w:ind w:hanging="18"/>
              <w:rPr>
                <w:color w:val="000000" w:themeColor="text1"/>
              </w:rPr>
            </w:pPr>
          </w:p>
          <w:p w14:paraId="792986DA" w14:textId="77777777" w:rsidR="00436F2E" w:rsidRPr="00C36975" w:rsidRDefault="00002A69" w:rsidP="00436F2E">
            <w:pPr>
              <w:pStyle w:val="Header"/>
              <w:tabs>
                <w:tab w:val="clear" w:pos="4153"/>
                <w:tab w:val="clear" w:pos="8306"/>
                <w:tab w:val="left" w:pos="252"/>
                <w:tab w:val="left" w:pos="1260"/>
                <w:tab w:val="left" w:pos="1530"/>
                <w:tab w:val="left" w:pos="1890"/>
              </w:tabs>
              <w:spacing w:line="360" w:lineRule="auto"/>
              <w:ind w:hanging="18"/>
              <w:rPr>
                <w:color w:val="000000" w:themeColor="text1"/>
              </w:rPr>
            </w:pPr>
            <w:r w:rsidRPr="00C36975">
              <w:rPr>
                <w:color w:val="000000" w:themeColor="text1"/>
              </w:rPr>
              <w:t>Cross Validation</w:t>
            </w:r>
            <w:r w:rsidRPr="00C36975">
              <w:rPr>
                <w:color w:val="000000" w:themeColor="text1"/>
                <w:cs/>
              </w:rPr>
              <w:t>:</w:t>
            </w:r>
          </w:p>
          <w:p w14:paraId="49274D1C" w14:textId="77777777" w:rsidR="00436F2E" w:rsidRPr="00436F2E" w:rsidRDefault="009303D3" w:rsidP="00436F2E">
            <w:pPr>
              <w:pStyle w:val="Header"/>
              <w:numPr>
                <w:ilvl w:val="0"/>
                <w:numId w:val="16"/>
              </w:numPr>
              <w:tabs>
                <w:tab w:val="clear" w:pos="4153"/>
                <w:tab w:val="clear" w:pos="8306"/>
                <w:tab w:val="left" w:pos="1260"/>
                <w:tab w:val="left" w:pos="1530"/>
                <w:tab w:val="left" w:pos="1890"/>
              </w:tabs>
              <w:spacing w:line="360" w:lineRule="auto"/>
              <w:rPr>
                <w:color w:val="000000" w:themeColor="text1"/>
                <w:lang w:val="en-GB"/>
              </w:rPr>
            </w:pPr>
            <w:r w:rsidRPr="00C36975">
              <w:rPr>
                <w:color w:val="000000" w:themeColor="text1"/>
                <w:cs/>
                <w:lang w:val="en-GB"/>
              </w:rPr>
              <w:t xml:space="preserve">ข้อมูลที่ตรวจสอบ : </w:t>
            </w:r>
            <w:r w:rsidR="00C36975" w:rsidRPr="00C36975">
              <w:rPr>
                <w:color w:val="000000" w:themeColor="text1"/>
                <w:cs/>
                <w:lang w:val="en-GB"/>
              </w:rPr>
              <w:t>รายการบัญชีเกี่ยวกับข้อมูลรายการเงินลงทุน</w:t>
            </w:r>
          </w:p>
          <w:p w14:paraId="03C60504" w14:textId="77777777" w:rsidR="009303D3" w:rsidRPr="00436F2E" w:rsidRDefault="009303D3" w:rsidP="00436F2E">
            <w:pPr>
              <w:pStyle w:val="Header"/>
              <w:tabs>
                <w:tab w:val="clear" w:pos="4153"/>
                <w:tab w:val="clear" w:pos="8306"/>
                <w:tab w:val="left" w:pos="1260"/>
                <w:tab w:val="left" w:pos="1530"/>
                <w:tab w:val="left" w:pos="1890"/>
              </w:tabs>
              <w:spacing w:line="360" w:lineRule="auto"/>
              <w:ind w:left="720"/>
              <w:rPr>
                <w:color w:val="000000" w:themeColor="text1"/>
                <w:lang w:val="en-GB"/>
              </w:rPr>
            </w:pPr>
            <w:r w:rsidRPr="00436F2E">
              <w:rPr>
                <w:rFonts w:hint="cs"/>
                <w:color w:val="000000" w:themeColor="text1"/>
                <w:cs/>
                <w:lang w:val="en-GB"/>
              </w:rPr>
              <w:t xml:space="preserve">รายละเอียดการตรวจสอบศึกษาได้จาก เอกสาร </w:t>
            </w:r>
            <w:r w:rsidRPr="00436F2E">
              <w:rPr>
                <w:color w:val="000000" w:themeColor="text1"/>
                <w:lang w:val="en-GB"/>
              </w:rPr>
              <w:t xml:space="preserve">Cross Validation </w:t>
            </w:r>
            <w:r w:rsidRPr="00436F2E">
              <w:rPr>
                <w:color w:val="000000" w:themeColor="text1"/>
                <w:cs/>
                <w:lang w:val="en-GB"/>
              </w:rPr>
              <w:t xml:space="preserve">: </w:t>
            </w:r>
            <w:r w:rsidR="00C36975" w:rsidRPr="00436F2E">
              <w:rPr>
                <w:color w:val="000000" w:themeColor="text1"/>
                <w:lang w:val="en-GB"/>
              </w:rPr>
              <w:t>DS_FPA</w:t>
            </w:r>
            <w:r w:rsidR="00C36975" w:rsidRPr="00436F2E">
              <w:rPr>
                <w:color w:val="000000" w:themeColor="text1"/>
                <w:cs/>
                <w:lang w:val="en-GB"/>
              </w:rPr>
              <w:t>-</w:t>
            </w:r>
            <w:r w:rsidR="00C36975" w:rsidRPr="00436F2E">
              <w:rPr>
                <w:color w:val="000000" w:themeColor="text1"/>
                <w:lang w:val="en-GB"/>
              </w:rPr>
              <w:t>DS_IVA</w:t>
            </w:r>
          </w:p>
          <w:p w14:paraId="5EBB15C3" w14:textId="77777777" w:rsidR="00C36975" w:rsidRPr="00C36975" w:rsidRDefault="00C36975" w:rsidP="00436F2E">
            <w:pPr>
              <w:pStyle w:val="Header"/>
              <w:numPr>
                <w:ilvl w:val="0"/>
                <w:numId w:val="16"/>
              </w:numPr>
              <w:tabs>
                <w:tab w:val="clear" w:pos="4153"/>
                <w:tab w:val="clear" w:pos="8306"/>
                <w:tab w:val="left" w:pos="1260"/>
                <w:tab w:val="left" w:pos="1530"/>
                <w:tab w:val="left" w:pos="1890"/>
              </w:tabs>
              <w:spacing w:line="360" w:lineRule="auto"/>
              <w:rPr>
                <w:color w:val="000000" w:themeColor="text1"/>
              </w:rPr>
            </w:pPr>
            <w:r w:rsidRPr="00C36975">
              <w:rPr>
                <w:color w:val="000000" w:themeColor="text1"/>
                <w:cs/>
                <w:lang w:val="en-GB"/>
              </w:rPr>
              <w:t>ข้อมูลที่ตรวจสอบ : รายการบัญชีเกี่ยวกับข้อมูลรายการเงินฝาก เงินให้สินเชื่อ เงินกู้ยืม หุ้นกู้และตราสารหนี้</w:t>
            </w:r>
          </w:p>
          <w:p w14:paraId="4A3EB33B" w14:textId="77777777" w:rsidR="00002A69" w:rsidRPr="00C36975" w:rsidRDefault="00C36975" w:rsidP="00436F2E">
            <w:pPr>
              <w:pStyle w:val="Header"/>
              <w:tabs>
                <w:tab w:val="clear" w:pos="4153"/>
                <w:tab w:val="clear" w:pos="8306"/>
                <w:tab w:val="left" w:pos="1260"/>
                <w:tab w:val="left" w:pos="1530"/>
                <w:tab w:val="left" w:pos="1890"/>
              </w:tabs>
              <w:spacing w:line="360" w:lineRule="auto"/>
              <w:ind w:left="720"/>
              <w:rPr>
                <w:color w:val="0000FF"/>
              </w:rPr>
            </w:pPr>
            <w:r w:rsidRPr="00436F2E">
              <w:rPr>
                <w:rFonts w:hint="cs"/>
                <w:color w:val="000000" w:themeColor="text1"/>
                <w:cs/>
                <w:lang w:val="en-GB"/>
              </w:rPr>
              <w:lastRenderedPageBreak/>
              <w:t xml:space="preserve">รายละเอียดการตรวจสอบศึกษาได้จาก เอกสาร </w:t>
            </w:r>
            <w:r w:rsidRPr="00436F2E">
              <w:rPr>
                <w:color w:val="000000" w:themeColor="text1"/>
                <w:lang w:val="en-GB"/>
              </w:rPr>
              <w:t xml:space="preserve">Cross Validation </w:t>
            </w:r>
            <w:r w:rsidRPr="00436F2E">
              <w:rPr>
                <w:color w:val="000000" w:themeColor="text1"/>
                <w:cs/>
                <w:lang w:val="en-GB"/>
              </w:rPr>
              <w:t xml:space="preserve">: </w:t>
            </w:r>
            <w:r w:rsidRPr="00436F2E">
              <w:rPr>
                <w:color w:val="000000" w:themeColor="text1"/>
                <w:lang w:val="en-GB"/>
              </w:rPr>
              <w:t>DS_FPA</w:t>
            </w:r>
            <w:r w:rsidRPr="00436F2E">
              <w:rPr>
                <w:color w:val="000000" w:themeColor="text1"/>
                <w:cs/>
                <w:lang w:val="en-GB"/>
              </w:rPr>
              <w:t>-</w:t>
            </w:r>
            <w:r w:rsidRPr="00436F2E">
              <w:rPr>
                <w:color w:val="000000" w:themeColor="text1"/>
                <w:lang w:val="en-GB"/>
              </w:rPr>
              <w:t>DS_DLL</w:t>
            </w:r>
          </w:p>
        </w:tc>
      </w:tr>
      <w:tr w:rsidR="00002A69" w:rsidRPr="00227DA0" w14:paraId="4FF13066" w14:textId="77777777" w:rsidTr="00CB54B3">
        <w:tc>
          <w:tcPr>
            <w:tcW w:w="2227" w:type="dxa"/>
            <w:tcBorders>
              <w:top w:val="dotted" w:sz="4" w:space="0" w:color="auto"/>
              <w:bottom w:val="single" w:sz="4" w:space="0" w:color="auto"/>
              <w:right w:val="dotted" w:sz="4" w:space="0" w:color="auto"/>
            </w:tcBorders>
          </w:tcPr>
          <w:p w14:paraId="4AE29B26" w14:textId="77777777" w:rsidR="00002A69" w:rsidRPr="00227DA0" w:rsidRDefault="00002A69" w:rsidP="00CB54B3">
            <w:pPr>
              <w:spacing w:before="120" w:line="360" w:lineRule="auto"/>
            </w:pPr>
            <w:r w:rsidRPr="00227DA0">
              <w:rPr>
                <w:cs/>
              </w:rPr>
              <w:lastRenderedPageBreak/>
              <w:t>จำนวนหุ้น</w:t>
            </w:r>
          </w:p>
        </w:tc>
        <w:tc>
          <w:tcPr>
            <w:tcW w:w="6570" w:type="dxa"/>
            <w:tcBorders>
              <w:top w:val="dotted" w:sz="4" w:space="0" w:color="auto"/>
              <w:left w:val="dotted" w:sz="4" w:space="0" w:color="auto"/>
              <w:bottom w:val="single" w:sz="4" w:space="0" w:color="auto"/>
              <w:right w:val="dotted" w:sz="4" w:space="0" w:color="auto"/>
            </w:tcBorders>
          </w:tcPr>
          <w:p w14:paraId="7266CCC7" w14:textId="77777777" w:rsidR="00002A69" w:rsidRPr="00227DA0" w:rsidRDefault="00002A69" w:rsidP="00CB54B3">
            <w:pPr>
              <w:spacing w:before="120" w:line="360" w:lineRule="auto"/>
              <w:rPr>
                <w:cs/>
              </w:rPr>
            </w:pPr>
            <w:r w:rsidRPr="00227DA0">
              <w:rPr>
                <w:cs/>
              </w:rPr>
              <w:t xml:space="preserve">จำนวนหุ้น (หน่วย: </w:t>
            </w:r>
            <w:r w:rsidRPr="00227DA0">
              <w:rPr>
                <w:rFonts w:hint="cs"/>
                <w:cs/>
              </w:rPr>
              <w:t>หุ้น)</w:t>
            </w:r>
          </w:p>
        </w:tc>
        <w:tc>
          <w:tcPr>
            <w:tcW w:w="5645" w:type="dxa"/>
            <w:tcBorders>
              <w:top w:val="dotted" w:sz="4" w:space="0" w:color="auto"/>
              <w:left w:val="dotted" w:sz="4" w:space="0" w:color="auto"/>
              <w:bottom w:val="single" w:sz="4" w:space="0" w:color="auto"/>
            </w:tcBorders>
          </w:tcPr>
          <w:p w14:paraId="6CCAF589" w14:textId="77777777" w:rsidR="00436F2E" w:rsidRDefault="00002A69" w:rsidP="00CB54B3">
            <w:pPr>
              <w:spacing w:before="120" w:line="360" w:lineRule="auto"/>
            </w:pPr>
            <w:r w:rsidRPr="00227DA0">
              <w:t>Data Set Validation</w:t>
            </w:r>
            <w:r w:rsidRPr="00227DA0">
              <w:rPr>
                <w:cs/>
              </w:rPr>
              <w:t>:</w:t>
            </w:r>
          </w:p>
          <w:p w14:paraId="413A83BA" w14:textId="77777777" w:rsidR="00436F2E" w:rsidRDefault="00436F2E" w:rsidP="00CE6B96">
            <w:pPr>
              <w:pStyle w:val="ListParagraph"/>
              <w:numPr>
                <w:ilvl w:val="0"/>
                <w:numId w:val="18"/>
              </w:numPr>
              <w:spacing w:line="360" w:lineRule="auto"/>
              <w:ind w:left="249" w:hanging="249"/>
            </w:pPr>
            <w:r w:rsidRPr="00227DA0">
              <w:rPr>
                <w:cs/>
              </w:rPr>
              <w:t>ต้องมีค่ามากกว่า</w:t>
            </w:r>
            <w:r w:rsidRPr="00227DA0">
              <w:rPr>
                <w:rFonts w:hint="cs"/>
                <w:cs/>
              </w:rPr>
              <w:t>หรือเท่ากับ</w:t>
            </w:r>
            <w:r w:rsidRPr="00227DA0">
              <w:rPr>
                <w:cs/>
              </w:rPr>
              <w:t xml:space="preserve"> 0</w:t>
            </w:r>
            <w:r>
              <w:rPr>
                <w:rFonts w:hint="cs"/>
                <w:cs/>
              </w:rPr>
              <w:t xml:space="preserve"> เฉพาะรายการดังต่อไปนี้</w:t>
            </w:r>
          </w:p>
          <w:p w14:paraId="7CDC5341" w14:textId="77777777" w:rsidR="00580861" w:rsidRDefault="00580861" w:rsidP="00580861">
            <w:pPr>
              <w:pStyle w:val="ListParagraph"/>
              <w:numPr>
                <w:ilvl w:val="0"/>
                <w:numId w:val="6"/>
              </w:numPr>
              <w:spacing w:before="120" w:line="360" w:lineRule="auto"/>
              <w:ind w:left="522" w:hanging="270"/>
            </w:pPr>
            <w:r w:rsidRPr="00436F2E">
              <w:rPr>
                <w:cs/>
              </w:rPr>
              <w:t>15.1.1 จำนวนหุ้น (หุ้น)</w:t>
            </w:r>
            <w:r>
              <w:rPr>
                <w:rFonts w:hint="cs"/>
                <w:cs/>
              </w:rPr>
              <w:t xml:space="preserve"> ของหุ้นบุริมสิทธิที่จดทะเบียน </w:t>
            </w:r>
            <w:r>
              <w:rPr>
                <w:cs/>
              </w:rPr>
              <w:t>(</w:t>
            </w:r>
            <w:r w:rsidRPr="00436F2E">
              <w:rPr>
                <w:cs/>
              </w:rPr>
              <w:t>0201300367</w:t>
            </w:r>
            <w:r>
              <w:rPr>
                <w:cs/>
              </w:rPr>
              <w:t>)</w:t>
            </w:r>
          </w:p>
          <w:p w14:paraId="2B72D8E7" w14:textId="77777777" w:rsidR="00580861" w:rsidRDefault="00580861" w:rsidP="00580861">
            <w:pPr>
              <w:pStyle w:val="ListParagraph"/>
              <w:numPr>
                <w:ilvl w:val="0"/>
                <w:numId w:val="6"/>
              </w:numPr>
              <w:spacing w:before="120" w:line="360" w:lineRule="auto"/>
              <w:ind w:left="522" w:hanging="270"/>
            </w:pPr>
            <w:r>
              <w:rPr>
                <w:cs/>
              </w:rPr>
              <w:t>15.</w:t>
            </w:r>
            <w:r>
              <w:t>2</w:t>
            </w:r>
            <w:r w:rsidRPr="00436F2E">
              <w:rPr>
                <w:cs/>
              </w:rPr>
              <w:t>.1 จำนวนหุ้น (หุ้น)</w:t>
            </w:r>
            <w:r>
              <w:rPr>
                <w:rFonts w:hint="cs"/>
                <w:cs/>
              </w:rPr>
              <w:t xml:space="preserve"> ของหุ้นสามัญที่จดทะเบียน</w:t>
            </w:r>
            <w:r>
              <w:rPr>
                <w:cs/>
              </w:rPr>
              <w:t xml:space="preserve"> (0201300</w:t>
            </w:r>
            <w:r>
              <w:t>370</w:t>
            </w:r>
            <w:r>
              <w:rPr>
                <w:cs/>
              </w:rPr>
              <w:t>)</w:t>
            </w:r>
          </w:p>
          <w:p w14:paraId="6FF7EC28" w14:textId="77777777" w:rsidR="00580861" w:rsidRDefault="00580861" w:rsidP="00580861">
            <w:pPr>
              <w:pStyle w:val="ListParagraph"/>
              <w:numPr>
                <w:ilvl w:val="0"/>
                <w:numId w:val="6"/>
              </w:numPr>
              <w:spacing w:before="120" w:line="360" w:lineRule="auto"/>
              <w:ind w:left="522" w:hanging="270"/>
            </w:pPr>
            <w:r>
              <w:rPr>
                <w:cs/>
              </w:rPr>
              <w:t>1</w:t>
            </w:r>
            <w:r>
              <w:t>6</w:t>
            </w:r>
            <w:r w:rsidRPr="00436F2E">
              <w:rPr>
                <w:cs/>
              </w:rPr>
              <w:t>.1.1 จำนวนหุ้น (หุ้น)</w:t>
            </w:r>
            <w:r>
              <w:rPr>
                <w:rFonts w:hint="cs"/>
                <w:cs/>
              </w:rPr>
              <w:t xml:space="preserve"> ของหุ้นบุริมสิทธิที่ออกและชำระแล้ว </w:t>
            </w:r>
            <w:r>
              <w:rPr>
                <w:cs/>
              </w:rPr>
              <w:t>(02013003</w:t>
            </w:r>
            <w:r>
              <w:t>74</w:t>
            </w:r>
            <w:r>
              <w:rPr>
                <w:cs/>
              </w:rPr>
              <w:t>)</w:t>
            </w:r>
            <w:r>
              <w:rPr>
                <w:rFonts w:hint="cs"/>
                <w:cs/>
              </w:rPr>
              <w:t xml:space="preserve"> </w:t>
            </w:r>
          </w:p>
          <w:p w14:paraId="152BBD5C" w14:textId="77777777" w:rsidR="00436F2E" w:rsidRDefault="00580861" w:rsidP="00660EA9">
            <w:pPr>
              <w:pStyle w:val="ListParagraph"/>
              <w:numPr>
                <w:ilvl w:val="0"/>
                <w:numId w:val="6"/>
              </w:numPr>
              <w:spacing w:before="120" w:line="360" w:lineRule="auto"/>
              <w:ind w:left="522" w:hanging="270"/>
            </w:pPr>
            <w:r>
              <w:rPr>
                <w:cs/>
              </w:rPr>
              <w:t>1</w:t>
            </w:r>
            <w:r>
              <w:t>6</w:t>
            </w:r>
            <w:r>
              <w:rPr>
                <w:cs/>
              </w:rPr>
              <w:t>.</w:t>
            </w:r>
            <w:r>
              <w:t>2</w:t>
            </w:r>
            <w:r w:rsidRPr="00436F2E">
              <w:rPr>
                <w:cs/>
              </w:rPr>
              <w:t>.1 จำนวนหุ้น (หุ้น)</w:t>
            </w:r>
            <w:r>
              <w:rPr>
                <w:rFonts w:hint="cs"/>
                <w:cs/>
              </w:rPr>
              <w:t xml:space="preserve"> ของหุ้นสามัญที่ออกและชำระแล้ว</w:t>
            </w:r>
            <w:r>
              <w:rPr>
                <w:cs/>
              </w:rPr>
              <w:t xml:space="preserve"> (0201300</w:t>
            </w:r>
            <w:r>
              <w:t>377</w:t>
            </w:r>
            <w:r>
              <w:rPr>
                <w:cs/>
              </w:rPr>
              <w:t>)</w:t>
            </w:r>
          </w:p>
          <w:p w14:paraId="4A0C2B98" w14:textId="77777777" w:rsidR="00002A69" w:rsidRPr="00227DA0" w:rsidRDefault="00436F2E" w:rsidP="00F1097F">
            <w:pPr>
              <w:pStyle w:val="ListParagraph"/>
              <w:numPr>
                <w:ilvl w:val="0"/>
                <w:numId w:val="18"/>
              </w:numPr>
              <w:spacing w:before="120" w:line="360" w:lineRule="auto"/>
              <w:ind w:left="252" w:hanging="252"/>
            </w:pPr>
            <w:r>
              <w:rPr>
                <w:rFonts w:hint="cs"/>
                <w:cs/>
              </w:rPr>
              <w:t>นอกเหนือจากรายการข้างต้นแล้ว ต้องไม่มีค่า</w:t>
            </w:r>
          </w:p>
        </w:tc>
      </w:tr>
    </w:tbl>
    <w:p w14:paraId="72DA8C26" w14:textId="53C3F927" w:rsidR="00267E3B" w:rsidRPr="00A059A0" w:rsidRDefault="00267E3B" w:rsidP="007205B3">
      <w:pPr>
        <w:pStyle w:val="Heading2"/>
        <w:pageBreakBefore/>
        <w:numPr>
          <w:ilvl w:val="0"/>
          <w:numId w:val="0"/>
        </w:numPr>
        <w:ind w:left="5041"/>
        <w:rPr>
          <w:rFonts w:ascii="Tahoma" w:hAnsi="Tahoma"/>
          <w:i w:val="0"/>
          <w:iCs w:val="0"/>
          <w:sz w:val="20"/>
        </w:rPr>
      </w:pPr>
      <w:bookmarkStart w:id="41" w:name="_Toc34310865"/>
      <w:r>
        <w:rPr>
          <w:rFonts w:ascii="Tahoma" w:hAnsi="Tahoma"/>
          <w:i w:val="0"/>
          <w:iCs w:val="0"/>
          <w:color w:val="000000" w:themeColor="text1"/>
          <w:sz w:val="20"/>
        </w:rPr>
        <w:lastRenderedPageBreak/>
        <w:t>5</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FE35D0" w:rsidRPr="00FE35D0">
        <w:rPr>
          <w:rFonts w:ascii="Tahoma" w:hAnsi="Tahoma"/>
          <w:i w:val="0"/>
          <w:iCs w:val="0"/>
          <w:sz w:val="20"/>
        </w:rPr>
        <w:t>F</w:t>
      </w:r>
      <w:r w:rsidR="00640FB6">
        <w:rPr>
          <w:rFonts w:ascii="Tahoma" w:hAnsi="Tahoma"/>
          <w:i w:val="0"/>
          <w:iCs w:val="0"/>
          <w:sz w:val="20"/>
        </w:rPr>
        <w:t xml:space="preserve">inancial Position Statement_AMC </w:t>
      </w:r>
      <w:r w:rsidR="00FE35D0" w:rsidRPr="00FE35D0">
        <w:rPr>
          <w:rFonts w:ascii="Tahoma" w:hAnsi="Tahoma"/>
          <w:i w:val="0"/>
          <w:iCs w:val="0"/>
          <w:sz w:val="20"/>
        </w:rPr>
        <w:t xml:space="preserve">TFRS 9 </w:t>
      </w:r>
      <w:r w:rsidR="00FE35D0" w:rsidRPr="00640FB6">
        <w:rPr>
          <w:rFonts w:ascii="Tahoma" w:hAnsi="Tahoma"/>
          <w:i w:val="0"/>
          <w:iCs w:val="0"/>
          <w:sz w:val="20"/>
          <w:cs/>
        </w:rPr>
        <w:t>(</w:t>
      </w:r>
      <w:r w:rsidR="00640FB6" w:rsidRPr="00640FB6">
        <w:rPr>
          <w:rFonts w:ascii="Tahoma" w:hAnsi="Tahoma"/>
          <w:i w:val="0"/>
          <w:iCs w:val="0"/>
          <w:sz w:val="20"/>
        </w:rPr>
        <w:t>DS_ FPT9</w:t>
      </w:r>
      <w:r w:rsidR="00FE35D0" w:rsidRPr="00640FB6">
        <w:rPr>
          <w:rFonts w:ascii="Tahoma" w:hAnsi="Tahoma"/>
          <w:i w:val="0"/>
          <w:iCs w:val="0"/>
          <w:sz w:val="20"/>
          <w:cs/>
        </w:rPr>
        <w:t>)</w:t>
      </w:r>
      <w:bookmarkEnd w:id="41"/>
    </w:p>
    <w:p w14:paraId="453F7881" w14:textId="77777777" w:rsidR="00267E3B" w:rsidRPr="00A059A0" w:rsidRDefault="00267E3B" w:rsidP="00267E3B"/>
    <w:p w14:paraId="2EFEB984" w14:textId="77777777" w:rsidR="00267E3B" w:rsidRPr="00EB2F3D" w:rsidRDefault="00267E3B" w:rsidP="00267E3B">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D1FCFD2" w14:textId="77777777" w:rsidR="00267E3B" w:rsidRPr="00C4156C" w:rsidRDefault="00267E3B" w:rsidP="00267E3B">
      <w:pPr>
        <w:pStyle w:val="Header"/>
        <w:tabs>
          <w:tab w:val="clear" w:pos="4153"/>
          <w:tab w:val="clear" w:pos="8306"/>
          <w:tab w:val="left" w:pos="1260"/>
          <w:tab w:val="left" w:pos="1530"/>
          <w:tab w:val="left" w:pos="1890"/>
        </w:tabs>
        <w:spacing w:line="440" w:lineRule="exact"/>
        <w:rPr>
          <w:cs/>
        </w:rPr>
      </w:pPr>
      <w:r>
        <w:rPr>
          <w:color w:val="000000" w:themeColor="text1"/>
        </w:rPr>
        <w:tab/>
      </w:r>
      <w:r w:rsidR="00FE35D0" w:rsidRPr="000A6EE0">
        <w:t xml:space="preserve">Data Set </w:t>
      </w:r>
      <w:r w:rsidR="00FE35D0" w:rsidRPr="000A6EE0">
        <w:rPr>
          <w:cs/>
        </w:rPr>
        <w:t>ชุด</w:t>
      </w:r>
      <w:r w:rsidR="00FE35D0" w:rsidRPr="000A6EE0">
        <w:rPr>
          <w:rFonts w:hint="cs"/>
          <w:cs/>
        </w:rPr>
        <w:t xml:space="preserve"> </w:t>
      </w:r>
      <w:r w:rsidR="00FE35D0" w:rsidRPr="000A6EE0">
        <w:t>F</w:t>
      </w:r>
      <w:r w:rsidR="00640FB6">
        <w:t xml:space="preserve">inancial Position Statement_AMC </w:t>
      </w:r>
      <w:r w:rsidR="00FE35D0" w:rsidRPr="000A6EE0">
        <w:t>TFRS 9</w:t>
      </w:r>
      <w:r w:rsidR="00FE35D0" w:rsidRPr="000A6EE0">
        <w:rPr>
          <w:cs/>
        </w:rPr>
        <w:t xml:space="preserve"> เป็นข้อมูลแบบรายงาน</w:t>
      </w:r>
      <w:r w:rsidR="00FE35D0" w:rsidRPr="000A6EE0">
        <w:rPr>
          <w:rFonts w:hint="cs"/>
          <w:cs/>
        </w:rPr>
        <w:t>ฐานะการเงิน</w:t>
      </w:r>
      <w:r w:rsidR="00FE35D0" w:rsidRPr="000A6EE0">
        <w:rPr>
          <w:cs/>
        </w:rPr>
        <w:t xml:space="preserve"> สำหรับบริษัทบริหารสินทรัพย์ที่จัดทำงบการเงินตามมาตรฐานการรายงานทางการเงินสำหรับกิจการที่มีส่วนได้เสียสาธารณะ</w:t>
      </w:r>
    </w:p>
    <w:p w14:paraId="4874A772" w14:textId="77777777" w:rsidR="00267E3B" w:rsidRPr="00EB2F3D" w:rsidRDefault="00267E3B" w:rsidP="00267E3B">
      <w:pPr>
        <w:pStyle w:val="Header"/>
        <w:tabs>
          <w:tab w:val="clear" w:pos="4153"/>
          <w:tab w:val="clear" w:pos="8306"/>
          <w:tab w:val="left" w:pos="1260"/>
          <w:tab w:val="left" w:pos="1530"/>
          <w:tab w:val="left" w:pos="1890"/>
        </w:tabs>
        <w:spacing w:line="440" w:lineRule="exact"/>
        <w:ind w:left="90"/>
        <w:rPr>
          <w:color w:val="000000" w:themeColor="text1"/>
        </w:rPr>
      </w:pPr>
      <w:r w:rsidRPr="00C4156C">
        <w:rPr>
          <w:b/>
          <w:bCs/>
          <w:color w:val="000000" w:themeColor="text1"/>
          <w:u w:val="single"/>
          <w:cs/>
        </w:rPr>
        <w:t>สถาบันการเงินที่ต้องรายงาน</w:t>
      </w:r>
    </w:p>
    <w:p w14:paraId="3E489981" w14:textId="77777777" w:rsidR="00267E3B" w:rsidRPr="00EB2F3D" w:rsidRDefault="00267E3B" w:rsidP="00267E3B">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0235C295" w14:textId="77777777" w:rsidR="00267E3B" w:rsidRPr="00B03DDE" w:rsidRDefault="00267E3B" w:rsidP="00267E3B">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63768400" w14:textId="77777777" w:rsidR="00267E3B" w:rsidRPr="00EB2F3D" w:rsidRDefault="00267E3B" w:rsidP="00267E3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54B2E4D8" w14:textId="77777777" w:rsidR="00267E3B" w:rsidRPr="00EB2F3D" w:rsidRDefault="00267E3B" w:rsidP="00267E3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6E021213" w14:textId="77777777" w:rsidR="00267E3B" w:rsidRPr="00EB2F3D" w:rsidRDefault="00267E3B" w:rsidP="00267E3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607C5A69" w14:textId="77777777" w:rsidR="00267E3B" w:rsidRPr="00EB2F3D" w:rsidRDefault="00267E3B" w:rsidP="00267E3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1DA5638F" w14:textId="77777777" w:rsidR="00267E3B" w:rsidRDefault="00267E3B" w:rsidP="00267E3B">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6CE930A0" w14:textId="77777777" w:rsidR="00267E3B" w:rsidRPr="00EB2F3D" w:rsidRDefault="00267E3B" w:rsidP="00267E3B">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48FB557F" w14:textId="77777777" w:rsidR="00267E3B" w:rsidRPr="005140AB" w:rsidRDefault="00267E3B" w:rsidP="00267E3B">
      <w:pPr>
        <w:pStyle w:val="Header"/>
        <w:tabs>
          <w:tab w:val="clear" w:pos="4153"/>
          <w:tab w:val="clear" w:pos="8306"/>
          <w:tab w:val="left" w:pos="1260"/>
          <w:tab w:val="left" w:pos="1530"/>
          <w:tab w:val="left" w:pos="1890"/>
        </w:tabs>
        <w:spacing w:line="440" w:lineRule="exact"/>
      </w:pPr>
      <w:r w:rsidRPr="00EB2F3D">
        <w:rPr>
          <w:color w:val="000000" w:themeColor="text1"/>
        </w:rPr>
        <w:tab/>
      </w:r>
      <w:r w:rsidR="00640FB6" w:rsidRPr="00640FB6">
        <w:rPr>
          <w:color w:val="000000" w:themeColor="text1"/>
        </w:rPr>
        <w:t>QAMCNn_YYYYMMDD_FPT9</w:t>
      </w:r>
      <w:r w:rsidR="00640FB6" w:rsidRPr="00640FB6">
        <w:rPr>
          <w:rFonts w:hint="cs"/>
          <w:color w:val="000000" w:themeColor="text1"/>
          <w:cs/>
        </w:rPr>
        <w:t>.</w:t>
      </w:r>
      <w:r w:rsidR="00640FB6" w:rsidRPr="00640FB6">
        <w:rPr>
          <w:color w:val="000000" w:themeColor="text1"/>
        </w:rPr>
        <w:t>xlsx</w:t>
      </w:r>
    </w:p>
    <w:p w14:paraId="6D0BCE36" w14:textId="77777777" w:rsidR="00267E3B" w:rsidRPr="005140AB" w:rsidRDefault="00267E3B" w:rsidP="00267E3B">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8F2EF17" w14:textId="77777777" w:rsidR="00267E3B" w:rsidRDefault="00267E3B" w:rsidP="00267E3B">
      <w:pPr>
        <w:pStyle w:val="Header"/>
        <w:tabs>
          <w:tab w:val="clear" w:pos="4153"/>
          <w:tab w:val="clear" w:pos="8306"/>
          <w:tab w:val="left" w:pos="1260"/>
          <w:tab w:val="left" w:pos="1530"/>
          <w:tab w:val="left" w:pos="1890"/>
        </w:tabs>
        <w:spacing w:after="120" w:line="440" w:lineRule="exact"/>
        <w:rPr>
          <w:color w:val="FF0000"/>
        </w:rPr>
      </w:pPr>
      <w:r w:rsidRPr="005140AB">
        <w:tab/>
      </w:r>
      <w:r w:rsidR="00194A79" w:rsidRPr="00194A79">
        <w:rPr>
          <w:color w:val="000000" w:themeColor="text1"/>
        </w:rPr>
        <w:t>FPT9</w:t>
      </w:r>
    </w:p>
    <w:p w14:paraId="1ACB40C4" w14:textId="77777777" w:rsidR="00267E3B" w:rsidRDefault="00267E3B" w:rsidP="00267E3B">
      <w:pPr>
        <w:pStyle w:val="Header"/>
        <w:tabs>
          <w:tab w:val="clear" w:pos="4153"/>
          <w:tab w:val="clear" w:pos="8306"/>
          <w:tab w:val="left" w:pos="1260"/>
          <w:tab w:val="left" w:pos="1530"/>
          <w:tab w:val="left" w:pos="1890"/>
        </w:tabs>
        <w:spacing w:after="120" w:line="440" w:lineRule="exact"/>
        <w:rPr>
          <w:color w:val="FF0000"/>
        </w:rPr>
      </w:pPr>
    </w:p>
    <w:p w14:paraId="028058FA" w14:textId="77777777" w:rsidR="00267E3B" w:rsidRDefault="00267E3B" w:rsidP="00267E3B">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AC4048" w:rsidRPr="000A6EE0" w14:paraId="7954F40B" w14:textId="77777777" w:rsidTr="00CB54B3">
        <w:trPr>
          <w:tblHeader/>
        </w:trPr>
        <w:tc>
          <w:tcPr>
            <w:tcW w:w="2227" w:type="dxa"/>
            <w:tcBorders>
              <w:bottom w:val="single" w:sz="4" w:space="0" w:color="auto"/>
            </w:tcBorders>
            <w:shd w:val="clear" w:color="auto" w:fill="CCFFFF"/>
          </w:tcPr>
          <w:p w14:paraId="10E22406" w14:textId="77777777" w:rsidR="00AC4048" w:rsidRPr="000A6EE0" w:rsidRDefault="00AC4048" w:rsidP="00CB54B3">
            <w:pPr>
              <w:tabs>
                <w:tab w:val="left" w:pos="1260"/>
                <w:tab w:val="left" w:pos="1530"/>
                <w:tab w:val="left" w:pos="1890"/>
              </w:tabs>
              <w:spacing w:before="120" w:line="360" w:lineRule="auto"/>
              <w:jc w:val="center"/>
              <w:rPr>
                <w:b/>
                <w:bCs/>
              </w:rPr>
            </w:pPr>
            <w:r w:rsidRPr="000A6EE0">
              <w:rPr>
                <w:b/>
                <w:bCs/>
              </w:rPr>
              <w:lastRenderedPageBreak/>
              <w:t xml:space="preserve">Data Element </w:t>
            </w:r>
            <w:r w:rsidRPr="000A6EE0">
              <w:rPr>
                <w:b/>
                <w:bCs/>
                <w:cs/>
                <w:lang w:val="en-GB"/>
              </w:rPr>
              <w:t>(</w:t>
            </w:r>
            <w:r w:rsidRPr="000A6EE0">
              <w:rPr>
                <w:b/>
                <w:bCs/>
              </w:rPr>
              <w:t>field</w:t>
            </w:r>
            <w:r w:rsidRPr="000A6EE0">
              <w:rPr>
                <w:b/>
                <w:bCs/>
                <w:cs/>
                <w:lang w:val="en-GB"/>
              </w:rPr>
              <w:t>)</w:t>
            </w:r>
          </w:p>
        </w:tc>
        <w:tc>
          <w:tcPr>
            <w:tcW w:w="6480" w:type="dxa"/>
            <w:tcBorders>
              <w:bottom w:val="single" w:sz="4" w:space="0" w:color="auto"/>
            </w:tcBorders>
            <w:shd w:val="clear" w:color="auto" w:fill="CCFFFF"/>
          </w:tcPr>
          <w:p w14:paraId="4E8CAC4F" w14:textId="77777777" w:rsidR="00AC4048" w:rsidRPr="000A6EE0" w:rsidRDefault="00AC4048" w:rsidP="00CB54B3">
            <w:pPr>
              <w:tabs>
                <w:tab w:val="left" w:pos="1260"/>
                <w:tab w:val="left" w:pos="1530"/>
                <w:tab w:val="left" w:pos="1890"/>
              </w:tabs>
              <w:spacing w:before="120" w:line="360" w:lineRule="auto"/>
              <w:jc w:val="center"/>
              <w:rPr>
                <w:b/>
                <w:bCs/>
              </w:rPr>
            </w:pPr>
            <w:r w:rsidRPr="000A6EE0">
              <w:rPr>
                <w:b/>
                <w:bCs/>
                <w:cs/>
              </w:rPr>
              <w:t>คำอธิบาย</w:t>
            </w:r>
          </w:p>
        </w:tc>
        <w:tc>
          <w:tcPr>
            <w:tcW w:w="5735" w:type="dxa"/>
            <w:tcBorders>
              <w:bottom w:val="single" w:sz="4" w:space="0" w:color="auto"/>
            </w:tcBorders>
            <w:shd w:val="clear" w:color="auto" w:fill="CCFFFF"/>
          </w:tcPr>
          <w:p w14:paraId="05BB310A" w14:textId="77777777" w:rsidR="00AC4048" w:rsidRPr="000A6EE0" w:rsidRDefault="00AC4048" w:rsidP="00CB54B3">
            <w:pPr>
              <w:tabs>
                <w:tab w:val="left" w:pos="1260"/>
                <w:tab w:val="left" w:pos="1530"/>
                <w:tab w:val="left" w:pos="1890"/>
              </w:tabs>
              <w:spacing w:before="120" w:line="360" w:lineRule="auto"/>
              <w:jc w:val="center"/>
              <w:rPr>
                <w:b/>
                <w:bCs/>
              </w:rPr>
            </w:pPr>
            <w:r w:rsidRPr="000A6EE0">
              <w:rPr>
                <w:b/>
                <w:bCs/>
              </w:rPr>
              <w:t>Validation Rule</w:t>
            </w:r>
          </w:p>
        </w:tc>
      </w:tr>
      <w:tr w:rsidR="00AC4048" w:rsidRPr="000A6EE0" w14:paraId="14C2BFE2" w14:textId="77777777" w:rsidTr="00CB54B3">
        <w:trPr>
          <w:trHeight w:val="935"/>
        </w:trPr>
        <w:tc>
          <w:tcPr>
            <w:tcW w:w="2227" w:type="dxa"/>
            <w:tcBorders>
              <w:bottom w:val="dotted" w:sz="4" w:space="0" w:color="auto"/>
              <w:right w:val="dotted" w:sz="4" w:space="0" w:color="auto"/>
            </w:tcBorders>
          </w:tcPr>
          <w:p w14:paraId="4B2338AA" w14:textId="77777777" w:rsidR="00AC4048" w:rsidRPr="000A6EE0" w:rsidRDefault="00AC4048" w:rsidP="00CB54B3">
            <w:pPr>
              <w:tabs>
                <w:tab w:val="left" w:pos="1260"/>
                <w:tab w:val="left" w:pos="1530"/>
                <w:tab w:val="left" w:pos="1890"/>
              </w:tabs>
              <w:spacing w:before="120" w:line="360" w:lineRule="auto"/>
            </w:pPr>
            <w:r w:rsidRPr="000A6EE0">
              <w:t>Organization Id</w:t>
            </w:r>
          </w:p>
        </w:tc>
        <w:tc>
          <w:tcPr>
            <w:tcW w:w="6480" w:type="dxa"/>
            <w:tcBorders>
              <w:left w:val="dotted" w:sz="4" w:space="0" w:color="auto"/>
              <w:bottom w:val="dotted" w:sz="4" w:space="0" w:color="auto"/>
              <w:right w:val="dotted" w:sz="4" w:space="0" w:color="auto"/>
            </w:tcBorders>
          </w:tcPr>
          <w:p w14:paraId="2141B68A" w14:textId="77777777" w:rsidR="00AC4048" w:rsidRPr="000A6EE0" w:rsidRDefault="00AC4048" w:rsidP="00CB54B3">
            <w:pPr>
              <w:tabs>
                <w:tab w:val="left" w:pos="252"/>
                <w:tab w:val="left" w:pos="1260"/>
                <w:tab w:val="left" w:pos="1530"/>
                <w:tab w:val="left" w:pos="1890"/>
              </w:tabs>
              <w:spacing w:before="120" w:line="360" w:lineRule="auto"/>
            </w:pPr>
            <w:r w:rsidRPr="000A6EE0">
              <w:rPr>
                <w:cs/>
              </w:rPr>
              <w:t>รหัสผู้ส่งข้อมูล</w:t>
            </w:r>
          </w:p>
          <w:p w14:paraId="71048B5F" w14:textId="77777777" w:rsidR="00AC4048" w:rsidRPr="000A6EE0" w:rsidRDefault="0034148E" w:rsidP="00CB54B3">
            <w:pPr>
              <w:tabs>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AC4048" w:rsidRPr="000A6EE0">
              <w:rPr>
                <w:cs/>
              </w:rPr>
              <w:t xml:space="preserve"> </w:t>
            </w:r>
            <w:r w:rsidR="00AC4048" w:rsidRPr="000A6EE0">
              <w:rPr>
                <w:rFonts w:hint="cs"/>
                <w:cs/>
              </w:rPr>
              <w:t>หรือ</w:t>
            </w:r>
            <w:r w:rsidR="00AC4048" w:rsidRPr="000A6EE0">
              <w:rPr>
                <w:cs/>
              </w:rPr>
              <w:t>รหัส</w:t>
            </w:r>
            <w:r w:rsidR="00AC4048" w:rsidRPr="000A6EE0">
              <w:rPr>
                <w:rFonts w:hint="cs"/>
                <w:cs/>
              </w:rPr>
              <w:t>ผู้ส่งข้อมูล</w:t>
            </w:r>
            <w:r w:rsidR="00AC4048" w:rsidRPr="000A6EE0">
              <w:rPr>
                <w:cs/>
              </w:rPr>
              <w:t>ที่กำหนดโดย ธปท.</w:t>
            </w:r>
            <w:r w:rsidR="00AC4048" w:rsidRPr="000A6EE0">
              <w:rPr>
                <w:rFonts w:hint="cs"/>
                <w:cs/>
              </w:rPr>
              <w:t xml:space="preserve"> ให้รายงานด้วยรหัสที่มี</w:t>
            </w:r>
          </w:p>
          <w:p w14:paraId="5663A10A" w14:textId="77777777" w:rsidR="00AC4048" w:rsidRPr="000A6EE0" w:rsidRDefault="00AC4048" w:rsidP="00CB54B3">
            <w:pPr>
              <w:tabs>
                <w:tab w:val="left" w:pos="252"/>
                <w:tab w:val="left" w:pos="1260"/>
                <w:tab w:val="left" w:pos="1530"/>
                <w:tab w:val="left" w:pos="1890"/>
              </w:tabs>
              <w:spacing w:line="360" w:lineRule="auto"/>
              <w:rPr>
                <w:cs/>
              </w:rPr>
            </w:pPr>
            <w:r w:rsidRPr="000A6EE0">
              <w:rPr>
                <w:rFonts w:hint="cs"/>
                <w:cs/>
              </w:rPr>
              <w:t xml:space="preserve">กรณีอื่น ให้รายงานด้วยรหัสที่ลงทะเบียนเพื่อส่งข้อมูลให้ ธปท. เช่น </w:t>
            </w:r>
            <w:r w:rsidRPr="000A6EE0">
              <w:rPr>
                <w:cs/>
              </w:rPr>
              <w:t>เลขที่จดทะเบียนนิติบุคคล ที่จดทะเบียนกับกระทรวงพาณิชย์</w:t>
            </w:r>
          </w:p>
        </w:tc>
        <w:tc>
          <w:tcPr>
            <w:tcW w:w="5735" w:type="dxa"/>
            <w:tcBorders>
              <w:left w:val="dotted" w:sz="4" w:space="0" w:color="auto"/>
              <w:bottom w:val="dotted" w:sz="4" w:space="0" w:color="auto"/>
            </w:tcBorders>
          </w:tcPr>
          <w:p w14:paraId="4725DB44" w14:textId="77777777" w:rsidR="00AC4048" w:rsidRPr="000A6EE0" w:rsidRDefault="00AC4048" w:rsidP="00CB54B3">
            <w:pPr>
              <w:tabs>
                <w:tab w:val="left" w:pos="1260"/>
                <w:tab w:val="left" w:pos="1530"/>
                <w:tab w:val="left" w:pos="1890"/>
              </w:tabs>
              <w:spacing w:before="120" w:line="360" w:lineRule="auto"/>
            </w:pPr>
            <w:r w:rsidRPr="000A6EE0">
              <w:t>Data Set Validation</w:t>
            </w:r>
            <w:r w:rsidRPr="000A6EE0">
              <w:rPr>
                <w:cs/>
              </w:rPr>
              <w:t>:</w:t>
            </w:r>
          </w:p>
          <w:p w14:paraId="1259A95B" w14:textId="77777777" w:rsidR="00AC4048" w:rsidRPr="000A6EE0" w:rsidRDefault="00AC4048" w:rsidP="00CB54B3">
            <w:pPr>
              <w:tabs>
                <w:tab w:val="left" w:pos="1260"/>
                <w:tab w:val="left" w:pos="1530"/>
                <w:tab w:val="left" w:pos="1890"/>
              </w:tabs>
              <w:spacing w:line="360" w:lineRule="auto"/>
              <w:rPr>
                <w:cs/>
              </w:rPr>
            </w:pPr>
            <w:r w:rsidRPr="000A6EE0">
              <w:rPr>
                <w:cs/>
                <w:lang w:val="th-TH"/>
              </w:rPr>
              <w:t>ตรวจสอบกับรหัสมาตรฐานของ</w:t>
            </w:r>
            <w:r w:rsidRPr="000A6EE0">
              <w:rPr>
                <w:rFonts w:hint="cs"/>
                <w:cs/>
                <w:lang w:val="th-TH"/>
              </w:rPr>
              <w:t>ผู้ส่งข้อมูล</w:t>
            </w:r>
            <w:r w:rsidRPr="000A6EE0">
              <w:rPr>
                <w:cs/>
                <w:lang w:val="th-TH"/>
              </w:rPr>
              <w:t>ที่ธนาคารแห่งประเทศไทยกำหนด</w:t>
            </w:r>
          </w:p>
        </w:tc>
      </w:tr>
      <w:tr w:rsidR="00580861" w:rsidRPr="000A6EE0" w14:paraId="44A40584" w14:textId="77777777" w:rsidTr="00CB54B3">
        <w:trPr>
          <w:trHeight w:val="935"/>
        </w:trPr>
        <w:tc>
          <w:tcPr>
            <w:tcW w:w="2227" w:type="dxa"/>
            <w:tcBorders>
              <w:top w:val="dotted" w:sz="4" w:space="0" w:color="auto"/>
              <w:bottom w:val="dotted" w:sz="4" w:space="0" w:color="auto"/>
              <w:right w:val="dotted" w:sz="4" w:space="0" w:color="auto"/>
            </w:tcBorders>
          </w:tcPr>
          <w:p w14:paraId="0E4800F2" w14:textId="77777777" w:rsidR="00580861" w:rsidRPr="000A6EE0" w:rsidRDefault="00580861" w:rsidP="00580861">
            <w:pPr>
              <w:tabs>
                <w:tab w:val="left" w:pos="1260"/>
                <w:tab w:val="left" w:pos="1530"/>
                <w:tab w:val="left" w:pos="1890"/>
              </w:tabs>
              <w:spacing w:before="120" w:line="360" w:lineRule="auto"/>
            </w:pPr>
            <w:r w:rsidRPr="000A6EE0">
              <w:rPr>
                <w:cs/>
              </w:rPr>
              <w:br w:type="page"/>
            </w:r>
            <w:r w:rsidRPr="000A6EE0">
              <w:t>Data Set Date</w:t>
            </w:r>
          </w:p>
        </w:tc>
        <w:tc>
          <w:tcPr>
            <w:tcW w:w="6480" w:type="dxa"/>
            <w:tcBorders>
              <w:top w:val="dotted" w:sz="4" w:space="0" w:color="auto"/>
              <w:left w:val="dotted" w:sz="4" w:space="0" w:color="auto"/>
              <w:bottom w:val="dotted" w:sz="4" w:space="0" w:color="auto"/>
              <w:right w:val="dotted" w:sz="4" w:space="0" w:color="auto"/>
            </w:tcBorders>
          </w:tcPr>
          <w:p w14:paraId="7B58EE18" w14:textId="0D611E49"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‘วัน เดือน ปี’ เช่น ‘31 มิถุนายน 2020’)</w:t>
            </w:r>
            <w:r w:rsidR="00EA62F2" w:rsidRPr="00EA62F2">
              <w:rPr>
                <w:cs/>
              </w:rPr>
              <w:t xml:space="preserve"> </w:t>
            </w:r>
            <w:r w:rsidRPr="00227DA0">
              <w:rPr>
                <w:cs/>
              </w:rPr>
              <w:t xml:space="preserve">ใช้ปี ค.ศ. </w:t>
            </w:r>
          </w:p>
          <w:p w14:paraId="1DB3190A" w14:textId="77777777" w:rsidR="00580861" w:rsidRPr="00227DA0" w:rsidRDefault="00580861" w:rsidP="00D868E1">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735" w:type="dxa"/>
            <w:tcBorders>
              <w:top w:val="dotted" w:sz="4" w:space="0" w:color="auto"/>
              <w:left w:val="dotted" w:sz="4" w:space="0" w:color="auto"/>
              <w:bottom w:val="dotted" w:sz="4" w:space="0" w:color="auto"/>
            </w:tcBorders>
          </w:tcPr>
          <w:p w14:paraId="7AD45418"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3EAB1727" w14:textId="77777777" w:rsidR="00580861" w:rsidRPr="00227DA0" w:rsidRDefault="00580861" w:rsidP="006C53E0">
            <w:pPr>
              <w:pStyle w:val="Header"/>
              <w:tabs>
                <w:tab w:val="clear" w:pos="4153"/>
                <w:tab w:val="clear" w:pos="8306"/>
                <w:tab w:val="left" w:pos="1260"/>
                <w:tab w:val="left" w:pos="1530"/>
                <w:tab w:val="left" w:pos="1890"/>
              </w:tabs>
              <w:spacing w:line="360" w:lineRule="auto"/>
              <w:rPr>
                <w:cs/>
              </w:rPr>
            </w:pPr>
            <w:r w:rsidRPr="00227DA0">
              <w:rPr>
                <w:cs/>
              </w:rPr>
              <w:t>วันที่</w:t>
            </w:r>
            <w:r w:rsidR="006C53E0">
              <w:rPr>
                <w:rFonts w:hint="cs"/>
                <w:cs/>
              </w:rPr>
              <w:t>ต้องเป็นวันสิ้นไตรมาสตามปีปฏิทิน</w:t>
            </w:r>
          </w:p>
        </w:tc>
      </w:tr>
      <w:tr w:rsidR="002534B7" w:rsidRPr="000A6EE0" w14:paraId="74336C36" w14:textId="77777777" w:rsidTr="00CB54B3">
        <w:trPr>
          <w:trHeight w:val="485"/>
        </w:trPr>
        <w:tc>
          <w:tcPr>
            <w:tcW w:w="2227" w:type="dxa"/>
            <w:tcBorders>
              <w:top w:val="dotted" w:sz="4" w:space="0" w:color="auto"/>
              <w:bottom w:val="dotted" w:sz="4" w:space="0" w:color="auto"/>
              <w:right w:val="dotted" w:sz="4" w:space="0" w:color="auto"/>
            </w:tcBorders>
          </w:tcPr>
          <w:p w14:paraId="63746454" w14:textId="77777777" w:rsidR="002534B7" w:rsidRPr="000A6EE0" w:rsidRDefault="002534B7" w:rsidP="002534B7">
            <w:pPr>
              <w:tabs>
                <w:tab w:val="left" w:pos="1260"/>
                <w:tab w:val="left" w:pos="1530"/>
                <w:tab w:val="left" w:pos="1890"/>
              </w:tabs>
              <w:spacing w:before="120" w:line="360" w:lineRule="auto"/>
              <w:rPr>
                <w:cs/>
              </w:rPr>
            </w:pPr>
            <w:r w:rsidRPr="000A6EE0">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0339E062" w14:textId="77777777" w:rsidR="002534B7" w:rsidRPr="00227DA0" w:rsidRDefault="002534B7" w:rsidP="002534B7">
            <w:pPr>
              <w:pStyle w:val="Header"/>
              <w:tabs>
                <w:tab w:val="left" w:pos="522"/>
                <w:tab w:val="left" w:pos="1260"/>
                <w:tab w:val="left" w:pos="1530"/>
                <w:tab w:val="left" w:pos="1890"/>
              </w:tabs>
              <w:spacing w:before="120" w:line="360" w:lineRule="auto"/>
            </w:pPr>
            <w:r w:rsidRPr="00227DA0">
              <w:rPr>
                <w:cs/>
              </w:rPr>
              <w:t>รายการของฐานะการเงิน</w:t>
            </w:r>
            <w:r>
              <w:rPr>
                <w:cs/>
              </w:rPr>
              <w:t xml:space="preserve"> </w:t>
            </w:r>
            <w:r w:rsidRPr="002534B7">
              <w:rPr>
                <w:cs/>
              </w:rPr>
              <w:t>ซึ่งสามารถดูรายละเอียด</w:t>
            </w:r>
            <w:r>
              <w:rPr>
                <w:rFonts w:hint="cs"/>
                <w:cs/>
              </w:rPr>
              <w:t>รายการฐานะการเงิน</w:t>
            </w:r>
            <w:r w:rsidRPr="00227DA0">
              <w:rPr>
                <w:rFonts w:hint="cs"/>
                <w:cs/>
              </w:rPr>
              <w:t>สำหรับ</w:t>
            </w:r>
            <w:r w:rsidRPr="000A6EE0">
              <w:rPr>
                <w:cs/>
              </w:rPr>
              <w:t>ที่มีส่วนได้เสียสาธารณะ</w:t>
            </w:r>
            <w:r>
              <w:rPr>
                <w:cs/>
              </w:rPr>
              <w:t xml:space="preserve"> (</w:t>
            </w:r>
            <w:r>
              <w:t>TFRS 9</w:t>
            </w:r>
            <w:r>
              <w:rPr>
                <w:cs/>
              </w:rPr>
              <w:t>)</w:t>
            </w:r>
            <w:r w:rsidRPr="002534B7">
              <w:rPr>
                <w:cs/>
              </w:rPr>
              <w:t xml:space="preserve"> จาก </w:t>
            </w:r>
            <w:r w:rsidRPr="002534B7">
              <w:t xml:space="preserve">Classification </w:t>
            </w:r>
            <w:r w:rsidRPr="002534B7">
              <w:rPr>
                <w:cs/>
              </w:rPr>
              <w:t xml:space="preserve">: </w:t>
            </w:r>
            <w:bookmarkStart w:id="42" w:name="_Toc28362269"/>
            <w:r w:rsidRPr="001F31E0">
              <w:rPr>
                <w:color w:val="000000" w:themeColor="text1"/>
              </w:rPr>
              <w:t>Financial Position</w:t>
            </w:r>
            <w:r>
              <w:rPr>
                <w:color w:val="000000" w:themeColor="text1"/>
              </w:rPr>
              <w:t xml:space="preserve"> Item </w:t>
            </w:r>
            <w:r>
              <w:rPr>
                <w:color w:val="000000" w:themeColor="text1"/>
                <w:cs/>
              </w:rPr>
              <w:t>(</w:t>
            </w:r>
            <w:r>
              <w:rPr>
                <w:color w:val="000000" w:themeColor="text1"/>
              </w:rPr>
              <w:t>TFRS 9</w:t>
            </w:r>
            <w:r>
              <w:rPr>
                <w:color w:val="000000" w:themeColor="text1"/>
                <w:cs/>
              </w:rPr>
              <w:t>)</w:t>
            </w:r>
            <w:bookmarkEnd w:id="42"/>
            <w:r w:rsidRPr="002534B7">
              <w:rPr>
                <w:cs/>
              </w:rPr>
              <w:t xml:space="preserve"> ในเอกสาร </w:t>
            </w:r>
            <w:r w:rsidRPr="002534B7">
              <w:t>AMC Classification Document</w:t>
            </w:r>
          </w:p>
        </w:tc>
        <w:tc>
          <w:tcPr>
            <w:tcW w:w="5735" w:type="dxa"/>
            <w:tcBorders>
              <w:top w:val="dotted" w:sz="4" w:space="0" w:color="auto"/>
              <w:left w:val="dotted" w:sz="4" w:space="0" w:color="auto"/>
              <w:bottom w:val="dotted" w:sz="4" w:space="0" w:color="auto"/>
            </w:tcBorders>
          </w:tcPr>
          <w:p w14:paraId="5E61B85C" w14:textId="77777777" w:rsidR="002534B7" w:rsidRDefault="002534B7" w:rsidP="002534B7">
            <w:pPr>
              <w:pStyle w:val="Header"/>
              <w:tabs>
                <w:tab w:val="left" w:pos="1260"/>
                <w:tab w:val="left" w:pos="1530"/>
                <w:tab w:val="left" w:pos="1890"/>
              </w:tabs>
              <w:spacing w:before="120" w:line="360" w:lineRule="auto"/>
            </w:pPr>
            <w:r>
              <w:t>Data Set Validation</w:t>
            </w:r>
            <w:r>
              <w:rPr>
                <w:cs/>
              </w:rPr>
              <w:t>:</w:t>
            </w:r>
          </w:p>
          <w:p w14:paraId="65EA9A6E" w14:textId="77777777" w:rsidR="002534B7" w:rsidRPr="00227DA0" w:rsidRDefault="002534B7" w:rsidP="00CE6B96">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rsidRPr="001F31E0">
              <w:rPr>
                <w:color w:val="000000" w:themeColor="text1"/>
              </w:rPr>
              <w:t>Financial Position</w:t>
            </w:r>
            <w:r>
              <w:rPr>
                <w:color w:val="000000" w:themeColor="text1"/>
              </w:rPr>
              <w:t xml:space="preserve"> Item </w:t>
            </w:r>
            <w:r>
              <w:rPr>
                <w:color w:val="000000" w:themeColor="text1"/>
                <w:cs/>
              </w:rPr>
              <w:t>(</w:t>
            </w:r>
            <w:r>
              <w:rPr>
                <w:color w:val="000000" w:themeColor="text1"/>
              </w:rPr>
              <w:t>TFRS 9</w:t>
            </w:r>
            <w:r>
              <w:rPr>
                <w:color w:val="000000" w:themeColor="text1"/>
                <w:cs/>
              </w:rPr>
              <w:t>)</w:t>
            </w:r>
            <w:r>
              <w:rPr>
                <w:cs/>
              </w:rPr>
              <w:t xml:space="preserve"> ในเอกสาร </w:t>
            </w:r>
            <w:r>
              <w:t>AMC Classification Document</w:t>
            </w:r>
          </w:p>
        </w:tc>
      </w:tr>
      <w:tr w:rsidR="00AC4048" w:rsidRPr="000A6EE0" w14:paraId="24286FF5" w14:textId="77777777" w:rsidTr="00CB54B3">
        <w:tc>
          <w:tcPr>
            <w:tcW w:w="2227" w:type="dxa"/>
            <w:tcBorders>
              <w:top w:val="dotted" w:sz="4" w:space="0" w:color="auto"/>
              <w:bottom w:val="dotted" w:sz="4" w:space="0" w:color="auto"/>
              <w:right w:val="dotted" w:sz="4" w:space="0" w:color="auto"/>
            </w:tcBorders>
          </w:tcPr>
          <w:p w14:paraId="73CB564A" w14:textId="77777777" w:rsidR="00AC4048" w:rsidRPr="000A6EE0" w:rsidRDefault="00AC4048" w:rsidP="00CB54B3">
            <w:pPr>
              <w:spacing w:before="120" w:line="360" w:lineRule="auto"/>
            </w:pPr>
            <w:r w:rsidRPr="000A6EE0">
              <w:rPr>
                <w:cs/>
              </w:rPr>
              <w:t>ยอดคงค้างสิ้นงวด</w:t>
            </w:r>
          </w:p>
        </w:tc>
        <w:tc>
          <w:tcPr>
            <w:tcW w:w="6480" w:type="dxa"/>
            <w:tcBorders>
              <w:top w:val="dotted" w:sz="4" w:space="0" w:color="auto"/>
              <w:left w:val="dotted" w:sz="4" w:space="0" w:color="auto"/>
              <w:bottom w:val="dotted" w:sz="4" w:space="0" w:color="auto"/>
              <w:right w:val="dotted" w:sz="4" w:space="0" w:color="auto"/>
            </w:tcBorders>
          </w:tcPr>
          <w:p w14:paraId="5ABA4CB1" w14:textId="77777777" w:rsidR="00AC4048" w:rsidRPr="000A6EE0" w:rsidRDefault="00AC4048" w:rsidP="00CB54B3">
            <w:pPr>
              <w:tabs>
                <w:tab w:val="left" w:pos="522"/>
                <w:tab w:val="left" w:pos="1260"/>
                <w:tab w:val="left" w:pos="1530"/>
                <w:tab w:val="left" w:pos="1890"/>
                <w:tab w:val="center" w:pos="4153"/>
                <w:tab w:val="right" w:pos="8306"/>
              </w:tabs>
              <w:spacing w:before="120" w:line="360" w:lineRule="auto"/>
              <w:rPr>
                <w:rFonts w:hint="cs"/>
                <w:cs/>
              </w:rPr>
            </w:pPr>
            <w:r w:rsidRPr="000A6EE0">
              <w:rPr>
                <w:cs/>
              </w:rPr>
              <w:t>ยอดคงค้างสิ้นงวด (หน่วย: บาท)</w:t>
            </w:r>
          </w:p>
        </w:tc>
        <w:tc>
          <w:tcPr>
            <w:tcW w:w="5735" w:type="dxa"/>
            <w:tcBorders>
              <w:top w:val="dotted" w:sz="4" w:space="0" w:color="auto"/>
              <w:left w:val="dotted" w:sz="4" w:space="0" w:color="auto"/>
              <w:bottom w:val="dotted" w:sz="4" w:space="0" w:color="auto"/>
            </w:tcBorders>
          </w:tcPr>
          <w:p w14:paraId="381D0D39" w14:textId="77777777" w:rsidR="0084472E" w:rsidRDefault="0084472E" w:rsidP="00CE6B96">
            <w:pPr>
              <w:pStyle w:val="Header"/>
              <w:tabs>
                <w:tab w:val="clear" w:pos="4153"/>
                <w:tab w:val="clear" w:pos="8306"/>
                <w:tab w:val="left" w:pos="252"/>
                <w:tab w:val="left" w:pos="1260"/>
                <w:tab w:val="left" w:pos="1530"/>
                <w:tab w:val="left" w:pos="1890"/>
              </w:tabs>
              <w:spacing w:before="120" w:line="360" w:lineRule="auto"/>
            </w:pPr>
            <w:r w:rsidRPr="00227DA0">
              <w:t>Data Set Validation</w:t>
            </w:r>
            <w:r w:rsidRPr="00227DA0">
              <w:rPr>
                <w:cs/>
              </w:rPr>
              <w:t>:</w:t>
            </w:r>
          </w:p>
          <w:p w14:paraId="4D912543" w14:textId="77777777" w:rsidR="0084472E" w:rsidRPr="00990E16" w:rsidRDefault="0084472E" w:rsidP="00CE6B96">
            <w:pPr>
              <w:pStyle w:val="ListParagraph"/>
              <w:numPr>
                <w:ilvl w:val="0"/>
                <w:numId w:val="19"/>
              </w:numPr>
              <w:spacing w:line="360" w:lineRule="auto"/>
              <w:ind w:left="249" w:hanging="249"/>
            </w:pPr>
            <w:r w:rsidRPr="00990E16">
              <w:rPr>
                <w:cs/>
              </w:rPr>
              <w:t>ต้อง</w:t>
            </w:r>
            <w:r w:rsidRPr="00990E16">
              <w:rPr>
                <w:rFonts w:hint="cs"/>
                <w:cs/>
              </w:rPr>
              <w:t>ไม่</w:t>
            </w:r>
            <w:r w:rsidRPr="00990E16">
              <w:rPr>
                <w:cs/>
              </w:rPr>
              <w:t>มีค่า</w:t>
            </w:r>
            <w:r w:rsidRPr="00990E16">
              <w:rPr>
                <w:rFonts w:hint="cs"/>
                <w:cs/>
              </w:rPr>
              <w:t xml:space="preserve"> เฉพาะรายการดังต่อไปนี้</w:t>
            </w:r>
          </w:p>
          <w:p w14:paraId="544F6836" w14:textId="77777777" w:rsidR="0084472E" w:rsidRPr="00990E16" w:rsidRDefault="0084472E" w:rsidP="0084472E">
            <w:pPr>
              <w:pStyle w:val="ListParagraph"/>
              <w:numPr>
                <w:ilvl w:val="0"/>
                <w:numId w:val="6"/>
              </w:numPr>
              <w:spacing w:before="120" w:line="360" w:lineRule="auto"/>
              <w:ind w:left="522" w:hanging="270"/>
            </w:pPr>
            <w:r w:rsidRPr="00990E16">
              <w:rPr>
                <w:cs/>
              </w:rPr>
              <w:t>1</w:t>
            </w:r>
            <w:r w:rsidRPr="00990E16">
              <w:t>7</w:t>
            </w:r>
            <w:r w:rsidRPr="00990E16">
              <w:rPr>
                <w:cs/>
              </w:rPr>
              <w:t>.1.1 จำนวนหุ้น (หุ้น)</w:t>
            </w:r>
            <w:r w:rsidRPr="00990E16">
              <w:rPr>
                <w:rFonts w:hint="cs"/>
                <w:cs/>
              </w:rPr>
              <w:t xml:space="preserve"> ของหุ้นบุริมสิทธิที่จดทะเบียน </w:t>
            </w:r>
            <w:r w:rsidRPr="00990E16">
              <w:rPr>
                <w:cs/>
              </w:rPr>
              <w:t>(0201300</w:t>
            </w:r>
            <w:r w:rsidRPr="00990E16">
              <w:t>589</w:t>
            </w:r>
            <w:r w:rsidRPr="00990E16">
              <w:rPr>
                <w:cs/>
              </w:rPr>
              <w:t>)</w:t>
            </w:r>
          </w:p>
          <w:p w14:paraId="055DB68A" w14:textId="77777777" w:rsidR="0084472E" w:rsidRPr="00990E16" w:rsidRDefault="0084472E" w:rsidP="0084472E">
            <w:pPr>
              <w:pStyle w:val="ListParagraph"/>
              <w:numPr>
                <w:ilvl w:val="0"/>
                <w:numId w:val="6"/>
              </w:numPr>
              <w:spacing w:before="120" w:line="360" w:lineRule="auto"/>
              <w:ind w:left="522" w:hanging="270"/>
            </w:pPr>
            <w:r w:rsidRPr="00990E16">
              <w:rPr>
                <w:cs/>
              </w:rPr>
              <w:t>1</w:t>
            </w:r>
            <w:r w:rsidRPr="00990E16">
              <w:t>7</w:t>
            </w:r>
            <w:r w:rsidRPr="00990E16">
              <w:rPr>
                <w:cs/>
              </w:rPr>
              <w:t>.</w:t>
            </w:r>
            <w:r w:rsidRPr="00990E16">
              <w:t>2</w:t>
            </w:r>
            <w:r w:rsidRPr="00990E16">
              <w:rPr>
                <w:cs/>
              </w:rPr>
              <w:t>.1 จำนวนหุ้น (หุ้น)</w:t>
            </w:r>
            <w:r w:rsidRPr="00990E16">
              <w:rPr>
                <w:rFonts w:hint="cs"/>
                <w:cs/>
              </w:rPr>
              <w:t xml:space="preserve"> ของหุ้นสามัญที่จดทะเบียน</w:t>
            </w:r>
            <w:r w:rsidRPr="00990E16">
              <w:rPr>
                <w:cs/>
              </w:rPr>
              <w:t xml:space="preserve"> (0201300</w:t>
            </w:r>
            <w:r w:rsidRPr="00990E16">
              <w:t>592</w:t>
            </w:r>
            <w:r w:rsidRPr="00990E16">
              <w:rPr>
                <w:cs/>
              </w:rPr>
              <w:t>)</w:t>
            </w:r>
          </w:p>
          <w:p w14:paraId="77307437" w14:textId="77777777" w:rsidR="0084472E" w:rsidRPr="00990E16" w:rsidRDefault="0084472E" w:rsidP="0084472E">
            <w:pPr>
              <w:pStyle w:val="ListParagraph"/>
              <w:numPr>
                <w:ilvl w:val="0"/>
                <w:numId w:val="6"/>
              </w:numPr>
              <w:spacing w:before="120" w:line="360" w:lineRule="auto"/>
              <w:ind w:left="522" w:hanging="270"/>
            </w:pPr>
            <w:r w:rsidRPr="00990E16">
              <w:rPr>
                <w:cs/>
              </w:rPr>
              <w:t>1</w:t>
            </w:r>
            <w:r w:rsidRPr="00990E16">
              <w:t>8</w:t>
            </w:r>
            <w:r w:rsidRPr="00990E16">
              <w:rPr>
                <w:cs/>
              </w:rPr>
              <w:t>.1.1 จำนวนหุ้น (หุ้น)</w:t>
            </w:r>
            <w:r w:rsidRPr="00990E16">
              <w:rPr>
                <w:rFonts w:hint="cs"/>
                <w:cs/>
              </w:rPr>
              <w:t xml:space="preserve"> ของหุ้นบุริมสิทธิที่ออกและชำระแล้ว </w:t>
            </w:r>
            <w:r w:rsidRPr="00990E16">
              <w:rPr>
                <w:cs/>
              </w:rPr>
              <w:t>(020130</w:t>
            </w:r>
            <w:r w:rsidRPr="00990E16">
              <w:t>0596</w:t>
            </w:r>
            <w:r w:rsidRPr="00990E16">
              <w:rPr>
                <w:cs/>
              </w:rPr>
              <w:t>)</w:t>
            </w:r>
            <w:r w:rsidRPr="00990E16">
              <w:rPr>
                <w:rFonts w:hint="cs"/>
                <w:cs/>
              </w:rPr>
              <w:t xml:space="preserve"> </w:t>
            </w:r>
          </w:p>
          <w:p w14:paraId="18E76901" w14:textId="77777777" w:rsidR="0084472E" w:rsidRPr="00990E16" w:rsidRDefault="0084472E" w:rsidP="0084472E">
            <w:pPr>
              <w:pStyle w:val="ListParagraph"/>
              <w:numPr>
                <w:ilvl w:val="0"/>
                <w:numId w:val="6"/>
              </w:numPr>
              <w:spacing w:before="120" w:line="360" w:lineRule="auto"/>
              <w:ind w:left="522" w:hanging="270"/>
            </w:pPr>
            <w:r w:rsidRPr="00990E16">
              <w:rPr>
                <w:cs/>
              </w:rPr>
              <w:lastRenderedPageBreak/>
              <w:t>1</w:t>
            </w:r>
            <w:r w:rsidRPr="00990E16">
              <w:t>8</w:t>
            </w:r>
            <w:r w:rsidRPr="00990E16">
              <w:rPr>
                <w:cs/>
              </w:rPr>
              <w:t>.</w:t>
            </w:r>
            <w:r w:rsidRPr="00990E16">
              <w:t>2</w:t>
            </w:r>
            <w:r w:rsidRPr="00990E16">
              <w:rPr>
                <w:cs/>
              </w:rPr>
              <w:t>.1 จำนวนหุ้น (หุ้น)</w:t>
            </w:r>
            <w:r w:rsidRPr="00990E16">
              <w:rPr>
                <w:rFonts w:hint="cs"/>
                <w:cs/>
              </w:rPr>
              <w:t xml:space="preserve"> ของหุ้นสามัญที่ออกและชำระแล้ว</w:t>
            </w:r>
            <w:r w:rsidRPr="00990E16">
              <w:rPr>
                <w:cs/>
              </w:rPr>
              <w:t xml:space="preserve"> (0201300</w:t>
            </w:r>
            <w:r w:rsidRPr="00990E16">
              <w:t>599</w:t>
            </w:r>
            <w:r w:rsidRPr="00990E16">
              <w:rPr>
                <w:cs/>
              </w:rPr>
              <w:t>)</w:t>
            </w:r>
          </w:p>
          <w:p w14:paraId="00B40B22" w14:textId="77777777" w:rsidR="0084472E" w:rsidRDefault="0084472E" w:rsidP="0084472E">
            <w:pPr>
              <w:pStyle w:val="ListParagraph"/>
              <w:numPr>
                <w:ilvl w:val="0"/>
                <w:numId w:val="19"/>
              </w:numPr>
              <w:spacing w:before="120" w:line="360" w:lineRule="auto"/>
              <w:ind w:left="252" w:hanging="252"/>
            </w:pPr>
            <w:r>
              <w:rPr>
                <w:rFonts w:hint="cs"/>
                <w:cs/>
              </w:rPr>
              <w:t xml:space="preserve">นอกเหนือจากรายการข้างต้นแล้ว </w:t>
            </w:r>
            <w:r w:rsidRPr="00990E16">
              <w:rPr>
                <w:rFonts w:hint="cs"/>
                <w:color w:val="0000FF"/>
                <w:cs/>
              </w:rPr>
              <w:t>ต้องมีค่า</w:t>
            </w:r>
          </w:p>
          <w:p w14:paraId="161BBA92" w14:textId="77777777" w:rsidR="0084472E" w:rsidRPr="00227DA0" w:rsidRDefault="0084472E" w:rsidP="0084472E">
            <w:pPr>
              <w:pStyle w:val="ListParagraph"/>
              <w:numPr>
                <w:ilvl w:val="0"/>
                <w:numId w:val="19"/>
              </w:numPr>
              <w:spacing w:before="120" w:line="360" w:lineRule="auto"/>
              <w:ind w:left="252" w:hanging="252"/>
            </w:pPr>
            <w:r>
              <w:rPr>
                <w:rFonts w:hint="cs"/>
                <w:cs/>
              </w:rPr>
              <w:t>ตรวจสอบยอดคงค้างสิ้นงวด</w:t>
            </w:r>
            <w:r>
              <w:rPr>
                <w:cs/>
              </w:rPr>
              <w:t xml:space="preserve"> </w:t>
            </w:r>
            <w:r>
              <w:rPr>
                <w:rFonts w:hint="cs"/>
                <w:cs/>
              </w:rPr>
              <w:t>ภายในชุดข้อมูล</w:t>
            </w:r>
          </w:p>
          <w:p w14:paraId="40D134C1" w14:textId="77777777" w:rsidR="00A50CD0" w:rsidRDefault="0084472E" w:rsidP="00A50CD0">
            <w:pPr>
              <w:numPr>
                <w:ilvl w:val="0"/>
                <w:numId w:val="9"/>
              </w:numPr>
              <w:tabs>
                <w:tab w:val="left" w:pos="252"/>
                <w:tab w:val="left" w:pos="1260"/>
                <w:tab w:val="left" w:pos="1530"/>
                <w:tab w:val="left" w:pos="1890"/>
              </w:tabs>
              <w:spacing w:line="360" w:lineRule="auto"/>
              <w:ind w:left="342"/>
            </w:pPr>
            <w:r>
              <w:rPr>
                <w:cs/>
              </w:rPr>
              <w:t>สินทรัพย์ (0201300</w:t>
            </w:r>
            <w:r>
              <w:t>4</w:t>
            </w:r>
            <w:r w:rsidR="00A50CD0" w:rsidRPr="00E967F8">
              <w:rPr>
                <w:cs/>
              </w:rPr>
              <w:t>01 ผลรวมรายการย่อ</w:t>
            </w:r>
            <w:r w:rsidR="00C27B11">
              <w:rPr>
                <w:rFonts w:hint="cs"/>
                <w:cs/>
              </w:rPr>
              <w:t>ย</w:t>
            </w:r>
            <w:r w:rsidR="00A50CD0" w:rsidRPr="00E967F8">
              <w:rPr>
                <w:cs/>
              </w:rPr>
              <w:t>) = ผลรวมของรายการหนี้สินและส่วนของเจ้าของ</w:t>
            </w:r>
            <w:r>
              <w:rPr>
                <w:cs/>
              </w:rPr>
              <w:t xml:space="preserve"> (0201300</w:t>
            </w:r>
            <w:r>
              <w:t>547</w:t>
            </w:r>
            <w:r w:rsidR="00A50CD0" w:rsidRPr="00E967F8">
              <w:rPr>
                <w:cs/>
              </w:rPr>
              <w:t xml:space="preserve"> ผลรวมรายการย่อ</w:t>
            </w:r>
            <w:r w:rsidR="00C27B11">
              <w:rPr>
                <w:rFonts w:hint="cs"/>
                <w:cs/>
              </w:rPr>
              <w:t>ย</w:t>
            </w:r>
            <w:r w:rsidR="00A50CD0" w:rsidRPr="00E967F8">
              <w:rPr>
                <w:cs/>
              </w:rPr>
              <w:t>)</w:t>
            </w:r>
          </w:p>
          <w:p w14:paraId="34E19A8E" w14:textId="77777777" w:rsidR="00A50CD0" w:rsidRPr="000A6EE0" w:rsidRDefault="00A50CD0" w:rsidP="00A50CD0">
            <w:pPr>
              <w:numPr>
                <w:ilvl w:val="0"/>
                <w:numId w:val="9"/>
              </w:numPr>
              <w:tabs>
                <w:tab w:val="left" w:pos="252"/>
                <w:tab w:val="left" w:pos="1260"/>
                <w:tab w:val="left" w:pos="1530"/>
                <w:tab w:val="left" w:pos="1890"/>
              </w:tabs>
              <w:spacing w:line="360" w:lineRule="auto"/>
              <w:ind w:left="342"/>
            </w:pPr>
            <w:r>
              <w:rPr>
                <w:rFonts w:hint="cs"/>
                <w:cs/>
              </w:rPr>
              <w:t xml:space="preserve">ข้อ </w:t>
            </w:r>
            <w:r w:rsidR="0084472E">
              <w:t>17</w:t>
            </w:r>
            <w:r w:rsidRPr="000A6EE0">
              <w:rPr>
                <w:cs/>
              </w:rPr>
              <w:t>. ทุนจดทะเบียน</w:t>
            </w:r>
            <w:r>
              <w:rPr>
                <w:cs/>
              </w:rPr>
              <w:t xml:space="preserve"> (</w:t>
            </w:r>
            <w:r w:rsidR="0084472E">
              <w:t>0201300587</w:t>
            </w:r>
            <w:r>
              <w:rPr>
                <w:cs/>
              </w:rPr>
              <w:t>)</w:t>
            </w:r>
          </w:p>
          <w:p w14:paraId="4DF311DA" w14:textId="77777777" w:rsidR="00A50CD0" w:rsidRPr="000A6EE0" w:rsidRDefault="00A50CD0" w:rsidP="00A50CD0">
            <w:pPr>
              <w:tabs>
                <w:tab w:val="left" w:pos="252"/>
                <w:tab w:val="left" w:pos="1260"/>
                <w:tab w:val="left" w:pos="1530"/>
                <w:tab w:val="left" w:pos="1890"/>
              </w:tabs>
              <w:spacing w:line="360" w:lineRule="auto"/>
              <w:ind w:left="612"/>
            </w:pPr>
            <w:r>
              <w:rPr>
                <w:rFonts w:hint="cs"/>
                <w:cs/>
              </w:rPr>
              <w:t xml:space="preserve">ข้อ </w:t>
            </w:r>
            <w:r w:rsidR="0084472E">
              <w:t>17</w:t>
            </w:r>
            <w:r w:rsidRPr="00E967F8">
              <w:rPr>
                <w:cs/>
              </w:rPr>
              <w:t>.</w:t>
            </w:r>
            <w:r w:rsidRPr="00E967F8">
              <w:t xml:space="preserve">1 </w:t>
            </w:r>
            <w:r w:rsidRPr="00E967F8">
              <w:rPr>
                <w:cs/>
              </w:rPr>
              <w:t>หุ้นบุริมสิทธิ</w:t>
            </w:r>
            <w:r>
              <w:rPr>
                <w:cs/>
              </w:rPr>
              <w:t xml:space="preserve"> (</w:t>
            </w:r>
            <w:r w:rsidR="0084472E">
              <w:t>0201300588</w:t>
            </w:r>
            <w:r>
              <w:rPr>
                <w:cs/>
              </w:rPr>
              <w:t xml:space="preserve">) </w:t>
            </w:r>
            <w:r w:rsidRPr="000A6EE0">
              <w:rPr>
                <w:cs/>
              </w:rPr>
              <w:t xml:space="preserve">= </w:t>
            </w:r>
            <w:r>
              <w:rPr>
                <w:rFonts w:hint="cs"/>
                <w:cs/>
              </w:rPr>
              <w:t xml:space="preserve">ข้อ </w:t>
            </w:r>
            <w:r w:rsidR="0084472E">
              <w:t>17</w:t>
            </w:r>
            <w:r w:rsidRPr="00E967F8">
              <w:rPr>
                <w:cs/>
              </w:rPr>
              <w:t>.</w:t>
            </w:r>
            <w:r w:rsidRPr="00E967F8">
              <w:t>1</w:t>
            </w:r>
            <w:r w:rsidRPr="00E967F8">
              <w:rPr>
                <w:cs/>
              </w:rPr>
              <w:t>.</w:t>
            </w:r>
            <w:r w:rsidRPr="00E967F8">
              <w:t xml:space="preserve">1 </w:t>
            </w:r>
            <w:r w:rsidRPr="00E967F8">
              <w:rPr>
                <w:cs/>
              </w:rPr>
              <w:t xml:space="preserve">จำนวนหุ้น (หุ้น) </w:t>
            </w:r>
            <w:r>
              <w:rPr>
                <w:cs/>
              </w:rPr>
              <w:t>(</w:t>
            </w:r>
            <w:r w:rsidR="0084472E">
              <w:t>0201300589</w:t>
            </w:r>
            <w:r>
              <w:rPr>
                <w:cs/>
              </w:rPr>
              <w:t xml:space="preserve">) </w:t>
            </w:r>
            <w:r w:rsidRPr="000A6EE0">
              <w:t xml:space="preserve">x </w:t>
            </w:r>
            <w:r>
              <w:rPr>
                <w:rFonts w:hint="cs"/>
                <w:cs/>
              </w:rPr>
              <w:t xml:space="preserve">ข้อ </w:t>
            </w:r>
            <w:r w:rsidR="0084472E">
              <w:t>17</w:t>
            </w:r>
            <w:r w:rsidR="0084472E">
              <w:rPr>
                <w:cs/>
              </w:rPr>
              <w:t>.</w:t>
            </w:r>
            <w:r w:rsidR="0084472E">
              <w:t>1</w:t>
            </w:r>
            <w:r w:rsidRPr="00E967F8">
              <w:rPr>
                <w:cs/>
              </w:rPr>
              <w:t>.</w:t>
            </w:r>
            <w:r w:rsidRPr="00E967F8">
              <w:t xml:space="preserve">2 </w:t>
            </w:r>
            <w:r w:rsidRPr="00E967F8">
              <w:rPr>
                <w:cs/>
              </w:rPr>
              <w:t xml:space="preserve">มูลค่าที่ตราไว้ (บาท) </w:t>
            </w:r>
            <w:r>
              <w:rPr>
                <w:cs/>
              </w:rPr>
              <w:t>(</w:t>
            </w:r>
            <w:r w:rsidR="0084472E">
              <w:t>0201300590</w:t>
            </w:r>
            <w:r>
              <w:rPr>
                <w:cs/>
              </w:rPr>
              <w:t>)</w:t>
            </w:r>
          </w:p>
          <w:p w14:paraId="0100B0FD" w14:textId="77777777" w:rsidR="00A50CD0" w:rsidRPr="0084472E" w:rsidRDefault="00A50CD0" w:rsidP="00A50CD0">
            <w:pPr>
              <w:tabs>
                <w:tab w:val="left" w:pos="252"/>
                <w:tab w:val="left" w:pos="1260"/>
                <w:tab w:val="left" w:pos="1530"/>
                <w:tab w:val="left" w:pos="1890"/>
              </w:tabs>
              <w:spacing w:line="360" w:lineRule="auto"/>
              <w:ind w:left="612"/>
            </w:pPr>
            <w:r>
              <w:rPr>
                <w:rFonts w:hint="cs"/>
                <w:cs/>
              </w:rPr>
              <w:t xml:space="preserve">ข้อ </w:t>
            </w:r>
            <w:r w:rsidR="0084472E">
              <w:t>17</w:t>
            </w:r>
            <w:r w:rsidRPr="000A6EE0">
              <w:rPr>
                <w:cs/>
              </w:rPr>
              <w:t>.</w:t>
            </w:r>
            <w:r w:rsidRPr="000A6EE0">
              <w:t xml:space="preserve">2 </w:t>
            </w:r>
            <w:r w:rsidRPr="000A6EE0">
              <w:rPr>
                <w:cs/>
              </w:rPr>
              <w:t xml:space="preserve">หุ้นสามัญ </w:t>
            </w:r>
            <w:r>
              <w:rPr>
                <w:cs/>
              </w:rPr>
              <w:t>(</w:t>
            </w:r>
            <w:r w:rsidR="0084472E">
              <w:t>0201300591</w:t>
            </w:r>
            <w:r>
              <w:rPr>
                <w:cs/>
              </w:rPr>
              <w:t xml:space="preserve">) </w:t>
            </w:r>
            <w:r w:rsidRPr="000A6EE0">
              <w:rPr>
                <w:cs/>
              </w:rPr>
              <w:t xml:space="preserve">= </w:t>
            </w:r>
            <w:r>
              <w:rPr>
                <w:rFonts w:hint="cs"/>
                <w:cs/>
              </w:rPr>
              <w:t xml:space="preserve">ข้อ </w:t>
            </w:r>
            <w:r w:rsidRPr="000A6EE0">
              <w:t>1</w:t>
            </w:r>
            <w:r w:rsidR="0084472E">
              <w:t>7</w:t>
            </w:r>
            <w:r w:rsidRPr="000A6EE0">
              <w:rPr>
                <w:cs/>
              </w:rPr>
              <w:t>.</w:t>
            </w:r>
            <w:r w:rsidRPr="000A6EE0">
              <w:t>2</w:t>
            </w:r>
            <w:r w:rsidRPr="000A6EE0">
              <w:rPr>
                <w:cs/>
              </w:rPr>
              <w:t>.</w:t>
            </w:r>
            <w:r w:rsidRPr="000A6EE0">
              <w:t xml:space="preserve">1 </w:t>
            </w:r>
            <w:r w:rsidRPr="000A6EE0">
              <w:rPr>
                <w:cs/>
              </w:rPr>
              <w:t xml:space="preserve">จำนวนหุ้น (หุ้น) </w:t>
            </w:r>
            <w:r>
              <w:rPr>
                <w:cs/>
              </w:rPr>
              <w:t>(</w:t>
            </w:r>
            <w:r w:rsidRPr="00E25E25">
              <w:t>02</w:t>
            </w:r>
            <w:r w:rsidR="0084472E">
              <w:t>01300592</w:t>
            </w:r>
            <w:r>
              <w:rPr>
                <w:cs/>
              </w:rPr>
              <w:t xml:space="preserve">) </w:t>
            </w:r>
            <w:r w:rsidRPr="000A6EE0">
              <w:t xml:space="preserve">x </w:t>
            </w:r>
            <w:r>
              <w:rPr>
                <w:rFonts w:hint="cs"/>
                <w:cs/>
              </w:rPr>
              <w:t xml:space="preserve">ข้อ </w:t>
            </w:r>
            <w:r w:rsidRPr="000A6EE0">
              <w:t>1</w:t>
            </w:r>
            <w:r w:rsidR="0084472E">
              <w:t>7</w:t>
            </w:r>
            <w:r w:rsidRPr="000A6EE0">
              <w:rPr>
                <w:cs/>
              </w:rPr>
              <w:t>.</w:t>
            </w:r>
            <w:r w:rsidRPr="000A6EE0">
              <w:t>2</w:t>
            </w:r>
            <w:r w:rsidRPr="000A6EE0">
              <w:rPr>
                <w:cs/>
              </w:rPr>
              <w:t>.</w:t>
            </w:r>
            <w:r w:rsidRPr="000A6EE0">
              <w:t xml:space="preserve">2 </w:t>
            </w:r>
            <w:r w:rsidRPr="000A6EE0">
              <w:rPr>
                <w:cs/>
              </w:rPr>
              <w:t>มูลค่าที่ตราไว้ (บาท)</w:t>
            </w:r>
            <w:r>
              <w:rPr>
                <w:rFonts w:hint="cs"/>
                <w:cs/>
              </w:rPr>
              <w:t xml:space="preserve"> </w:t>
            </w:r>
            <w:r>
              <w:rPr>
                <w:cs/>
              </w:rPr>
              <w:t>(</w:t>
            </w:r>
            <w:r w:rsidR="0084472E">
              <w:t>0201300593</w:t>
            </w:r>
            <w:r>
              <w:rPr>
                <w:cs/>
              </w:rPr>
              <w:t>)</w:t>
            </w:r>
          </w:p>
          <w:p w14:paraId="7C14BC06" w14:textId="77777777" w:rsidR="0084472E" w:rsidRDefault="0084472E" w:rsidP="00F33226">
            <w:pPr>
              <w:tabs>
                <w:tab w:val="left" w:pos="252"/>
                <w:tab w:val="left" w:pos="1260"/>
                <w:tab w:val="left" w:pos="1530"/>
                <w:tab w:val="left" w:pos="1890"/>
              </w:tabs>
              <w:spacing w:line="360" w:lineRule="auto"/>
            </w:pPr>
          </w:p>
          <w:p w14:paraId="427E38E7" w14:textId="77777777" w:rsidR="00C36975" w:rsidRPr="00C36975" w:rsidRDefault="00C36975" w:rsidP="00C36975">
            <w:pPr>
              <w:pStyle w:val="Header"/>
              <w:tabs>
                <w:tab w:val="clear" w:pos="4153"/>
                <w:tab w:val="clear" w:pos="8306"/>
                <w:tab w:val="left" w:pos="252"/>
                <w:tab w:val="left" w:pos="1260"/>
                <w:tab w:val="left" w:pos="1530"/>
                <w:tab w:val="left" w:pos="1890"/>
              </w:tabs>
              <w:spacing w:line="360" w:lineRule="auto"/>
              <w:ind w:hanging="18"/>
              <w:rPr>
                <w:color w:val="000000" w:themeColor="text1"/>
              </w:rPr>
            </w:pPr>
            <w:r w:rsidRPr="00C36975">
              <w:rPr>
                <w:color w:val="000000" w:themeColor="text1"/>
              </w:rPr>
              <w:t>Cross Validation</w:t>
            </w:r>
            <w:r w:rsidRPr="00C36975">
              <w:rPr>
                <w:color w:val="000000" w:themeColor="text1"/>
                <w:cs/>
              </w:rPr>
              <w:t>:</w:t>
            </w:r>
          </w:p>
          <w:p w14:paraId="7F59C02B" w14:textId="77777777" w:rsidR="00C36975" w:rsidRPr="00C36975" w:rsidRDefault="00C36975" w:rsidP="00CE6B96">
            <w:pPr>
              <w:pStyle w:val="Header"/>
              <w:numPr>
                <w:ilvl w:val="0"/>
                <w:numId w:val="21"/>
              </w:numPr>
              <w:tabs>
                <w:tab w:val="clear" w:pos="4153"/>
                <w:tab w:val="clear" w:pos="8306"/>
                <w:tab w:val="left" w:pos="1260"/>
                <w:tab w:val="left" w:pos="1530"/>
                <w:tab w:val="left" w:pos="1890"/>
              </w:tabs>
              <w:spacing w:line="360" w:lineRule="auto"/>
              <w:ind w:left="357" w:hanging="357"/>
              <w:rPr>
                <w:color w:val="000000" w:themeColor="text1"/>
              </w:rPr>
            </w:pPr>
            <w:r w:rsidRPr="00C36975">
              <w:rPr>
                <w:color w:val="000000" w:themeColor="text1"/>
                <w:cs/>
                <w:lang w:val="en-GB"/>
              </w:rPr>
              <w:t>ข้อมูลที่ตรวจสอบ : รายการบัญชีเกี่ยวกับข้อมูลรายการเงินลงทุน</w:t>
            </w:r>
            <w:r w:rsidRPr="00C36975">
              <w:rPr>
                <w:rFonts w:hint="cs"/>
                <w:color w:val="000000" w:themeColor="text1"/>
                <w:cs/>
              </w:rPr>
              <w:t xml:space="preserve">รายละเอียดการตรวจสอบศึกษาได้จาก เอกสาร </w:t>
            </w:r>
            <w:r w:rsidRPr="00C36975">
              <w:rPr>
                <w:color w:val="000000" w:themeColor="text1"/>
              </w:rPr>
              <w:t xml:space="preserve">Cross Validation </w:t>
            </w:r>
            <w:r w:rsidRPr="00C36975">
              <w:rPr>
                <w:color w:val="000000" w:themeColor="text1"/>
                <w:cs/>
              </w:rPr>
              <w:t xml:space="preserve">: </w:t>
            </w:r>
            <w:r w:rsidRPr="00C36975">
              <w:rPr>
                <w:color w:val="000000" w:themeColor="text1"/>
              </w:rPr>
              <w:t>DS_FPT9</w:t>
            </w:r>
            <w:r w:rsidRPr="00C36975">
              <w:rPr>
                <w:color w:val="000000" w:themeColor="text1"/>
                <w:cs/>
              </w:rPr>
              <w:t>-</w:t>
            </w:r>
            <w:r w:rsidRPr="00C36975">
              <w:rPr>
                <w:color w:val="000000" w:themeColor="text1"/>
              </w:rPr>
              <w:t>DS_IVA</w:t>
            </w:r>
          </w:p>
          <w:p w14:paraId="312E320D" w14:textId="77777777" w:rsidR="0084472E" w:rsidRDefault="00C36975" w:rsidP="0084472E">
            <w:pPr>
              <w:pStyle w:val="Header"/>
              <w:numPr>
                <w:ilvl w:val="0"/>
                <w:numId w:val="21"/>
              </w:numPr>
              <w:tabs>
                <w:tab w:val="clear" w:pos="4153"/>
                <w:tab w:val="clear" w:pos="8306"/>
                <w:tab w:val="left" w:pos="1260"/>
                <w:tab w:val="left" w:pos="1530"/>
                <w:tab w:val="left" w:pos="1890"/>
              </w:tabs>
              <w:spacing w:line="360" w:lineRule="auto"/>
              <w:rPr>
                <w:color w:val="000000" w:themeColor="text1"/>
              </w:rPr>
            </w:pPr>
            <w:r w:rsidRPr="00C36975">
              <w:rPr>
                <w:color w:val="000000" w:themeColor="text1"/>
                <w:cs/>
                <w:lang w:val="en-GB"/>
              </w:rPr>
              <w:t>ข้อมูลที่ตรวจสอบ : รายการบัญชีเกี่ยวกับข้อมูลรายการเงินฝาก เงินให้สินเชื่อ เงินกู้ยืม หุ้นกู้และตราสารหนี้</w:t>
            </w:r>
          </w:p>
          <w:p w14:paraId="5442DD16" w14:textId="77777777" w:rsidR="00AC4048" w:rsidRPr="00C36975" w:rsidRDefault="00C36975" w:rsidP="0084472E">
            <w:pPr>
              <w:pStyle w:val="Header"/>
              <w:tabs>
                <w:tab w:val="clear" w:pos="4153"/>
                <w:tab w:val="clear" w:pos="8306"/>
                <w:tab w:val="left" w:pos="1260"/>
                <w:tab w:val="left" w:pos="1530"/>
                <w:tab w:val="left" w:pos="1890"/>
              </w:tabs>
              <w:spacing w:line="360" w:lineRule="auto"/>
              <w:ind w:left="360"/>
              <w:rPr>
                <w:color w:val="000000" w:themeColor="text1"/>
              </w:rPr>
            </w:pPr>
            <w:r w:rsidRPr="00C36975">
              <w:rPr>
                <w:rFonts w:hint="cs"/>
                <w:color w:val="000000" w:themeColor="text1"/>
                <w:cs/>
              </w:rPr>
              <w:lastRenderedPageBreak/>
              <w:t xml:space="preserve">รายละเอียดการตรวจสอบศึกษาได้จาก เอกสาร </w:t>
            </w:r>
            <w:r w:rsidRPr="00C36975">
              <w:rPr>
                <w:color w:val="000000" w:themeColor="text1"/>
              </w:rPr>
              <w:t xml:space="preserve">Cross Validation </w:t>
            </w:r>
            <w:r w:rsidRPr="00C36975">
              <w:rPr>
                <w:color w:val="000000" w:themeColor="text1"/>
                <w:cs/>
              </w:rPr>
              <w:t xml:space="preserve">: </w:t>
            </w:r>
            <w:r w:rsidRPr="00C36975">
              <w:rPr>
                <w:color w:val="000000" w:themeColor="text1"/>
              </w:rPr>
              <w:t>DS_FPT9</w:t>
            </w:r>
            <w:r w:rsidRPr="00C36975">
              <w:rPr>
                <w:color w:val="000000" w:themeColor="text1"/>
                <w:cs/>
              </w:rPr>
              <w:t>-</w:t>
            </w:r>
            <w:r w:rsidRPr="00C36975">
              <w:rPr>
                <w:color w:val="000000" w:themeColor="text1"/>
              </w:rPr>
              <w:t>DS_DLL</w:t>
            </w:r>
          </w:p>
        </w:tc>
      </w:tr>
      <w:tr w:rsidR="00AC4048" w:rsidRPr="000A6EE0" w14:paraId="6FE7264A" w14:textId="77777777" w:rsidTr="00CB54B3">
        <w:tc>
          <w:tcPr>
            <w:tcW w:w="2227" w:type="dxa"/>
            <w:tcBorders>
              <w:top w:val="dotted" w:sz="4" w:space="0" w:color="auto"/>
              <w:bottom w:val="single" w:sz="4" w:space="0" w:color="auto"/>
              <w:right w:val="dotted" w:sz="4" w:space="0" w:color="auto"/>
            </w:tcBorders>
          </w:tcPr>
          <w:p w14:paraId="3E5BD11C" w14:textId="77777777" w:rsidR="00AC4048" w:rsidRPr="000A6EE0" w:rsidRDefault="00AC4048" w:rsidP="00CB54B3">
            <w:pPr>
              <w:spacing w:before="120" w:line="360" w:lineRule="auto"/>
            </w:pPr>
            <w:r w:rsidRPr="000A6EE0">
              <w:rPr>
                <w:cs/>
              </w:rPr>
              <w:lastRenderedPageBreak/>
              <w:t>จำนวนหุ้น</w:t>
            </w:r>
          </w:p>
        </w:tc>
        <w:tc>
          <w:tcPr>
            <w:tcW w:w="6480" w:type="dxa"/>
            <w:tcBorders>
              <w:top w:val="dotted" w:sz="4" w:space="0" w:color="auto"/>
              <w:left w:val="dotted" w:sz="4" w:space="0" w:color="auto"/>
              <w:bottom w:val="single" w:sz="4" w:space="0" w:color="auto"/>
              <w:right w:val="dotted" w:sz="4" w:space="0" w:color="auto"/>
            </w:tcBorders>
          </w:tcPr>
          <w:p w14:paraId="63720778" w14:textId="77777777" w:rsidR="00AC4048" w:rsidRPr="000A6EE0" w:rsidRDefault="00AC4048" w:rsidP="00CB54B3">
            <w:pPr>
              <w:spacing w:before="120" w:line="360" w:lineRule="auto"/>
            </w:pPr>
            <w:r w:rsidRPr="000A6EE0">
              <w:rPr>
                <w:cs/>
              </w:rPr>
              <w:t xml:space="preserve">จำนวนหุ้น (หน่วย: </w:t>
            </w:r>
            <w:r w:rsidRPr="000A6EE0">
              <w:rPr>
                <w:rFonts w:hint="cs"/>
                <w:cs/>
              </w:rPr>
              <w:t>หุ้น)</w:t>
            </w:r>
          </w:p>
        </w:tc>
        <w:tc>
          <w:tcPr>
            <w:tcW w:w="5735" w:type="dxa"/>
            <w:tcBorders>
              <w:top w:val="dotted" w:sz="4" w:space="0" w:color="auto"/>
              <w:left w:val="dotted" w:sz="4" w:space="0" w:color="auto"/>
              <w:bottom w:val="single" w:sz="4" w:space="0" w:color="auto"/>
            </w:tcBorders>
          </w:tcPr>
          <w:p w14:paraId="289580CE" w14:textId="77777777" w:rsidR="0084472E" w:rsidRDefault="00AC4048" w:rsidP="0084472E">
            <w:pPr>
              <w:spacing w:before="120" w:line="360" w:lineRule="auto"/>
            </w:pPr>
            <w:r w:rsidRPr="000A6EE0">
              <w:t>Data Set Validation</w:t>
            </w:r>
            <w:r w:rsidRPr="000A6EE0">
              <w:rPr>
                <w:cs/>
              </w:rPr>
              <w:t>:</w:t>
            </w:r>
          </w:p>
          <w:p w14:paraId="0A7B1C22" w14:textId="77777777" w:rsidR="0084472E" w:rsidRDefault="0084472E" w:rsidP="00CE6B96">
            <w:pPr>
              <w:pStyle w:val="ListParagraph"/>
              <w:numPr>
                <w:ilvl w:val="0"/>
                <w:numId w:val="24"/>
              </w:numPr>
              <w:spacing w:line="360" w:lineRule="auto"/>
              <w:ind w:left="249" w:hanging="249"/>
            </w:pPr>
            <w:r w:rsidRPr="00227DA0">
              <w:rPr>
                <w:cs/>
              </w:rPr>
              <w:t>ต้อง</w:t>
            </w:r>
            <w:r>
              <w:rPr>
                <w:rFonts w:hint="cs"/>
                <w:cs/>
              </w:rPr>
              <w:t>มี</w:t>
            </w:r>
            <w:r w:rsidRPr="00227DA0">
              <w:rPr>
                <w:cs/>
              </w:rPr>
              <w:t>ค่า</w:t>
            </w:r>
            <w:r>
              <w:rPr>
                <w:rFonts w:hint="cs"/>
                <w:cs/>
              </w:rPr>
              <w:t xml:space="preserve"> เฉพาะรายการดังต่อไปนี้</w:t>
            </w:r>
          </w:p>
          <w:p w14:paraId="2FF2E7CB" w14:textId="77777777" w:rsidR="0084472E" w:rsidRDefault="0084472E" w:rsidP="0084472E">
            <w:pPr>
              <w:pStyle w:val="ListParagraph"/>
              <w:numPr>
                <w:ilvl w:val="0"/>
                <w:numId w:val="6"/>
              </w:numPr>
              <w:spacing w:before="120" w:line="360" w:lineRule="auto"/>
              <w:ind w:left="522" w:hanging="288"/>
            </w:pPr>
            <w:r>
              <w:rPr>
                <w:cs/>
              </w:rPr>
              <w:t>1</w:t>
            </w:r>
            <w:r>
              <w:t>7</w:t>
            </w:r>
            <w:r w:rsidRPr="00436F2E">
              <w:rPr>
                <w:cs/>
              </w:rPr>
              <w:t>.1.1 จำนวนหุ้น (หุ้น)</w:t>
            </w:r>
            <w:r>
              <w:rPr>
                <w:rFonts w:hint="cs"/>
                <w:cs/>
              </w:rPr>
              <w:t xml:space="preserve"> ของหุ้นบุริมสิทธิที่จดทะเบียน </w:t>
            </w:r>
            <w:r>
              <w:rPr>
                <w:cs/>
              </w:rPr>
              <w:t>(0201300</w:t>
            </w:r>
            <w:r>
              <w:t>589</w:t>
            </w:r>
            <w:r>
              <w:rPr>
                <w:cs/>
              </w:rPr>
              <w:t>)</w:t>
            </w:r>
          </w:p>
          <w:p w14:paraId="14B32D5E" w14:textId="77777777" w:rsidR="0084472E" w:rsidRDefault="0084472E" w:rsidP="0084472E">
            <w:pPr>
              <w:pStyle w:val="ListParagraph"/>
              <w:numPr>
                <w:ilvl w:val="0"/>
                <w:numId w:val="6"/>
              </w:numPr>
              <w:spacing w:before="120" w:line="360" w:lineRule="auto"/>
              <w:ind w:left="522" w:hanging="288"/>
            </w:pPr>
            <w:r>
              <w:rPr>
                <w:cs/>
              </w:rPr>
              <w:t>1</w:t>
            </w:r>
            <w:r>
              <w:t>7</w:t>
            </w:r>
            <w:r>
              <w:rPr>
                <w:cs/>
              </w:rPr>
              <w:t>.</w:t>
            </w:r>
            <w:r>
              <w:t>2</w:t>
            </w:r>
            <w:r w:rsidRPr="00436F2E">
              <w:rPr>
                <w:cs/>
              </w:rPr>
              <w:t>.1 จำนวนหุ้น (หุ้น)</w:t>
            </w:r>
            <w:r>
              <w:rPr>
                <w:rFonts w:hint="cs"/>
                <w:cs/>
              </w:rPr>
              <w:t xml:space="preserve"> ของหุ้นสามัญที่จดทะเบียน</w:t>
            </w:r>
            <w:r>
              <w:rPr>
                <w:cs/>
              </w:rPr>
              <w:t xml:space="preserve"> (0201300</w:t>
            </w:r>
            <w:r>
              <w:t>592</w:t>
            </w:r>
            <w:r>
              <w:rPr>
                <w:cs/>
              </w:rPr>
              <w:t>)</w:t>
            </w:r>
          </w:p>
          <w:p w14:paraId="38E021BA" w14:textId="77777777" w:rsidR="0084472E" w:rsidRDefault="0084472E" w:rsidP="0084472E">
            <w:pPr>
              <w:pStyle w:val="ListParagraph"/>
              <w:numPr>
                <w:ilvl w:val="0"/>
                <w:numId w:val="6"/>
              </w:numPr>
              <w:spacing w:before="120" w:line="360" w:lineRule="auto"/>
              <w:ind w:left="522" w:hanging="288"/>
            </w:pPr>
            <w:r>
              <w:rPr>
                <w:cs/>
              </w:rPr>
              <w:t>1</w:t>
            </w:r>
            <w:r>
              <w:t>8</w:t>
            </w:r>
            <w:r w:rsidRPr="00436F2E">
              <w:rPr>
                <w:cs/>
              </w:rPr>
              <w:t>.1.1 จำนวนหุ้น (หุ้น)</w:t>
            </w:r>
            <w:r>
              <w:rPr>
                <w:rFonts w:hint="cs"/>
                <w:cs/>
              </w:rPr>
              <w:t xml:space="preserve"> ของหุ้นบุริมสิทธิที่ออกและชำระแล้ว </w:t>
            </w:r>
            <w:r>
              <w:rPr>
                <w:cs/>
              </w:rPr>
              <w:t>(020130</w:t>
            </w:r>
            <w:r>
              <w:t>0596</w:t>
            </w:r>
            <w:r>
              <w:rPr>
                <w:cs/>
              </w:rPr>
              <w:t>)</w:t>
            </w:r>
            <w:r>
              <w:rPr>
                <w:rFonts w:hint="cs"/>
                <w:cs/>
              </w:rPr>
              <w:t xml:space="preserve"> </w:t>
            </w:r>
          </w:p>
          <w:p w14:paraId="097AA75A" w14:textId="77777777" w:rsidR="0084472E" w:rsidRDefault="0084472E" w:rsidP="0084472E">
            <w:pPr>
              <w:pStyle w:val="ListParagraph"/>
              <w:numPr>
                <w:ilvl w:val="0"/>
                <w:numId w:val="6"/>
              </w:numPr>
              <w:spacing w:before="120" w:line="360" w:lineRule="auto"/>
              <w:ind w:left="522" w:hanging="288"/>
            </w:pPr>
            <w:r>
              <w:rPr>
                <w:cs/>
              </w:rPr>
              <w:t>1</w:t>
            </w:r>
            <w:r>
              <w:t>8</w:t>
            </w:r>
            <w:r>
              <w:rPr>
                <w:cs/>
              </w:rPr>
              <w:t>.</w:t>
            </w:r>
            <w:r>
              <w:t>2</w:t>
            </w:r>
            <w:r w:rsidRPr="00436F2E">
              <w:rPr>
                <w:cs/>
              </w:rPr>
              <w:t>.1 จำนวนหุ้น (หุ้น)</w:t>
            </w:r>
            <w:r>
              <w:rPr>
                <w:rFonts w:hint="cs"/>
                <w:cs/>
              </w:rPr>
              <w:t xml:space="preserve"> ของหุ้นสามัญที่ออกและชำระแล้ว</w:t>
            </w:r>
            <w:r>
              <w:rPr>
                <w:cs/>
              </w:rPr>
              <w:t xml:space="preserve"> (0201300</w:t>
            </w:r>
            <w:r>
              <w:t>599</w:t>
            </w:r>
            <w:r>
              <w:rPr>
                <w:cs/>
              </w:rPr>
              <w:t>)</w:t>
            </w:r>
          </w:p>
          <w:p w14:paraId="4172E5D0" w14:textId="77777777" w:rsidR="00AC4048" w:rsidRPr="000A6EE0" w:rsidRDefault="0084472E" w:rsidP="0084472E">
            <w:pPr>
              <w:pStyle w:val="ListParagraph"/>
              <w:numPr>
                <w:ilvl w:val="0"/>
                <w:numId w:val="24"/>
              </w:numPr>
              <w:spacing w:before="120" w:line="360" w:lineRule="auto"/>
              <w:ind w:left="252" w:hanging="252"/>
            </w:pPr>
            <w:r>
              <w:rPr>
                <w:rFonts w:hint="cs"/>
                <w:cs/>
              </w:rPr>
              <w:t>นอกเหนือจากรายการข้างต้นแล้ว ต้องไม่มีค่า</w:t>
            </w:r>
            <w:r w:rsidRPr="000A6EE0">
              <w:rPr>
                <w:cs/>
              </w:rPr>
              <w:t xml:space="preserve"> </w:t>
            </w:r>
          </w:p>
        </w:tc>
      </w:tr>
    </w:tbl>
    <w:p w14:paraId="11B4DAE6" w14:textId="77777777" w:rsidR="00062292" w:rsidRDefault="00062292">
      <w:pPr>
        <w:rPr>
          <w:color w:val="FF0000"/>
        </w:rPr>
      </w:pPr>
      <w:r>
        <w:rPr>
          <w:color w:val="FF0000"/>
          <w:cs/>
        </w:rPr>
        <w:br w:type="page"/>
      </w:r>
    </w:p>
    <w:p w14:paraId="623E6053" w14:textId="77777777" w:rsidR="000B4E6A" w:rsidRPr="00A059A0" w:rsidRDefault="000B4E6A" w:rsidP="002D26EF">
      <w:pPr>
        <w:pStyle w:val="Heading2"/>
        <w:numPr>
          <w:ilvl w:val="0"/>
          <w:numId w:val="0"/>
        </w:numPr>
        <w:ind w:left="4410"/>
        <w:rPr>
          <w:rFonts w:ascii="Tahoma" w:hAnsi="Tahoma"/>
          <w:i w:val="0"/>
          <w:iCs w:val="0"/>
          <w:sz w:val="20"/>
        </w:rPr>
      </w:pPr>
      <w:bookmarkStart w:id="43" w:name="_Toc34310866"/>
      <w:r>
        <w:rPr>
          <w:rFonts w:ascii="Tahoma" w:hAnsi="Tahoma"/>
          <w:i w:val="0"/>
          <w:iCs w:val="0"/>
          <w:color w:val="000000" w:themeColor="text1"/>
          <w:sz w:val="20"/>
        </w:rPr>
        <w:lastRenderedPageBreak/>
        <w:t>6</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05423F" w:rsidRPr="0005423F">
        <w:rPr>
          <w:rFonts w:ascii="Tahoma" w:hAnsi="Tahoma"/>
          <w:i w:val="0"/>
          <w:iCs w:val="0"/>
          <w:sz w:val="20"/>
        </w:rPr>
        <w:t>Deposits, Loans, and Financial Liabilities_AMC</w:t>
      </w:r>
      <w:r w:rsidR="002D26EF">
        <w:rPr>
          <w:rFonts w:ascii="Tahoma" w:hAnsi="Tahoma"/>
          <w:i w:val="0"/>
          <w:iCs w:val="0"/>
          <w:sz w:val="20"/>
          <w:cs/>
        </w:rPr>
        <w:t xml:space="preserve"> </w:t>
      </w:r>
      <w:r w:rsidR="002D26EF" w:rsidRPr="008C27A5">
        <w:rPr>
          <w:rFonts w:ascii="Tahoma" w:hAnsi="Tahoma"/>
          <w:i w:val="0"/>
          <w:iCs w:val="0"/>
          <w:sz w:val="20"/>
          <w:cs/>
        </w:rPr>
        <w:t>(</w:t>
      </w:r>
      <w:r w:rsidR="008C27A5" w:rsidRPr="008C27A5">
        <w:rPr>
          <w:rFonts w:ascii="Tahoma" w:hAnsi="Tahoma"/>
          <w:i w:val="0"/>
          <w:iCs w:val="0"/>
          <w:sz w:val="20"/>
        </w:rPr>
        <w:t>DS_DLL</w:t>
      </w:r>
      <w:r w:rsidR="002D26EF" w:rsidRPr="008C27A5">
        <w:rPr>
          <w:rFonts w:ascii="Tahoma" w:hAnsi="Tahoma"/>
          <w:i w:val="0"/>
          <w:iCs w:val="0"/>
          <w:sz w:val="20"/>
          <w:cs/>
        </w:rPr>
        <w:t>)</w:t>
      </w:r>
      <w:bookmarkEnd w:id="43"/>
    </w:p>
    <w:p w14:paraId="0E0247E4" w14:textId="77777777" w:rsidR="000B4E6A" w:rsidRPr="00A059A0" w:rsidRDefault="000B4E6A" w:rsidP="000B4E6A"/>
    <w:p w14:paraId="088CB359" w14:textId="77777777" w:rsidR="000B4E6A" w:rsidRPr="00EB2F3D" w:rsidRDefault="000B4E6A" w:rsidP="000B4E6A">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18C915AE" w14:textId="77777777" w:rsidR="002D26EF" w:rsidRDefault="000B4E6A" w:rsidP="002D26EF">
      <w:pPr>
        <w:pStyle w:val="Header"/>
        <w:tabs>
          <w:tab w:val="clear" w:pos="4153"/>
          <w:tab w:val="clear" w:pos="8306"/>
          <w:tab w:val="left" w:pos="1260"/>
          <w:tab w:val="left" w:pos="1530"/>
          <w:tab w:val="left" w:pos="1890"/>
        </w:tabs>
        <w:spacing w:line="440" w:lineRule="exact"/>
        <w:rPr>
          <w:b/>
          <w:bCs/>
          <w:color w:val="000000" w:themeColor="text1"/>
          <w:u w:val="single"/>
        </w:rPr>
      </w:pPr>
      <w:r>
        <w:rPr>
          <w:color w:val="000000" w:themeColor="text1"/>
        </w:rPr>
        <w:tab/>
      </w:r>
      <w:r w:rsidR="002D26EF" w:rsidRPr="007616BF">
        <w:t xml:space="preserve">Data Set </w:t>
      </w:r>
      <w:r w:rsidR="002D26EF" w:rsidRPr="007616BF">
        <w:rPr>
          <w:cs/>
        </w:rPr>
        <w:t>ชุด</w:t>
      </w:r>
      <w:r w:rsidR="002D26EF" w:rsidRPr="007616BF">
        <w:rPr>
          <w:rFonts w:hint="cs"/>
          <w:cs/>
        </w:rPr>
        <w:t xml:space="preserve"> </w:t>
      </w:r>
      <w:r w:rsidR="002D26EF" w:rsidRPr="007616BF">
        <w:t>Deposit, Loans, and Financial Liabilities</w:t>
      </w:r>
      <w:r w:rsidR="002D26EF" w:rsidRPr="007616BF">
        <w:rPr>
          <w:color w:val="000000" w:themeColor="text1"/>
        </w:rPr>
        <w:t>_AMC</w:t>
      </w:r>
      <w:r w:rsidR="002D26EF" w:rsidRPr="007616BF">
        <w:rPr>
          <w:color w:val="FF0000"/>
          <w:cs/>
        </w:rPr>
        <w:t xml:space="preserve"> </w:t>
      </w:r>
      <w:r w:rsidR="002D26EF" w:rsidRPr="007616BF">
        <w:rPr>
          <w:cs/>
        </w:rPr>
        <w:t>เป็นข้อมูลรายการเงินฝาก เงินให้สินเชื่อ เงินกู้ยืม หุ้นกู้และตราสารหนี้</w:t>
      </w:r>
    </w:p>
    <w:p w14:paraId="75517E76" w14:textId="77777777" w:rsidR="000B4E6A" w:rsidRPr="00EB2F3D" w:rsidRDefault="000B4E6A" w:rsidP="002D26EF">
      <w:pPr>
        <w:pStyle w:val="Header"/>
        <w:tabs>
          <w:tab w:val="clear" w:pos="4153"/>
          <w:tab w:val="clear" w:pos="8306"/>
          <w:tab w:val="left" w:pos="1260"/>
          <w:tab w:val="left" w:pos="1530"/>
          <w:tab w:val="left" w:pos="1890"/>
        </w:tabs>
        <w:spacing w:line="440" w:lineRule="exact"/>
        <w:rPr>
          <w:color w:val="000000" w:themeColor="text1"/>
          <w:cs/>
        </w:rPr>
      </w:pPr>
      <w:r w:rsidRPr="00C4156C">
        <w:rPr>
          <w:b/>
          <w:bCs/>
          <w:color w:val="000000" w:themeColor="text1"/>
          <w:u w:val="single"/>
          <w:cs/>
        </w:rPr>
        <w:t>สถาบันการเงินที่ต้องรายงาน</w:t>
      </w:r>
    </w:p>
    <w:p w14:paraId="526D754B" w14:textId="77777777" w:rsidR="000B4E6A" w:rsidRPr="00EB2F3D" w:rsidRDefault="000B4E6A" w:rsidP="000B4E6A">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4C39A4F9" w14:textId="77777777" w:rsidR="000B4E6A" w:rsidRPr="00B03DDE" w:rsidRDefault="000B4E6A" w:rsidP="000B4E6A">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A7ABF6B"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20E5958" w14:textId="77777777" w:rsidR="000B4E6A" w:rsidRPr="00EB2F3D" w:rsidRDefault="000B4E6A" w:rsidP="000B4E6A">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ความถี่ในการส่งชุดข้อมูล</w:t>
      </w:r>
    </w:p>
    <w:p w14:paraId="6B8646E7" w14:textId="77777777" w:rsidR="000B4E6A" w:rsidRPr="00EB2F3D" w:rsidRDefault="000B4E6A" w:rsidP="000B4E6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195B0621" w14:textId="77777777" w:rsidR="000B4E6A" w:rsidRPr="00EB2F3D" w:rsidRDefault="000B4E6A" w:rsidP="000B4E6A">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กำหนดการส่ง</w:t>
      </w:r>
    </w:p>
    <w:p w14:paraId="5406DD5B" w14:textId="77777777" w:rsidR="002D26EF" w:rsidRPr="007616BF" w:rsidRDefault="000B4E6A" w:rsidP="002D26EF">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002D26EF" w:rsidRPr="007616BF">
        <w:rPr>
          <w:color w:val="000000" w:themeColor="text1"/>
          <w:cs/>
        </w:rPr>
        <w:t>ภายใน</w:t>
      </w:r>
      <w:r w:rsidR="002D26EF" w:rsidRPr="007616BF">
        <w:rPr>
          <w:rFonts w:hint="cs"/>
          <w:color w:val="000000" w:themeColor="text1"/>
          <w:cs/>
          <w:lang w:val="th-TH"/>
        </w:rPr>
        <w:t xml:space="preserve"> 1 เดือนนับจากสิ้น</w:t>
      </w:r>
      <w:r w:rsidR="00141B86">
        <w:rPr>
          <w:rFonts w:hint="cs"/>
          <w:color w:val="000000" w:themeColor="text1"/>
          <w:cs/>
        </w:rPr>
        <w:t>งวด</w:t>
      </w:r>
    </w:p>
    <w:p w14:paraId="2666BCD5"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4E6709E0" w14:textId="77777777" w:rsidR="000B4E6A" w:rsidRDefault="000B4E6A" w:rsidP="000B4E6A">
      <w:pPr>
        <w:pStyle w:val="Header"/>
        <w:tabs>
          <w:tab w:val="clear" w:pos="4153"/>
          <w:tab w:val="clear" w:pos="8306"/>
          <w:tab w:val="left" w:pos="1260"/>
          <w:tab w:val="left" w:pos="1530"/>
          <w:tab w:val="left" w:pos="1890"/>
        </w:tabs>
        <w:spacing w:line="440" w:lineRule="exact"/>
      </w:pPr>
      <w:r w:rsidRPr="00EB2F3D">
        <w:rPr>
          <w:color w:val="000000" w:themeColor="text1"/>
        </w:rPr>
        <w:tab/>
      </w:r>
      <w:r w:rsidR="00426198">
        <w:rPr>
          <w:rFonts w:hint="cs"/>
          <w:color w:val="000000" w:themeColor="text1"/>
          <w:cs/>
        </w:rPr>
        <w:t xml:space="preserve">สำหรับ </w:t>
      </w:r>
      <w:r w:rsidR="00426198">
        <w:rPr>
          <w:color w:val="000000" w:themeColor="text1"/>
        </w:rPr>
        <w:t>Non TFRS</w:t>
      </w:r>
      <w:r w:rsidR="008C27A5">
        <w:rPr>
          <w:color w:val="000000" w:themeColor="text1"/>
          <w:cs/>
        </w:rPr>
        <w:t xml:space="preserve"> </w:t>
      </w:r>
      <w:r w:rsidR="00426198">
        <w:rPr>
          <w:color w:val="000000" w:themeColor="text1"/>
        </w:rPr>
        <w:t>9</w:t>
      </w:r>
      <w:r w:rsidR="00426198">
        <w:rPr>
          <w:color w:val="000000" w:themeColor="text1"/>
          <w:cs/>
        </w:rPr>
        <w:t xml:space="preserve">: </w:t>
      </w:r>
      <w:r w:rsidR="008C27A5" w:rsidRPr="008C27A5">
        <w:rPr>
          <w:color w:val="000000" w:themeColor="text1"/>
        </w:rPr>
        <w:t>QAMCNn_YYYYMMDD_FPA</w:t>
      </w:r>
      <w:r w:rsidR="008C27A5" w:rsidRPr="008C27A5">
        <w:rPr>
          <w:rFonts w:hint="cs"/>
          <w:color w:val="000000" w:themeColor="text1"/>
          <w:cs/>
        </w:rPr>
        <w:t>.</w:t>
      </w:r>
      <w:r w:rsidR="008C27A5" w:rsidRPr="008C27A5">
        <w:rPr>
          <w:color w:val="000000" w:themeColor="text1"/>
        </w:rPr>
        <w:t>xlsx</w:t>
      </w:r>
    </w:p>
    <w:p w14:paraId="61F2AFB0" w14:textId="77777777" w:rsidR="00426198" w:rsidRPr="005140AB" w:rsidRDefault="00426198" w:rsidP="000B4E6A">
      <w:pPr>
        <w:pStyle w:val="Header"/>
        <w:tabs>
          <w:tab w:val="clear" w:pos="4153"/>
          <w:tab w:val="clear" w:pos="8306"/>
          <w:tab w:val="left" w:pos="1260"/>
          <w:tab w:val="left" w:pos="1530"/>
          <w:tab w:val="left" w:pos="1890"/>
        </w:tabs>
        <w:spacing w:line="440" w:lineRule="exact"/>
        <w:rPr>
          <w:cs/>
        </w:rPr>
      </w:pPr>
      <w:r>
        <w:tab/>
      </w:r>
      <w:r>
        <w:rPr>
          <w:rFonts w:hint="cs"/>
          <w:color w:val="000000" w:themeColor="text1"/>
          <w:cs/>
        </w:rPr>
        <w:t xml:space="preserve">สำหรับ </w:t>
      </w:r>
      <w:r>
        <w:rPr>
          <w:color w:val="000000" w:themeColor="text1"/>
        </w:rPr>
        <w:t>TFRS</w:t>
      </w:r>
      <w:r w:rsidR="008C27A5">
        <w:rPr>
          <w:color w:val="000000" w:themeColor="text1"/>
          <w:cs/>
        </w:rPr>
        <w:t xml:space="preserve"> </w:t>
      </w:r>
      <w:r>
        <w:rPr>
          <w:color w:val="000000" w:themeColor="text1"/>
        </w:rPr>
        <w:t>9</w:t>
      </w:r>
      <w:r>
        <w:rPr>
          <w:color w:val="000000" w:themeColor="text1"/>
          <w:cs/>
        </w:rPr>
        <w:t>:</w:t>
      </w:r>
      <w:r w:rsidR="008C27A5" w:rsidRPr="008C27A5">
        <w:rPr>
          <w:color w:val="000000" w:themeColor="text1"/>
        </w:rPr>
        <w:t xml:space="preserve"> QAMCNn_YYYYMMDD_FPT9</w:t>
      </w:r>
      <w:r w:rsidR="008C27A5" w:rsidRPr="008C27A5">
        <w:rPr>
          <w:rFonts w:hint="cs"/>
          <w:color w:val="000000" w:themeColor="text1"/>
          <w:cs/>
        </w:rPr>
        <w:t>.</w:t>
      </w:r>
      <w:r w:rsidR="008C27A5" w:rsidRPr="008C27A5">
        <w:rPr>
          <w:color w:val="000000" w:themeColor="text1"/>
        </w:rPr>
        <w:t>xlsx</w:t>
      </w:r>
    </w:p>
    <w:p w14:paraId="364AE08F" w14:textId="77777777" w:rsidR="000B4E6A" w:rsidRPr="005140AB" w:rsidRDefault="000B4E6A" w:rsidP="000B4E6A">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1959DD2"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r w:rsidRPr="005140AB">
        <w:tab/>
      </w:r>
      <w:r w:rsidR="008C27A5" w:rsidRPr="008C27A5">
        <w:rPr>
          <w:color w:val="000000" w:themeColor="text1"/>
        </w:rPr>
        <w:t>DLL</w:t>
      </w:r>
    </w:p>
    <w:p w14:paraId="13D47342"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p w14:paraId="58566917"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B904E5" w:rsidRPr="007616BF" w14:paraId="148F8DCD" w14:textId="77777777" w:rsidTr="00CB54B3">
        <w:trPr>
          <w:tblHeader/>
        </w:trPr>
        <w:tc>
          <w:tcPr>
            <w:tcW w:w="2227" w:type="dxa"/>
            <w:tcBorders>
              <w:bottom w:val="single" w:sz="4" w:space="0" w:color="auto"/>
            </w:tcBorders>
            <w:shd w:val="clear" w:color="auto" w:fill="CCFFFF"/>
          </w:tcPr>
          <w:p w14:paraId="060A8774"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lastRenderedPageBreak/>
              <w:t xml:space="preserve">Data Element </w:t>
            </w:r>
            <w:r w:rsidRPr="007616BF">
              <w:rPr>
                <w:b/>
                <w:bCs/>
                <w:cs/>
                <w:lang w:val="en-GB"/>
              </w:rPr>
              <w:t>(</w:t>
            </w:r>
            <w:r w:rsidRPr="007616BF">
              <w:rPr>
                <w:b/>
                <w:bCs/>
              </w:rPr>
              <w:t>field</w:t>
            </w:r>
            <w:r w:rsidRPr="007616BF">
              <w:rPr>
                <w:b/>
                <w:bCs/>
                <w:cs/>
                <w:lang w:val="en-GB"/>
              </w:rPr>
              <w:t>)</w:t>
            </w:r>
          </w:p>
        </w:tc>
        <w:tc>
          <w:tcPr>
            <w:tcW w:w="6480" w:type="dxa"/>
            <w:tcBorders>
              <w:bottom w:val="single" w:sz="4" w:space="0" w:color="auto"/>
            </w:tcBorders>
            <w:shd w:val="clear" w:color="auto" w:fill="CCFFFF"/>
          </w:tcPr>
          <w:p w14:paraId="5CFB166D"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cs/>
              </w:rPr>
              <w:t>คำอธิบาย</w:t>
            </w:r>
          </w:p>
        </w:tc>
        <w:tc>
          <w:tcPr>
            <w:tcW w:w="5735" w:type="dxa"/>
            <w:tcBorders>
              <w:bottom w:val="single" w:sz="4" w:space="0" w:color="auto"/>
            </w:tcBorders>
            <w:shd w:val="clear" w:color="auto" w:fill="CCFFFF"/>
          </w:tcPr>
          <w:p w14:paraId="279830A9"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t>Validation Rule</w:t>
            </w:r>
          </w:p>
        </w:tc>
      </w:tr>
      <w:tr w:rsidR="00B904E5" w:rsidRPr="007616BF" w14:paraId="2EA0712B" w14:textId="77777777" w:rsidTr="00CB54B3">
        <w:trPr>
          <w:trHeight w:val="935"/>
        </w:trPr>
        <w:tc>
          <w:tcPr>
            <w:tcW w:w="2227" w:type="dxa"/>
            <w:tcBorders>
              <w:bottom w:val="dotted" w:sz="4" w:space="0" w:color="auto"/>
              <w:right w:val="dotted" w:sz="4" w:space="0" w:color="auto"/>
            </w:tcBorders>
          </w:tcPr>
          <w:p w14:paraId="623FB31C"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pPr>
            <w:r w:rsidRPr="007616BF">
              <w:t>Organization Id</w:t>
            </w:r>
          </w:p>
        </w:tc>
        <w:tc>
          <w:tcPr>
            <w:tcW w:w="6480" w:type="dxa"/>
            <w:tcBorders>
              <w:left w:val="dotted" w:sz="4" w:space="0" w:color="auto"/>
              <w:bottom w:val="dotted" w:sz="4" w:space="0" w:color="auto"/>
              <w:right w:val="dotted" w:sz="4" w:space="0" w:color="auto"/>
            </w:tcBorders>
          </w:tcPr>
          <w:p w14:paraId="40C71782" w14:textId="77777777" w:rsidR="00B904E5" w:rsidRPr="007616BF" w:rsidRDefault="00B904E5" w:rsidP="00CB54B3">
            <w:pPr>
              <w:pStyle w:val="Header"/>
              <w:tabs>
                <w:tab w:val="clear" w:pos="4153"/>
                <w:tab w:val="clear" w:pos="8306"/>
                <w:tab w:val="left" w:pos="252"/>
                <w:tab w:val="left" w:pos="1260"/>
                <w:tab w:val="left" w:pos="1530"/>
                <w:tab w:val="left" w:pos="1890"/>
              </w:tabs>
              <w:spacing w:before="120" w:line="360" w:lineRule="auto"/>
            </w:pPr>
            <w:r w:rsidRPr="007616BF">
              <w:rPr>
                <w:cs/>
              </w:rPr>
              <w:t>รหัสผู้ส่งข้อมูล</w:t>
            </w:r>
          </w:p>
          <w:p w14:paraId="30DDA401" w14:textId="77777777" w:rsidR="00B904E5" w:rsidRPr="007616BF" w:rsidRDefault="0034148E" w:rsidP="00CB54B3">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B904E5" w:rsidRPr="007616BF">
              <w:rPr>
                <w:cs/>
              </w:rPr>
              <w:t xml:space="preserve"> </w:t>
            </w:r>
            <w:r w:rsidR="00B904E5" w:rsidRPr="007616BF">
              <w:rPr>
                <w:rFonts w:hint="cs"/>
                <w:cs/>
              </w:rPr>
              <w:t>หรือ</w:t>
            </w:r>
            <w:r w:rsidR="00B904E5" w:rsidRPr="007616BF">
              <w:rPr>
                <w:color w:val="000000" w:themeColor="text1"/>
                <w:cs/>
              </w:rPr>
              <w:t>รหัส</w:t>
            </w:r>
            <w:r w:rsidR="00B904E5" w:rsidRPr="007616BF">
              <w:rPr>
                <w:rFonts w:hint="cs"/>
                <w:color w:val="000000" w:themeColor="text1"/>
                <w:cs/>
              </w:rPr>
              <w:t>ผู้ส่งข้อมูล</w:t>
            </w:r>
            <w:r w:rsidR="00B904E5" w:rsidRPr="007616BF">
              <w:rPr>
                <w:color w:val="000000" w:themeColor="text1"/>
                <w:cs/>
              </w:rPr>
              <w:t>ที่กำหนดโดย ธปท.</w:t>
            </w:r>
            <w:r w:rsidR="00B904E5" w:rsidRPr="007616BF">
              <w:rPr>
                <w:rFonts w:hint="cs"/>
                <w:cs/>
              </w:rPr>
              <w:t xml:space="preserve"> ให้รายงานด้วยรหัส</w:t>
            </w:r>
            <w:r w:rsidR="00B904E5" w:rsidRPr="007616BF">
              <w:rPr>
                <w:rFonts w:hint="cs"/>
                <w:color w:val="000000" w:themeColor="text1"/>
                <w:cs/>
              </w:rPr>
              <w:t>ที่มี</w:t>
            </w:r>
          </w:p>
          <w:p w14:paraId="41E982AB" w14:textId="77777777" w:rsidR="00B904E5" w:rsidRPr="007616BF" w:rsidRDefault="00B904E5" w:rsidP="00CB54B3">
            <w:pPr>
              <w:pStyle w:val="Header"/>
              <w:tabs>
                <w:tab w:val="clear" w:pos="4153"/>
                <w:tab w:val="clear" w:pos="8306"/>
                <w:tab w:val="left" w:pos="252"/>
                <w:tab w:val="left" w:pos="1260"/>
                <w:tab w:val="left" w:pos="1530"/>
                <w:tab w:val="left" w:pos="1890"/>
              </w:tabs>
              <w:spacing w:line="360" w:lineRule="auto"/>
              <w:rPr>
                <w:cs/>
              </w:rPr>
            </w:pPr>
            <w:r w:rsidRPr="007616BF">
              <w:rPr>
                <w:rFonts w:hint="cs"/>
                <w:cs/>
              </w:rPr>
              <w:t xml:space="preserve">กรณีอื่น ให้รายงานด้วยรหัสที่ลงทะเบียนเพื่อส่งข้อมูลให้ ธปท. เช่น </w:t>
            </w:r>
            <w:r w:rsidRPr="007616BF">
              <w:rPr>
                <w:color w:val="000000" w:themeColor="text1"/>
                <w:cs/>
              </w:rPr>
              <w:t>เลขที่จดทะเบียนนิติบุคคล ที่จดทะเบียนกับกระทรวงพาณิชย์</w:t>
            </w:r>
          </w:p>
        </w:tc>
        <w:tc>
          <w:tcPr>
            <w:tcW w:w="5735" w:type="dxa"/>
            <w:tcBorders>
              <w:left w:val="dotted" w:sz="4" w:space="0" w:color="auto"/>
              <w:bottom w:val="dotted" w:sz="4" w:space="0" w:color="auto"/>
            </w:tcBorders>
          </w:tcPr>
          <w:p w14:paraId="3646BED3"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pPr>
            <w:r w:rsidRPr="007616BF">
              <w:t>Data Set Validation</w:t>
            </w:r>
            <w:r w:rsidRPr="007616BF">
              <w:rPr>
                <w:cs/>
              </w:rPr>
              <w:t>:</w:t>
            </w:r>
          </w:p>
          <w:p w14:paraId="53138349" w14:textId="77777777" w:rsidR="00B904E5" w:rsidRPr="007616BF" w:rsidRDefault="00B904E5" w:rsidP="00CB54B3">
            <w:pPr>
              <w:pStyle w:val="Header"/>
              <w:tabs>
                <w:tab w:val="clear" w:pos="4153"/>
                <w:tab w:val="clear" w:pos="8306"/>
                <w:tab w:val="left" w:pos="1260"/>
                <w:tab w:val="left" w:pos="1530"/>
                <w:tab w:val="left" w:pos="1890"/>
              </w:tabs>
              <w:spacing w:line="360" w:lineRule="auto"/>
              <w:rPr>
                <w:cs/>
              </w:rPr>
            </w:pPr>
            <w:r w:rsidRPr="007616BF">
              <w:rPr>
                <w:cs/>
                <w:lang w:val="th-TH"/>
              </w:rPr>
              <w:t>ตรวจสอบกับรหัสมาตรฐานของ</w:t>
            </w:r>
            <w:r w:rsidRPr="007616BF">
              <w:rPr>
                <w:rFonts w:hint="cs"/>
                <w:cs/>
                <w:lang w:val="th-TH"/>
              </w:rPr>
              <w:t>ผู้ส่งข้อมูล</w:t>
            </w:r>
            <w:r w:rsidRPr="007616BF">
              <w:rPr>
                <w:cs/>
                <w:lang w:val="th-TH"/>
              </w:rPr>
              <w:t>ที่ธนาคารแห่งประเทศไทยกำหนด</w:t>
            </w:r>
          </w:p>
        </w:tc>
      </w:tr>
      <w:tr w:rsidR="00580861" w:rsidRPr="007616BF" w14:paraId="5F7DAAD2" w14:textId="77777777" w:rsidTr="00CB54B3">
        <w:trPr>
          <w:trHeight w:val="935"/>
        </w:trPr>
        <w:tc>
          <w:tcPr>
            <w:tcW w:w="2227" w:type="dxa"/>
            <w:tcBorders>
              <w:top w:val="dotted" w:sz="4" w:space="0" w:color="auto"/>
              <w:bottom w:val="dotted" w:sz="4" w:space="0" w:color="auto"/>
              <w:right w:val="dotted" w:sz="4" w:space="0" w:color="auto"/>
            </w:tcBorders>
          </w:tcPr>
          <w:p w14:paraId="5C225CCE" w14:textId="77777777" w:rsidR="00580861" w:rsidRPr="007616BF" w:rsidRDefault="00580861" w:rsidP="00580861">
            <w:pPr>
              <w:pStyle w:val="Header"/>
              <w:tabs>
                <w:tab w:val="clear" w:pos="4153"/>
                <w:tab w:val="clear" w:pos="8306"/>
                <w:tab w:val="left" w:pos="1260"/>
                <w:tab w:val="left" w:pos="1530"/>
                <w:tab w:val="left" w:pos="1890"/>
              </w:tabs>
              <w:spacing w:before="120" w:line="360" w:lineRule="auto"/>
            </w:pPr>
            <w:r w:rsidRPr="007616BF">
              <w:rPr>
                <w:cs/>
              </w:rPr>
              <w:br w:type="page"/>
            </w:r>
            <w:r w:rsidRPr="007616BF">
              <w:t>Data Set Date</w:t>
            </w:r>
          </w:p>
        </w:tc>
        <w:tc>
          <w:tcPr>
            <w:tcW w:w="6480" w:type="dxa"/>
            <w:tcBorders>
              <w:top w:val="dotted" w:sz="4" w:space="0" w:color="auto"/>
              <w:left w:val="dotted" w:sz="4" w:space="0" w:color="auto"/>
              <w:bottom w:val="dotted" w:sz="4" w:space="0" w:color="auto"/>
              <w:right w:val="dotted" w:sz="4" w:space="0" w:color="auto"/>
            </w:tcBorders>
          </w:tcPr>
          <w:p w14:paraId="2D4F310A" w14:textId="75BFDC25"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 xml:space="preserve">‘วัน เดือน ปี’ เช่น ‘31 มิถุนายน 2020’) </w:t>
            </w:r>
            <w:r w:rsidRPr="00227DA0">
              <w:rPr>
                <w:cs/>
              </w:rPr>
              <w:t xml:space="preserve">ใช้ปี ค.ศ. </w:t>
            </w:r>
          </w:p>
          <w:p w14:paraId="52191D2E" w14:textId="77777777" w:rsidR="00580861" w:rsidRPr="00227DA0" w:rsidRDefault="00580861" w:rsidP="00D868E1">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735" w:type="dxa"/>
            <w:tcBorders>
              <w:top w:val="dotted" w:sz="4" w:space="0" w:color="auto"/>
              <w:left w:val="dotted" w:sz="4" w:space="0" w:color="auto"/>
              <w:bottom w:val="dotted" w:sz="4" w:space="0" w:color="auto"/>
            </w:tcBorders>
          </w:tcPr>
          <w:p w14:paraId="288151AB"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0426CC71"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EC6E45">
              <w:rPr>
                <w:rFonts w:hint="cs"/>
                <w:cs/>
              </w:rPr>
              <w:t>ต้องเป็นวันสิ้นไตรมาสตามปีปฏิ</w:t>
            </w:r>
            <w:r>
              <w:rPr>
                <w:rFonts w:hint="cs"/>
                <w:cs/>
              </w:rPr>
              <w:t>ทิน</w:t>
            </w:r>
          </w:p>
        </w:tc>
      </w:tr>
      <w:tr w:rsidR="00B904E5" w:rsidRPr="007616BF" w14:paraId="1ACDA99C" w14:textId="77777777" w:rsidTr="00CB54B3">
        <w:trPr>
          <w:trHeight w:val="476"/>
        </w:trPr>
        <w:tc>
          <w:tcPr>
            <w:tcW w:w="2227" w:type="dxa"/>
            <w:tcBorders>
              <w:top w:val="dotted" w:sz="4" w:space="0" w:color="auto"/>
              <w:bottom w:val="dotted" w:sz="4" w:space="0" w:color="auto"/>
              <w:right w:val="dotted" w:sz="4" w:space="0" w:color="auto"/>
            </w:tcBorders>
          </w:tcPr>
          <w:p w14:paraId="730F14BA"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rPr>
                <w:cs/>
              </w:rPr>
            </w:pPr>
            <w:r w:rsidRPr="007616BF">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249B06A1" w14:textId="77777777" w:rsidR="00B904E5" w:rsidRPr="007616BF" w:rsidRDefault="00B904E5" w:rsidP="00582BA5">
            <w:pPr>
              <w:pStyle w:val="Header"/>
              <w:tabs>
                <w:tab w:val="left" w:pos="522"/>
                <w:tab w:val="left" w:pos="1260"/>
                <w:tab w:val="left" w:pos="1530"/>
                <w:tab w:val="left" w:pos="1890"/>
              </w:tabs>
              <w:spacing w:before="120" w:line="360" w:lineRule="auto"/>
            </w:pPr>
            <w:r w:rsidRPr="007616BF">
              <w:rPr>
                <w:cs/>
              </w:rPr>
              <w:t>รายการเงินฝาก เงินให้สินเชื่อ เงินกู้ยืม หุ้นกู้และตราสารหนี้</w:t>
            </w:r>
            <w:r w:rsidR="00582BA5">
              <w:rPr>
                <w:cs/>
              </w:rPr>
              <w:t xml:space="preserve"> </w:t>
            </w:r>
            <w:r w:rsidR="00582BA5" w:rsidRPr="00582BA5">
              <w:rPr>
                <w:cs/>
              </w:rPr>
              <w:t xml:space="preserve">ซึ่งสามารถดูรายละเอียด จาก </w:t>
            </w:r>
            <w:r w:rsidR="00582BA5" w:rsidRPr="00582BA5">
              <w:t xml:space="preserve">Classification </w:t>
            </w:r>
            <w:r w:rsidR="00582BA5" w:rsidRPr="00582BA5">
              <w:rPr>
                <w:cs/>
              </w:rPr>
              <w:t xml:space="preserve">: </w:t>
            </w:r>
            <w:r w:rsidR="00582BA5" w:rsidRPr="00E046BA">
              <w:rPr>
                <w:color w:val="000000" w:themeColor="text1"/>
              </w:rPr>
              <w:t xml:space="preserve">Deposits </w:t>
            </w:r>
            <w:r w:rsidR="00582BA5" w:rsidRPr="00625DD4">
              <w:rPr>
                <w:color w:val="000000" w:themeColor="text1"/>
              </w:rPr>
              <w:t>, Loans, and Financial Liabilities</w:t>
            </w:r>
            <w:r w:rsidR="00582BA5" w:rsidRPr="00265588">
              <w:rPr>
                <w:color w:val="000000" w:themeColor="text1"/>
              </w:rPr>
              <w:t xml:space="preserve"> Item</w:t>
            </w:r>
            <w:r w:rsidR="00582BA5" w:rsidRPr="00582BA5">
              <w:rPr>
                <w:cs/>
              </w:rPr>
              <w:t xml:space="preserve"> ในเอกสาร </w:t>
            </w:r>
            <w:r w:rsidR="00582BA5" w:rsidRPr="00582BA5">
              <w:t>AMC Classification Document</w:t>
            </w:r>
          </w:p>
        </w:tc>
        <w:tc>
          <w:tcPr>
            <w:tcW w:w="5735" w:type="dxa"/>
            <w:tcBorders>
              <w:top w:val="dotted" w:sz="4" w:space="0" w:color="auto"/>
              <w:left w:val="dotted" w:sz="4" w:space="0" w:color="auto"/>
              <w:bottom w:val="dotted" w:sz="4" w:space="0" w:color="auto"/>
            </w:tcBorders>
          </w:tcPr>
          <w:p w14:paraId="6A5A070F" w14:textId="77777777" w:rsidR="00B904E5" w:rsidRPr="007616BF" w:rsidRDefault="00582BA5" w:rsidP="009B552B">
            <w:pPr>
              <w:spacing w:before="120" w:line="360" w:lineRule="auto"/>
            </w:pPr>
            <w:r>
              <w:t>Data Set Validation</w:t>
            </w:r>
            <w:r>
              <w:rPr>
                <w:cs/>
              </w:rPr>
              <w:t>:</w:t>
            </w:r>
            <w:r w:rsidR="009B552B">
              <w:rPr>
                <w:cs/>
              </w:rPr>
              <w:t xml:space="preserve">                                                    </w:t>
            </w:r>
            <w:r>
              <w:rPr>
                <w:cs/>
              </w:rPr>
              <w:t xml:space="preserve">ตรวจสอบกับ </w:t>
            </w:r>
            <w:r>
              <w:t>Classification</w:t>
            </w:r>
            <w:r>
              <w:rPr>
                <w:cs/>
              </w:rPr>
              <w:t xml:space="preserve">: </w:t>
            </w:r>
            <w:bookmarkStart w:id="44" w:name="_Toc28362267"/>
            <w:r w:rsidRPr="009B552B">
              <w:t>Deposits , Loans, and Financial Liabilities Item</w:t>
            </w:r>
            <w:bookmarkEnd w:id="44"/>
            <w:r>
              <w:rPr>
                <w:cs/>
              </w:rPr>
              <w:t xml:space="preserve"> ในเอกสาร </w:t>
            </w:r>
            <w:r>
              <w:t>AMC Classification Document</w:t>
            </w:r>
          </w:p>
        </w:tc>
      </w:tr>
      <w:tr w:rsidR="00B904E5" w:rsidRPr="007616BF" w14:paraId="342CF050" w14:textId="77777777" w:rsidTr="00CB54B3">
        <w:tc>
          <w:tcPr>
            <w:tcW w:w="2227" w:type="dxa"/>
            <w:tcBorders>
              <w:top w:val="dotted" w:sz="4" w:space="0" w:color="auto"/>
              <w:bottom w:val="dotted" w:sz="4" w:space="0" w:color="auto"/>
              <w:right w:val="dotted" w:sz="4" w:space="0" w:color="auto"/>
            </w:tcBorders>
          </w:tcPr>
          <w:p w14:paraId="5EF0935F" w14:textId="77777777" w:rsidR="00B904E5" w:rsidRPr="007616BF" w:rsidRDefault="00B904E5" w:rsidP="00CB54B3">
            <w:pPr>
              <w:spacing w:before="120" w:line="360" w:lineRule="auto"/>
            </w:pPr>
            <w:r w:rsidRPr="007616BF">
              <w:rPr>
                <w:cs/>
              </w:rPr>
              <w:t>ยอดคงค้างสิ้นงวด</w:t>
            </w:r>
          </w:p>
        </w:tc>
        <w:tc>
          <w:tcPr>
            <w:tcW w:w="6480" w:type="dxa"/>
            <w:tcBorders>
              <w:top w:val="dotted" w:sz="4" w:space="0" w:color="auto"/>
              <w:left w:val="dotted" w:sz="4" w:space="0" w:color="auto"/>
              <w:bottom w:val="dotted" w:sz="4" w:space="0" w:color="auto"/>
              <w:right w:val="dotted" w:sz="4" w:space="0" w:color="auto"/>
            </w:tcBorders>
          </w:tcPr>
          <w:p w14:paraId="4E528B36" w14:textId="77777777" w:rsidR="00B904E5" w:rsidRPr="007616BF" w:rsidRDefault="00B904E5" w:rsidP="00CB54B3">
            <w:pPr>
              <w:pStyle w:val="Header"/>
              <w:tabs>
                <w:tab w:val="left" w:pos="522"/>
                <w:tab w:val="left" w:pos="1260"/>
                <w:tab w:val="left" w:pos="1530"/>
                <w:tab w:val="left" w:pos="1890"/>
              </w:tabs>
              <w:spacing w:before="120" w:line="360" w:lineRule="auto"/>
              <w:rPr>
                <w:rFonts w:hint="cs"/>
                <w:cs/>
              </w:rPr>
            </w:pPr>
            <w:r w:rsidRPr="007616BF">
              <w:rPr>
                <w:cs/>
              </w:rPr>
              <w:t>ยอดคงค้างสิ้นงวด (หน่วย: บาท)</w:t>
            </w:r>
          </w:p>
        </w:tc>
        <w:tc>
          <w:tcPr>
            <w:tcW w:w="5735" w:type="dxa"/>
            <w:tcBorders>
              <w:top w:val="dotted" w:sz="4" w:space="0" w:color="auto"/>
              <w:left w:val="dotted" w:sz="4" w:space="0" w:color="auto"/>
              <w:bottom w:val="dotted" w:sz="4" w:space="0" w:color="auto"/>
            </w:tcBorders>
          </w:tcPr>
          <w:p w14:paraId="4FB37F71" w14:textId="77777777" w:rsidR="00B904E5" w:rsidRPr="007616BF" w:rsidRDefault="00B904E5" w:rsidP="00A96910">
            <w:pPr>
              <w:pStyle w:val="Header"/>
              <w:tabs>
                <w:tab w:val="clear" w:pos="4153"/>
                <w:tab w:val="clear" w:pos="8306"/>
                <w:tab w:val="left" w:pos="1260"/>
                <w:tab w:val="left" w:pos="1530"/>
                <w:tab w:val="left" w:pos="1890"/>
              </w:tabs>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 </w:t>
            </w:r>
          </w:p>
        </w:tc>
      </w:tr>
      <w:tr w:rsidR="00B904E5" w:rsidRPr="007616BF" w14:paraId="217B429D" w14:textId="77777777" w:rsidTr="00CB54B3">
        <w:tc>
          <w:tcPr>
            <w:tcW w:w="2227" w:type="dxa"/>
            <w:tcBorders>
              <w:top w:val="dotted" w:sz="4" w:space="0" w:color="auto"/>
              <w:bottom w:val="dotted" w:sz="4" w:space="0" w:color="auto"/>
              <w:right w:val="dotted" w:sz="4" w:space="0" w:color="auto"/>
            </w:tcBorders>
          </w:tcPr>
          <w:p w14:paraId="3B0BF3DF" w14:textId="77777777" w:rsidR="00B904E5" w:rsidRPr="007616BF" w:rsidRDefault="00B904E5" w:rsidP="00CB54B3">
            <w:pPr>
              <w:spacing w:before="120" w:line="360" w:lineRule="auto"/>
            </w:pPr>
            <w:r w:rsidRPr="00BD7AA5">
              <w:rPr>
                <w:rFonts w:hint="cs"/>
                <w:cs/>
              </w:rPr>
              <w:t>ดอกเบี้ยค้างรับ</w:t>
            </w:r>
            <w:r w:rsidRPr="00BD7AA5">
              <w:rPr>
                <w:cs/>
              </w:rPr>
              <w:t>/</w:t>
            </w:r>
            <w:r w:rsidRPr="00BD7AA5">
              <w:rPr>
                <w:rFonts w:hint="cs"/>
                <w:cs/>
              </w:rPr>
              <w:t>ค้างจ่าย</w:t>
            </w:r>
          </w:p>
        </w:tc>
        <w:tc>
          <w:tcPr>
            <w:tcW w:w="6480" w:type="dxa"/>
            <w:tcBorders>
              <w:top w:val="dotted" w:sz="4" w:space="0" w:color="auto"/>
              <w:left w:val="dotted" w:sz="4" w:space="0" w:color="auto"/>
              <w:bottom w:val="dotted" w:sz="4" w:space="0" w:color="auto"/>
              <w:right w:val="dotted" w:sz="4" w:space="0" w:color="auto"/>
            </w:tcBorders>
          </w:tcPr>
          <w:p w14:paraId="54977E70" w14:textId="77777777" w:rsidR="00B904E5" w:rsidRPr="007616BF" w:rsidRDefault="00B904E5" w:rsidP="00CB54B3">
            <w:pPr>
              <w:spacing w:before="120" w:line="360" w:lineRule="auto"/>
              <w:rPr>
                <w:cs/>
              </w:rPr>
            </w:pPr>
            <w:r w:rsidRPr="007616BF">
              <w:rPr>
                <w:cs/>
              </w:rPr>
              <w:t>ดอกเบี้ยค้างรับ/ค้างจ่าย (หน่วย: บาท)</w:t>
            </w:r>
          </w:p>
        </w:tc>
        <w:tc>
          <w:tcPr>
            <w:tcW w:w="5735" w:type="dxa"/>
            <w:tcBorders>
              <w:top w:val="dotted" w:sz="4" w:space="0" w:color="auto"/>
              <w:left w:val="dotted" w:sz="4" w:space="0" w:color="auto"/>
              <w:bottom w:val="dotted" w:sz="4" w:space="0" w:color="auto"/>
            </w:tcBorders>
          </w:tcPr>
          <w:p w14:paraId="52DA7304" w14:textId="77777777" w:rsidR="00B904E5" w:rsidRPr="007616BF" w:rsidRDefault="00B904E5" w:rsidP="0092094A">
            <w:pPr>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w:t>
            </w:r>
          </w:p>
        </w:tc>
      </w:tr>
      <w:tr w:rsidR="00B904E5" w:rsidRPr="00332143" w14:paraId="7B2EFAB6" w14:textId="77777777" w:rsidTr="00CB54B3">
        <w:tc>
          <w:tcPr>
            <w:tcW w:w="2227" w:type="dxa"/>
            <w:tcBorders>
              <w:top w:val="dotted" w:sz="4" w:space="0" w:color="auto"/>
              <w:bottom w:val="single" w:sz="4" w:space="0" w:color="auto"/>
              <w:right w:val="dotted" w:sz="4" w:space="0" w:color="auto"/>
            </w:tcBorders>
          </w:tcPr>
          <w:p w14:paraId="10B73291" w14:textId="77777777" w:rsidR="00B904E5" w:rsidRPr="007616BF" w:rsidRDefault="00B904E5" w:rsidP="00CB54B3">
            <w:pPr>
              <w:spacing w:before="120" w:line="360" w:lineRule="auto"/>
              <w:rPr>
                <w:cs/>
              </w:rPr>
            </w:pPr>
            <w:r w:rsidRPr="007616BF">
              <w:rPr>
                <w:rFonts w:hint="cs"/>
                <w:cs/>
              </w:rPr>
              <w:t>ยอด</w:t>
            </w:r>
            <w:r w:rsidRPr="00EE3188">
              <w:rPr>
                <w:rFonts w:hint="cs"/>
                <w:cs/>
              </w:rPr>
              <w:t>ตัดหนี้สูญ</w:t>
            </w:r>
          </w:p>
        </w:tc>
        <w:tc>
          <w:tcPr>
            <w:tcW w:w="6480" w:type="dxa"/>
            <w:tcBorders>
              <w:top w:val="dotted" w:sz="4" w:space="0" w:color="auto"/>
              <w:left w:val="dotted" w:sz="4" w:space="0" w:color="auto"/>
              <w:bottom w:val="single" w:sz="4" w:space="0" w:color="auto"/>
              <w:right w:val="dotted" w:sz="4" w:space="0" w:color="auto"/>
            </w:tcBorders>
          </w:tcPr>
          <w:p w14:paraId="5F1B9A9F" w14:textId="77777777" w:rsidR="00B904E5" w:rsidRPr="007616BF" w:rsidRDefault="00B904E5" w:rsidP="00CB54B3">
            <w:pPr>
              <w:spacing w:before="120" w:line="360" w:lineRule="auto"/>
              <w:rPr>
                <w:cs/>
              </w:rPr>
            </w:pPr>
            <w:r w:rsidRPr="007616BF">
              <w:rPr>
                <w:rFonts w:hint="cs"/>
                <w:cs/>
              </w:rPr>
              <w:t xml:space="preserve">ยอดตัดหนี้สูญ </w:t>
            </w:r>
            <w:r w:rsidRPr="007616BF">
              <w:rPr>
                <w:cs/>
              </w:rPr>
              <w:t>(หน่วย: บาท)</w:t>
            </w:r>
          </w:p>
        </w:tc>
        <w:tc>
          <w:tcPr>
            <w:tcW w:w="5735" w:type="dxa"/>
            <w:tcBorders>
              <w:top w:val="dotted" w:sz="4" w:space="0" w:color="auto"/>
              <w:left w:val="dotted" w:sz="4" w:space="0" w:color="auto"/>
              <w:bottom w:val="single" w:sz="4" w:space="0" w:color="auto"/>
            </w:tcBorders>
          </w:tcPr>
          <w:p w14:paraId="4107BD93" w14:textId="77777777" w:rsidR="0084472E" w:rsidRDefault="0084472E" w:rsidP="0084472E">
            <w:pPr>
              <w:spacing w:before="120" w:line="360" w:lineRule="auto"/>
            </w:pPr>
            <w:r w:rsidRPr="000A6EE0">
              <w:t>Data Set Validation</w:t>
            </w:r>
            <w:r w:rsidRPr="000A6EE0">
              <w:rPr>
                <w:cs/>
              </w:rPr>
              <w:t>:</w:t>
            </w:r>
          </w:p>
          <w:p w14:paraId="610074E3" w14:textId="77777777" w:rsidR="002534B7" w:rsidRDefault="0084472E" w:rsidP="00CE6B96">
            <w:pPr>
              <w:pStyle w:val="ListParagraph"/>
              <w:numPr>
                <w:ilvl w:val="0"/>
                <w:numId w:val="25"/>
              </w:numPr>
              <w:spacing w:line="360" w:lineRule="auto"/>
              <w:ind w:left="340" w:hanging="340"/>
            </w:pPr>
            <w:r w:rsidRPr="00227DA0">
              <w:rPr>
                <w:cs/>
              </w:rPr>
              <w:t>ต้อง</w:t>
            </w:r>
            <w:r>
              <w:rPr>
                <w:rFonts w:hint="cs"/>
                <w:cs/>
              </w:rPr>
              <w:t>ไม่มี</w:t>
            </w:r>
            <w:r w:rsidRPr="00227DA0">
              <w:rPr>
                <w:cs/>
              </w:rPr>
              <w:t>ค่า</w:t>
            </w:r>
            <w:r>
              <w:rPr>
                <w:rFonts w:hint="cs"/>
                <w:cs/>
              </w:rPr>
              <w:t xml:space="preserve"> </w:t>
            </w:r>
            <w:r w:rsidR="002534B7">
              <w:rPr>
                <w:rFonts w:hint="cs"/>
                <w:cs/>
              </w:rPr>
              <w:t xml:space="preserve">กรณีเป็นรายการเงินฝากกับสถาบันการเงินในประเทศและต่างประเทศ </w:t>
            </w:r>
            <w:r w:rsidR="002534B7">
              <w:rPr>
                <w:cs/>
              </w:rPr>
              <w:t>(</w:t>
            </w:r>
            <w:r w:rsidR="002534B7">
              <w:rPr>
                <w:rFonts w:hint="cs"/>
                <w:cs/>
              </w:rPr>
              <w:t xml:space="preserve">ตั้งแต่ </w:t>
            </w:r>
            <w:r w:rsidR="002534B7" w:rsidRPr="002534B7">
              <w:rPr>
                <w:cs/>
              </w:rPr>
              <w:t>0201400222</w:t>
            </w:r>
            <w:r w:rsidR="002534B7" w:rsidRPr="002534B7">
              <w:rPr>
                <w:rFonts w:hint="cs"/>
                <w:cs/>
              </w:rPr>
              <w:t xml:space="preserve"> </w:t>
            </w:r>
            <w:r w:rsidR="002534B7">
              <w:rPr>
                <w:rFonts w:hint="cs"/>
                <w:cs/>
              </w:rPr>
              <w:t xml:space="preserve"> ถึง </w:t>
            </w:r>
            <w:r w:rsidR="002534B7">
              <w:rPr>
                <w:cs/>
              </w:rPr>
              <w:t>02014002</w:t>
            </w:r>
            <w:r w:rsidR="002534B7">
              <w:t>36</w:t>
            </w:r>
            <w:r w:rsidR="002534B7">
              <w:rPr>
                <w:cs/>
              </w:rPr>
              <w:t>)</w:t>
            </w:r>
            <w:r w:rsidR="002534B7" w:rsidRPr="002534B7">
              <w:rPr>
                <w:rFonts w:hint="cs"/>
                <w:cs/>
              </w:rPr>
              <w:t xml:space="preserve"> </w:t>
            </w:r>
          </w:p>
          <w:p w14:paraId="6991030D" w14:textId="1113DA5E" w:rsidR="00B904E5" w:rsidRPr="00F94B46" w:rsidRDefault="0084472E" w:rsidP="009B552B">
            <w:pPr>
              <w:pStyle w:val="ListParagraph"/>
              <w:numPr>
                <w:ilvl w:val="0"/>
                <w:numId w:val="25"/>
              </w:numPr>
              <w:spacing w:before="120" w:line="360" w:lineRule="auto"/>
              <w:ind w:left="342" w:hanging="342"/>
            </w:pPr>
            <w:r>
              <w:rPr>
                <w:rFonts w:hint="cs"/>
                <w:cs/>
              </w:rPr>
              <w:t>นอกเ</w:t>
            </w:r>
            <w:r w:rsidR="002534B7">
              <w:rPr>
                <w:rFonts w:hint="cs"/>
                <w:cs/>
              </w:rPr>
              <w:t xml:space="preserve">หนือจากรายการข้างต้นแล้ว </w:t>
            </w:r>
            <w:r w:rsidR="00EE3188" w:rsidRPr="009A0302">
              <w:rPr>
                <w:color w:val="FF0000"/>
                <w:cs/>
              </w:rPr>
              <w:t>ต้องมีค่ามากกว่าหรือเท่ากับ 0</w:t>
            </w:r>
          </w:p>
        </w:tc>
      </w:tr>
    </w:tbl>
    <w:p w14:paraId="54551506" w14:textId="1F8BA4E0" w:rsidR="00A96910" w:rsidRDefault="00A96910">
      <w:pPr>
        <w:rPr>
          <w:b/>
          <w:bCs/>
          <w:color w:val="000000" w:themeColor="text1"/>
        </w:rPr>
      </w:pPr>
    </w:p>
    <w:p w14:paraId="5F145939" w14:textId="77777777" w:rsidR="0033416B" w:rsidRPr="00A059A0" w:rsidRDefault="0033416B" w:rsidP="0033416B">
      <w:pPr>
        <w:pStyle w:val="Heading2"/>
        <w:numPr>
          <w:ilvl w:val="0"/>
          <w:numId w:val="0"/>
        </w:numPr>
        <w:ind w:left="5040"/>
        <w:rPr>
          <w:rFonts w:ascii="Tahoma" w:hAnsi="Tahoma"/>
          <w:i w:val="0"/>
          <w:iCs w:val="0"/>
          <w:sz w:val="20"/>
        </w:rPr>
      </w:pPr>
      <w:bookmarkStart w:id="45" w:name="_Toc34310867"/>
      <w:r>
        <w:rPr>
          <w:rFonts w:ascii="Tahoma" w:hAnsi="Tahoma"/>
          <w:i w:val="0"/>
          <w:iCs w:val="0"/>
          <w:color w:val="000000" w:themeColor="text1"/>
          <w:sz w:val="20"/>
        </w:rPr>
        <w:lastRenderedPageBreak/>
        <w:t>7</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Pr="0033416B">
        <w:rPr>
          <w:rFonts w:ascii="Tahoma" w:hAnsi="Tahoma"/>
          <w:i w:val="0"/>
          <w:iCs w:val="0"/>
          <w:sz w:val="20"/>
        </w:rPr>
        <w:t>Investment_AMC</w:t>
      </w:r>
      <w:r w:rsidR="00CD3841">
        <w:rPr>
          <w:rFonts w:ascii="Tahoma" w:hAnsi="Tahoma"/>
          <w:i w:val="0"/>
          <w:iCs w:val="0"/>
          <w:sz w:val="20"/>
          <w:cs/>
        </w:rPr>
        <w:t xml:space="preserve"> </w:t>
      </w:r>
      <w:r w:rsidR="00CD3841" w:rsidRPr="00334BCC">
        <w:rPr>
          <w:rFonts w:ascii="Tahoma" w:hAnsi="Tahoma"/>
          <w:i w:val="0"/>
          <w:iCs w:val="0"/>
          <w:sz w:val="20"/>
          <w:cs/>
        </w:rPr>
        <w:t>(</w:t>
      </w:r>
      <w:r w:rsidR="00334BCC" w:rsidRPr="00334BCC">
        <w:rPr>
          <w:rFonts w:ascii="Tahoma" w:hAnsi="Tahoma"/>
          <w:i w:val="0"/>
          <w:iCs w:val="0"/>
          <w:sz w:val="20"/>
        </w:rPr>
        <w:t>DS_IVA</w:t>
      </w:r>
      <w:r w:rsidR="00CD3841" w:rsidRPr="00334BCC">
        <w:rPr>
          <w:rFonts w:ascii="Tahoma" w:hAnsi="Tahoma"/>
          <w:i w:val="0"/>
          <w:iCs w:val="0"/>
          <w:sz w:val="20"/>
          <w:cs/>
        </w:rPr>
        <w:t>)</w:t>
      </w:r>
      <w:bookmarkEnd w:id="45"/>
    </w:p>
    <w:p w14:paraId="2AAFDBF1" w14:textId="77777777" w:rsidR="0033416B" w:rsidRPr="00A059A0" w:rsidRDefault="0033416B" w:rsidP="0033416B"/>
    <w:p w14:paraId="3795662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97D739B" w14:textId="77777777" w:rsidR="0033416B" w:rsidRPr="00C4156C" w:rsidRDefault="0033416B" w:rsidP="0033416B">
      <w:pPr>
        <w:pStyle w:val="Header"/>
        <w:tabs>
          <w:tab w:val="clear" w:pos="4153"/>
          <w:tab w:val="clear" w:pos="8306"/>
          <w:tab w:val="left" w:pos="1260"/>
          <w:tab w:val="left" w:pos="1530"/>
          <w:tab w:val="left" w:pos="1890"/>
        </w:tabs>
        <w:spacing w:line="440" w:lineRule="exact"/>
        <w:rPr>
          <w:cs/>
        </w:rPr>
      </w:pPr>
      <w:r>
        <w:rPr>
          <w:color w:val="000000" w:themeColor="text1"/>
        </w:rPr>
        <w:tab/>
      </w:r>
      <w:r w:rsidR="00CD3841" w:rsidRPr="00333357">
        <w:t xml:space="preserve">Data Set </w:t>
      </w:r>
      <w:r w:rsidR="00CD3841" w:rsidRPr="00333357">
        <w:rPr>
          <w:cs/>
        </w:rPr>
        <w:t>ชุด</w:t>
      </w:r>
      <w:r w:rsidR="00CD3841" w:rsidRPr="00333357">
        <w:rPr>
          <w:rFonts w:hint="cs"/>
          <w:cs/>
        </w:rPr>
        <w:t xml:space="preserve"> </w:t>
      </w:r>
      <w:r w:rsidR="00CD3841" w:rsidRPr="00333357">
        <w:t>Investment</w:t>
      </w:r>
      <w:r w:rsidR="00CD3841" w:rsidRPr="00333357">
        <w:rPr>
          <w:cs/>
        </w:rPr>
        <w:t xml:space="preserve"> เป็นข้อมูลรายการเงินลงทุน</w:t>
      </w:r>
    </w:p>
    <w:p w14:paraId="5CC90867"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27544471" w14:textId="77777777" w:rsidR="0033416B" w:rsidRPr="00EB2F3D" w:rsidRDefault="0033416B" w:rsidP="0033416B">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66D2618A" w14:textId="77777777" w:rsidR="0033416B" w:rsidRPr="00B03DDE" w:rsidRDefault="0033416B" w:rsidP="0033416B">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2FF4D7B5"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5F03F5C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35F9720B" w14:textId="77777777" w:rsidR="0033416B" w:rsidRPr="00EB2F3D" w:rsidRDefault="0033416B" w:rsidP="0033416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3D98EF28"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2F1B9F3C" w14:textId="77777777" w:rsidR="0033416B" w:rsidRDefault="0033416B" w:rsidP="0033416B">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00CD3841" w:rsidRPr="00333357">
        <w:rPr>
          <w:color w:val="000000" w:themeColor="text1"/>
          <w:cs/>
        </w:rPr>
        <w:t>ภายใน</w:t>
      </w:r>
      <w:r w:rsidR="00CD3841" w:rsidRPr="00333357">
        <w:rPr>
          <w:rFonts w:hint="cs"/>
          <w:color w:val="000000" w:themeColor="text1"/>
          <w:cs/>
          <w:lang w:val="th-TH"/>
        </w:rPr>
        <w:t xml:space="preserve"> 1 เดือนนับจากสิ้น</w:t>
      </w:r>
      <w:r w:rsidR="00274D3D">
        <w:rPr>
          <w:rFonts w:hint="cs"/>
          <w:color w:val="000000" w:themeColor="text1"/>
          <w:cs/>
        </w:rPr>
        <w:t>งวด</w:t>
      </w:r>
    </w:p>
    <w:p w14:paraId="51B88222"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2E653B2D" w14:textId="77777777" w:rsidR="00334BCC" w:rsidRDefault="0033416B" w:rsidP="00334BCC">
      <w:pPr>
        <w:pStyle w:val="Header"/>
        <w:tabs>
          <w:tab w:val="clear" w:pos="4153"/>
          <w:tab w:val="clear" w:pos="8306"/>
          <w:tab w:val="left" w:pos="1260"/>
          <w:tab w:val="left" w:pos="1530"/>
          <w:tab w:val="left" w:pos="1890"/>
        </w:tabs>
        <w:spacing w:line="440" w:lineRule="exact"/>
      </w:pPr>
      <w:r w:rsidRPr="00EB2F3D">
        <w:rPr>
          <w:color w:val="000000" w:themeColor="text1"/>
        </w:rPr>
        <w:tab/>
      </w:r>
      <w:r w:rsidR="00334BCC">
        <w:rPr>
          <w:rFonts w:hint="cs"/>
          <w:color w:val="000000" w:themeColor="text1"/>
          <w:cs/>
        </w:rPr>
        <w:t xml:space="preserve">สำหรับ </w:t>
      </w:r>
      <w:r w:rsidR="00334BCC">
        <w:rPr>
          <w:color w:val="000000" w:themeColor="text1"/>
        </w:rPr>
        <w:t>Non TFRS 9</w:t>
      </w:r>
      <w:r w:rsidR="00334BCC">
        <w:rPr>
          <w:color w:val="000000" w:themeColor="text1"/>
          <w:cs/>
        </w:rPr>
        <w:t xml:space="preserve">: </w:t>
      </w:r>
      <w:r w:rsidR="00334BCC" w:rsidRPr="008C27A5">
        <w:rPr>
          <w:color w:val="000000" w:themeColor="text1"/>
        </w:rPr>
        <w:t>QAMCNn_YYYYMMDD_FPA</w:t>
      </w:r>
      <w:r w:rsidR="00334BCC" w:rsidRPr="008C27A5">
        <w:rPr>
          <w:rFonts w:hint="cs"/>
          <w:color w:val="000000" w:themeColor="text1"/>
          <w:cs/>
        </w:rPr>
        <w:t>.</w:t>
      </w:r>
      <w:r w:rsidR="00334BCC" w:rsidRPr="008C27A5">
        <w:rPr>
          <w:color w:val="000000" w:themeColor="text1"/>
        </w:rPr>
        <w:t>xlsx</w:t>
      </w:r>
    </w:p>
    <w:p w14:paraId="7C9C0B9B" w14:textId="77777777" w:rsidR="00334BCC" w:rsidRPr="005140AB" w:rsidRDefault="00334BCC" w:rsidP="00334BCC">
      <w:pPr>
        <w:pStyle w:val="Header"/>
        <w:tabs>
          <w:tab w:val="clear" w:pos="4153"/>
          <w:tab w:val="clear" w:pos="8306"/>
          <w:tab w:val="left" w:pos="1260"/>
          <w:tab w:val="left" w:pos="1530"/>
          <w:tab w:val="left" w:pos="1890"/>
        </w:tabs>
        <w:spacing w:line="440" w:lineRule="exact"/>
      </w:pPr>
      <w:r>
        <w:tab/>
      </w:r>
      <w:r>
        <w:rPr>
          <w:rFonts w:hint="cs"/>
          <w:color w:val="000000" w:themeColor="text1"/>
          <w:cs/>
        </w:rPr>
        <w:t xml:space="preserve">สำหรับ </w:t>
      </w:r>
      <w:r>
        <w:rPr>
          <w:color w:val="000000" w:themeColor="text1"/>
        </w:rPr>
        <w:t>TFRS 9</w:t>
      </w:r>
      <w:r>
        <w:rPr>
          <w:color w:val="000000" w:themeColor="text1"/>
          <w:cs/>
        </w:rPr>
        <w:t>:</w:t>
      </w:r>
      <w:r w:rsidRPr="008C27A5">
        <w:rPr>
          <w:color w:val="000000" w:themeColor="text1"/>
        </w:rPr>
        <w:t xml:space="preserve"> QAMCNn_YYYYMMDD_FPT9</w:t>
      </w:r>
      <w:r w:rsidRPr="008C27A5">
        <w:rPr>
          <w:rFonts w:hint="cs"/>
          <w:color w:val="000000" w:themeColor="text1"/>
          <w:cs/>
        </w:rPr>
        <w:t>.</w:t>
      </w:r>
      <w:r w:rsidRPr="008C27A5">
        <w:rPr>
          <w:color w:val="000000" w:themeColor="text1"/>
        </w:rPr>
        <w:t>xlsx</w:t>
      </w:r>
    </w:p>
    <w:p w14:paraId="0976267C" w14:textId="77777777" w:rsidR="0033416B" w:rsidRPr="005140AB" w:rsidRDefault="0033416B" w:rsidP="0033416B">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14AF0930" w14:textId="77777777" w:rsidR="0033416B" w:rsidRDefault="0033416B" w:rsidP="0033416B">
      <w:pPr>
        <w:pStyle w:val="Header"/>
        <w:tabs>
          <w:tab w:val="clear" w:pos="4153"/>
          <w:tab w:val="clear" w:pos="8306"/>
          <w:tab w:val="left" w:pos="1260"/>
          <w:tab w:val="left" w:pos="1530"/>
          <w:tab w:val="left" w:pos="1890"/>
        </w:tabs>
        <w:spacing w:after="120" w:line="440" w:lineRule="exact"/>
        <w:rPr>
          <w:color w:val="FF0000"/>
          <w:cs/>
        </w:rPr>
      </w:pPr>
      <w:r w:rsidRPr="005140AB">
        <w:tab/>
      </w:r>
      <w:r w:rsidR="00334BCC" w:rsidRPr="00334BCC">
        <w:rPr>
          <w:color w:val="000000" w:themeColor="text1"/>
        </w:rPr>
        <w:t>IVA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50219D" w:rsidRPr="00333357" w14:paraId="7D3FDC69" w14:textId="77777777" w:rsidTr="00CB54B3">
        <w:trPr>
          <w:tblHeader/>
        </w:trPr>
        <w:tc>
          <w:tcPr>
            <w:tcW w:w="2227" w:type="dxa"/>
            <w:tcBorders>
              <w:bottom w:val="single" w:sz="4" w:space="0" w:color="auto"/>
            </w:tcBorders>
            <w:shd w:val="clear" w:color="auto" w:fill="CCFFFF"/>
          </w:tcPr>
          <w:p w14:paraId="1A003B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lastRenderedPageBreak/>
              <w:t xml:space="preserve">Data Element </w:t>
            </w:r>
            <w:r w:rsidRPr="00333357">
              <w:rPr>
                <w:b/>
                <w:bCs/>
                <w:cs/>
                <w:lang w:val="en-GB"/>
              </w:rPr>
              <w:t>(</w:t>
            </w:r>
            <w:r w:rsidRPr="00333357">
              <w:rPr>
                <w:b/>
                <w:bCs/>
              </w:rPr>
              <w:t>field</w:t>
            </w:r>
            <w:r w:rsidRPr="00333357">
              <w:rPr>
                <w:b/>
                <w:bCs/>
                <w:cs/>
                <w:lang w:val="en-GB"/>
              </w:rPr>
              <w:t>)</w:t>
            </w:r>
          </w:p>
        </w:tc>
        <w:tc>
          <w:tcPr>
            <w:tcW w:w="6480" w:type="dxa"/>
            <w:tcBorders>
              <w:bottom w:val="single" w:sz="4" w:space="0" w:color="auto"/>
            </w:tcBorders>
            <w:shd w:val="clear" w:color="auto" w:fill="CCFFFF"/>
          </w:tcPr>
          <w:p w14:paraId="15F2898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cs/>
              </w:rPr>
              <w:t>คำอธิบาย</w:t>
            </w:r>
          </w:p>
        </w:tc>
        <w:tc>
          <w:tcPr>
            <w:tcW w:w="5735" w:type="dxa"/>
            <w:tcBorders>
              <w:bottom w:val="single" w:sz="4" w:space="0" w:color="auto"/>
            </w:tcBorders>
            <w:shd w:val="clear" w:color="auto" w:fill="CCFFFF"/>
          </w:tcPr>
          <w:p w14:paraId="14939821"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t>Validation Rule</w:t>
            </w:r>
          </w:p>
        </w:tc>
      </w:tr>
      <w:tr w:rsidR="0050219D" w:rsidRPr="00333357" w14:paraId="05299C40" w14:textId="77777777" w:rsidTr="00CB54B3">
        <w:trPr>
          <w:trHeight w:val="1835"/>
        </w:trPr>
        <w:tc>
          <w:tcPr>
            <w:tcW w:w="2227" w:type="dxa"/>
            <w:tcBorders>
              <w:bottom w:val="dotted" w:sz="4" w:space="0" w:color="auto"/>
              <w:right w:val="dotted" w:sz="4" w:space="0" w:color="auto"/>
            </w:tcBorders>
          </w:tcPr>
          <w:p w14:paraId="15F7B1B7"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5A697FD6" w14:textId="77777777" w:rsidR="0050219D" w:rsidRPr="00333357" w:rsidRDefault="0050219D" w:rsidP="00CB54B3">
            <w:pPr>
              <w:pStyle w:val="Header"/>
              <w:tabs>
                <w:tab w:val="clear" w:pos="4153"/>
                <w:tab w:val="clear" w:pos="8306"/>
                <w:tab w:val="left" w:pos="252"/>
                <w:tab w:val="left" w:pos="1260"/>
                <w:tab w:val="left" w:pos="1530"/>
                <w:tab w:val="left" w:pos="1890"/>
              </w:tabs>
              <w:spacing w:before="120" w:line="360" w:lineRule="auto"/>
            </w:pPr>
            <w:r w:rsidRPr="00333357">
              <w:rPr>
                <w:cs/>
              </w:rPr>
              <w:t>รหัสผู้ส่งข้อมูล</w:t>
            </w:r>
          </w:p>
          <w:p w14:paraId="1C5A2417" w14:textId="77777777" w:rsidR="0050219D" w:rsidRPr="00333357" w:rsidRDefault="0034148E" w:rsidP="00CB54B3">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50219D" w:rsidRPr="00333357">
              <w:rPr>
                <w:cs/>
              </w:rPr>
              <w:t xml:space="preserve"> </w:t>
            </w:r>
            <w:r w:rsidR="0050219D" w:rsidRPr="00333357">
              <w:rPr>
                <w:rFonts w:hint="cs"/>
                <w:cs/>
              </w:rPr>
              <w:t>หรือ</w:t>
            </w:r>
            <w:r w:rsidR="0050219D" w:rsidRPr="00333357">
              <w:rPr>
                <w:color w:val="000000" w:themeColor="text1"/>
                <w:cs/>
              </w:rPr>
              <w:t>รหัส</w:t>
            </w:r>
            <w:r w:rsidR="0050219D" w:rsidRPr="00333357">
              <w:rPr>
                <w:rFonts w:hint="cs"/>
                <w:color w:val="000000" w:themeColor="text1"/>
                <w:cs/>
              </w:rPr>
              <w:t>ผู้ส่งข้อมูล</w:t>
            </w:r>
            <w:r w:rsidR="0050219D" w:rsidRPr="00333357">
              <w:rPr>
                <w:color w:val="000000" w:themeColor="text1"/>
                <w:cs/>
              </w:rPr>
              <w:t>ที่กำหนดโดย ธปท.</w:t>
            </w:r>
            <w:r w:rsidR="0050219D" w:rsidRPr="00333357">
              <w:rPr>
                <w:rFonts w:hint="cs"/>
                <w:cs/>
              </w:rPr>
              <w:t xml:space="preserve"> ให้รายงานด้วยรหัส</w:t>
            </w:r>
            <w:r w:rsidR="0050219D" w:rsidRPr="00333357">
              <w:rPr>
                <w:rFonts w:hint="cs"/>
                <w:color w:val="000000" w:themeColor="text1"/>
                <w:cs/>
              </w:rPr>
              <w:t>ที่มี</w:t>
            </w:r>
          </w:p>
          <w:p w14:paraId="492736AF" w14:textId="77777777" w:rsidR="0050219D" w:rsidRPr="00333357" w:rsidRDefault="0050219D" w:rsidP="00CB54B3">
            <w:pPr>
              <w:pStyle w:val="Header"/>
              <w:tabs>
                <w:tab w:val="clear" w:pos="4153"/>
                <w:tab w:val="clear" w:pos="8306"/>
                <w:tab w:val="left" w:pos="252"/>
                <w:tab w:val="left" w:pos="1260"/>
                <w:tab w:val="left" w:pos="1530"/>
                <w:tab w:val="left" w:pos="1890"/>
              </w:tabs>
              <w:spacing w:line="360" w:lineRule="auto"/>
              <w:rPr>
                <w:cs/>
              </w:rPr>
            </w:pPr>
            <w:r w:rsidRPr="00333357">
              <w:rPr>
                <w:rFonts w:hint="cs"/>
                <w:cs/>
              </w:rPr>
              <w:t xml:space="preserve">กรณีอื่น ให้รายงานด้วยรหัสที่ลงทะเบียนเพื่อส่งข้อมูลให้ ธปท. เช่น </w:t>
            </w:r>
            <w:r w:rsidRPr="00333357">
              <w:rPr>
                <w:color w:val="000000" w:themeColor="text1"/>
                <w:cs/>
              </w:rPr>
              <w:t>เลขที่จดทะเบียนนิติบุคคล ที่จดทะเบียนกับกระทรวงพาณิชย์</w:t>
            </w:r>
          </w:p>
        </w:tc>
        <w:tc>
          <w:tcPr>
            <w:tcW w:w="5735" w:type="dxa"/>
            <w:tcBorders>
              <w:left w:val="dotted" w:sz="4" w:space="0" w:color="auto"/>
              <w:bottom w:val="dotted" w:sz="4" w:space="0" w:color="auto"/>
            </w:tcBorders>
          </w:tcPr>
          <w:p w14:paraId="0069B77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72B0D6B4" w14:textId="77777777" w:rsidR="0050219D" w:rsidRPr="00333357" w:rsidRDefault="0050219D" w:rsidP="00CB54B3">
            <w:pPr>
              <w:pStyle w:val="Header"/>
              <w:tabs>
                <w:tab w:val="clear" w:pos="4153"/>
                <w:tab w:val="clear" w:pos="8306"/>
                <w:tab w:val="left" w:pos="1260"/>
                <w:tab w:val="left" w:pos="1530"/>
                <w:tab w:val="left" w:pos="1890"/>
              </w:tabs>
              <w:spacing w:line="360" w:lineRule="auto"/>
              <w:rPr>
                <w:cs/>
              </w:rPr>
            </w:pPr>
            <w:r w:rsidRPr="00333357">
              <w:rPr>
                <w:cs/>
                <w:lang w:val="th-TH"/>
              </w:rPr>
              <w:t>ตรวจสอบกับรหัสมาตรฐานของ</w:t>
            </w:r>
            <w:r w:rsidRPr="00333357">
              <w:rPr>
                <w:rFonts w:hint="cs"/>
                <w:cs/>
                <w:lang w:val="th-TH"/>
              </w:rPr>
              <w:t>ผู้ส่งข้อมูล</w:t>
            </w:r>
            <w:r w:rsidRPr="00333357">
              <w:rPr>
                <w:cs/>
                <w:lang w:val="th-TH"/>
              </w:rPr>
              <w:t>ที่ธนาคารแห่งประเทศไทยกำหนด</w:t>
            </w:r>
          </w:p>
        </w:tc>
      </w:tr>
      <w:tr w:rsidR="00580861" w:rsidRPr="00333357" w14:paraId="642B6B7D" w14:textId="77777777" w:rsidTr="00CB54B3">
        <w:trPr>
          <w:trHeight w:val="791"/>
        </w:trPr>
        <w:tc>
          <w:tcPr>
            <w:tcW w:w="2227" w:type="dxa"/>
            <w:tcBorders>
              <w:top w:val="dotted" w:sz="4" w:space="0" w:color="auto"/>
              <w:bottom w:val="dotted" w:sz="4" w:space="0" w:color="auto"/>
              <w:right w:val="dotted" w:sz="4" w:space="0" w:color="auto"/>
            </w:tcBorders>
          </w:tcPr>
          <w:p w14:paraId="285BF17C" w14:textId="77777777" w:rsidR="00580861" w:rsidRPr="00333357" w:rsidRDefault="00580861" w:rsidP="00580861">
            <w:pPr>
              <w:pStyle w:val="Header"/>
              <w:tabs>
                <w:tab w:val="clear" w:pos="4153"/>
                <w:tab w:val="clear" w:pos="8306"/>
                <w:tab w:val="left" w:pos="1260"/>
                <w:tab w:val="left" w:pos="1530"/>
                <w:tab w:val="left" w:pos="1890"/>
              </w:tabs>
              <w:spacing w:before="120" w:line="360" w:lineRule="auto"/>
            </w:pPr>
            <w:r w:rsidRPr="00333357">
              <w:rPr>
                <w:cs/>
              </w:rPr>
              <w:br w:type="page"/>
            </w:r>
            <w:r w:rsidRPr="00333357">
              <w:t>Data Set Date</w:t>
            </w:r>
          </w:p>
        </w:tc>
        <w:tc>
          <w:tcPr>
            <w:tcW w:w="6480" w:type="dxa"/>
            <w:tcBorders>
              <w:top w:val="dotted" w:sz="4" w:space="0" w:color="auto"/>
              <w:left w:val="dotted" w:sz="4" w:space="0" w:color="auto"/>
              <w:bottom w:val="dotted" w:sz="4" w:space="0" w:color="auto"/>
              <w:right w:val="dotted" w:sz="4" w:space="0" w:color="auto"/>
            </w:tcBorders>
          </w:tcPr>
          <w:p w14:paraId="6A4BD84B" w14:textId="3EBA00F7"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‘วัน เดือน ปี’ เช่น ‘31 มิถุนายน 2020’)</w:t>
            </w:r>
            <w:r w:rsidR="00EA62F2" w:rsidRPr="00EA62F2">
              <w:rPr>
                <w:rFonts w:hint="cs"/>
                <w:color w:val="00B050"/>
                <w:cs/>
              </w:rPr>
              <w:t xml:space="preserve"> </w:t>
            </w:r>
            <w:r w:rsidRPr="00227DA0">
              <w:rPr>
                <w:cs/>
              </w:rPr>
              <w:t xml:space="preserve">ใช้ปี ค.ศ. </w:t>
            </w:r>
          </w:p>
          <w:p w14:paraId="7AB5A290" w14:textId="77777777" w:rsidR="00580861" w:rsidRPr="00227DA0" w:rsidRDefault="00580861" w:rsidP="00D868E1">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735" w:type="dxa"/>
            <w:tcBorders>
              <w:top w:val="dotted" w:sz="4" w:space="0" w:color="auto"/>
              <w:left w:val="dotted" w:sz="4" w:space="0" w:color="auto"/>
              <w:bottom w:val="dotted" w:sz="4" w:space="0" w:color="auto"/>
            </w:tcBorders>
          </w:tcPr>
          <w:p w14:paraId="252A6F0B"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67F2AEDE"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6A36E7">
              <w:rPr>
                <w:rFonts w:hint="cs"/>
                <w:cs/>
              </w:rPr>
              <w:t>ต้องเป็นวันสิ้นไตรมาสตามปีปฏิ</w:t>
            </w:r>
            <w:r>
              <w:rPr>
                <w:rFonts w:hint="cs"/>
                <w:cs/>
              </w:rPr>
              <w:t>ทิน</w:t>
            </w:r>
          </w:p>
        </w:tc>
      </w:tr>
      <w:tr w:rsidR="0050219D" w:rsidRPr="00333357" w14:paraId="4FB4DA08" w14:textId="77777777" w:rsidTr="00CB54B3">
        <w:trPr>
          <w:trHeight w:val="476"/>
        </w:trPr>
        <w:tc>
          <w:tcPr>
            <w:tcW w:w="2227" w:type="dxa"/>
            <w:tcBorders>
              <w:top w:val="dotted" w:sz="4" w:space="0" w:color="auto"/>
              <w:bottom w:val="dotted" w:sz="4" w:space="0" w:color="auto"/>
              <w:right w:val="dotted" w:sz="4" w:space="0" w:color="auto"/>
            </w:tcBorders>
          </w:tcPr>
          <w:p w14:paraId="70C789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rPr>
                <w:cs/>
              </w:rPr>
            </w:pPr>
            <w:r w:rsidRPr="00333357">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31EE2874" w14:textId="77777777" w:rsidR="0050219D" w:rsidRPr="00333357" w:rsidRDefault="0050219D" w:rsidP="00582BA5">
            <w:pPr>
              <w:pStyle w:val="Header"/>
              <w:tabs>
                <w:tab w:val="left" w:pos="522"/>
                <w:tab w:val="left" w:pos="1260"/>
                <w:tab w:val="left" w:pos="1530"/>
                <w:tab w:val="left" w:pos="1890"/>
              </w:tabs>
              <w:spacing w:before="120" w:line="360" w:lineRule="auto"/>
            </w:pPr>
            <w:r w:rsidRPr="00333357">
              <w:rPr>
                <w:rFonts w:hint="cs"/>
                <w:cs/>
              </w:rPr>
              <w:t>รายการเงินลงทุน</w:t>
            </w:r>
            <w:r w:rsidR="00582BA5">
              <w:rPr>
                <w:rFonts w:hint="cs"/>
                <w:cs/>
              </w:rPr>
              <w:t xml:space="preserve"> </w:t>
            </w:r>
            <w:r w:rsidR="00582BA5" w:rsidRPr="00582BA5">
              <w:rPr>
                <w:cs/>
              </w:rPr>
              <w:t xml:space="preserve">ซึ่งสามารถดูรายละเอียด จาก </w:t>
            </w:r>
            <w:r w:rsidR="00582BA5" w:rsidRPr="00582BA5">
              <w:t xml:space="preserve">Classification </w:t>
            </w:r>
            <w:r w:rsidR="00582BA5" w:rsidRPr="00582BA5">
              <w:rPr>
                <w:cs/>
              </w:rPr>
              <w:t xml:space="preserve">: </w:t>
            </w:r>
            <w:r w:rsidR="00582BA5" w:rsidRPr="008C00F2">
              <w:rPr>
                <w:color w:val="000000" w:themeColor="text1"/>
              </w:rPr>
              <w:t>Investment</w:t>
            </w:r>
            <w:r w:rsidR="00582BA5">
              <w:rPr>
                <w:color w:val="000000" w:themeColor="text1"/>
              </w:rPr>
              <w:t xml:space="preserve"> Item</w:t>
            </w:r>
            <w:r w:rsidR="00582BA5">
              <w:rPr>
                <w:cs/>
              </w:rPr>
              <w:t xml:space="preserve"> </w:t>
            </w:r>
            <w:r w:rsidR="00582BA5" w:rsidRPr="00582BA5">
              <w:rPr>
                <w:cs/>
              </w:rPr>
              <w:t xml:space="preserve">ในเอกสาร </w:t>
            </w:r>
            <w:r w:rsidR="00582BA5" w:rsidRPr="00582BA5">
              <w:t>AMC Classification Document</w:t>
            </w:r>
          </w:p>
        </w:tc>
        <w:tc>
          <w:tcPr>
            <w:tcW w:w="5735" w:type="dxa"/>
            <w:tcBorders>
              <w:top w:val="dotted" w:sz="4" w:space="0" w:color="auto"/>
              <w:left w:val="dotted" w:sz="4" w:space="0" w:color="auto"/>
              <w:bottom w:val="dotted" w:sz="4" w:space="0" w:color="auto"/>
            </w:tcBorders>
          </w:tcPr>
          <w:p w14:paraId="1892B84B" w14:textId="77777777" w:rsidR="00582BA5" w:rsidRPr="00333357" w:rsidRDefault="002534B7" w:rsidP="009B552B">
            <w:pPr>
              <w:pStyle w:val="Header"/>
              <w:tabs>
                <w:tab w:val="clear" w:pos="4153"/>
                <w:tab w:val="clear" w:pos="8306"/>
                <w:tab w:val="left" w:pos="1260"/>
                <w:tab w:val="left" w:pos="1530"/>
                <w:tab w:val="left" w:pos="1890"/>
              </w:tabs>
              <w:spacing w:before="120" w:line="360" w:lineRule="auto"/>
              <w:rPr>
                <w:cs/>
              </w:rPr>
            </w:pPr>
            <w:r w:rsidRPr="00227DA0">
              <w:t>Data Set Validation</w:t>
            </w:r>
            <w:r w:rsidRPr="00227DA0">
              <w:rPr>
                <w:cs/>
              </w:rPr>
              <w:t>:</w:t>
            </w:r>
            <w:r w:rsidR="009B552B">
              <w:rPr>
                <w:cs/>
              </w:rPr>
              <w:t xml:space="preserve">                                                   </w:t>
            </w:r>
            <w:r w:rsidR="00582BA5">
              <w:rPr>
                <w:cs/>
              </w:rPr>
              <w:t xml:space="preserve">ตรวจสอบกับ </w:t>
            </w:r>
            <w:r w:rsidR="00582BA5">
              <w:t>Classification</w:t>
            </w:r>
            <w:r w:rsidR="00582BA5">
              <w:rPr>
                <w:cs/>
              </w:rPr>
              <w:t xml:space="preserve">: </w:t>
            </w:r>
            <w:bookmarkStart w:id="46" w:name="_Toc28362270"/>
            <w:r w:rsidR="00582BA5" w:rsidRPr="008C00F2">
              <w:rPr>
                <w:color w:val="000000" w:themeColor="text1"/>
              </w:rPr>
              <w:t>Investment</w:t>
            </w:r>
            <w:r w:rsidR="00582BA5">
              <w:rPr>
                <w:color w:val="000000" w:themeColor="text1"/>
              </w:rPr>
              <w:t xml:space="preserve"> Item</w:t>
            </w:r>
            <w:bookmarkEnd w:id="46"/>
            <w:r w:rsidR="00582BA5">
              <w:rPr>
                <w:cs/>
              </w:rPr>
              <w:t xml:space="preserve"> ในเอกสาร </w:t>
            </w:r>
            <w:r w:rsidR="00582BA5">
              <w:t>AMC Classification Document</w:t>
            </w:r>
          </w:p>
        </w:tc>
      </w:tr>
      <w:tr w:rsidR="0050219D" w:rsidRPr="00333357" w14:paraId="3670F2F9" w14:textId="77777777" w:rsidTr="00CB54B3">
        <w:tc>
          <w:tcPr>
            <w:tcW w:w="2227" w:type="dxa"/>
            <w:tcBorders>
              <w:top w:val="dotted" w:sz="4" w:space="0" w:color="auto"/>
              <w:bottom w:val="dotted" w:sz="4" w:space="0" w:color="auto"/>
              <w:right w:val="dotted" w:sz="4" w:space="0" w:color="auto"/>
            </w:tcBorders>
          </w:tcPr>
          <w:p w14:paraId="681D3501" w14:textId="77777777" w:rsidR="0050219D" w:rsidRPr="00333357" w:rsidRDefault="0050219D" w:rsidP="00CB54B3">
            <w:pPr>
              <w:spacing w:before="120" w:line="360" w:lineRule="auto"/>
            </w:pPr>
            <w:r w:rsidRPr="00333357">
              <w:rPr>
                <w:cs/>
              </w:rPr>
              <w:t>ยอดคงค้างสิ้นงวด (ราคาทุน)</w:t>
            </w:r>
          </w:p>
        </w:tc>
        <w:tc>
          <w:tcPr>
            <w:tcW w:w="6480" w:type="dxa"/>
            <w:tcBorders>
              <w:top w:val="dotted" w:sz="4" w:space="0" w:color="auto"/>
              <w:left w:val="dotted" w:sz="4" w:space="0" w:color="auto"/>
              <w:bottom w:val="dotted" w:sz="4" w:space="0" w:color="auto"/>
              <w:right w:val="dotted" w:sz="4" w:space="0" w:color="auto"/>
            </w:tcBorders>
          </w:tcPr>
          <w:p w14:paraId="438747DF" w14:textId="77777777" w:rsidR="0050219D" w:rsidRPr="00333357" w:rsidRDefault="0050219D" w:rsidP="00CB54B3">
            <w:pPr>
              <w:pStyle w:val="Header"/>
              <w:tabs>
                <w:tab w:val="left" w:pos="522"/>
                <w:tab w:val="left" w:pos="1260"/>
                <w:tab w:val="left" w:pos="1530"/>
                <w:tab w:val="left" w:pos="1890"/>
              </w:tabs>
              <w:spacing w:before="120" w:line="360" w:lineRule="auto"/>
              <w:rPr>
                <w:cs/>
              </w:rPr>
            </w:pPr>
            <w:r w:rsidRPr="00333357">
              <w:rPr>
                <w:cs/>
              </w:rPr>
              <w:t>ยอดคงค้างสิ้นงวด (ราคาทุน) (หน่วย: บาท)</w:t>
            </w:r>
          </w:p>
        </w:tc>
        <w:tc>
          <w:tcPr>
            <w:tcW w:w="5735" w:type="dxa"/>
            <w:tcBorders>
              <w:top w:val="dotted" w:sz="4" w:space="0" w:color="auto"/>
              <w:left w:val="dotted" w:sz="4" w:space="0" w:color="auto"/>
              <w:bottom w:val="dotted" w:sz="4" w:space="0" w:color="auto"/>
            </w:tcBorders>
          </w:tcPr>
          <w:p w14:paraId="37DD0E0E" w14:textId="77777777" w:rsidR="0050219D" w:rsidRPr="00333357" w:rsidRDefault="0050219D" w:rsidP="0092094A">
            <w:pPr>
              <w:pStyle w:val="Header"/>
              <w:tabs>
                <w:tab w:val="clear" w:pos="4153"/>
                <w:tab w:val="clear" w:pos="8306"/>
                <w:tab w:val="left" w:pos="1260"/>
                <w:tab w:val="left" w:pos="1530"/>
                <w:tab w:val="left" w:pos="1890"/>
              </w:tabs>
              <w:spacing w:before="120" w:line="360" w:lineRule="auto"/>
              <w:rPr>
                <w:cs/>
              </w:rPr>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r w:rsidR="0050219D" w:rsidRPr="00333357" w14:paraId="433D7412" w14:textId="77777777" w:rsidTr="00CB54B3">
        <w:tc>
          <w:tcPr>
            <w:tcW w:w="2227" w:type="dxa"/>
            <w:tcBorders>
              <w:top w:val="dotted" w:sz="4" w:space="0" w:color="auto"/>
              <w:bottom w:val="dotted" w:sz="4" w:space="0" w:color="auto"/>
              <w:right w:val="dotted" w:sz="4" w:space="0" w:color="auto"/>
            </w:tcBorders>
          </w:tcPr>
          <w:p w14:paraId="262603AA" w14:textId="6FCDC432" w:rsidR="00F02C46" w:rsidRPr="00333357" w:rsidRDefault="0050219D" w:rsidP="00CB54B3">
            <w:pPr>
              <w:spacing w:before="120" w:line="360" w:lineRule="auto"/>
            </w:pPr>
            <w:r w:rsidRPr="00BD7AA5">
              <w:rPr>
                <w:cs/>
              </w:rPr>
              <w:t>ค่าเผื่อการปรับราคา</w:t>
            </w:r>
          </w:p>
        </w:tc>
        <w:tc>
          <w:tcPr>
            <w:tcW w:w="6480" w:type="dxa"/>
            <w:tcBorders>
              <w:top w:val="dotted" w:sz="4" w:space="0" w:color="auto"/>
              <w:left w:val="dotted" w:sz="4" w:space="0" w:color="auto"/>
              <w:bottom w:val="dotted" w:sz="4" w:space="0" w:color="auto"/>
              <w:right w:val="dotted" w:sz="4" w:space="0" w:color="auto"/>
            </w:tcBorders>
          </w:tcPr>
          <w:p w14:paraId="1B6755FE" w14:textId="77777777" w:rsidR="0050219D" w:rsidRPr="00333357" w:rsidRDefault="0050219D" w:rsidP="00CB54B3">
            <w:pPr>
              <w:spacing w:before="120" w:line="360" w:lineRule="auto"/>
              <w:rPr>
                <w:rFonts w:hint="cs"/>
                <w:cs/>
              </w:rPr>
            </w:pPr>
            <w:r w:rsidRPr="00333357">
              <w:rPr>
                <w:cs/>
              </w:rPr>
              <w:t>ค่าเผื่อการปรับราคา (หน่วย: บาท)</w:t>
            </w:r>
          </w:p>
        </w:tc>
        <w:tc>
          <w:tcPr>
            <w:tcW w:w="5735" w:type="dxa"/>
            <w:tcBorders>
              <w:top w:val="dotted" w:sz="4" w:space="0" w:color="auto"/>
              <w:left w:val="dotted" w:sz="4" w:space="0" w:color="auto"/>
              <w:bottom w:val="dotted" w:sz="4" w:space="0" w:color="auto"/>
            </w:tcBorders>
          </w:tcPr>
          <w:p w14:paraId="665AC4D1" w14:textId="1FA40BCB" w:rsidR="0050219D" w:rsidRPr="00333357" w:rsidRDefault="0050219D" w:rsidP="00BD7AA5">
            <w:pPr>
              <w:spacing w:before="120" w:line="360" w:lineRule="auto"/>
            </w:pPr>
            <w:r w:rsidRPr="00333357">
              <w:t>Data Set Validation</w:t>
            </w:r>
            <w:r w:rsidRPr="00333357">
              <w:rPr>
                <w:cs/>
              </w:rPr>
              <w:t>:</w:t>
            </w:r>
            <w:r w:rsidRPr="00333357">
              <w:rPr>
                <w:cs/>
              </w:rPr>
              <w:br/>
            </w:r>
            <w:r w:rsidRPr="00BD7AA5">
              <w:rPr>
                <w:color w:val="FF0000"/>
                <w:cs/>
              </w:rPr>
              <w:t>ต้องมีค่า</w:t>
            </w:r>
          </w:p>
        </w:tc>
      </w:tr>
      <w:tr w:rsidR="0050219D" w:rsidRPr="00333357" w14:paraId="75BB56C9" w14:textId="77777777" w:rsidTr="00CB54B3">
        <w:tc>
          <w:tcPr>
            <w:tcW w:w="2227" w:type="dxa"/>
            <w:tcBorders>
              <w:top w:val="dotted" w:sz="4" w:space="0" w:color="auto"/>
              <w:bottom w:val="dotted" w:sz="4" w:space="0" w:color="auto"/>
              <w:right w:val="dotted" w:sz="4" w:space="0" w:color="auto"/>
            </w:tcBorders>
          </w:tcPr>
          <w:p w14:paraId="279AB0D4" w14:textId="77777777" w:rsidR="0050219D" w:rsidRPr="00333357" w:rsidRDefault="0050219D" w:rsidP="00CB54B3">
            <w:pPr>
              <w:spacing w:before="120" w:line="360" w:lineRule="auto"/>
              <w:rPr>
                <w:cs/>
              </w:rPr>
            </w:pPr>
            <w:r w:rsidRPr="00333357">
              <w:rPr>
                <w:rFonts w:hint="cs"/>
                <w:cs/>
              </w:rPr>
              <w:t>ค่าเผื่อการด้อยค่า</w:t>
            </w:r>
            <w:r w:rsidRPr="00333357">
              <w:rPr>
                <w:cs/>
              </w:rPr>
              <w:t>/ ค่าเผื่อผลขาดทุนด้านเครดิตที่คาดว่าจะเกิดขึ้น</w:t>
            </w:r>
          </w:p>
        </w:tc>
        <w:tc>
          <w:tcPr>
            <w:tcW w:w="6480" w:type="dxa"/>
            <w:tcBorders>
              <w:top w:val="dotted" w:sz="4" w:space="0" w:color="auto"/>
              <w:left w:val="dotted" w:sz="4" w:space="0" w:color="auto"/>
              <w:bottom w:val="dotted" w:sz="4" w:space="0" w:color="auto"/>
              <w:right w:val="dotted" w:sz="4" w:space="0" w:color="auto"/>
            </w:tcBorders>
          </w:tcPr>
          <w:p w14:paraId="747E8A22" w14:textId="77777777" w:rsidR="0050219D" w:rsidRPr="00333357" w:rsidRDefault="0050219D" w:rsidP="00CB54B3">
            <w:pPr>
              <w:spacing w:before="120" w:line="360" w:lineRule="auto"/>
              <w:rPr>
                <w:cs/>
              </w:rPr>
            </w:pPr>
            <w:r w:rsidRPr="00333357">
              <w:rPr>
                <w:rFonts w:hint="cs"/>
                <w:cs/>
              </w:rPr>
              <w:t xml:space="preserve">ค่าเผื่อการด้อยค่า </w:t>
            </w:r>
            <w:r w:rsidRPr="00333357">
              <w:rPr>
                <w:cs/>
              </w:rPr>
              <w:t>(</w:t>
            </w:r>
            <w:r w:rsidRPr="00333357">
              <w:rPr>
                <w:rFonts w:hint="cs"/>
                <w:cs/>
              </w:rPr>
              <w:t>หน่วย</w:t>
            </w:r>
            <w:r w:rsidRPr="00333357">
              <w:rPr>
                <w:cs/>
              </w:rPr>
              <w:t xml:space="preserve">: </w:t>
            </w:r>
            <w:r w:rsidRPr="00333357">
              <w:rPr>
                <w:rFonts w:hint="cs"/>
                <w:cs/>
              </w:rPr>
              <w:t>บาท</w:t>
            </w:r>
            <w:r w:rsidRPr="00333357">
              <w:rPr>
                <w:cs/>
              </w:rPr>
              <w:t>)</w:t>
            </w:r>
          </w:p>
        </w:tc>
        <w:tc>
          <w:tcPr>
            <w:tcW w:w="5735" w:type="dxa"/>
            <w:tcBorders>
              <w:top w:val="dotted" w:sz="4" w:space="0" w:color="auto"/>
              <w:left w:val="dotted" w:sz="4" w:space="0" w:color="auto"/>
              <w:bottom w:val="dotted" w:sz="4" w:space="0" w:color="auto"/>
            </w:tcBorders>
          </w:tcPr>
          <w:p w14:paraId="35862161" w14:textId="77777777" w:rsidR="0050219D" w:rsidRPr="00333357" w:rsidRDefault="0050219D" w:rsidP="00CB54B3">
            <w:pPr>
              <w:spacing w:before="120" w:line="360" w:lineRule="auto"/>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bl>
    <w:p w14:paraId="7D659925" w14:textId="77777777" w:rsidR="00EA62F2" w:rsidRDefault="00EA62F2">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50219D" w:rsidRPr="00332143" w14:paraId="351A4D0E" w14:textId="77777777" w:rsidTr="00CB54B3">
        <w:tc>
          <w:tcPr>
            <w:tcW w:w="2227" w:type="dxa"/>
            <w:tcBorders>
              <w:top w:val="dotted" w:sz="4" w:space="0" w:color="auto"/>
              <w:bottom w:val="single" w:sz="4" w:space="0" w:color="auto"/>
              <w:right w:val="dotted" w:sz="4" w:space="0" w:color="auto"/>
            </w:tcBorders>
          </w:tcPr>
          <w:p w14:paraId="2EFD40FA" w14:textId="5E6C577F" w:rsidR="0050219D" w:rsidRPr="00333357" w:rsidRDefault="0050219D" w:rsidP="00CB54B3">
            <w:pPr>
              <w:spacing w:before="120" w:line="360" w:lineRule="auto"/>
              <w:rPr>
                <w:cs/>
              </w:rPr>
            </w:pPr>
            <w:r w:rsidRPr="00333357">
              <w:rPr>
                <w:rFonts w:hint="cs"/>
                <w:cs/>
              </w:rPr>
              <w:lastRenderedPageBreak/>
              <w:t>รายได้ค้างรับ</w:t>
            </w:r>
          </w:p>
        </w:tc>
        <w:tc>
          <w:tcPr>
            <w:tcW w:w="6480" w:type="dxa"/>
            <w:tcBorders>
              <w:top w:val="dotted" w:sz="4" w:space="0" w:color="auto"/>
              <w:left w:val="dotted" w:sz="4" w:space="0" w:color="auto"/>
              <w:bottom w:val="single" w:sz="4" w:space="0" w:color="auto"/>
              <w:right w:val="dotted" w:sz="4" w:space="0" w:color="auto"/>
            </w:tcBorders>
          </w:tcPr>
          <w:p w14:paraId="44B27649" w14:textId="77777777" w:rsidR="0050219D" w:rsidRPr="00333357" w:rsidRDefault="0050219D" w:rsidP="00CB54B3">
            <w:pPr>
              <w:spacing w:before="120" w:line="360" w:lineRule="auto"/>
              <w:rPr>
                <w:cs/>
              </w:rPr>
            </w:pPr>
            <w:r w:rsidRPr="00333357">
              <w:rPr>
                <w:rFonts w:hint="cs"/>
                <w:cs/>
              </w:rPr>
              <w:t xml:space="preserve">รายได้ค้างรับ </w:t>
            </w:r>
            <w:r w:rsidRPr="00333357">
              <w:rPr>
                <w:cs/>
              </w:rPr>
              <w:t>(</w:t>
            </w:r>
            <w:r w:rsidRPr="00333357">
              <w:rPr>
                <w:rFonts w:hint="cs"/>
                <w:cs/>
              </w:rPr>
              <w:t>หน่วย</w:t>
            </w:r>
            <w:r w:rsidRPr="00333357">
              <w:rPr>
                <w:cs/>
              </w:rPr>
              <w:t xml:space="preserve">: </w:t>
            </w:r>
            <w:r w:rsidRPr="00333357">
              <w:rPr>
                <w:rFonts w:hint="cs"/>
                <w:cs/>
              </w:rPr>
              <w:t>บาท</w:t>
            </w:r>
            <w:r w:rsidRPr="00333357">
              <w:rPr>
                <w:cs/>
              </w:rPr>
              <w:t>)</w:t>
            </w:r>
          </w:p>
        </w:tc>
        <w:tc>
          <w:tcPr>
            <w:tcW w:w="5735" w:type="dxa"/>
            <w:tcBorders>
              <w:top w:val="dotted" w:sz="4" w:space="0" w:color="auto"/>
              <w:left w:val="dotted" w:sz="4" w:space="0" w:color="auto"/>
              <w:bottom w:val="single" w:sz="4" w:space="0" w:color="auto"/>
            </w:tcBorders>
          </w:tcPr>
          <w:p w14:paraId="0D70A298" w14:textId="77777777" w:rsidR="0050219D" w:rsidRPr="00F94B46" w:rsidRDefault="0050219D" w:rsidP="00CB54B3">
            <w:pPr>
              <w:spacing w:before="120" w:line="360" w:lineRule="auto"/>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bl>
    <w:p w14:paraId="4D0ACF87" w14:textId="12916181" w:rsidR="007A4945" w:rsidRPr="00A059A0" w:rsidRDefault="007A4945" w:rsidP="007205B3">
      <w:pPr>
        <w:pStyle w:val="Heading2"/>
        <w:pageBreakBefore/>
        <w:numPr>
          <w:ilvl w:val="0"/>
          <w:numId w:val="0"/>
        </w:numPr>
        <w:ind w:left="4321"/>
        <w:rPr>
          <w:rFonts w:ascii="Tahoma" w:hAnsi="Tahoma"/>
          <w:i w:val="0"/>
          <w:iCs w:val="0"/>
          <w:sz w:val="20"/>
        </w:rPr>
      </w:pPr>
      <w:bookmarkStart w:id="47" w:name="_Toc34310868"/>
      <w:r>
        <w:rPr>
          <w:rFonts w:ascii="Tahoma" w:hAnsi="Tahoma"/>
          <w:i w:val="0"/>
          <w:iCs w:val="0"/>
          <w:color w:val="000000" w:themeColor="text1"/>
          <w:sz w:val="20"/>
        </w:rPr>
        <w:lastRenderedPageBreak/>
        <w:t>8</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087E4C" w:rsidRPr="00087E4C">
        <w:rPr>
          <w:rFonts w:ascii="Tahoma" w:hAnsi="Tahoma"/>
          <w:i w:val="0"/>
          <w:iCs w:val="0"/>
          <w:sz w:val="20"/>
        </w:rPr>
        <w:t>Comprehensive Income Statement_AMC nonTFRS 9</w:t>
      </w:r>
      <w:r w:rsidR="00321F4C">
        <w:rPr>
          <w:rFonts w:ascii="Tahoma" w:hAnsi="Tahoma"/>
          <w:i w:val="0"/>
          <w:iCs w:val="0"/>
          <w:sz w:val="20"/>
          <w:cs/>
        </w:rPr>
        <w:t xml:space="preserve"> </w:t>
      </w:r>
      <w:r w:rsidR="00321F4C" w:rsidRPr="000C5580">
        <w:rPr>
          <w:rFonts w:ascii="Tahoma" w:hAnsi="Tahoma"/>
          <w:i w:val="0"/>
          <w:iCs w:val="0"/>
          <w:sz w:val="20"/>
          <w:cs/>
        </w:rPr>
        <w:t>(</w:t>
      </w:r>
      <w:r w:rsidR="000C5580" w:rsidRPr="000C5580">
        <w:rPr>
          <w:rFonts w:ascii="Tahoma" w:hAnsi="Tahoma"/>
          <w:i w:val="0"/>
          <w:iCs w:val="0"/>
          <w:sz w:val="20"/>
        </w:rPr>
        <w:t>DS_CIA</w:t>
      </w:r>
      <w:r w:rsidR="00321F4C" w:rsidRPr="000C5580">
        <w:rPr>
          <w:rFonts w:ascii="Tahoma" w:hAnsi="Tahoma"/>
          <w:i w:val="0"/>
          <w:iCs w:val="0"/>
          <w:sz w:val="20"/>
          <w:cs/>
        </w:rPr>
        <w:t>)</w:t>
      </w:r>
      <w:bookmarkEnd w:id="47"/>
    </w:p>
    <w:p w14:paraId="32C845C9" w14:textId="77777777" w:rsidR="007A4945" w:rsidRPr="00A059A0" w:rsidRDefault="007A4945" w:rsidP="007A4945"/>
    <w:p w14:paraId="4829FE65" w14:textId="77777777" w:rsidR="007A4945" w:rsidRPr="00EB2F3D" w:rsidRDefault="007A4945" w:rsidP="007A4945">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0E114262" w14:textId="77777777" w:rsidR="00321F4C" w:rsidRPr="002B0A63" w:rsidRDefault="007A4945" w:rsidP="00321F4C">
      <w:pPr>
        <w:pStyle w:val="Header"/>
        <w:tabs>
          <w:tab w:val="clear" w:pos="4153"/>
          <w:tab w:val="clear" w:pos="8306"/>
          <w:tab w:val="left" w:pos="1260"/>
          <w:tab w:val="left" w:pos="1530"/>
          <w:tab w:val="left" w:pos="1890"/>
        </w:tabs>
        <w:spacing w:line="440" w:lineRule="exact"/>
        <w:rPr>
          <w:cs/>
        </w:rPr>
      </w:pPr>
      <w:r>
        <w:rPr>
          <w:color w:val="000000" w:themeColor="text1"/>
        </w:rPr>
        <w:tab/>
      </w:r>
      <w:r w:rsidR="00321F4C" w:rsidRPr="002B0A63">
        <w:t xml:space="preserve">Data Set </w:t>
      </w:r>
      <w:r w:rsidR="00321F4C" w:rsidRPr="002B0A63">
        <w:rPr>
          <w:cs/>
        </w:rPr>
        <w:t>ชุด</w:t>
      </w:r>
      <w:r w:rsidR="00321F4C" w:rsidRPr="002B0A63">
        <w:rPr>
          <w:rFonts w:hint="cs"/>
          <w:cs/>
        </w:rPr>
        <w:t xml:space="preserve"> </w:t>
      </w:r>
      <w:r w:rsidR="00321F4C" w:rsidRPr="002B0A63">
        <w:t>Com</w:t>
      </w:r>
      <w:r w:rsidR="000C5580">
        <w:t xml:space="preserve">prehensive Income Statement_AMC </w:t>
      </w:r>
      <w:r w:rsidR="00321F4C" w:rsidRPr="002B0A63">
        <w:t>nonTFRS 9</w:t>
      </w:r>
      <w:r w:rsidR="00321F4C" w:rsidRPr="002B0A63">
        <w:rPr>
          <w:cs/>
        </w:rPr>
        <w:t xml:space="preserve"> เป็นข้อมูลแบบรายงานผลการดำเนินงาน </w:t>
      </w:r>
      <w:r w:rsidR="00321F4C" w:rsidRPr="00227DA0">
        <w:rPr>
          <w:cs/>
        </w:rPr>
        <w:t>สำหรับบริษัทบริหารสินทรัพย์</w:t>
      </w:r>
      <w:r w:rsidR="00321F4C" w:rsidRPr="002B0A63">
        <w:rPr>
          <w:cs/>
        </w:rPr>
        <w:t>ที่จัดทำงบการเงินตามมาตรฐานการรายงานทางการเงินสำหรับกิจการที่ไม่มีส่วนได้เสียสาธารณะ</w:t>
      </w:r>
    </w:p>
    <w:p w14:paraId="472C6D56" w14:textId="77777777" w:rsidR="007A4945" w:rsidRPr="00EB2F3D" w:rsidRDefault="007A4945" w:rsidP="007A4945">
      <w:pPr>
        <w:pStyle w:val="Header"/>
        <w:tabs>
          <w:tab w:val="clear" w:pos="4153"/>
          <w:tab w:val="clear" w:pos="8306"/>
          <w:tab w:val="left" w:pos="1260"/>
          <w:tab w:val="left" w:pos="1530"/>
          <w:tab w:val="left" w:pos="1890"/>
        </w:tabs>
        <w:spacing w:line="440" w:lineRule="exact"/>
        <w:ind w:left="90"/>
        <w:rPr>
          <w:color w:val="000000" w:themeColor="text1"/>
        </w:rPr>
      </w:pPr>
      <w:r w:rsidRPr="00C4156C">
        <w:rPr>
          <w:b/>
          <w:bCs/>
          <w:color w:val="000000" w:themeColor="text1"/>
          <w:u w:val="single"/>
          <w:cs/>
        </w:rPr>
        <w:t>สถาบันการเงินที่ต้องรายงาน</w:t>
      </w:r>
    </w:p>
    <w:p w14:paraId="0E6B5DE1" w14:textId="77777777" w:rsidR="007A4945" w:rsidRPr="00EB2F3D" w:rsidRDefault="007A4945" w:rsidP="007A4945">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47FD27DA" w14:textId="77777777" w:rsidR="007A4945" w:rsidRPr="00B03DDE" w:rsidRDefault="007A4945" w:rsidP="007A4945">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5EEA8FD" w14:textId="77777777" w:rsidR="007A4945" w:rsidRPr="00EB2F3D" w:rsidRDefault="007A4945" w:rsidP="007A4945">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FD5E719" w14:textId="77777777" w:rsidR="007A4945" w:rsidRPr="00EB2F3D" w:rsidRDefault="007A4945" w:rsidP="007A4945">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0C0F8739" w14:textId="77777777" w:rsidR="007A4945" w:rsidRPr="00EB2F3D" w:rsidRDefault="007A4945" w:rsidP="007A4945">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4AC340B7" w14:textId="77777777" w:rsidR="007A4945" w:rsidRPr="00EB2F3D" w:rsidRDefault="007A4945" w:rsidP="007A4945">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3F96905C" w14:textId="77777777" w:rsidR="007A4945" w:rsidRDefault="007A4945" w:rsidP="007A4945">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00321F4C" w:rsidRPr="002B0A63">
        <w:rPr>
          <w:cs/>
        </w:rPr>
        <w:t>ภายใน</w:t>
      </w:r>
      <w:r w:rsidR="00321F4C" w:rsidRPr="002B0A63">
        <w:rPr>
          <w:rFonts w:hint="cs"/>
          <w:cs/>
          <w:lang w:val="th-TH"/>
        </w:rPr>
        <w:t xml:space="preserve"> 1 เดือนนับจากสิ้น</w:t>
      </w:r>
      <w:r w:rsidR="00274D3D">
        <w:rPr>
          <w:rFonts w:hint="cs"/>
          <w:cs/>
        </w:rPr>
        <w:t>งวด</w:t>
      </w:r>
    </w:p>
    <w:p w14:paraId="0E2CF822" w14:textId="77777777" w:rsidR="007A4945" w:rsidRPr="00EB2F3D" w:rsidRDefault="007A4945" w:rsidP="007A4945">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6E37FA9A" w14:textId="77777777" w:rsidR="007A4945" w:rsidRPr="005140AB" w:rsidRDefault="007A4945" w:rsidP="007A4945">
      <w:pPr>
        <w:pStyle w:val="Header"/>
        <w:tabs>
          <w:tab w:val="clear" w:pos="4153"/>
          <w:tab w:val="clear" w:pos="8306"/>
          <w:tab w:val="left" w:pos="1260"/>
          <w:tab w:val="left" w:pos="1530"/>
          <w:tab w:val="left" w:pos="1890"/>
        </w:tabs>
        <w:spacing w:line="440" w:lineRule="exact"/>
      </w:pPr>
      <w:r w:rsidRPr="00EB2F3D">
        <w:rPr>
          <w:color w:val="000000" w:themeColor="text1"/>
        </w:rPr>
        <w:tab/>
      </w:r>
      <w:r w:rsidR="000C5580" w:rsidRPr="000C5580">
        <w:rPr>
          <w:color w:val="000000" w:themeColor="text1"/>
        </w:rPr>
        <w:t>QAMCNn_YYYYMMDD_FPA</w:t>
      </w:r>
      <w:r w:rsidR="000C5580" w:rsidRPr="000C5580">
        <w:rPr>
          <w:rFonts w:hint="cs"/>
          <w:color w:val="000000" w:themeColor="text1"/>
          <w:cs/>
        </w:rPr>
        <w:t>.</w:t>
      </w:r>
      <w:r w:rsidR="000C5580" w:rsidRPr="000C5580">
        <w:rPr>
          <w:color w:val="000000" w:themeColor="text1"/>
        </w:rPr>
        <w:t>xlsx</w:t>
      </w:r>
    </w:p>
    <w:p w14:paraId="7495E65F" w14:textId="77777777" w:rsidR="007A4945" w:rsidRPr="005140AB" w:rsidRDefault="007A4945" w:rsidP="007A4945">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35B3B13D" w14:textId="77777777" w:rsidR="007A4945" w:rsidRDefault="007A4945" w:rsidP="007A4945">
      <w:pPr>
        <w:pStyle w:val="Header"/>
        <w:tabs>
          <w:tab w:val="clear" w:pos="4153"/>
          <w:tab w:val="clear" w:pos="8306"/>
          <w:tab w:val="left" w:pos="1260"/>
          <w:tab w:val="left" w:pos="1530"/>
          <w:tab w:val="left" w:pos="1890"/>
        </w:tabs>
        <w:spacing w:after="120" w:line="440" w:lineRule="exact"/>
        <w:rPr>
          <w:color w:val="FF0000"/>
        </w:rPr>
      </w:pPr>
      <w:r w:rsidRPr="005140AB">
        <w:tab/>
      </w:r>
      <w:r w:rsidR="000C5580" w:rsidRPr="000C5580">
        <w:rPr>
          <w:color w:val="000000" w:themeColor="text1"/>
        </w:rPr>
        <w:t>CIA</w:t>
      </w:r>
    </w:p>
    <w:p w14:paraId="49A34C33" w14:textId="77777777" w:rsidR="007A4945" w:rsidRDefault="007A4945" w:rsidP="007A4945">
      <w:pPr>
        <w:pStyle w:val="Header"/>
        <w:tabs>
          <w:tab w:val="clear" w:pos="4153"/>
          <w:tab w:val="clear" w:pos="8306"/>
          <w:tab w:val="left" w:pos="1260"/>
          <w:tab w:val="left" w:pos="1530"/>
          <w:tab w:val="left" w:pos="1890"/>
        </w:tabs>
        <w:spacing w:after="120" w:line="440" w:lineRule="exact"/>
        <w:rPr>
          <w:color w:val="FF0000"/>
        </w:rPr>
      </w:pPr>
    </w:p>
    <w:p w14:paraId="18AF0E9B" w14:textId="77777777" w:rsidR="007A4945" w:rsidRDefault="007A4945" w:rsidP="007A4945">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1A09F2" w:rsidRPr="002B0A63" w14:paraId="75009281" w14:textId="77777777" w:rsidTr="00CB54B3">
        <w:trPr>
          <w:tblHeader/>
        </w:trPr>
        <w:tc>
          <w:tcPr>
            <w:tcW w:w="2227" w:type="dxa"/>
            <w:tcBorders>
              <w:bottom w:val="single" w:sz="4" w:space="0" w:color="auto"/>
            </w:tcBorders>
            <w:shd w:val="clear" w:color="auto" w:fill="CCFFFF"/>
          </w:tcPr>
          <w:p w14:paraId="0ED00E21"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jc w:val="center"/>
              <w:rPr>
                <w:b/>
                <w:bCs/>
              </w:rPr>
            </w:pPr>
            <w:r w:rsidRPr="002B0A63">
              <w:rPr>
                <w:b/>
                <w:bCs/>
              </w:rPr>
              <w:lastRenderedPageBreak/>
              <w:t xml:space="preserve">Data Element </w:t>
            </w:r>
            <w:r w:rsidRPr="002B0A63">
              <w:rPr>
                <w:b/>
                <w:bCs/>
                <w:cs/>
                <w:lang w:val="en-GB"/>
              </w:rPr>
              <w:t>(</w:t>
            </w:r>
            <w:r w:rsidRPr="002B0A63">
              <w:rPr>
                <w:b/>
                <w:bCs/>
              </w:rPr>
              <w:t>field</w:t>
            </w:r>
            <w:r w:rsidRPr="002B0A63">
              <w:rPr>
                <w:b/>
                <w:bCs/>
                <w:cs/>
                <w:lang w:val="en-GB"/>
              </w:rPr>
              <w:t>)</w:t>
            </w:r>
          </w:p>
        </w:tc>
        <w:tc>
          <w:tcPr>
            <w:tcW w:w="6480" w:type="dxa"/>
            <w:tcBorders>
              <w:bottom w:val="single" w:sz="4" w:space="0" w:color="auto"/>
            </w:tcBorders>
            <w:shd w:val="clear" w:color="auto" w:fill="CCFFFF"/>
          </w:tcPr>
          <w:p w14:paraId="5EBAB5D8"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jc w:val="center"/>
              <w:rPr>
                <w:b/>
                <w:bCs/>
              </w:rPr>
            </w:pPr>
            <w:r w:rsidRPr="002B0A63">
              <w:rPr>
                <w:b/>
                <w:bCs/>
                <w:cs/>
              </w:rPr>
              <w:t>คำอธิบาย</w:t>
            </w:r>
          </w:p>
        </w:tc>
        <w:tc>
          <w:tcPr>
            <w:tcW w:w="5735" w:type="dxa"/>
            <w:tcBorders>
              <w:bottom w:val="single" w:sz="4" w:space="0" w:color="auto"/>
            </w:tcBorders>
            <w:shd w:val="clear" w:color="auto" w:fill="CCFFFF"/>
          </w:tcPr>
          <w:p w14:paraId="3BDEFF9A"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jc w:val="center"/>
              <w:rPr>
                <w:b/>
                <w:bCs/>
              </w:rPr>
            </w:pPr>
            <w:r w:rsidRPr="002B0A63">
              <w:rPr>
                <w:b/>
                <w:bCs/>
              </w:rPr>
              <w:t>Validation Rule</w:t>
            </w:r>
          </w:p>
        </w:tc>
      </w:tr>
      <w:tr w:rsidR="001A09F2" w:rsidRPr="002B0A63" w14:paraId="3BF8E108" w14:textId="77777777" w:rsidTr="00CB54B3">
        <w:trPr>
          <w:trHeight w:val="935"/>
        </w:trPr>
        <w:tc>
          <w:tcPr>
            <w:tcW w:w="2227" w:type="dxa"/>
            <w:tcBorders>
              <w:bottom w:val="dotted" w:sz="4" w:space="0" w:color="auto"/>
              <w:right w:val="dotted" w:sz="4" w:space="0" w:color="auto"/>
            </w:tcBorders>
          </w:tcPr>
          <w:p w14:paraId="32015DB8"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pPr>
            <w:r w:rsidRPr="002B0A63">
              <w:t>Organization Id</w:t>
            </w:r>
          </w:p>
        </w:tc>
        <w:tc>
          <w:tcPr>
            <w:tcW w:w="6480" w:type="dxa"/>
            <w:tcBorders>
              <w:left w:val="dotted" w:sz="4" w:space="0" w:color="auto"/>
              <w:bottom w:val="dotted" w:sz="4" w:space="0" w:color="auto"/>
              <w:right w:val="dotted" w:sz="4" w:space="0" w:color="auto"/>
            </w:tcBorders>
          </w:tcPr>
          <w:p w14:paraId="7975233F" w14:textId="77777777" w:rsidR="001A09F2" w:rsidRPr="002B0A63" w:rsidRDefault="001A09F2" w:rsidP="00CB54B3">
            <w:pPr>
              <w:pStyle w:val="Header"/>
              <w:tabs>
                <w:tab w:val="clear" w:pos="4153"/>
                <w:tab w:val="clear" w:pos="8306"/>
                <w:tab w:val="left" w:pos="252"/>
                <w:tab w:val="left" w:pos="1260"/>
                <w:tab w:val="left" w:pos="1530"/>
                <w:tab w:val="left" w:pos="1890"/>
              </w:tabs>
              <w:spacing w:before="120" w:line="360" w:lineRule="auto"/>
            </w:pPr>
            <w:r w:rsidRPr="002B0A63">
              <w:rPr>
                <w:cs/>
              </w:rPr>
              <w:t>รหัสผู้ส่งข้อมูล</w:t>
            </w:r>
          </w:p>
          <w:p w14:paraId="1DD62C10" w14:textId="77777777" w:rsidR="001A09F2" w:rsidRPr="002B0A63" w:rsidRDefault="0034148E" w:rsidP="00CB54B3">
            <w:pPr>
              <w:pStyle w:val="Header"/>
              <w:tabs>
                <w:tab w:val="clear" w:pos="4153"/>
                <w:tab w:val="clear" w:pos="8306"/>
                <w:tab w:val="left" w:pos="252"/>
                <w:tab w:val="left" w:pos="1260"/>
                <w:tab w:val="left" w:pos="1530"/>
                <w:tab w:val="left" w:pos="1890"/>
              </w:tabs>
              <w:spacing w:line="360" w:lineRule="auto"/>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1A09F2" w:rsidRPr="002B0A63">
              <w:rPr>
                <w:cs/>
              </w:rPr>
              <w:t xml:space="preserve"> </w:t>
            </w:r>
            <w:r w:rsidR="001A09F2" w:rsidRPr="002B0A63">
              <w:rPr>
                <w:rFonts w:hint="cs"/>
                <w:cs/>
              </w:rPr>
              <w:t>หรือ</w:t>
            </w:r>
            <w:r w:rsidR="001A09F2" w:rsidRPr="002B0A63">
              <w:rPr>
                <w:cs/>
              </w:rPr>
              <w:t>รหัส</w:t>
            </w:r>
            <w:r w:rsidR="001A09F2" w:rsidRPr="002B0A63">
              <w:rPr>
                <w:rFonts w:hint="cs"/>
                <w:cs/>
              </w:rPr>
              <w:t>ผู้ส่งข้อมูล</w:t>
            </w:r>
            <w:r w:rsidR="001A09F2" w:rsidRPr="002B0A63">
              <w:rPr>
                <w:cs/>
              </w:rPr>
              <w:t>ที่กำหนดโดย ธปท.</w:t>
            </w:r>
            <w:r w:rsidR="001A09F2" w:rsidRPr="002B0A63">
              <w:rPr>
                <w:rFonts w:hint="cs"/>
                <w:cs/>
              </w:rPr>
              <w:t xml:space="preserve"> ให้รายงานด้วยรหัสที่มี</w:t>
            </w:r>
          </w:p>
          <w:p w14:paraId="3C65252C" w14:textId="77777777" w:rsidR="001A09F2" w:rsidRPr="002B0A63" w:rsidRDefault="001A09F2" w:rsidP="00CB54B3">
            <w:pPr>
              <w:pStyle w:val="Header"/>
              <w:tabs>
                <w:tab w:val="clear" w:pos="4153"/>
                <w:tab w:val="clear" w:pos="8306"/>
                <w:tab w:val="left" w:pos="252"/>
                <w:tab w:val="left" w:pos="1260"/>
                <w:tab w:val="left" w:pos="1530"/>
                <w:tab w:val="left" w:pos="1890"/>
              </w:tabs>
              <w:spacing w:line="360" w:lineRule="auto"/>
              <w:rPr>
                <w:cs/>
              </w:rPr>
            </w:pPr>
            <w:r w:rsidRPr="002B0A63">
              <w:rPr>
                <w:rFonts w:hint="cs"/>
                <w:cs/>
              </w:rPr>
              <w:t xml:space="preserve">กรณีอื่น ให้รายงานด้วยรหัสที่ลงทะเบียนเพื่อส่งข้อมูลให้ ธปท. เช่น </w:t>
            </w:r>
            <w:r w:rsidRPr="002B0A63">
              <w:rPr>
                <w:cs/>
              </w:rPr>
              <w:t>เลขที่จดทะเบียนนิติบุคคล ที่จดทะเบียนกับกระทรวงพาณิชย์</w:t>
            </w:r>
          </w:p>
        </w:tc>
        <w:tc>
          <w:tcPr>
            <w:tcW w:w="5735" w:type="dxa"/>
            <w:tcBorders>
              <w:left w:val="dotted" w:sz="4" w:space="0" w:color="auto"/>
              <w:bottom w:val="dotted" w:sz="4" w:space="0" w:color="auto"/>
            </w:tcBorders>
          </w:tcPr>
          <w:p w14:paraId="0F4FEE24"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pPr>
            <w:r w:rsidRPr="002B0A63">
              <w:t>Data Set Validation</w:t>
            </w:r>
            <w:r w:rsidRPr="002B0A63">
              <w:rPr>
                <w:cs/>
              </w:rPr>
              <w:t>:</w:t>
            </w:r>
          </w:p>
          <w:p w14:paraId="086F96CD" w14:textId="77777777" w:rsidR="001A09F2" w:rsidRPr="002B0A63" w:rsidRDefault="001A09F2" w:rsidP="00CB54B3">
            <w:pPr>
              <w:pStyle w:val="Header"/>
              <w:tabs>
                <w:tab w:val="clear" w:pos="4153"/>
                <w:tab w:val="clear" w:pos="8306"/>
                <w:tab w:val="left" w:pos="1260"/>
                <w:tab w:val="left" w:pos="1530"/>
                <w:tab w:val="left" w:pos="1890"/>
              </w:tabs>
              <w:spacing w:line="360" w:lineRule="auto"/>
              <w:rPr>
                <w:cs/>
              </w:rPr>
            </w:pPr>
            <w:r w:rsidRPr="002B0A63">
              <w:rPr>
                <w:cs/>
                <w:lang w:val="th-TH"/>
              </w:rPr>
              <w:t>ตรวจสอบกับรหัสมาตรฐานของ</w:t>
            </w:r>
            <w:r w:rsidRPr="002B0A63">
              <w:rPr>
                <w:rFonts w:hint="cs"/>
                <w:cs/>
                <w:lang w:val="th-TH"/>
              </w:rPr>
              <w:t>ผู้ส่งข้อมูล</w:t>
            </w:r>
            <w:r w:rsidRPr="002B0A63">
              <w:rPr>
                <w:cs/>
                <w:lang w:val="th-TH"/>
              </w:rPr>
              <w:t>ที่ธนาคารแห่งประเทศไทยกำหนด</w:t>
            </w:r>
          </w:p>
        </w:tc>
      </w:tr>
      <w:tr w:rsidR="00580861" w:rsidRPr="002B0A63" w14:paraId="3DD0FE99" w14:textId="77777777" w:rsidTr="00CB54B3">
        <w:trPr>
          <w:trHeight w:val="935"/>
        </w:trPr>
        <w:tc>
          <w:tcPr>
            <w:tcW w:w="2227" w:type="dxa"/>
            <w:tcBorders>
              <w:top w:val="dotted" w:sz="4" w:space="0" w:color="auto"/>
              <w:bottom w:val="dotted" w:sz="4" w:space="0" w:color="auto"/>
              <w:right w:val="dotted" w:sz="4" w:space="0" w:color="auto"/>
            </w:tcBorders>
          </w:tcPr>
          <w:p w14:paraId="55DDD057" w14:textId="77777777" w:rsidR="00580861" w:rsidRPr="002B0A63" w:rsidRDefault="00580861" w:rsidP="00580861">
            <w:pPr>
              <w:pStyle w:val="Header"/>
              <w:tabs>
                <w:tab w:val="clear" w:pos="4153"/>
                <w:tab w:val="clear" w:pos="8306"/>
                <w:tab w:val="left" w:pos="1260"/>
                <w:tab w:val="left" w:pos="1530"/>
                <w:tab w:val="left" w:pos="1890"/>
              </w:tabs>
              <w:spacing w:before="120" w:line="360" w:lineRule="auto"/>
            </w:pPr>
            <w:r w:rsidRPr="002B0A63">
              <w:rPr>
                <w:cs/>
              </w:rPr>
              <w:br w:type="page"/>
            </w:r>
            <w:r w:rsidRPr="002B0A63">
              <w:t>Data Set Date</w:t>
            </w:r>
          </w:p>
        </w:tc>
        <w:tc>
          <w:tcPr>
            <w:tcW w:w="6480" w:type="dxa"/>
            <w:tcBorders>
              <w:top w:val="dotted" w:sz="4" w:space="0" w:color="auto"/>
              <w:left w:val="dotted" w:sz="4" w:space="0" w:color="auto"/>
              <w:bottom w:val="dotted" w:sz="4" w:space="0" w:color="auto"/>
              <w:right w:val="dotted" w:sz="4" w:space="0" w:color="auto"/>
            </w:tcBorders>
          </w:tcPr>
          <w:p w14:paraId="398E6AAE" w14:textId="622F38BB"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 xml:space="preserve">‘วัน เดือน ปี’ เช่น ‘31 มิถุนายน 2020’) </w:t>
            </w:r>
            <w:r w:rsidRPr="00227DA0">
              <w:rPr>
                <w:cs/>
              </w:rPr>
              <w:t xml:space="preserve">ใช้ปี ค.ศ. </w:t>
            </w:r>
          </w:p>
          <w:p w14:paraId="279F5D38" w14:textId="77777777" w:rsidR="00580861" w:rsidRPr="00227DA0" w:rsidRDefault="00580861" w:rsidP="00CE6B96">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735" w:type="dxa"/>
            <w:tcBorders>
              <w:top w:val="dotted" w:sz="4" w:space="0" w:color="auto"/>
              <w:left w:val="dotted" w:sz="4" w:space="0" w:color="auto"/>
              <w:bottom w:val="dotted" w:sz="4" w:space="0" w:color="auto"/>
            </w:tcBorders>
          </w:tcPr>
          <w:p w14:paraId="27C7F62D"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3D3BE51B"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EC6E45">
              <w:rPr>
                <w:rFonts w:hint="cs"/>
                <w:cs/>
              </w:rPr>
              <w:t>ต้องเป็นวันสิ้นไตรมาสตามปีปฏิ</w:t>
            </w:r>
            <w:r>
              <w:rPr>
                <w:rFonts w:hint="cs"/>
                <w:cs/>
              </w:rPr>
              <w:t>ทิน</w:t>
            </w:r>
          </w:p>
        </w:tc>
      </w:tr>
      <w:tr w:rsidR="001A09F2" w:rsidRPr="002B0A63" w14:paraId="6729EFB7" w14:textId="77777777" w:rsidTr="00CB54B3">
        <w:trPr>
          <w:trHeight w:val="458"/>
        </w:trPr>
        <w:tc>
          <w:tcPr>
            <w:tcW w:w="2227" w:type="dxa"/>
            <w:tcBorders>
              <w:top w:val="dotted" w:sz="4" w:space="0" w:color="auto"/>
              <w:bottom w:val="dotted" w:sz="4" w:space="0" w:color="auto"/>
              <w:right w:val="dotted" w:sz="4" w:space="0" w:color="auto"/>
            </w:tcBorders>
          </w:tcPr>
          <w:p w14:paraId="15C3F97E" w14:textId="77777777" w:rsidR="001A09F2" w:rsidRPr="002B0A63" w:rsidRDefault="001A09F2" w:rsidP="00CB54B3">
            <w:pPr>
              <w:pStyle w:val="Header"/>
              <w:tabs>
                <w:tab w:val="clear" w:pos="4153"/>
                <w:tab w:val="clear" w:pos="8306"/>
                <w:tab w:val="left" w:pos="1260"/>
                <w:tab w:val="left" w:pos="1530"/>
                <w:tab w:val="left" w:pos="1890"/>
              </w:tabs>
              <w:spacing w:before="120" w:line="360" w:lineRule="auto"/>
              <w:rPr>
                <w:cs/>
              </w:rPr>
            </w:pPr>
            <w:r w:rsidRPr="002B0A63">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1A471C4F" w14:textId="77777777" w:rsidR="001A09F2" w:rsidRPr="002B0A63" w:rsidRDefault="001A09F2" w:rsidP="00582BA5">
            <w:pPr>
              <w:pStyle w:val="Header"/>
              <w:tabs>
                <w:tab w:val="left" w:pos="522"/>
                <w:tab w:val="left" w:pos="1260"/>
                <w:tab w:val="left" w:pos="1530"/>
                <w:tab w:val="left" w:pos="1890"/>
              </w:tabs>
              <w:spacing w:before="120" w:line="360" w:lineRule="auto"/>
            </w:pPr>
            <w:r w:rsidRPr="002B0A63">
              <w:rPr>
                <w:cs/>
              </w:rPr>
              <w:t>รายการของ</w:t>
            </w:r>
            <w:r w:rsidRPr="002B0A63">
              <w:rPr>
                <w:rFonts w:hint="cs"/>
                <w:cs/>
              </w:rPr>
              <w:t>ผลการดำเนินงาน</w:t>
            </w:r>
            <w:r w:rsidR="005924B3" w:rsidRPr="002B0A63">
              <w:rPr>
                <w:cs/>
              </w:rPr>
              <w:t>สำหรับกิจการที่ไม่มีส่วนได้เสียสาธารณะ</w:t>
            </w:r>
            <w:r w:rsidR="00582BA5">
              <w:rPr>
                <w:rFonts w:hint="cs"/>
                <w:cs/>
              </w:rPr>
              <w:t xml:space="preserve"> </w:t>
            </w:r>
            <w:r w:rsidR="00582BA5">
              <w:rPr>
                <w:cs/>
              </w:rPr>
              <w:t>(</w:t>
            </w:r>
            <w:r w:rsidR="00582BA5">
              <w:t>nonTFRS 9</w:t>
            </w:r>
            <w:r w:rsidR="00582BA5">
              <w:rPr>
                <w:cs/>
              </w:rPr>
              <w:t>)</w:t>
            </w:r>
            <w:r w:rsidR="00582BA5">
              <w:rPr>
                <w:rFonts w:hint="cs"/>
                <w:cs/>
              </w:rPr>
              <w:t xml:space="preserve"> </w:t>
            </w:r>
            <w:r w:rsidR="005924B3">
              <w:rPr>
                <w:cs/>
              </w:rPr>
              <w:t xml:space="preserve"> </w:t>
            </w:r>
            <w:r w:rsidR="005924B3" w:rsidRPr="005924B3">
              <w:rPr>
                <w:cs/>
              </w:rPr>
              <w:t xml:space="preserve">ซึ่งสามารถดูรายละเอียด จาก </w:t>
            </w:r>
            <w:r w:rsidR="005924B3" w:rsidRPr="005924B3">
              <w:t xml:space="preserve">Classification </w:t>
            </w:r>
            <w:r w:rsidR="005924B3" w:rsidRPr="005924B3">
              <w:rPr>
                <w:cs/>
              </w:rPr>
              <w:t xml:space="preserve">: </w:t>
            </w:r>
            <w:bookmarkStart w:id="48" w:name="_Toc28362264"/>
            <w:r w:rsidR="005924B3" w:rsidRPr="001F31E0">
              <w:t>Comprehensive Income</w:t>
            </w:r>
            <w:r w:rsidR="005924B3">
              <w:t xml:space="preserve"> Item </w:t>
            </w:r>
            <w:r w:rsidR="005924B3">
              <w:rPr>
                <w:cs/>
              </w:rPr>
              <w:t>(</w:t>
            </w:r>
            <w:r w:rsidR="005924B3">
              <w:t>non</w:t>
            </w:r>
            <w:r w:rsidR="005924B3">
              <w:rPr>
                <w:cs/>
              </w:rPr>
              <w:t>-</w:t>
            </w:r>
            <w:r w:rsidR="005924B3">
              <w:t>TFRS 9</w:t>
            </w:r>
            <w:r w:rsidR="005924B3">
              <w:rPr>
                <w:cs/>
              </w:rPr>
              <w:t>)</w:t>
            </w:r>
            <w:bookmarkEnd w:id="48"/>
            <w:r w:rsidR="005924B3">
              <w:rPr>
                <w:rFonts w:hint="cs"/>
                <w:cs/>
              </w:rPr>
              <w:t xml:space="preserve"> </w:t>
            </w:r>
            <w:r w:rsidR="005924B3" w:rsidRPr="005924B3">
              <w:rPr>
                <w:cs/>
              </w:rPr>
              <w:t xml:space="preserve">ในเอกสาร </w:t>
            </w:r>
            <w:r w:rsidR="005924B3" w:rsidRPr="005924B3">
              <w:t>AMC Classification Document</w:t>
            </w:r>
          </w:p>
        </w:tc>
        <w:tc>
          <w:tcPr>
            <w:tcW w:w="5735" w:type="dxa"/>
            <w:tcBorders>
              <w:top w:val="dotted" w:sz="4" w:space="0" w:color="auto"/>
              <w:left w:val="dotted" w:sz="4" w:space="0" w:color="auto"/>
              <w:bottom w:val="dotted" w:sz="4" w:space="0" w:color="auto"/>
            </w:tcBorders>
          </w:tcPr>
          <w:p w14:paraId="3515CBC1" w14:textId="77777777" w:rsidR="005924B3" w:rsidRDefault="005924B3" w:rsidP="005924B3">
            <w:pPr>
              <w:pStyle w:val="Header"/>
              <w:tabs>
                <w:tab w:val="left" w:pos="1260"/>
                <w:tab w:val="left" w:pos="1530"/>
                <w:tab w:val="left" w:pos="1890"/>
              </w:tabs>
              <w:spacing w:before="120" w:line="360" w:lineRule="auto"/>
            </w:pPr>
            <w:r>
              <w:t>Data Set Validation</w:t>
            </w:r>
            <w:r>
              <w:rPr>
                <w:cs/>
              </w:rPr>
              <w:t>:</w:t>
            </w:r>
          </w:p>
          <w:p w14:paraId="203688C7" w14:textId="77777777" w:rsidR="001A09F2" w:rsidRPr="005924B3" w:rsidRDefault="005924B3" w:rsidP="00CE6B96">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rsidRPr="001F31E0">
              <w:t>Comprehensive Income</w:t>
            </w:r>
            <w:r>
              <w:t xml:space="preserve"> Item </w:t>
            </w:r>
            <w:r>
              <w:rPr>
                <w:cs/>
              </w:rPr>
              <w:t>(</w:t>
            </w:r>
            <w:r>
              <w:t>non</w:t>
            </w:r>
            <w:r>
              <w:rPr>
                <w:cs/>
              </w:rPr>
              <w:t>-</w:t>
            </w:r>
            <w:r>
              <w:t>TFRS 9</w:t>
            </w:r>
            <w:r>
              <w:rPr>
                <w:cs/>
              </w:rPr>
              <w:t>)</w:t>
            </w:r>
            <w:r>
              <w:rPr>
                <w:rFonts w:hint="cs"/>
                <w:cs/>
              </w:rPr>
              <w:t xml:space="preserve"> </w:t>
            </w:r>
            <w:r>
              <w:rPr>
                <w:cs/>
              </w:rPr>
              <w:t xml:space="preserve"> ในเอกสาร </w:t>
            </w:r>
            <w:r>
              <w:t>AMC Classification Document</w:t>
            </w:r>
          </w:p>
        </w:tc>
      </w:tr>
      <w:tr w:rsidR="001A09F2" w:rsidRPr="002B0A63" w14:paraId="636F70C9" w14:textId="77777777" w:rsidTr="00CB54B3">
        <w:tc>
          <w:tcPr>
            <w:tcW w:w="2227" w:type="dxa"/>
            <w:tcBorders>
              <w:top w:val="dotted" w:sz="4" w:space="0" w:color="auto"/>
              <w:bottom w:val="dotted" w:sz="4" w:space="0" w:color="auto"/>
              <w:right w:val="dotted" w:sz="4" w:space="0" w:color="auto"/>
            </w:tcBorders>
          </w:tcPr>
          <w:p w14:paraId="4EDE2CE0" w14:textId="77777777" w:rsidR="001A09F2" w:rsidRPr="002B0A63" w:rsidRDefault="001A09F2" w:rsidP="00CB54B3">
            <w:pPr>
              <w:spacing w:before="120" w:line="360" w:lineRule="auto"/>
            </w:pPr>
            <w:r w:rsidRPr="002B0A63">
              <w:rPr>
                <w:rFonts w:hint="cs"/>
                <w:cs/>
              </w:rPr>
              <w:t>จำนวนเงิน</w:t>
            </w:r>
          </w:p>
        </w:tc>
        <w:tc>
          <w:tcPr>
            <w:tcW w:w="6480" w:type="dxa"/>
            <w:tcBorders>
              <w:top w:val="dotted" w:sz="4" w:space="0" w:color="auto"/>
              <w:left w:val="dotted" w:sz="4" w:space="0" w:color="auto"/>
              <w:bottom w:val="dotted" w:sz="4" w:space="0" w:color="auto"/>
              <w:right w:val="dotted" w:sz="4" w:space="0" w:color="auto"/>
            </w:tcBorders>
          </w:tcPr>
          <w:p w14:paraId="3C6C6EB5" w14:textId="77777777" w:rsidR="001A09F2" w:rsidRPr="002B0A63" w:rsidRDefault="001A09F2" w:rsidP="00CB54B3">
            <w:pPr>
              <w:pStyle w:val="Header"/>
              <w:tabs>
                <w:tab w:val="left" w:pos="522"/>
                <w:tab w:val="left" w:pos="1260"/>
                <w:tab w:val="left" w:pos="1530"/>
                <w:tab w:val="left" w:pos="1890"/>
              </w:tabs>
              <w:spacing w:before="120" w:line="360" w:lineRule="auto"/>
              <w:rPr>
                <w:cs/>
              </w:rPr>
            </w:pPr>
            <w:r w:rsidRPr="002B0A63">
              <w:rPr>
                <w:rFonts w:hint="cs"/>
                <w:cs/>
              </w:rPr>
              <w:t xml:space="preserve">จำนวนเงิน </w:t>
            </w:r>
            <w:r w:rsidRPr="002B0A63">
              <w:rPr>
                <w:cs/>
              </w:rPr>
              <w:t>(</w:t>
            </w:r>
            <w:r w:rsidRPr="002B0A63">
              <w:rPr>
                <w:rFonts w:hint="cs"/>
                <w:cs/>
              </w:rPr>
              <w:t>หน่วย</w:t>
            </w:r>
            <w:r w:rsidRPr="002B0A63">
              <w:rPr>
                <w:cs/>
              </w:rPr>
              <w:t xml:space="preserve">: </w:t>
            </w:r>
            <w:r w:rsidRPr="002B0A63">
              <w:rPr>
                <w:rFonts w:hint="cs"/>
                <w:cs/>
              </w:rPr>
              <w:t>บาท</w:t>
            </w:r>
            <w:r w:rsidRPr="002B0A63">
              <w:rPr>
                <w:cs/>
              </w:rPr>
              <w:t>)</w:t>
            </w:r>
            <w:bookmarkStart w:id="49" w:name="_GoBack"/>
            <w:bookmarkEnd w:id="49"/>
          </w:p>
        </w:tc>
        <w:tc>
          <w:tcPr>
            <w:tcW w:w="5735" w:type="dxa"/>
            <w:tcBorders>
              <w:top w:val="dotted" w:sz="4" w:space="0" w:color="auto"/>
              <w:left w:val="dotted" w:sz="4" w:space="0" w:color="auto"/>
              <w:bottom w:val="dotted" w:sz="4" w:space="0" w:color="auto"/>
            </w:tcBorders>
          </w:tcPr>
          <w:p w14:paraId="26DFEDB9" w14:textId="77777777" w:rsidR="00F86FDE" w:rsidRDefault="0071134F" w:rsidP="00F86FDE">
            <w:pPr>
              <w:pStyle w:val="Header"/>
              <w:tabs>
                <w:tab w:val="clear" w:pos="4153"/>
                <w:tab w:val="clear" w:pos="8306"/>
                <w:tab w:val="left" w:pos="1260"/>
                <w:tab w:val="left" w:pos="1530"/>
                <w:tab w:val="left" w:pos="1890"/>
              </w:tabs>
              <w:spacing w:before="120" w:line="360" w:lineRule="auto"/>
            </w:pPr>
            <w:r w:rsidRPr="002B0A63">
              <w:t>Data Set Validation</w:t>
            </w:r>
            <w:r w:rsidRPr="002B0A63">
              <w:rPr>
                <w:cs/>
              </w:rPr>
              <w:t>:</w:t>
            </w:r>
          </w:p>
          <w:p w14:paraId="77AF8F1F" w14:textId="77777777" w:rsidR="00F86FDE" w:rsidRPr="00BC0344" w:rsidRDefault="0071134F" w:rsidP="00CE6B96">
            <w:pPr>
              <w:pStyle w:val="Header"/>
              <w:numPr>
                <w:ilvl w:val="0"/>
                <w:numId w:val="28"/>
              </w:numPr>
              <w:tabs>
                <w:tab w:val="clear" w:pos="4153"/>
                <w:tab w:val="clear" w:pos="8306"/>
                <w:tab w:val="left" w:pos="1260"/>
                <w:tab w:val="left" w:pos="1530"/>
                <w:tab w:val="left" w:pos="1890"/>
              </w:tabs>
              <w:spacing w:line="360" w:lineRule="auto"/>
              <w:ind w:left="357" w:hanging="357"/>
            </w:pPr>
            <w:r w:rsidRPr="00BC0344">
              <w:rPr>
                <w:color w:val="0000FF"/>
                <w:cs/>
              </w:rPr>
              <w:t>ต้องมีค่า</w:t>
            </w:r>
            <w:r w:rsidR="00F86FDE" w:rsidRPr="00BC0344">
              <w:rPr>
                <w:rFonts w:hint="cs"/>
                <w:cs/>
              </w:rPr>
              <w:t xml:space="preserve">สำหรับรายการตั้งแต่ ข้อ </w:t>
            </w:r>
            <w:r w:rsidRPr="00BC0344">
              <w:t>1</w:t>
            </w:r>
            <w:r w:rsidRPr="00BC0344">
              <w:rPr>
                <w:cs/>
              </w:rPr>
              <w:t>. รายได้ดอกเบี้ย</w:t>
            </w:r>
            <w:r w:rsidRPr="00BC0344">
              <w:rPr>
                <w:rFonts w:hint="cs"/>
                <w:cs/>
              </w:rPr>
              <w:t xml:space="preserve"> ถึง ข้อ </w:t>
            </w:r>
            <w:r w:rsidRPr="00BC0344">
              <w:t>20</w:t>
            </w:r>
            <w:r w:rsidRPr="00BC0344">
              <w:rPr>
                <w:cs/>
              </w:rPr>
              <w:t>. กำไร (ขาดทุน) ต่อหุ้น</w:t>
            </w:r>
            <w:r w:rsidR="00F86FDE" w:rsidRPr="00BC0344">
              <w:rPr>
                <w:rFonts w:hint="cs"/>
                <w:cs/>
              </w:rPr>
              <w:t xml:space="preserve"> </w:t>
            </w:r>
            <w:r w:rsidR="00F86FDE" w:rsidRPr="00BC0344">
              <w:rPr>
                <w:cs/>
              </w:rPr>
              <w:t>(</w:t>
            </w:r>
            <w:r w:rsidR="00F86FDE" w:rsidRPr="00BC0344">
              <w:rPr>
                <w:rFonts w:hint="cs"/>
                <w:cs/>
              </w:rPr>
              <w:t xml:space="preserve">ตั้งแต่ </w:t>
            </w:r>
            <w:r w:rsidR="00F86FDE" w:rsidRPr="00BC0344">
              <w:rPr>
                <w:cs/>
              </w:rPr>
              <w:t>0774300001</w:t>
            </w:r>
            <w:r w:rsidR="00F86FDE" w:rsidRPr="00BC0344">
              <w:rPr>
                <w:rFonts w:hint="cs"/>
                <w:cs/>
              </w:rPr>
              <w:t xml:space="preserve">  ถึง </w:t>
            </w:r>
            <w:r w:rsidR="00F86FDE" w:rsidRPr="00BC0344">
              <w:rPr>
                <w:cs/>
              </w:rPr>
              <w:t>0774300</w:t>
            </w:r>
            <w:r w:rsidR="00F86FDE" w:rsidRPr="00BC0344">
              <w:t>117</w:t>
            </w:r>
            <w:r w:rsidR="00F86FDE" w:rsidRPr="00BC0344">
              <w:rPr>
                <w:cs/>
              </w:rPr>
              <w:t>)</w:t>
            </w:r>
            <w:r w:rsidR="00F86FDE" w:rsidRPr="00BC0344">
              <w:rPr>
                <w:rFonts w:hint="cs"/>
                <w:cs/>
              </w:rPr>
              <w:t xml:space="preserve"> </w:t>
            </w:r>
            <w:r w:rsidRPr="00BC0344">
              <w:rPr>
                <w:rFonts w:hint="cs"/>
                <w:cs/>
              </w:rPr>
              <w:t>โดยครอบคลุมหัวข้อย่อยทั้งหมด</w:t>
            </w:r>
          </w:p>
          <w:p w14:paraId="25128BF4" w14:textId="77777777" w:rsidR="00F86FDE" w:rsidRDefault="00F86FDE" w:rsidP="007A302B">
            <w:pPr>
              <w:pStyle w:val="Header"/>
              <w:numPr>
                <w:ilvl w:val="0"/>
                <w:numId w:val="28"/>
              </w:numPr>
              <w:tabs>
                <w:tab w:val="clear" w:pos="4153"/>
                <w:tab w:val="clear" w:pos="8306"/>
                <w:tab w:val="left" w:pos="1260"/>
                <w:tab w:val="left" w:pos="1530"/>
                <w:tab w:val="left" w:pos="1890"/>
              </w:tabs>
              <w:spacing w:before="120" w:line="360" w:lineRule="auto"/>
            </w:pPr>
            <w:r>
              <w:rPr>
                <w:rFonts w:hint="cs"/>
                <w:cs/>
              </w:rPr>
              <w:t>นอกเหนือจากรายการข้างต้นแล้ว ต้องไม่มีค่า</w:t>
            </w:r>
          </w:p>
          <w:p w14:paraId="538FD480" w14:textId="77777777" w:rsidR="00F86FDE" w:rsidRPr="00227DA0" w:rsidRDefault="00F86FDE" w:rsidP="00F86FDE">
            <w:pPr>
              <w:pStyle w:val="ListParagraph"/>
              <w:numPr>
                <w:ilvl w:val="0"/>
                <w:numId w:val="28"/>
              </w:numPr>
              <w:spacing w:before="120" w:line="360" w:lineRule="auto"/>
            </w:pPr>
            <w:r>
              <w:rPr>
                <w:rFonts w:hint="cs"/>
                <w:cs/>
              </w:rPr>
              <w:t>ตรวจสอบยอดคงค้างสิ้นงวด</w:t>
            </w:r>
            <w:r>
              <w:rPr>
                <w:cs/>
              </w:rPr>
              <w:t xml:space="preserve"> </w:t>
            </w:r>
            <w:r>
              <w:rPr>
                <w:rFonts w:hint="cs"/>
                <w:cs/>
              </w:rPr>
              <w:t>ภายในชุดข้อมูล</w:t>
            </w:r>
            <w:r>
              <w:rPr>
                <w:cs/>
              </w:rPr>
              <w:t xml:space="preserve"> </w:t>
            </w:r>
            <w:r>
              <w:rPr>
                <w:rFonts w:hint="cs"/>
                <w:cs/>
              </w:rPr>
              <w:t>ดังนี้</w:t>
            </w:r>
          </w:p>
          <w:p w14:paraId="4FD80991" w14:textId="77777777" w:rsidR="0071134F"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lastRenderedPageBreak/>
              <w:t xml:space="preserve">ข้อ </w:t>
            </w:r>
            <w:r w:rsidRPr="00C177E2">
              <w:rPr>
                <w:cs/>
              </w:rPr>
              <w:t>3. รายได้ดอกเบี้ยสุทธิ</w:t>
            </w:r>
            <w:r>
              <w:rPr>
                <w:rFonts w:hint="cs"/>
                <w:cs/>
              </w:rPr>
              <w:t xml:space="preserve"> (</w:t>
            </w:r>
            <w:r w:rsidRPr="00052E6F">
              <w:rPr>
                <w:cs/>
              </w:rPr>
              <w:t>0774300024</w:t>
            </w:r>
            <w:r>
              <w:rPr>
                <w:rFonts w:hint="cs"/>
                <w:cs/>
              </w:rPr>
              <w:t>)</w:t>
            </w:r>
            <w:r w:rsidRPr="00C177E2">
              <w:rPr>
                <w:rFonts w:hint="cs"/>
                <w:cs/>
              </w:rPr>
              <w:t xml:space="preserve"> </w:t>
            </w:r>
            <w:r w:rsidRPr="00C177E2">
              <w:rPr>
                <w:cs/>
              </w:rPr>
              <w:t>=</w:t>
            </w:r>
            <w:r w:rsidRPr="002B0A63">
              <w:rPr>
                <w:cs/>
              </w:rPr>
              <w:t xml:space="preserve"> </w:t>
            </w:r>
            <w:r>
              <w:rPr>
                <w:rFonts w:hint="cs"/>
                <w:cs/>
              </w:rPr>
              <w:t xml:space="preserve">ข้อ </w:t>
            </w:r>
            <w:r w:rsidRPr="002B0A63">
              <w:t>1</w:t>
            </w:r>
            <w:r w:rsidRPr="002B0A63">
              <w:rPr>
                <w:cs/>
              </w:rPr>
              <w:t>. รายได้ดอกเบี้ย</w:t>
            </w:r>
            <w:r>
              <w:rPr>
                <w:cs/>
              </w:rPr>
              <w:t xml:space="preserve"> (</w:t>
            </w:r>
            <w:r w:rsidRPr="00052E6F">
              <w:t>0774300001</w:t>
            </w:r>
            <w:r>
              <w:rPr>
                <w:cs/>
              </w:rPr>
              <w:t>)</w:t>
            </w:r>
            <w:r w:rsidRPr="002B0A63">
              <w:rPr>
                <w:cs/>
              </w:rPr>
              <w:t xml:space="preserve"> </w:t>
            </w:r>
            <w:r>
              <w:rPr>
                <w:cs/>
              </w:rPr>
              <w:t>–</w:t>
            </w:r>
            <w:r w:rsidRPr="002B0A63">
              <w:rPr>
                <w:cs/>
              </w:rPr>
              <w:t xml:space="preserve"> </w:t>
            </w:r>
            <w:r>
              <w:rPr>
                <w:rFonts w:hint="cs"/>
                <w:cs/>
              </w:rPr>
              <w:t xml:space="preserve">ข้อ </w:t>
            </w:r>
            <w:r w:rsidRPr="002B0A63">
              <w:t>2</w:t>
            </w:r>
            <w:r w:rsidRPr="002B0A63">
              <w:rPr>
                <w:cs/>
              </w:rPr>
              <w:t>. ค่าใช้จ่ายดอกเบี้ย</w:t>
            </w:r>
            <w:r>
              <w:rPr>
                <w:rFonts w:hint="cs"/>
                <w:cs/>
              </w:rPr>
              <w:t xml:space="preserve"> (</w:t>
            </w:r>
            <w:r w:rsidRPr="00052E6F">
              <w:rPr>
                <w:cs/>
              </w:rPr>
              <w:t>0774300020</w:t>
            </w:r>
            <w:r>
              <w:rPr>
                <w:rFonts w:hint="cs"/>
                <w:cs/>
              </w:rPr>
              <w:t>)</w:t>
            </w:r>
          </w:p>
          <w:p w14:paraId="2DF3DC10" w14:textId="77777777" w:rsidR="0071134F"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2B0A63">
              <w:t>6</w:t>
            </w:r>
            <w:r w:rsidRPr="002B0A63">
              <w:rPr>
                <w:cs/>
              </w:rPr>
              <w:t>. รายได้ค่าธรรมเนียมและบริการสุทธิ</w:t>
            </w:r>
            <w:r>
              <w:rPr>
                <w:cs/>
              </w:rPr>
              <w:t xml:space="preserve"> (</w:t>
            </w:r>
            <w:r w:rsidRPr="00775C75">
              <w:t>0774300054</w:t>
            </w:r>
            <w:r>
              <w:rPr>
                <w:cs/>
              </w:rPr>
              <w:t>)</w:t>
            </w:r>
            <w:r w:rsidRPr="002B0A63">
              <w:rPr>
                <w:cs/>
              </w:rPr>
              <w:t xml:space="preserve"> = </w:t>
            </w:r>
            <w:r>
              <w:rPr>
                <w:rFonts w:hint="cs"/>
                <w:cs/>
              </w:rPr>
              <w:t xml:space="preserve">ข้อ </w:t>
            </w:r>
            <w:r w:rsidRPr="002B0A63">
              <w:t>4</w:t>
            </w:r>
            <w:r w:rsidRPr="002B0A63">
              <w:rPr>
                <w:cs/>
              </w:rPr>
              <w:t>. รายได้ค่าธรรมเนียมและบริการ</w:t>
            </w:r>
            <w:r>
              <w:rPr>
                <w:rFonts w:hint="cs"/>
                <w:cs/>
              </w:rPr>
              <w:t xml:space="preserve"> (</w:t>
            </w:r>
            <w:r w:rsidRPr="00775C75">
              <w:rPr>
                <w:cs/>
              </w:rPr>
              <w:t>0774300025</w:t>
            </w:r>
            <w:r>
              <w:rPr>
                <w:rFonts w:hint="cs"/>
                <w:cs/>
              </w:rPr>
              <w:t>)</w:t>
            </w:r>
            <w:r>
              <w:rPr>
                <w:cs/>
              </w:rPr>
              <w:t xml:space="preserve"> – </w:t>
            </w:r>
            <w:r>
              <w:rPr>
                <w:rFonts w:hint="cs"/>
                <w:cs/>
              </w:rPr>
              <w:t xml:space="preserve">ข้อ </w:t>
            </w:r>
            <w:r w:rsidRPr="002B0A63">
              <w:t>5</w:t>
            </w:r>
            <w:r w:rsidRPr="002B0A63">
              <w:rPr>
                <w:cs/>
              </w:rPr>
              <w:t>. ค่าใช้จ่ายค่าธรรมเนียมและบริการ</w:t>
            </w:r>
            <w:r>
              <w:rPr>
                <w:rFonts w:hint="cs"/>
                <w:cs/>
              </w:rPr>
              <w:t xml:space="preserve"> (</w:t>
            </w:r>
            <w:r w:rsidRPr="00775C75">
              <w:rPr>
                <w:cs/>
              </w:rPr>
              <w:t>0774300038</w:t>
            </w:r>
            <w:r>
              <w:rPr>
                <w:rFonts w:hint="cs"/>
                <w:cs/>
              </w:rPr>
              <w:t>)</w:t>
            </w:r>
          </w:p>
          <w:p w14:paraId="7F4E2A39" w14:textId="77777777" w:rsidR="0071134F"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2B0A63">
              <w:t>12</w:t>
            </w:r>
            <w:r w:rsidRPr="002B0A63">
              <w:rPr>
                <w:cs/>
              </w:rPr>
              <w:t>. รวมรายได้จากการดำเนินงาน</w:t>
            </w:r>
            <w:r>
              <w:rPr>
                <w:rFonts w:hint="cs"/>
                <w:cs/>
              </w:rPr>
              <w:t xml:space="preserve"> (</w:t>
            </w:r>
            <w:r w:rsidRPr="00775C75">
              <w:rPr>
                <w:cs/>
              </w:rPr>
              <w:t>0774300079</w:t>
            </w:r>
            <w:r>
              <w:rPr>
                <w:rFonts w:hint="cs"/>
                <w:cs/>
              </w:rPr>
              <w:t>)</w:t>
            </w:r>
            <w:r w:rsidRPr="002B0A63">
              <w:rPr>
                <w:cs/>
              </w:rPr>
              <w:t xml:space="preserve"> = </w:t>
            </w:r>
            <w:r>
              <w:rPr>
                <w:rFonts w:hint="cs"/>
                <w:cs/>
              </w:rPr>
              <w:t xml:space="preserve">ข้อ </w:t>
            </w:r>
            <w:r w:rsidRPr="002B0A63">
              <w:rPr>
                <w:cs/>
              </w:rPr>
              <w:t>3. รายได้ดอกเบี้ยสุทธิ</w:t>
            </w:r>
            <w:r>
              <w:rPr>
                <w:cs/>
              </w:rPr>
              <w:t xml:space="preserve"> (</w:t>
            </w:r>
            <w:r w:rsidRPr="00775C75">
              <w:t>0774300024</w:t>
            </w:r>
            <w:r>
              <w:rPr>
                <w:cs/>
              </w:rPr>
              <w:t>)</w:t>
            </w:r>
            <w:r w:rsidRPr="002B0A63">
              <w:rPr>
                <w:cs/>
              </w:rPr>
              <w:t xml:space="preserve"> + </w:t>
            </w:r>
            <w:r>
              <w:rPr>
                <w:rFonts w:hint="cs"/>
                <w:cs/>
              </w:rPr>
              <w:t xml:space="preserve">ข้อ </w:t>
            </w:r>
            <w:r w:rsidRPr="002B0A63">
              <w:t>6</w:t>
            </w:r>
            <w:r w:rsidRPr="002B0A63">
              <w:rPr>
                <w:cs/>
              </w:rPr>
              <w:t>. รายได้ค่าธรรมเนียมและบริการสุทธิ</w:t>
            </w:r>
            <w:r>
              <w:rPr>
                <w:cs/>
              </w:rPr>
              <w:t xml:space="preserve"> (</w:t>
            </w:r>
            <w:r w:rsidRPr="00775C75">
              <w:t>0774300054</w:t>
            </w:r>
            <w:r>
              <w:rPr>
                <w:cs/>
              </w:rPr>
              <w:t>)</w:t>
            </w:r>
            <w:r w:rsidRPr="002B0A63">
              <w:rPr>
                <w:cs/>
              </w:rPr>
              <w:t xml:space="preserve"> + </w:t>
            </w:r>
            <w:r>
              <w:rPr>
                <w:rFonts w:hint="cs"/>
                <w:cs/>
              </w:rPr>
              <w:t xml:space="preserve">ข้อ </w:t>
            </w:r>
            <w:r w:rsidRPr="002B0A63">
              <w:t>7</w:t>
            </w:r>
            <w:r w:rsidRPr="002B0A63">
              <w:rPr>
                <w:cs/>
              </w:rPr>
              <w:t>. กำไร (ขาดทุน) สุทธิจากธุรกรรมเพื่อค้าและการปริวรรตเงินตราต่างประเทศ</w:t>
            </w:r>
            <w:r>
              <w:rPr>
                <w:rFonts w:hint="cs"/>
                <w:cs/>
              </w:rPr>
              <w:t xml:space="preserve"> (</w:t>
            </w:r>
            <w:r w:rsidRPr="00775C75">
              <w:rPr>
                <w:cs/>
              </w:rPr>
              <w:t>0774300055</w:t>
            </w:r>
            <w:r>
              <w:rPr>
                <w:rFonts w:hint="cs"/>
                <w:cs/>
              </w:rPr>
              <w:t>)</w:t>
            </w:r>
            <w:r w:rsidRPr="002B0A63">
              <w:rPr>
                <w:cs/>
              </w:rPr>
              <w:t xml:space="preserve"> + </w:t>
            </w:r>
            <w:r>
              <w:rPr>
                <w:rFonts w:hint="cs"/>
                <w:cs/>
              </w:rPr>
              <w:t xml:space="preserve">ข้อ </w:t>
            </w:r>
            <w:r w:rsidRPr="002B0A63">
              <w:t>8</w:t>
            </w:r>
            <w:r w:rsidRPr="002B0A63">
              <w:rPr>
                <w:cs/>
              </w:rPr>
              <w:t xml:space="preserve">. </w:t>
            </w:r>
            <w:r w:rsidR="005850A1">
              <w:rPr>
                <w:cs/>
              </w:rPr>
              <w:t>กำไร (ขาดทุน) สุทธิจากเงินลง</w:t>
            </w:r>
            <w:r w:rsidRPr="002B0A63">
              <w:rPr>
                <w:cs/>
              </w:rPr>
              <w:t>ท</w:t>
            </w:r>
            <w:r w:rsidRPr="002B0A63">
              <w:rPr>
                <w:rFonts w:hint="cs"/>
                <w:cs/>
              </w:rPr>
              <w:t>ุ</w:t>
            </w:r>
            <w:r w:rsidRPr="002B0A63">
              <w:rPr>
                <w:cs/>
              </w:rPr>
              <w:t>น</w:t>
            </w:r>
            <w:r>
              <w:rPr>
                <w:rFonts w:hint="cs"/>
                <w:cs/>
              </w:rPr>
              <w:t xml:space="preserve"> (</w:t>
            </w:r>
            <w:r w:rsidRPr="00775C75">
              <w:rPr>
                <w:cs/>
              </w:rPr>
              <w:t>0774300058</w:t>
            </w:r>
            <w:r>
              <w:rPr>
                <w:rFonts w:hint="cs"/>
                <w:cs/>
              </w:rPr>
              <w:t>)</w:t>
            </w:r>
            <w:r w:rsidRPr="002B0A63">
              <w:rPr>
                <w:cs/>
              </w:rPr>
              <w:t xml:space="preserve"> + </w:t>
            </w:r>
            <w:r>
              <w:rPr>
                <w:rFonts w:hint="cs"/>
                <w:cs/>
              </w:rPr>
              <w:t xml:space="preserve">ข้อ </w:t>
            </w:r>
            <w:r w:rsidRPr="002B0A63">
              <w:t>9</w:t>
            </w:r>
            <w:r w:rsidRPr="002B0A63">
              <w:rPr>
                <w:cs/>
              </w:rPr>
              <w:t>. กำไร (ขาดทุน) สุทธิจากเงินลงทุนในลูกหนี้</w:t>
            </w:r>
            <w:r>
              <w:rPr>
                <w:rFonts w:hint="cs"/>
                <w:cs/>
              </w:rPr>
              <w:t xml:space="preserve"> (</w:t>
            </w:r>
            <w:r w:rsidRPr="00775C75">
              <w:rPr>
                <w:cs/>
              </w:rPr>
              <w:t>0774300061</w:t>
            </w:r>
            <w:r>
              <w:rPr>
                <w:rFonts w:hint="cs"/>
                <w:cs/>
              </w:rPr>
              <w:t>)</w:t>
            </w:r>
            <w:r w:rsidRPr="002B0A63">
              <w:rPr>
                <w:cs/>
              </w:rPr>
              <w:t xml:space="preserve"> + </w:t>
            </w:r>
            <w:r>
              <w:rPr>
                <w:rFonts w:hint="cs"/>
                <w:cs/>
              </w:rPr>
              <w:t xml:space="preserve">ข้อ </w:t>
            </w:r>
            <w:r w:rsidRPr="002B0A63">
              <w:t>10</w:t>
            </w:r>
            <w:r w:rsidRPr="002B0A63">
              <w:rPr>
                <w:cs/>
              </w:rPr>
              <w:t>. กำไร (ขาดทุน) สุทธิจากการขายทรัพย์สินรอการขาย</w:t>
            </w:r>
            <w:r>
              <w:rPr>
                <w:rFonts w:hint="cs"/>
                <w:cs/>
              </w:rPr>
              <w:t xml:space="preserve"> (</w:t>
            </w:r>
            <w:r w:rsidRPr="00775C75">
              <w:rPr>
                <w:cs/>
              </w:rPr>
              <w:t>0774300065</w:t>
            </w:r>
            <w:r>
              <w:rPr>
                <w:rFonts w:hint="cs"/>
                <w:cs/>
              </w:rPr>
              <w:t>)</w:t>
            </w:r>
            <w:r w:rsidRPr="002B0A63">
              <w:rPr>
                <w:cs/>
              </w:rPr>
              <w:t xml:space="preserve"> + </w:t>
            </w:r>
            <w:r>
              <w:rPr>
                <w:rFonts w:hint="cs"/>
                <w:cs/>
              </w:rPr>
              <w:t xml:space="preserve">ข้อ </w:t>
            </w:r>
            <w:r w:rsidRPr="002B0A63">
              <w:t>11</w:t>
            </w:r>
            <w:r w:rsidRPr="002B0A63">
              <w:rPr>
                <w:cs/>
              </w:rPr>
              <w:t>. รายได้จากการดำเนินงานอื่น</w:t>
            </w:r>
            <w:r>
              <w:rPr>
                <w:rFonts w:hint="cs"/>
                <w:cs/>
              </w:rPr>
              <w:t xml:space="preserve"> (</w:t>
            </w:r>
            <w:r w:rsidRPr="00775C75">
              <w:rPr>
                <w:cs/>
              </w:rPr>
              <w:t>0774300074</w:t>
            </w:r>
            <w:r>
              <w:rPr>
                <w:rFonts w:hint="cs"/>
                <w:cs/>
              </w:rPr>
              <w:t>)</w:t>
            </w:r>
          </w:p>
          <w:p w14:paraId="74B6D9CB" w14:textId="77777777" w:rsidR="0071134F"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2B0A63">
              <w:t>15</w:t>
            </w:r>
            <w:r w:rsidRPr="002B0A63">
              <w:rPr>
                <w:cs/>
              </w:rPr>
              <w:t>. กำไร (ขาดทุน) จากการดำเนินงานก่อนภาษีเงินได้</w:t>
            </w:r>
            <w:r>
              <w:rPr>
                <w:cs/>
              </w:rPr>
              <w:t xml:space="preserve"> (</w:t>
            </w:r>
            <w:r w:rsidRPr="00B21A9A">
              <w:t>0774300100</w:t>
            </w:r>
            <w:r>
              <w:rPr>
                <w:cs/>
              </w:rPr>
              <w:t>)</w:t>
            </w:r>
            <w:r w:rsidRPr="002B0A63">
              <w:rPr>
                <w:cs/>
              </w:rPr>
              <w:t xml:space="preserve"> = </w:t>
            </w:r>
            <w:r>
              <w:rPr>
                <w:rFonts w:hint="cs"/>
                <w:cs/>
              </w:rPr>
              <w:t xml:space="preserve">ข้อ </w:t>
            </w:r>
            <w:r w:rsidRPr="002B0A63">
              <w:t>12</w:t>
            </w:r>
            <w:r w:rsidRPr="002B0A63">
              <w:rPr>
                <w:cs/>
              </w:rPr>
              <w:t>. รวมรายได้จากการดำเนินงาน</w:t>
            </w:r>
            <w:r>
              <w:rPr>
                <w:rFonts w:hint="cs"/>
                <w:cs/>
              </w:rPr>
              <w:t xml:space="preserve"> (</w:t>
            </w:r>
            <w:r w:rsidRPr="00B21A9A">
              <w:rPr>
                <w:cs/>
              </w:rPr>
              <w:t>0774300079</w:t>
            </w:r>
            <w:r>
              <w:rPr>
                <w:rFonts w:hint="cs"/>
                <w:cs/>
              </w:rPr>
              <w:t>)</w:t>
            </w:r>
            <w:r w:rsidRPr="002B0A63">
              <w:rPr>
                <w:cs/>
              </w:rPr>
              <w:t xml:space="preserve"> </w:t>
            </w:r>
            <w:r>
              <w:rPr>
                <w:cs/>
              </w:rPr>
              <w:t>–</w:t>
            </w:r>
            <w:r w:rsidRPr="002B0A63">
              <w:rPr>
                <w:cs/>
              </w:rPr>
              <w:t xml:space="preserve"> </w:t>
            </w:r>
            <w:r>
              <w:rPr>
                <w:rFonts w:hint="cs"/>
                <w:cs/>
              </w:rPr>
              <w:t xml:space="preserve">ข้อ </w:t>
            </w:r>
            <w:r w:rsidRPr="002B0A63">
              <w:t>13</w:t>
            </w:r>
            <w:r w:rsidRPr="002B0A63">
              <w:rPr>
                <w:cs/>
              </w:rPr>
              <w:t>. ค่าใช้จ่ายในการดำเนินงานอื่น</w:t>
            </w:r>
            <w:r>
              <w:rPr>
                <w:rFonts w:hint="cs"/>
                <w:cs/>
              </w:rPr>
              <w:t xml:space="preserve"> </w:t>
            </w:r>
            <w:r>
              <w:rPr>
                <w:rFonts w:hint="cs"/>
                <w:cs/>
              </w:rPr>
              <w:lastRenderedPageBreak/>
              <w:t>(</w:t>
            </w:r>
            <w:r w:rsidRPr="00B21A9A">
              <w:rPr>
                <w:cs/>
              </w:rPr>
              <w:t>0774300080</w:t>
            </w:r>
            <w:r>
              <w:rPr>
                <w:rFonts w:hint="cs"/>
                <w:cs/>
              </w:rPr>
              <w:t>)</w:t>
            </w:r>
            <w:r w:rsidRPr="002B0A63">
              <w:rPr>
                <w:cs/>
              </w:rPr>
              <w:t xml:space="preserve"> </w:t>
            </w:r>
            <w:r>
              <w:rPr>
                <w:cs/>
              </w:rPr>
              <w:t>–</w:t>
            </w:r>
            <w:r w:rsidRPr="002B0A63">
              <w:rPr>
                <w:cs/>
              </w:rPr>
              <w:t xml:space="preserve"> </w:t>
            </w:r>
            <w:r>
              <w:rPr>
                <w:rFonts w:hint="cs"/>
                <w:cs/>
              </w:rPr>
              <w:t xml:space="preserve">ข้อ </w:t>
            </w:r>
            <w:r w:rsidRPr="002B0A63">
              <w:t>14</w:t>
            </w:r>
            <w:r w:rsidRPr="002B0A63">
              <w:rPr>
                <w:cs/>
              </w:rPr>
              <w:t xml:space="preserve">. หนี้สูญ หนี้สงสัยจะสูญ และขาดทุนจากการด้อยค่า </w:t>
            </w:r>
            <w:r>
              <w:rPr>
                <w:cs/>
              </w:rPr>
              <w:t>(</w:t>
            </w:r>
            <w:r w:rsidRPr="00B21A9A">
              <w:t>0774300093</w:t>
            </w:r>
            <w:r>
              <w:rPr>
                <w:cs/>
              </w:rPr>
              <w:t>)</w:t>
            </w:r>
          </w:p>
          <w:p w14:paraId="25CE4226" w14:textId="77777777" w:rsidR="0071134F"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2B0A63">
              <w:t>17</w:t>
            </w:r>
            <w:r w:rsidRPr="002B0A63">
              <w:rPr>
                <w:cs/>
              </w:rPr>
              <w:t>. กำไร (ขาดทุน) สุทธิ</w:t>
            </w:r>
            <w:r>
              <w:rPr>
                <w:cs/>
              </w:rPr>
              <w:t xml:space="preserve"> (</w:t>
            </w:r>
            <w:r w:rsidRPr="00B21A9A">
              <w:t>0774300104</w:t>
            </w:r>
            <w:r>
              <w:rPr>
                <w:cs/>
              </w:rPr>
              <w:t>)</w:t>
            </w:r>
            <w:r w:rsidRPr="002B0A63">
              <w:rPr>
                <w:cs/>
              </w:rPr>
              <w:t xml:space="preserve"> = </w:t>
            </w:r>
            <w:r>
              <w:rPr>
                <w:rFonts w:hint="cs"/>
                <w:cs/>
              </w:rPr>
              <w:t xml:space="preserve">ข้อ </w:t>
            </w:r>
            <w:r w:rsidRPr="002B0A63">
              <w:t>15</w:t>
            </w:r>
            <w:r w:rsidRPr="002B0A63">
              <w:rPr>
                <w:cs/>
              </w:rPr>
              <w:t>. กำไร (ขาดทุน) จากการดำเนินงานก่อนภาษีเงินได้</w:t>
            </w:r>
            <w:r>
              <w:rPr>
                <w:rFonts w:hint="cs"/>
                <w:cs/>
              </w:rPr>
              <w:t xml:space="preserve"> (</w:t>
            </w:r>
            <w:r w:rsidRPr="00B21A9A">
              <w:rPr>
                <w:cs/>
              </w:rPr>
              <w:t>0774300100</w:t>
            </w:r>
            <w:r>
              <w:rPr>
                <w:rFonts w:hint="cs"/>
                <w:cs/>
              </w:rPr>
              <w:t>)</w:t>
            </w:r>
            <w:r w:rsidRPr="002B0A63">
              <w:rPr>
                <w:cs/>
              </w:rPr>
              <w:t xml:space="preserve"> </w:t>
            </w:r>
            <w:r>
              <w:rPr>
                <w:cs/>
              </w:rPr>
              <w:t>–</w:t>
            </w:r>
            <w:r w:rsidRPr="002B0A63">
              <w:rPr>
                <w:cs/>
              </w:rPr>
              <w:t xml:space="preserve"> </w:t>
            </w:r>
            <w:r>
              <w:rPr>
                <w:rFonts w:hint="cs"/>
                <w:cs/>
              </w:rPr>
              <w:t xml:space="preserve">ข้อ </w:t>
            </w:r>
            <w:r w:rsidRPr="002B0A63">
              <w:t>16</w:t>
            </w:r>
            <w:r w:rsidRPr="002B0A63">
              <w:rPr>
                <w:cs/>
              </w:rPr>
              <w:t>. ภาษีเงินได้</w:t>
            </w:r>
            <w:r>
              <w:rPr>
                <w:cs/>
              </w:rPr>
              <w:t xml:space="preserve"> (</w:t>
            </w:r>
            <w:r w:rsidRPr="00B21A9A">
              <w:t>0774300101</w:t>
            </w:r>
            <w:r>
              <w:rPr>
                <w:cs/>
              </w:rPr>
              <w:t>)</w:t>
            </w:r>
          </w:p>
          <w:p w14:paraId="74CC79F4" w14:textId="77777777" w:rsidR="001A09F2" w:rsidRPr="002B0A63" w:rsidRDefault="0071134F" w:rsidP="00F86FDE">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2B0A63">
              <w:t>19</w:t>
            </w:r>
            <w:r w:rsidRPr="002B0A63">
              <w:rPr>
                <w:cs/>
              </w:rPr>
              <w:t>. กำไร (ขาดทุน) เบ็ดเสร็จรวม</w:t>
            </w:r>
            <w:r>
              <w:rPr>
                <w:cs/>
              </w:rPr>
              <w:t xml:space="preserve"> (</w:t>
            </w:r>
            <w:r w:rsidRPr="00B21A9A">
              <w:t>0774300114</w:t>
            </w:r>
            <w:r>
              <w:rPr>
                <w:cs/>
              </w:rPr>
              <w:t>)</w:t>
            </w:r>
            <w:r w:rsidRPr="002B0A63">
              <w:rPr>
                <w:cs/>
              </w:rPr>
              <w:t xml:space="preserve"> = </w:t>
            </w:r>
            <w:r>
              <w:rPr>
                <w:rFonts w:hint="cs"/>
                <w:cs/>
              </w:rPr>
              <w:t xml:space="preserve">ข้อ </w:t>
            </w:r>
            <w:r w:rsidRPr="002B0A63">
              <w:t>17</w:t>
            </w:r>
            <w:r w:rsidRPr="002B0A63">
              <w:rPr>
                <w:cs/>
              </w:rPr>
              <w:t>. กำไร (ขาดทุน) สุทธิ</w:t>
            </w:r>
            <w:r>
              <w:rPr>
                <w:rFonts w:hint="cs"/>
                <w:cs/>
              </w:rPr>
              <w:t xml:space="preserve"> (</w:t>
            </w:r>
            <w:r w:rsidRPr="00B21A9A">
              <w:rPr>
                <w:cs/>
              </w:rPr>
              <w:t>0774300104</w:t>
            </w:r>
            <w:r>
              <w:rPr>
                <w:rFonts w:hint="cs"/>
                <w:cs/>
              </w:rPr>
              <w:t>)</w:t>
            </w:r>
            <w:r w:rsidRPr="002B0A63">
              <w:rPr>
                <w:cs/>
              </w:rPr>
              <w:t xml:space="preserve"> + </w:t>
            </w:r>
            <w:r>
              <w:rPr>
                <w:rFonts w:hint="cs"/>
                <w:cs/>
              </w:rPr>
              <w:t xml:space="preserve">ข้อ </w:t>
            </w:r>
            <w:r w:rsidRPr="002B0A63">
              <w:t>18</w:t>
            </w:r>
            <w:r w:rsidRPr="002B0A63">
              <w:rPr>
                <w:cs/>
              </w:rPr>
              <w:t>. กำไร (ขาดทุน) เบ็ดเสร็จอื่น</w:t>
            </w:r>
            <w:r>
              <w:rPr>
                <w:cs/>
              </w:rPr>
              <w:t xml:space="preserve"> (</w:t>
            </w:r>
            <w:r w:rsidRPr="00B21A9A">
              <w:t>0774300105</w:t>
            </w:r>
            <w:r>
              <w:rPr>
                <w:cs/>
              </w:rPr>
              <w:t>)</w:t>
            </w:r>
          </w:p>
        </w:tc>
      </w:tr>
      <w:tr w:rsidR="001A09F2" w:rsidRPr="002B0A63" w14:paraId="1EB434C1" w14:textId="77777777" w:rsidTr="00CB54B3">
        <w:tc>
          <w:tcPr>
            <w:tcW w:w="2227" w:type="dxa"/>
            <w:tcBorders>
              <w:top w:val="dotted" w:sz="4" w:space="0" w:color="auto"/>
              <w:bottom w:val="single" w:sz="4" w:space="0" w:color="auto"/>
              <w:right w:val="dotted" w:sz="4" w:space="0" w:color="auto"/>
            </w:tcBorders>
          </w:tcPr>
          <w:p w14:paraId="4546C5A2" w14:textId="77777777" w:rsidR="001A09F2" w:rsidRPr="002B0A63" w:rsidRDefault="001A09F2" w:rsidP="00CB54B3">
            <w:pPr>
              <w:spacing w:before="120" w:line="360" w:lineRule="auto"/>
            </w:pPr>
            <w:r w:rsidRPr="002B0A63">
              <w:rPr>
                <w:cs/>
              </w:rPr>
              <w:lastRenderedPageBreak/>
              <w:t>จำนวนคน</w:t>
            </w:r>
          </w:p>
        </w:tc>
        <w:tc>
          <w:tcPr>
            <w:tcW w:w="6480" w:type="dxa"/>
            <w:tcBorders>
              <w:top w:val="dotted" w:sz="4" w:space="0" w:color="auto"/>
              <w:left w:val="dotted" w:sz="4" w:space="0" w:color="auto"/>
              <w:bottom w:val="single" w:sz="4" w:space="0" w:color="auto"/>
              <w:right w:val="dotted" w:sz="4" w:space="0" w:color="auto"/>
            </w:tcBorders>
          </w:tcPr>
          <w:p w14:paraId="47189FEF" w14:textId="77777777" w:rsidR="001A09F2" w:rsidRPr="002B0A63" w:rsidRDefault="001A09F2" w:rsidP="00CB54B3">
            <w:pPr>
              <w:spacing w:before="120" w:line="360" w:lineRule="auto"/>
            </w:pPr>
            <w:r w:rsidRPr="002B0A63">
              <w:rPr>
                <w:cs/>
              </w:rPr>
              <w:t>จำนวนพนักงานหรือจำนวนกรรมการ (</w:t>
            </w:r>
            <w:r w:rsidRPr="002B0A63">
              <w:rPr>
                <w:rFonts w:hint="cs"/>
                <w:cs/>
              </w:rPr>
              <w:t>หน่วย</w:t>
            </w:r>
            <w:r w:rsidRPr="002B0A63">
              <w:rPr>
                <w:cs/>
              </w:rPr>
              <w:t xml:space="preserve">: </w:t>
            </w:r>
            <w:r w:rsidRPr="002B0A63">
              <w:rPr>
                <w:rFonts w:hint="cs"/>
                <w:cs/>
              </w:rPr>
              <w:t>คน</w:t>
            </w:r>
            <w:r w:rsidRPr="002B0A63">
              <w:rPr>
                <w:cs/>
              </w:rPr>
              <w:t>)</w:t>
            </w:r>
          </w:p>
        </w:tc>
        <w:tc>
          <w:tcPr>
            <w:tcW w:w="5735" w:type="dxa"/>
            <w:tcBorders>
              <w:top w:val="dotted" w:sz="4" w:space="0" w:color="auto"/>
              <w:left w:val="dotted" w:sz="4" w:space="0" w:color="auto"/>
              <w:bottom w:val="single" w:sz="4" w:space="0" w:color="auto"/>
            </w:tcBorders>
          </w:tcPr>
          <w:p w14:paraId="16BC63A0" w14:textId="77777777" w:rsidR="001A09F2" w:rsidRDefault="001A09F2" w:rsidP="00CB54B3">
            <w:pPr>
              <w:spacing w:before="120" w:line="360" w:lineRule="auto"/>
            </w:pPr>
            <w:r w:rsidRPr="002B0A63">
              <w:t>Data Set Validation</w:t>
            </w:r>
            <w:r w:rsidRPr="002B0A63">
              <w:rPr>
                <w:cs/>
              </w:rPr>
              <w:t>:</w:t>
            </w:r>
          </w:p>
          <w:p w14:paraId="5446B5C2" w14:textId="77777777" w:rsidR="009B552B" w:rsidRDefault="009B552B" w:rsidP="00CE6B96">
            <w:pPr>
              <w:pStyle w:val="ListParagraph"/>
              <w:numPr>
                <w:ilvl w:val="0"/>
                <w:numId w:val="26"/>
              </w:numPr>
              <w:spacing w:line="360" w:lineRule="auto"/>
              <w:ind w:left="340" w:hanging="340"/>
            </w:pPr>
            <w:r w:rsidRPr="00227DA0">
              <w:rPr>
                <w:cs/>
              </w:rPr>
              <w:t>ต้อง</w:t>
            </w:r>
            <w:r>
              <w:rPr>
                <w:rFonts w:hint="cs"/>
                <w:cs/>
              </w:rPr>
              <w:t>ไม่มี</w:t>
            </w:r>
            <w:r w:rsidRPr="00227DA0">
              <w:rPr>
                <w:cs/>
              </w:rPr>
              <w:t>ค่า</w:t>
            </w:r>
            <w:r>
              <w:rPr>
                <w:rFonts w:hint="cs"/>
                <w:cs/>
              </w:rPr>
              <w:t xml:space="preserve"> กรณีเป็นรายการผลการดำเนินงานตั้งแต่ </w:t>
            </w:r>
            <w:r w:rsidR="00F86FDE">
              <w:rPr>
                <w:rFonts w:hint="cs"/>
                <w:cs/>
              </w:rPr>
              <w:t xml:space="preserve">ข้อ </w:t>
            </w:r>
            <w:r w:rsidR="00F86FDE" w:rsidRPr="00C177E2">
              <w:t>1</w:t>
            </w:r>
            <w:r w:rsidR="00F86FDE" w:rsidRPr="00C177E2">
              <w:rPr>
                <w:cs/>
              </w:rPr>
              <w:t>. รายได้ดอกเบี้ย</w:t>
            </w:r>
            <w:r w:rsidR="00F86FDE">
              <w:rPr>
                <w:rFonts w:hint="cs"/>
                <w:cs/>
              </w:rPr>
              <w:t xml:space="preserve"> </w:t>
            </w:r>
            <w:r w:rsidR="00F86FDE" w:rsidRPr="00C177E2">
              <w:rPr>
                <w:rFonts w:hint="cs"/>
                <w:cs/>
              </w:rPr>
              <w:t xml:space="preserve">ถึง </w:t>
            </w:r>
            <w:r w:rsidR="00F86FDE">
              <w:rPr>
                <w:rFonts w:hint="cs"/>
                <w:cs/>
              </w:rPr>
              <w:t xml:space="preserve">ข้อ </w:t>
            </w:r>
            <w:r w:rsidR="00F86FDE" w:rsidRPr="00C177E2">
              <w:t>20</w:t>
            </w:r>
            <w:r w:rsidR="00F86FDE" w:rsidRPr="00C177E2">
              <w:rPr>
                <w:cs/>
              </w:rPr>
              <w:t>. กำไร (ขาดทุน) ต่อหุ้น</w:t>
            </w:r>
            <w:r w:rsidR="00F86FDE">
              <w:rPr>
                <w:rFonts w:hint="cs"/>
                <w:cs/>
              </w:rPr>
              <w:t xml:space="preserve"> </w:t>
            </w:r>
            <w:r>
              <w:rPr>
                <w:cs/>
              </w:rPr>
              <w:t>(</w:t>
            </w:r>
            <w:r>
              <w:rPr>
                <w:rFonts w:hint="cs"/>
                <w:cs/>
              </w:rPr>
              <w:t xml:space="preserve">ตั้งแต่ </w:t>
            </w:r>
            <w:r w:rsidRPr="009B552B">
              <w:rPr>
                <w:cs/>
              </w:rPr>
              <w:t>0774300001</w:t>
            </w:r>
            <w:r w:rsidRPr="002534B7">
              <w:rPr>
                <w:rFonts w:hint="cs"/>
                <w:cs/>
              </w:rPr>
              <w:t xml:space="preserve"> </w:t>
            </w:r>
            <w:r>
              <w:rPr>
                <w:rFonts w:hint="cs"/>
                <w:cs/>
              </w:rPr>
              <w:t xml:space="preserve"> ถึง </w:t>
            </w:r>
            <w:r>
              <w:rPr>
                <w:cs/>
              </w:rPr>
              <w:t>0774300</w:t>
            </w:r>
            <w:r>
              <w:t>117</w:t>
            </w:r>
            <w:r>
              <w:rPr>
                <w:cs/>
              </w:rPr>
              <w:t>)</w:t>
            </w:r>
            <w:r w:rsidRPr="002534B7">
              <w:rPr>
                <w:rFonts w:hint="cs"/>
                <w:cs/>
              </w:rPr>
              <w:t xml:space="preserve"> </w:t>
            </w:r>
          </w:p>
          <w:p w14:paraId="37B7BC01" w14:textId="77777777" w:rsidR="009B552B" w:rsidRPr="002B0A63" w:rsidRDefault="009B552B" w:rsidP="009B552B">
            <w:pPr>
              <w:pStyle w:val="ListParagraph"/>
              <w:numPr>
                <w:ilvl w:val="0"/>
                <w:numId w:val="26"/>
              </w:numPr>
              <w:spacing w:before="120" w:line="360" w:lineRule="auto"/>
              <w:ind w:left="342" w:hanging="342"/>
            </w:pPr>
            <w:r>
              <w:rPr>
                <w:rFonts w:hint="cs"/>
                <w:cs/>
              </w:rPr>
              <w:t xml:space="preserve">นอกเหนือจากรายการข้างต้นแล้ว </w:t>
            </w:r>
            <w:r w:rsidR="002025F9">
              <w:rPr>
                <w:rFonts w:hint="cs"/>
                <w:cs/>
              </w:rPr>
              <w:t xml:space="preserve">จะต้องมีค่ามากกว่าหรือเท่ากับ </w:t>
            </w:r>
            <w:r w:rsidR="002025F9">
              <w:t>0</w:t>
            </w:r>
          </w:p>
        </w:tc>
      </w:tr>
    </w:tbl>
    <w:p w14:paraId="0258810C" w14:textId="77777777" w:rsidR="00D46BD6" w:rsidRDefault="00D46BD6" w:rsidP="00F358F1"/>
    <w:p w14:paraId="185B4DED" w14:textId="77777777" w:rsidR="0071134F" w:rsidRDefault="0071134F">
      <w:pPr>
        <w:rPr>
          <w:b/>
          <w:bCs/>
          <w:color w:val="000000" w:themeColor="text1"/>
        </w:rPr>
      </w:pPr>
      <w:r>
        <w:rPr>
          <w:i/>
          <w:iCs/>
          <w:color w:val="000000" w:themeColor="text1"/>
          <w:cs/>
        </w:rPr>
        <w:br w:type="page"/>
      </w:r>
    </w:p>
    <w:p w14:paraId="01C94928" w14:textId="77777777" w:rsidR="00D46BD6" w:rsidRPr="00A059A0" w:rsidRDefault="00D46BD6" w:rsidP="00B9645F">
      <w:pPr>
        <w:pStyle w:val="Heading2"/>
        <w:numPr>
          <w:ilvl w:val="0"/>
          <w:numId w:val="0"/>
        </w:numPr>
        <w:ind w:left="4320"/>
        <w:rPr>
          <w:rFonts w:ascii="Tahoma" w:hAnsi="Tahoma"/>
          <w:i w:val="0"/>
          <w:iCs w:val="0"/>
          <w:sz w:val="20"/>
        </w:rPr>
      </w:pPr>
      <w:bookmarkStart w:id="50" w:name="_Toc34310869"/>
      <w:r>
        <w:rPr>
          <w:rFonts w:ascii="Tahoma" w:hAnsi="Tahoma"/>
          <w:i w:val="0"/>
          <w:iCs w:val="0"/>
          <w:color w:val="000000" w:themeColor="text1"/>
          <w:sz w:val="20"/>
        </w:rPr>
        <w:lastRenderedPageBreak/>
        <w:t>9</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Pr="00D46BD6">
        <w:rPr>
          <w:rFonts w:ascii="Tahoma" w:hAnsi="Tahoma"/>
          <w:i w:val="0"/>
          <w:iCs w:val="0"/>
          <w:sz w:val="20"/>
        </w:rPr>
        <w:t>Comprehensive Income Statement_AMC TFRS 9</w:t>
      </w:r>
      <w:r w:rsidR="00B9645F">
        <w:rPr>
          <w:rFonts w:ascii="Tahoma" w:hAnsi="Tahoma"/>
          <w:i w:val="0"/>
          <w:iCs w:val="0"/>
          <w:sz w:val="20"/>
          <w:cs/>
        </w:rPr>
        <w:t xml:space="preserve"> </w:t>
      </w:r>
      <w:r w:rsidR="00B9645F" w:rsidRPr="00FC1DE7">
        <w:rPr>
          <w:rFonts w:ascii="Tahoma" w:hAnsi="Tahoma"/>
          <w:i w:val="0"/>
          <w:iCs w:val="0"/>
          <w:sz w:val="20"/>
          <w:cs/>
        </w:rPr>
        <w:t>(</w:t>
      </w:r>
      <w:r w:rsidR="00FC1DE7" w:rsidRPr="00FC1DE7">
        <w:rPr>
          <w:rFonts w:ascii="Tahoma" w:hAnsi="Tahoma"/>
          <w:i w:val="0"/>
          <w:iCs w:val="0"/>
          <w:sz w:val="20"/>
        </w:rPr>
        <w:t>DS_CIT9</w:t>
      </w:r>
      <w:r w:rsidR="00B9645F" w:rsidRPr="00FC1DE7">
        <w:rPr>
          <w:rFonts w:ascii="Tahoma" w:hAnsi="Tahoma"/>
          <w:i w:val="0"/>
          <w:iCs w:val="0"/>
          <w:sz w:val="20"/>
          <w:cs/>
        </w:rPr>
        <w:t>)</w:t>
      </w:r>
      <w:bookmarkEnd w:id="50"/>
    </w:p>
    <w:p w14:paraId="220835A9" w14:textId="77777777" w:rsidR="00D46BD6" w:rsidRPr="00A059A0" w:rsidRDefault="00D46BD6" w:rsidP="00D46BD6"/>
    <w:p w14:paraId="2FFF5BBB" w14:textId="77777777" w:rsidR="00D46BD6" w:rsidRPr="00EB2F3D" w:rsidRDefault="00D46BD6" w:rsidP="00D46BD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26EDC6A" w14:textId="77777777" w:rsidR="00D46BD6" w:rsidRPr="00C4156C" w:rsidRDefault="00D46BD6" w:rsidP="00D46BD6">
      <w:pPr>
        <w:pStyle w:val="Header"/>
        <w:tabs>
          <w:tab w:val="clear" w:pos="4153"/>
          <w:tab w:val="clear" w:pos="8306"/>
          <w:tab w:val="left" w:pos="1260"/>
          <w:tab w:val="left" w:pos="1530"/>
          <w:tab w:val="left" w:pos="1890"/>
        </w:tabs>
        <w:spacing w:line="440" w:lineRule="exact"/>
        <w:rPr>
          <w:cs/>
        </w:rPr>
      </w:pPr>
      <w:r>
        <w:rPr>
          <w:color w:val="000000" w:themeColor="text1"/>
        </w:rPr>
        <w:tab/>
      </w:r>
      <w:r w:rsidR="00B9645F" w:rsidRPr="004C2DCB">
        <w:t xml:space="preserve">Data Set </w:t>
      </w:r>
      <w:r w:rsidR="00B9645F" w:rsidRPr="004C2DCB">
        <w:rPr>
          <w:cs/>
        </w:rPr>
        <w:t>ชุด</w:t>
      </w:r>
      <w:r w:rsidR="00B9645F" w:rsidRPr="004C2DCB">
        <w:rPr>
          <w:rFonts w:hint="cs"/>
          <w:cs/>
        </w:rPr>
        <w:t xml:space="preserve"> </w:t>
      </w:r>
      <w:r w:rsidR="00B9645F" w:rsidRPr="004C2DCB">
        <w:t>Com</w:t>
      </w:r>
      <w:r w:rsidR="00FC1DE7">
        <w:t xml:space="preserve">prehensive Income Statement_AMC </w:t>
      </w:r>
      <w:r w:rsidR="00B9645F" w:rsidRPr="004C2DCB">
        <w:t>TFRS 9</w:t>
      </w:r>
      <w:r w:rsidR="00B9645F" w:rsidRPr="004C2DCB">
        <w:rPr>
          <w:cs/>
        </w:rPr>
        <w:t xml:space="preserve"> เป็นข้อมูลแบบรายงานผลการดำเนินงาน สำหรับบริษัทบริหารสินทรัพย์ที่จัดทำงบการเงินตามมาตรฐานการรายงานทางการเงินสำหรับกิจการที่มีส่วนได้เสียสาธารณะ</w:t>
      </w:r>
    </w:p>
    <w:p w14:paraId="220AB34A" w14:textId="77777777" w:rsidR="00D46BD6" w:rsidRPr="00EB2F3D" w:rsidRDefault="00D46BD6" w:rsidP="00D46BD6">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0F8CDD33" w14:textId="77777777" w:rsidR="00D46BD6" w:rsidRPr="00EB2F3D" w:rsidRDefault="00D46BD6" w:rsidP="00D46BD6">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2A0EB3A9" w14:textId="77777777" w:rsidR="00D46BD6" w:rsidRPr="00B03DDE" w:rsidRDefault="00D46BD6" w:rsidP="00D46BD6">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110F34D6" w14:textId="77777777" w:rsidR="00D46BD6" w:rsidRPr="00EB2F3D" w:rsidRDefault="00D46BD6" w:rsidP="00D46BD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0F6AB270" w14:textId="77777777" w:rsidR="00D46BD6" w:rsidRPr="00EB2F3D" w:rsidRDefault="00D46BD6" w:rsidP="00D46BD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0B4C2B1D" w14:textId="77777777" w:rsidR="00D46BD6" w:rsidRPr="00EB2F3D" w:rsidRDefault="00D46BD6" w:rsidP="00D46BD6">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041EA266" w14:textId="77777777" w:rsidR="00D46BD6" w:rsidRPr="00EB2F3D" w:rsidRDefault="00D46BD6" w:rsidP="00D46BD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2648D2A3" w14:textId="77777777" w:rsidR="00D46BD6" w:rsidRDefault="00D46BD6" w:rsidP="00D46BD6">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00B9645F" w:rsidRPr="004C2DCB">
        <w:rPr>
          <w:cs/>
        </w:rPr>
        <w:t>ภายใน</w:t>
      </w:r>
      <w:r w:rsidR="00B9645F" w:rsidRPr="004C2DCB">
        <w:rPr>
          <w:rFonts w:hint="cs"/>
          <w:cs/>
          <w:lang w:val="th-TH"/>
        </w:rPr>
        <w:t xml:space="preserve"> 1 เดือนนับจากสิ้น</w:t>
      </w:r>
      <w:r w:rsidR="00274D3D">
        <w:rPr>
          <w:rFonts w:hint="cs"/>
          <w:cs/>
        </w:rPr>
        <w:t>งวด</w:t>
      </w:r>
    </w:p>
    <w:p w14:paraId="52C577CD" w14:textId="77777777" w:rsidR="00D46BD6" w:rsidRPr="00EB2F3D" w:rsidRDefault="00D46BD6" w:rsidP="00D46BD6">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C91E356" w14:textId="77777777" w:rsidR="00D46BD6" w:rsidRPr="005140AB" w:rsidRDefault="00D46BD6" w:rsidP="00D46BD6">
      <w:pPr>
        <w:pStyle w:val="Header"/>
        <w:tabs>
          <w:tab w:val="clear" w:pos="4153"/>
          <w:tab w:val="clear" w:pos="8306"/>
          <w:tab w:val="left" w:pos="1260"/>
          <w:tab w:val="left" w:pos="1530"/>
          <w:tab w:val="left" w:pos="1890"/>
        </w:tabs>
        <w:spacing w:line="440" w:lineRule="exact"/>
      </w:pPr>
      <w:r w:rsidRPr="00EB2F3D">
        <w:rPr>
          <w:color w:val="000000" w:themeColor="text1"/>
        </w:rPr>
        <w:tab/>
      </w:r>
      <w:r w:rsidR="00FC1DE7" w:rsidRPr="00FC1DE7">
        <w:rPr>
          <w:color w:val="000000" w:themeColor="text1"/>
        </w:rPr>
        <w:t>QAMCNn_YYYYMMDD_FPT9</w:t>
      </w:r>
      <w:r w:rsidR="00FC1DE7" w:rsidRPr="00FC1DE7">
        <w:rPr>
          <w:rFonts w:hint="cs"/>
          <w:color w:val="000000" w:themeColor="text1"/>
          <w:cs/>
        </w:rPr>
        <w:t>.</w:t>
      </w:r>
      <w:r w:rsidR="00FC1DE7" w:rsidRPr="00FC1DE7">
        <w:rPr>
          <w:color w:val="000000" w:themeColor="text1"/>
        </w:rPr>
        <w:t>xlsx</w:t>
      </w:r>
    </w:p>
    <w:p w14:paraId="03CB61B7" w14:textId="77777777" w:rsidR="00D46BD6" w:rsidRPr="005140AB" w:rsidRDefault="00D46BD6" w:rsidP="00D46BD6">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2C706C8B" w14:textId="77777777" w:rsidR="00D46BD6" w:rsidRDefault="00D46BD6" w:rsidP="00D46BD6">
      <w:pPr>
        <w:pStyle w:val="Header"/>
        <w:tabs>
          <w:tab w:val="clear" w:pos="4153"/>
          <w:tab w:val="clear" w:pos="8306"/>
          <w:tab w:val="left" w:pos="1260"/>
          <w:tab w:val="left" w:pos="1530"/>
          <w:tab w:val="left" w:pos="1890"/>
        </w:tabs>
        <w:spacing w:after="120" w:line="440" w:lineRule="exact"/>
        <w:rPr>
          <w:color w:val="FF0000"/>
        </w:rPr>
      </w:pPr>
      <w:r w:rsidRPr="005140AB">
        <w:tab/>
      </w:r>
      <w:r w:rsidR="00FC1DE7" w:rsidRPr="00FC1DE7">
        <w:rPr>
          <w:color w:val="000000" w:themeColor="text1"/>
        </w:rPr>
        <w:t>CIT9</w:t>
      </w:r>
    </w:p>
    <w:p w14:paraId="7000D9C6" w14:textId="77777777" w:rsidR="00D46BD6" w:rsidRDefault="00D46BD6" w:rsidP="00D46BD6">
      <w:pPr>
        <w:pStyle w:val="Header"/>
        <w:tabs>
          <w:tab w:val="clear" w:pos="4153"/>
          <w:tab w:val="clear" w:pos="8306"/>
          <w:tab w:val="left" w:pos="1260"/>
          <w:tab w:val="left" w:pos="1530"/>
          <w:tab w:val="left" w:pos="1890"/>
        </w:tabs>
        <w:spacing w:after="120" w:line="440" w:lineRule="exact"/>
        <w:rPr>
          <w:color w:val="FF0000"/>
        </w:rPr>
      </w:pPr>
    </w:p>
    <w:p w14:paraId="6BAF737E" w14:textId="77777777" w:rsidR="00D46BD6" w:rsidRDefault="00D46BD6" w:rsidP="00D46BD6">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0F33F1" w:rsidRPr="004C2DCB" w14:paraId="480B0664" w14:textId="77777777" w:rsidTr="00CB54B3">
        <w:trPr>
          <w:tblHeader/>
        </w:trPr>
        <w:tc>
          <w:tcPr>
            <w:tcW w:w="2227" w:type="dxa"/>
            <w:tcBorders>
              <w:bottom w:val="single" w:sz="4" w:space="0" w:color="auto"/>
            </w:tcBorders>
            <w:shd w:val="clear" w:color="auto" w:fill="CCFFFF"/>
          </w:tcPr>
          <w:p w14:paraId="44EE9EA3" w14:textId="77777777" w:rsidR="000F33F1" w:rsidRPr="004C2DCB" w:rsidRDefault="000F33F1" w:rsidP="00CB54B3">
            <w:pPr>
              <w:pStyle w:val="Header"/>
              <w:tabs>
                <w:tab w:val="clear" w:pos="4153"/>
                <w:tab w:val="clear" w:pos="8306"/>
                <w:tab w:val="left" w:pos="1260"/>
                <w:tab w:val="left" w:pos="1530"/>
                <w:tab w:val="left" w:pos="1890"/>
              </w:tabs>
              <w:spacing w:before="120" w:line="360" w:lineRule="auto"/>
              <w:jc w:val="center"/>
              <w:rPr>
                <w:b/>
                <w:bCs/>
              </w:rPr>
            </w:pPr>
            <w:r w:rsidRPr="004C2DCB">
              <w:rPr>
                <w:b/>
                <w:bCs/>
              </w:rPr>
              <w:lastRenderedPageBreak/>
              <w:t xml:space="preserve">Data Element </w:t>
            </w:r>
            <w:r w:rsidRPr="004C2DCB">
              <w:rPr>
                <w:b/>
                <w:bCs/>
                <w:cs/>
                <w:lang w:val="en-GB"/>
              </w:rPr>
              <w:t>(</w:t>
            </w:r>
            <w:r w:rsidRPr="004C2DCB">
              <w:rPr>
                <w:b/>
                <w:bCs/>
              </w:rPr>
              <w:t>field</w:t>
            </w:r>
            <w:r w:rsidRPr="004C2DCB">
              <w:rPr>
                <w:b/>
                <w:bCs/>
                <w:cs/>
                <w:lang w:val="en-GB"/>
              </w:rPr>
              <w:t>)</w:t>
            </w:r>
          </w:p>
        </w:tc>
        <w:tc>
          <w:tcPr>
            <w:tcW w:w="6480" w:type="dxa"/>
            <w:tcBorders>
              <w:bottom w:val="single" w:sz="4" w:space="0" w:color="auto"/>
            </w:tcBorders>
            <w:shd w:val="clear" w:color="auto" w:fill="CCFFFF"/>
          </w:tcPr>
          <w:p w14:paraId="1148A26B" w14:textId="77777777" w:rsidR="000F33F1" w:rsidRPr="004C2DCB" w:rsidRDefault="000F33F1" w:rsidP="00CB54B3">
            <w:pPr>
              <w:pStyle w:val="Header"/>
              <w:tabs>
                <w:tab w:val="clear" w:pos="4153"/>
                <w:tab w:val="clear" w:pos="8306"/>
                <w:tab w:val="left" w:pos="1260"/>
                <w:tab w:val="left" w:pos="1530"/>
                <w:tab w:val="left" w:pos="1890"/>
              </w:tabs>
              <w:spacing w:before="120" w:line="360" w:lineRule="auto"/>
              <w:jc w:val="center"/>
              <w:rPr>
                <w:b/>
                <w:bCs/>
              </w:rPr>
            </w:pPr>
            <w:r w:rsidRPr="004C2DCB">
              <w:rPr>
                <w:b/>
                <w:bCs/>
                <w:cs/>
              </w:rPr>
              <w:t>คำอธิบาย</w:t>
            </w:r>
          </w:p>
        </w:tc>
        <w:tc>
          <w:tcPr>
            <w:tcW w:w="5735" w:type="dxa"/>
            <w:tcBorders>
              <w:bottom w:val="single" w:sz="4" w:space="0" w:color="auto"/>
            </w:tcBorders>
            <w:shd w:val="clear" w:color="auto" w:fill="CCFFFF"/>
          </w:tcPr>
          <w:p w14:paraId="2A8B9620" w14:textId="77777777" w:rsidR="000F33F1" w:rsidRPr="004C2DCB" w:rsidRDefault="000F33F1" w:rsidP="00CB54B3">
            <w:pPr>
              <w:pStyle w:val="Header"/>
              <w:tabs>
                <w:tab w:val="clear" w:pos="4153"/>
                <w:tab w:val="clear" w:pos="8306"/>
                <w:tab w:val="left" w:pos="1260"/>
                <w:tab w:val="left" w:pos="1530"/>
                <w:tab w:val="left" w:pos="1890"/>
              </w:tabs>
              <w:spacing w:before="120" w:line="360" w:lineRule="auto"/>
              <w:jc w:val="center"/>
              <w:rPr>
                <w:b/>
                <w:bCs/>
              </w:rPr>
            </w:pPr>
            <w:r w:rsidRPr="004C2DCB">
              <w:rPr>
                <w:b/>
                <w:bCs/>
              </w:rPr>
              <w:t>Validation Rule</w:t>
            </w:r>
          </w:p>
        </w:tc>
      </w:tr>
      <w:tr w:rsidR="000F33F1" w:rsidRPr="004C2DCB" w14:paraId="3989B901" w14:textId="77777777" w:rsidTr="00CB54B3">
        <w:trPr>
          <w:trHeight w:val="935"/>
        </w:trPr>
        <w:tc>
          <w:tcPr>
            <w:tcW w:w="2227" w:type="dxa"/>
            <w:tcBorders>
              <w:bottom w:val="dotted" w:sz="4" w:space="0" w:color="auto"/>
              <w:right w:val="dotted" w:sz="4" w:space="0" w:color="auto"/>
            </w:tcBorders>
          </w:tcPr>
          <w:p w14:paraId="6A011014" w14:textId="77777777" w:rsidR="000F33F1" w:rsidRPr="004C2DCB" w:rsidRDefault="000F33F1" w:rsidP="00CB54B3">
            <w:pPr>
              <w:pStyle w:val="Header"/>
              <w:tabs>
                <w:tab w:val="clear" w:pos="4153"/>
                <w:tab w:val="clear" w:pos="8306"/>
                <w:tab w:val="left" w:pos="1260"/>
                <w:tab w:val="left" w:pos="1530"/>
                <w:tab w:val="left" w:pos="1890"/>
              </w:tabs>
              <w:spacing w:before="120" w:line="360" w:lineRule="auto"/>
            </w:pPr>
            <w:r w:rsidRPr="004C2DCB">
              <w:t>Organization Id</w:t>
            </w:r>
          </w:p>
        </w:tc>
        <w:tc>
          <w:tcPr>
            <w:tcW w:w="6480" w:type="dxa"/>
            <w:tcBorders>
              <w:left w:val="dotted" w:sz="4" w:space="0" w:color="auto"/>
              <w:bottom w:val="dotted" w:sz="4" w:space="0" w:color="auto"/>
              <w:right w:val="dotted" w:sz="4" w:space="0" w:color="auto"/>
            </w:tcBorders>
          </w:tcPr>
          <w:p w14:paraId="45D2C2BB" w14:textId="77777777" w:rsidR="000F33F1" w:rsidRPr="004C2DCB" w:rsidRDefault="000F33F1" w:rsidP="00CB54B3">
            <w:pPr>
              <w:pStyle w:val="Header"/>
              <w:tabs>
                <w:tab w:val="clear" w:pos="4153"/>
                <w:tab w:val="clear" w:pos="8306"/>
                <w:tab w:val="left" w:pos="252"/>
                <w:tab w:val="left" w:pos="1260"/>
                <w:tab w:val="left" w:pos="1530"/>
                <w:tab w:val="left" w:pos="1890"/>
              </w:tabs>
              <w:spacing w:before="120" w:line="360" w:lineRule="auto"/>
            </w:pPr>
            <w:r w:rsidRPr="004C2DCB">
              <w:rPr>
                <w:cs/>
              </w:rPr>
              <w:t>รหัสผู้ส่งข้อมูล</w:t>
            </w:r>
          </w:p>
          <w:p w14:paraId="41855640" w14:textId="77777777" w:rsidR="000F33F1" w:rsidRPr="004C2DCB" w:rsidRDefault="0034148E" w:rsidP="00CB54B3">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0F33F1" w:rsidRPr="004C2DCB">
              <w:rPr>
                <w:cs/>
              </w:rPr>
              <w:t xml:space="preserve"> </w:t>
            </w:r>
            <w:r w:rsidR="000F33F1" w:rsidRPr="004C2DCB">
              <w:rPr>
                <w:rFonts w:hint="cs"/>
                <w:cs/>
              </w:rPr>
              <w:t>หรือ</w:t>
            </w:r>
            <w:r w:rsidR="000F33F1" w:rsidRPr="004C2DCB">
              <w:rPr>
                <w:cs/>
              </w:rPr>
              <w:t>รหัส</w:t>
            </w:r>
            <w:r w:rsidR="000F33F1" w:rsidRPr="004C2DCB">
              <w:rPr>
                <w:rFonts w:hint="cs"/>
                <w:cs/>
              </w:rPr>
              <w:t>ผู้ส่งข้อมูล</w:t>
            </w:r>
            <w:r w:rsidR="000F33F1" w:rsidRPr="004C2DCB">
              <w:rPr>
                <w:cs/>
              </w:rPr>
              <w:t>ที่กำหนดโดย ธปท.</w:t>
            </w:r>
            <w:r w:rsidR="000F33F1" w:rsidRPr="004C2DCB">
              <w:rPr>
                <w:rFonts w:hint="cs"/>
                <w:cs/>
              </w:rPr>
              <w:t xml:space="preserve"> ให้รายงานด้วยรหัสที่มี</w:t>
            </w:r>
          </w:p>
          <w:p w14:paraId="334AB8AE" w14:textId="77777777" w:rsidR="000F33F1" w:rsidRPr="004C2DCB" w:rsidRDefault="000F33F1" w:rsidP="00CB54B3">
            <w:pPr>
              <w:pStyle w:val="Header"/>
              <w:tabs>
                <w:tab w:val="clear" w:pos="4153"/>
                <w:tab w:val="clear" w:pos="8306"/>
                <w:tab w:val="left" w:pos="252"/>
                <w:tab w:val="left" w:pos="1260"/>
                <w:tab w:val="left" w:pos="1530"/>
                <w:tab w:val="left" w:pos="1890"/>
              </w:tabs>
              <w:spacing w:line="360" w:lineRule="auto"/>
              <w:rPr>
                <w:cs/>
              </w:rPr>
            </w:pPr>
            <w:r w:rsidRPr="004C2DCB">
              <w:rPr>
                <w:rFonts w:hint="cs"/>
                <w:cs/>
              </w:rPr>
              <w:t xml:space="preserve">กรณีอื่น ให้รายงานด้วยรหัสที่ลงทะเบียนเพื่อส่งข้อมูลให้ ธปท. เช่น </w:t>
            </w:r>
            <w:r w:rsidRPr="004C2DCB">
              <w:rPr>
                <w:cs/>
              </w:rPr>
              <w:t>เลขที่จดทะเบียนนิติบุคคล ที่จดทะเบียนกับกระทรวงพาณิชย์</w:t>
            </w:r>
          </w:p>
        </w:tc>
        <w:tc>
          <w:tcPr>
            <w:tcW w:w="5735" w:type="dxa"/>
            <w:tcBorders>
              <w:left w:val="dotted" w:sz="4" w:space="0" w:color="auto"/>
              <w:bottom w:val="dotted" w:sz="4" w:space="0" w:color="auto"/>
            </w:tcBorders>
          </w:tcPr>
          <w:p w14:paraId="549BC679" w14:textId="77777777" w:rsidR="000F33F1" w:rsidRPr="004C2DCB" w:rsidRDefault="000F33F1" w:rsidP="00CB54B3">
            <w:pPr>
              <w:pStyle w:val="Header"/>
              <w:tabs>
                <w:tab w:val="clear" w:pos="4153"/>
                <w:tab w:val="clear" w:pos="8306"/>
                <w:tab w:val="left" w:pos="1260"/>
                <w:tab w:val="left" w:pos="1530"/>
                <w:tab w:val="left" w:pos="1890"/>
              </w:tabs>
              <w:spacing w:before="120" w:line="360" w:lineRule="auto"/>
            </w:pPr>
            <w:r w:rsidRPr="004C2DCB">
              <w:t>Data Set Validation</w:t>
            </w:r>
            <w:r w:rsidRPr="004C2DCB">
              <w:rPr>
                <w:cs/>
              </w:rPr>
              <w:t>:</w:t>
            </w:r>
          </w:p>
          <w:p w14:paraId="7719F2EF" w14:textId="77777777" w:rsidR="000F33F1" w:rsidRPr="004C2DCB" w:rsidRDefault="000F33F1" w:rsidP="00CB54B3">
            <w:pPr>
              <w:pStyle w:val="Header"/>
              <w:tabs>
                <w:tab w:val="clear" w:pos="4153"/>
                <w:tab w:val="clear" w:pos="8306"/>
                <w:tab w:val="left" w:pos="1260"/>
                <w:tab w:val="left" w:pos="1530"/>
                <w:tab w:val="left" w:pos="1890"/>
              </w:tabs>
              <w:spacing w:line="360" w:lineRule="auto"/>
              <w:rPr>
                <w:cs/>
              </w:rPr>
            </w:pPr>
            <w:r w:rsidRPr="004C2DCB">
              <w:rPr>
                <w:cs/>
                <w:lang w:val="th-TH"/>
              </w:rPr>
              <w:t>ตรวจสอบกับรหัสมาตรฐานของ</w:t>
            </w:r>
            <w:r w:rsidRPr="004C2DCB">
              <w:rPr>
                <w:rFonts w:hint="cs"/>
                <w:cs/>
                <w:lang w:val="th-TH"/>
              </w:rPr>
              <w:t>ผู้ส่งข้อมูล</w:t>
            </w:r>
            <w:r w:rsidRPr="004C2DCB">
              <w:rPr>
                <w:cs/>
                <w:lang w:val="th-TH"/>
              </w:rPr>
              <w:t>ที่ธนาคารแห่งประเทศไทยกำหนด</w:t>
            </w:r>
          </w:p>
        </w:tc>
      </w:tr>
      <w:tr w:rsidR="00580861" w:rsidRPr="004C2DCB" w14:paraId="7C475829" w14:textId="77777777" w:rsidTr="00CB54B3">
        <w:trPr>
          <w:trHeight w:val="935"/>
        </w:trPr>
        <w:tc>
          <w:tcPr>
            <w:tcW w:w="2227" w:type="dxa"/>
            <w:tcBorders>
              <w:top w:val="dotted" w:sz="4" w:space="0" w:color="auto"/>
              <w:bottom w:val="dotted" w:sz="4" w:space="0" w:color="auto"/>
              <w:right w:val="dotted" w:sz="4" w:space="0" w:color="auto"/>
            </w:tcBorders>
          </w:tcPr>
          <w:p w14:paraId="738B30B4" w14:textId="77777777" w:rsidR="00580861" w:rsidRPr="004C2DCB" w:rsidRDefault="00580861" w:rsidP="00580861">
            <w:pPr>
              <w:pStyle w:val="Header"/>
              <w:tabs>
                <w:tab w:val="clear" w:pos="4153"/>
                <w:tab w:val="clear" w:pos="8306"/>
                <w:tab w:val="left" w:pos="1260"/>
                <w:tab w:val="left" w:pos="1530"/>
                <w:tab w:val="left" w:pos="1890"/>
              </w:tabs>
              <w:spacing w:before="120" w:line="360" w:lineRule="auto"/>
            </w:pPr>
            <w:r w:rsidRPr="004C2DCB">
              <w:rPr>
                <w:cs/>
              </w:rPr>
              <w:br w:type="page"/>
            </w:r>
            <w:r w:rsidRPr="004C2DCB">
              <w:t>Data Set Date</w:t>
            </w:r>
          </w:p>
        </w:tc>
        <w:tc>
          <w:tcPr>
            <w:tcW w:w="6480" w:type="dxa"/>
            <w:tcBorders>
              <w:top w:val="dotted" w:sz="4" w:space="0" w:color="auto"/>
              <w:left w:val="dotted" w:sz="4" w:space="0" w:color="auto"/>
              <w:bottom w:val="dotted" w:sz="4" w:space="0" w:color="auto"/>
              <w:right w:val="dotted" w:sz="4" w:space="0" w:color="auto"/>
            </w:tcBorders>
          </w:tcPr>
          <w:p w14:paraId="3DD86553" w14:textId="1B215817"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 xml:space="preserve">‘วัน เดือน ปี’ เช่น ‘31 มิถุนายน 2020’) </w:t>
            </w:r>
            <w:r w:rsidRPr="00227DA0">
              <w:rPr>
                <w:cs/>
              </w:rPr>
              <w:t xml:space="preserve">ใช้ปี ค.ศ. </w:t>
            </w:r>
          </w:p>
          <w:p w14:paraId="31B3E56A" w14:textId="77777777" w:rsidR="00580861" w:rsidRPr="00227DA0" w:rsidRDefault="00580861" w:rsidP="00CE6B96">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735" w:type="dxa"/>
            <w:tcBorders>
              <w:top w:val="dotted" w:sz="4" w:space="0" w:color="auto"/>
              <w:left w:val="dotted" w:sz="4" w:space="0" w:color="auto"/>
              <w:bottom w:val="dotted" w:sz="4" w:space="0" w:color="auto"/>
            </w:tcBorders>
          </w:tcPr>
          <w:p w14:paraId="5D74D931"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66BD03CA"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5850A1">
              <w:rPr>
                <w:rFonts w:hint="cs"/>
                <w:cs/>
              </w:rPr>
              <w:t>ต้องเป็นวันสิ้นไตรมาสตามปีปฏิ</w:t>
            </w:r>
            <w:r>
              <w:rPr>
                <w:rFonts w:hint="cs"/>
                <w:cs/>
              </w:rPr>
              <w:t>ทิน</w:t>
            </w:r>
          </w:p>
        </w:tc>
      </w:tr>
      <w:tr w:rsidR="00582BA5" w:rsidRPr="004C2DCB" w14:paraId="2B19B899" w14:textId="77777777" w:rsidTr="00CB54B3">
        <w:trPr>
          <w:trHeight w:val="368"/>
        </w:trPr>
        <w:tc>
          <w:tcPr>
            <w:tcW w:w="2227" w:type="dxa"/>
            <w:tcBorders>
              <w:top w:val="dotted" w:sz="4" w:space="0" w:color="auto"/>
              <w:bottom w:val="dotted" w:sz="4" w:space="0" w:color="auto"/>
              <w:right w:val="dotted" w:sz="4" w:space="0" w:color="auto"/>
            </w:tcBorders>
          </w:tcPr>
          <w:p w14:paraId="580E1FCB" w14:textId="77777777" w:rsidR="00582BA5" w:rsidRPr="004C2DCB" w:rsidRDefault="00582BA5" w:rsidP="00582BA5">
            <w:pPr>
              <w:pStyle w:val="Header"/>
              <w:tabs>
                <w:tab w:val="clear" w:pos="4153"/>
                <w:tab w:val="clear" w:pos="8306"/>
                <w:tab w:val="left" w:pos="1260"/>
                <w:tab w:val="left" w:pos="1530"/>
                <w:tab w:val="left" w:pos="1890"/>
              </w:tabs>
              <w:spacing w:before="120" w:line="360" w:lineRule="auto"/>
              <w:rPr>
                <w:cs/>
              </w:rPr>
            </w:pPr>
            <w:r w:rsidRPr="004C2DCB">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30E6952D" w14:textId="77777777" w:rsidR="00582BA5" w:rsidRPr="002B0A63" w:rsidRDefault="00582BA5" w:rsidP="00582BA5">
            <w:pPr>
              <w:pStyle w:val="Header"/>
              <w:tabs>
                <w:tab w:val="left" w:pos="522"/>
                <w:tab w:val="left" w:pos="1260"/>
                <w:tab w:val="left" w:pos="1530"/>
                <w:tab w:val="left" w:pos="1890"/>
              </w:tabs>
              <w:spacing w:before="120" w:line="360" w:lineRule="auto"/>
            </w:pPr>
            <w:r w:rsidRPr="002B0A63">
              <w:rPr>
                <w:cs/>
              </w:rPr>
              <w:t>รายการของ</w:t>
            </w:r>
            <w:r w:rsidRPr="002B0A63">
              <w:rPr>
                <w:rFonts w:hint="cs"/>
                <w:cs/>
              </w:rPr>
              <w:t>ผลการดำเนินงาน</w:t>
            </w:r>
            <w:r>
              <w:rPr>
                <w:cs/>
              </w:rPr>
              <w:t>สำหรับกิจการที่</w:t>
            </w:r>
            <w:r w:rsidRPr="002B0A63">
              <w:rPr>
                <w:cs/>
              </w:rPr>
              <w:t>มีส่วนได้เสียสาธารณะ</w:t>
            </w:r>
            <w:r>
              <w:rPr>
                <w:cs/>
              </w:rPr>
              <w:t xml:space="preserve"> (</w:t>
            </w:r>
            <w:r>
              <w:t>TFRS 9</w:t>
            </w:r>
            <w:r>
              <w:rPr>
                <w:cs/>
              </w:rPr>
              <w:t xml:space="preserve">) </w:t>
            </w:r>
            <w:r w:rsidRPr="005924B3">
              <w:rPr>
                <w:cs/>
              </w:rPr>
              <w:t xml:space="preserve">ซึ่งสามารถดูรายละเอียด จาก </w:t>
            </w:r>
            <w:r w:rsidRPr="005924B3">
              <w:t xml:space="preserve">Classification </w:t>
            </w:r>
            <w:r w:rsidRPr="005924B3">
              <w:rPr>
                <w:cs/>
              </w:rPr>
              <w:t xml:space="preserve">: </w:t>
            </w:r>
            <w:bookmarkStart w:id="51" w:name="_Toc28362265"/>
            <w:r w:rsidRPr="001F31E0">
              <w:t>Comprehensive Income</w:t>
            </w:r>
            <w:r>
              <w:t xml:space="preserve"> Item </w:t>
            </w:r>
            <w:r>
              <w:rPr>
                <w:cs/>
              </w:rPr>
              <w:t>(</w:t>
            </w:r>
            <w:r>
              <w:t>TFRS 9</w:t>
            </w:r>
            <w:r>
              <w:rPr>
                <w:cs/>
              </w:rPr>
              <w:t>)</w:t>
            </w:r>
            <w:bookmarkEnd w:id="51"/>
            <w:r>
              <w:rPr>
                <w:rFonts w:hint="cs"/>
                <w:cs/>
              </w:rPr>
              <w:t xml:space="preserve"> </w:t>
            </w:r>
            <w:r w:rsidRPr="005924B3">
              <w:rPr>
                <w:cs/>
              </w:rPr>
              <w:t xml:space="preserve">ในเอกสาร </w:t>
            </w:r>
            <w:r w:rsidRPr="005924B3">
              <w:t>AMC Classification Document</w:t>
            </w:r>
          </w:p>
        </w:tc>
        <w:tc>
          <w:tcPr>
            <w:tcW w:w="5735" w:type="dxa"/>
            <w:tcBorders>
              <w:top w:val="dotted" w:sz="4" w:space="0" w:color="auto"/>
              <w:left w:val="dotted" w:sz="4" w:space="0" w:color="auto"/>
              <w:bottom w:val="dotted" w:sz="4" w:space="0" w:color="auto"/>
            </w:tcBorders>
          </w:tcPr>
          <w:p w14:paraId="18F59E71" w14:textId="77777777" w:rsidR="00582BA5" w:rsidRDefault="00582BA5" w:rsidP="00582BA5">
            <w:pPr>
              <w:pStyle w:val="Header"/>
              <w:tabs>
                <w:tab w:val="left" w:pos="1260"/>
                <w:tab w:val="left" w:pos="1530"/>
                <w:tab w:val="left" w:pos="1890"/>
              </w:tabs>
              <w:spacing w:before="120" w:line="360" w:lineRule="auto"/>
            </w:pPr>
            <w:r>
              <w:t>Data Set Validation</w:t>
            </w:r>
            <w:r>
              <w:rPr>
                <w:cs/>
              </w:rPr>
              <w:t>:</w:t>
            </w:r>
          </w:p>
          <w:p w14:paraId="21CC0648" w14:textId="77777777" w:rsidR="00582BA5" w:rsidRPr="005924B3" w:rsidRDefault="00582BA5" w:rsidP="00CE6B96">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rsidRPr="001F31E0">
              <w:t>Comprehensive Income</w:t>
            </w:r>
            <w:r>
              <w:t xml:space="preserve"> Item </w:t>
            </w:r>
            <w:r>
              <w:rPr>
                <w:cs/>
              </w:rPr>
              <w:t>(</w:t>
            </w:r>
            <w:r>
              <w:t>TFRS 9</w:t>
            </w:r>
            <w:r>
              <w:rPr>
                <w:cs/>
              </w:rPr>
              <w:t>)</w:t>
            </w:r>
            <w:r>
              <w:rPr>
                <w:rFonts w:hint="cs"/>
                <w:cs/>
              </w:rPr>
              <w:t xml:space="preserve"> </w:t>
            </w:r>
            <w:r>
              <w:rPr>
                <w:cs/>
              </w:rPr>
              <w:t xml:space="preserve"> ในเอกสาร </w:t>
            </w:r>
            <w:r>
              <w:t>AMC Classification Document</w:t>
            </w:r>
          </w:p>
        </w:tc>
      </w:tr>
      <w:tr w:rsidR="000F33F1" w:rsidRPr="004C2DCB" w14:paraId="2970B314" w14:textId="77777777" w:rsidTr="00CB54B3">
        <w:tc>
          <w:tcPr>
            <w:tcW w:w="2227" w:type="dxa"/>
            <w:tcBorders>
              <w:top w:val="dotted" w:sz="4" w:space="0" w:color="auto"/>
              <w:bottom w:val="dotted" w:sz="4" w:space="0" w:color="auto"/>
              <w:right w:val="dotted" w:sz="4" w:space="0" w:color="auto"/>
            </w:tcBorders>
          </w:tcPr>
          <w:p w14:paraId="14CB8127" w14:textId="77777777" w:rsidR="000F33F1" w:rsidRPr="004C2DCB" w:rsidRDefault="000F33F1" w:rsidP="00CB54B3">
            <w:pPr>
              <w:spacing w:before="120" w:line="360" w:lineRule="auto"/>
            </w:pPr>
            <w:r w:rsidRPr="004C2DCB">
              <w:rPr>
                <w:rFonts w:hint="cs"/>
                <w:cs/>
              </w:rPr>
              <w:t>จำนวนเงิน</w:t>
            </w:r>
          </w:p>
        </w:tc>
        <w:tc>
          <w:tcPr>
            <w:tcW w:w="6480" w:type="dxa"/>
            <w:tcBorders>
              <w:top w:val="dotted" w:sz="4" w:space="0" w:color="auto"/>
              <w:left w:val="dotted" w:sz="4" w:space="0" w:color="auto"/>
              <w:bottom w:val="dotted" w:sz="4" w:space="0" w:color="auto"/>
              <w:right w:val="dotted" w:sz="4" w:space="0" w:color="auto"/>
            </w:tcBorders>
          </w:tcPr>
          <w:p w14:paraId="5E267827" w14:textId="77777777" w:rsidR="000F33F1" w:rsidRPr="004C2DCB" w:rsidRDefault="000F33F1" w:rsidP="00CB54B3">
            <w:pPr>
              <w:pStyle w:val="Header"/>
              <w:tabs>
                <w:tab w:val="left" w:pos="522"/>
                <w:tab w:val="left" w:pos="1260"/>
                <w:tab w:val="left" w:pos="1530"/>
                <w:tab w:val="left" w:pos="1890"/>
              </w:tabs>
              <w:spacing w:before="120" w:line="360" w:lineRule="auto"/>
              <w:rPr>
                <w:cs/>
              </w:rPr>
            </w:pPr>
            <w:r w:rsidRPr="004C2DCB">
              <w:rPr>
                <w:rFonts w:hint="cs"/>
                <w:cs/>
              </w:rPr>
              <w:t xml:space="preserve">จำนวนเงิน </w:t>
            </w:r>
            <w:r w:rsidRPr="004C2DCB">
              <w:rPr>
                <w:cs/>
              </w:rPr>
              <w:t>(</w:t>
            </w:r>
            <w:r w:rsidRPr="004C2DCB">
              <w:rPr>
                <w:rFonts w:hint="cs"/>
                <w:cs/>
              </w:rPr>
              <w:t>หน่วย</w:t>
            </w:r>
            <w:r w:rsidRPr="004C2DCB">
              <w:rPr>
                <w:cs/>
              </w:rPr>
              <w:t xml:space="preserve">: </w:t>
            </w:r>
            <w:r w:rsidRPr="004C2DCB">
              <w:rPr>
                <w:rFonts w:hint="cs"/>
                <w:cs/>
              </w:rPr>
              <w:t>บาท</w:t>
            </w:r>
            <w:r w:rsidRPr="004C2DCB">
              <w:rPr>
                <w:cs/>
              </w:rPr>
              <w:t>)</w:t>
            </w:r>
          </w:p>
        </w:tc>
        <w:tc>
          <w:tcPr>
            <w:tcW w:w="5735" w:type="dxa"/>
            <w:tcBorders>
              <w:top w:val="dotted" w:sz="4" w:space="0" w:color="auto"/>
              <w:left w:val="dotted" w:sz="4" w:space="0" w:color="auto"/>
              <w:bottom w:val="dotted" w:sz="4" w:space="0" w:color="auto"/>
            </w:tcBorders>
          </w:tcPr>
          <w:p w14:paraId="04DC58D9" w14:textId="77777777" w:rsidR="00AC29B9" w:rsidRDefault="000F33F1" w:rsidP="00CB54B3">
            <w:pPr>
              <w:pStyle w:val="Header"/>
              <w:tabs>
                <w:tab w:val="clear" w:pos="4153"/>
                <w:tab w:val="clear" w:pos="8306"/>
                <w:tab w:val="left" w:pos="1260"/>
                <w:tab w:val="left" w:pos="1530"/>
                <w:tab w:val="left" w:pos="1890"/>
              </w:tabs>
              <w:spacing w:before="120" w:line="360" w:lineRule="auto"/>
            </w:pPr>
            <w:r w:rsidRPr="006E05DC">
              <w:t>Data Set Validation</w:t>
            </w:r>
            <w:r w:rsidRPr="006E05DC">
              <w:rPr>
                <w:cs/>
              </w:rPr>
              <w:t>:</w:t>
            </w:r>
          </w:p>
          <w:p w14:paraId="144926CB" w14:textId="77777777" w:rsidR="00AC29B9" w:rsidRPr="00BC0344" w:rsidRDefault="00AC29B9" w:rsidP="00CE6B96">
            <w:pPr>
              <w:pStyle w:val="Header"/>
              <w:numPr>
                <w:ilvl w:val="0"/>
                <w:numId w:val="29"/>
              </w:numPr>
              <w:tabs>
                <w:tab w:val="clear" w:pos="4153"/>
                <w:tab w:val="clear" w:pos="8306"/>
                <w:tab w:val="left" w:pos="1260"/>
                <w:tab w:val="left" w:pos="1530"/>
                <w:tab w:val="left" w:pos="1890"/>
              </w:tabs>
              <w:spacing w:line="360" w:lineRule="auto"/>
              <w:ind w:left="357" w:hanging="357"/>
            </w:pPr>
            <w:r w:rsidRPr="00BC0344">
              <w:rPr>
                <w:color w:val="0000FF"/>
                <w:cs/>
              </w:rPr>
              <w:t>ต้องมีค่า</w:t>
            </w:r>
            <w:r w:rsidR="00E95049" w:rsidRPr="00BC0344">
              <w:rPr>
                <w:rFonts w:hint="cs"/>
                <w:cs/>
              </w:rPr>
              <w:t xml:space="preserve"> </w:t>
            </w:r>
            <w:r w:rsidRPr="00BC0344">
              <w:rPr>
                <w:rFonts w:hint="cs"/>
                <w:cs/>
              </w:rPr>
              <w:t xml:space="preserve">สำหรับรายการตั้งแต่ ข้อ </w:t>
            </w:r>
            <w:r w:rsidRPr="00BC0344">
              <w:t>1</w:t>
            </w:r>
            <w:r w:rsidRPr="00BC0344">
              <w:rPr>
                <w:cs/>
              </w:rPr>
              <w:t>. รายได้ดอกเบี้ย</w:t>
            </w:r>
            <w:r w:rsidRPr="00BC0344">
              <w:rPr>
                <w:rFonts w:hint="cs"/>
                <w:cs/>
              </w:rPr>
              <w:t xml:space="preserve"> ถึง ข้อ </w:t>
            </w:r>
            <w:r w:rsidRPr="00BC0344">
              <w:t>20</w:t>
            </w:r>
            <w:r w:rsidRPr="00BC0344">
              <w:rPr>
                <w:cs/>
              </w:rPr>
              <w:t>. กำไร (ขาดทุน) ต่อหุ้น</w:t>
            </w:r>
            <w:r w:rsidRPr="00BC0344">
              <w:rPr>
                <w:rFonts w:hint="cs"/>
                <w:cs/>
              </w:rPr>
              <w:t xml:space="preserve"> </w:t>
            </w:r>
            <w:r w:rsidRPr="00BC0344">
              <w:rPr>
                <w:cs/>
              </w:rPr>
              <w:t>(</w:t>
            </w:r>
            <w:r w:rsidRPr="00BC0344">
              <w:rPr>
                <w:rFonts w:hint="cs"/>
                <w:cs/>
              </w:rPr>
              <w:t xml:space="preserve">ตั้งแต่ </w:t>
            </w:r>
            <w:r w:rsidRPr="00BC0344">
              <w:t>0774300141</w:t>
            </w:r>
            <w:r w:rsidRPr="00BC0344">
              <w:rPr>
                <w:rFonts w:hint="cs"/>
                <w:cs/>
              </w:rPr>
              <w:t xml:space="preserve">  ถึง </w:t>
            </w:r>
            <w:r w:rsidRPr="00BC0344">
              <w:rPr>
                <w:cs/>
              </w:rPr>
              <w:t>0774300</w:t>
            </w:r>
            <w:r w:rsidRPr="00BC0344">
              <w:t>258</w:t>
            </w:r>
            <w:r w:rsidRPr="00BC0344">
              <w:rPr>
                <w:cs/>
              </w:rPr>
              <w:t>)</w:t>
            </w:r>
            <w:r w:rsidRPr="00BC0344">
              <w:rPr>
                <w:rFonts w:hint="cs"/>
                <w:cs/>
              </w:rPr>
              <w:t xml:space="preserve"> โดยครอบคลุมหัวข้อย่อยทั้งหมด</w:t>
            </w:r>
          </w:p>
          <w:p w14:paraId="556208CB" w14:textId="77777777" w:rsidR="00AC29B9" w:rsidRDefault="00AC29B9" w:rsidP="00CE6B96">
            <w:pPr>
              <w:pStyle w:val="Header"/>
              <w:numPr>
                <w:ilvl w:val="0"/>
                <w:numId w:val="29"/>
              </w:numPr>
              <w:tabs>
                <w:tab w:val="clear" w:pos="4153"/>
                <w:tab w:val="clear" w:pos="8306"/>
                <w:tab w:val="left" w:pos="1260"/>
                <w:tab w:val="left" w:pos="1530"/>
                <w:tab w:val="left" w:pos="1890"/>
              </w:tabs>
              <w:spacing w:line="360" w:lineRule="auto"/>
              <w:ind w:left="357" w:hanging="357"/>
            </w:pPr>
            <w:r>
              <w:rPr>
                <w:rFonts w:hint="cs"/>
                <w:cs/>
              </w:rPr>
              <w:t>นอกเหนือจากรายการข้างต้นแล้ว ต้องไม่มีค่า</w:t>
            </w:r>
          </w:p>
          <w:p w14:paraId="2CF845CA" w14:textId="77777777" w:rsidR="00AC29B9" w:rsidRPr="00227DA0" w:rsidRDefault="00AC29B9" w:rsidP="00CE6B96">
            <w:pPr>
              <w:pStyle w:val="ListParagraph"/>
              <w:numPr>
                <w:ilvl w:val="0"/>
                <w:numId w:val="29"/>
              </w:numPr>
              <w:spacing w:line="360" w:lineRule="auto"/>
              <w:ind w:left="357" w:hanging="357"/>
            </w:pPr>
            <w:r>
              <w:rPr>
                <w:rFonts w:hint="cs"/>
                <w:cs/>
              </w:rPr>
              <w:t>ตรวจสอบยอดคงค้างสิ้นงวด</w:t>
            </w:r>
            <w:r>
              <w:rPr>
                <w:cs/>
              </w:rPr>
              <w:t xml:space="preserve"> </w:t>
            </w:r>
            <w:r>
              <w:rPr>
                <w:rFonts w:hint="cs"/>
                <w:cs/>
              </w:rPr>
              <w:t>ภายในชุดข้อมูล</w:t>
            </w:r>
            <w:r>
              <w:rPr>
                <w:cs/>
              </w:rPr>
              <w:t xml:space="preserve"> </w:t>
            </w:r>
            <w:r>
              <w:rPr>
                <w:rFonts w:hint="cs"/>
                <w:cs/>
              </w:rPr>
              <w:t>ดังนี้</w:t>
            </w:r>
          </w:p>
          <w:p w14:paraId="4B9A1B64" w14:textId="77777777" w:rsidR="000F33F1" w:rsidRPr="006E05DC" w:rsidRDefault="00884362" w:rsidP="00CE6B96">
            <w:pPr>
              <w:pStyle w:val="Header"/>
              <w:numPr>
                <w:ilvl w:val="0"/>
                <w:numId w:val="12"/>
              </w:numPr>
              <w:tabs>
                <w:tab w:val="clear" w:pos="4153"/>
                <w:tab w:val="clear" w:pos="8306"/>
                <w:tab w:val="left" w:pos="1260"/>
                <w:tab w:val="left" w:pos="1530"/>
                <w:tab w:val="left" w:pos="1890"/>
              </w:tabs>
              <w:spacing w:line="360" w:lineRule="auto"/>
              <w:ind w:left="714" w:hanging="357"/>
            </w:pPr>
            <w:r>
              <w:rPr>
                <w:rFonts w:hint="cs"/>
                <w:cs/>
              </w:rPr>
              <w:t xml:space="preserve">ข้อ </w:t>
            </w:r>
            <w:r w:rsidR="000F33F1" w:rsidRPr="006E05DC">
              <w:rPr>
                <w:cs/>
              </w:rPr>
              <w:t>3. รายได้ดอกเบี้ยสุทธิ</w:t>
            </w:r>
            <w:r>
              <w:rPr>
                <w:rFonts w:hint="cs"/>
                <w:cs/>
              </w:rPr>
              <w:t xml:space="preserve"> (</w:t>
            </w:r>
            <w:r w:rsidRPr="00884362">
              <w:rPr>
                <w:cs/>
              </w:rPr>
              <w:t>0774300164</w:t>
            </w:r>
            <w:r>
              <w:rPr>
                <w:rFonts w:hint="cs"/>
                <w:cs/>
              </w:rPr>
              <w:t>)</w:t>
            </w:r>
            <w:r w:rsidR="000F33F1" w:rsidRPr="006E05DC">
              <w:rPr>
                <w:rFonts w:hint="cs"/>
                <w:cs/>
              </w:rPr>
              <w:t xml:space="preserve"> </w:t>
            </w:r>
            <w:r w:rsidR="000F33F1" w:rsidRPr="006E05DC">
              <w:rPr>
                <w:cs/>
              </w:rPr>
              <w:t xml:space="preserve">= </w:t>
            </w:r>
            <w:r>
              <w:rPr>
                <w:rFonts w:hint="cs"/>
                <w:cs/>
              </w:rPr>
              <w:t xml:space="preserve">ข้อ </w:t>
            </w:r>
            <w:r w:rsidR="000F33F1" w:rsidRPr="006E05DC">
              <w:t>1</w:t>
            </w:r>
            <w:r w:rsidR="000F33F1" w:rsidRPr="006E05DC">
              <w:rPr>
                <w:cs/>
              </w:rPr>
              <w:t>. รายได้ดอกเบี้ย</w:t>
            </w:r>
            <w:r>
              <w:rPr>
                <w:cs/>
              </w:rPr>
              <w:t xml:space="preserve"> (</w:t>
            </w:r>
            <w:r w:rsidRPr="00884362">
              <w:t>0774300141</w:t>
            </w:r>
            <w:r>
              <w:rPr>
                <w:cs/>
              </w:rPr>
              <w:t>)</w:t>
            </w:r>
            <w:r w:rsidR="000F33F1" w:rsidRPr="006E05DC">
              <w:rPr>
                <w:cs/>
              </w:rPr>
              <w:t xml:space="preserve"> </w:t>
            </w:r>
            <w:r>
              <w:rPr>
                <w:cs/>
              </w:rPr>
              <w:t>–</w:t>
            </w:r>
            <w:r w:rsidR="000F33F1" w:rsidRPr="006E05DC">
              <w:rPr>
                <w:cs/>
              </w:rPr>
              <w:t xml:space="preserve"> </w:t>
            </w:r>
            <w:r>
              <w:rPr>
                <w:rFonts w:hint="cs"/>
                <w:cs/>
              </w:rPr>
              <w:t>ข้อ</w:t>
            </w:r>
            <w:r>
              <w:rPr>
                <w:cs/>
              </w:rPr>
              <w:t xml:space="preserve"> </w:t>
            </w:r>
            <w:r w:rsidR="000F33F1" w:rsidRPr="006E05DC">
              <w:t>2</w:t>
            </w:r>
            <w:r w:rsidR="000F33F1" w:rsidRPr="006E05DC">
              <w:rPr>
                <w:cs/>
              </w:rPr>
              <w:t>. ค่าใช้จ่ายดอกเบี้ย</w:t>
            </w:r>
            <w:r>
              <w:rPr>
                <w:rFonts w:hint="cs"/>
                <w:cs/>
              </w:rPr>
              <w:t xml:space="preserve"> (</w:t>
            </w:r>
            <w:r w:rsidRPr="00884362">
              <w:rPr>
                <w:cs/>
              </w:rPr>
              <w:t>0774300160</w:t>
            </w:r>
            <w:r>
              <w:rPr>
                <w:rFonts w:hint="cs"/>
                <w:cs/>
              </w:rPr>
              <w:t>)</w:t>
            </w:r>
          </w:p>
          <w:p w14:paraId="7219B054" w14:textId="77777777" w:rsidR="000F33F1" w:rsidRPr="006E05DC" w:rsidRDefault="00884362" w:rsidP="00072B98">
            <w:pPr>
              <w:pStyle w:val="Header"/>
              <w:numPr>
                <w:ilvl w:val="0"/>
                <w:numId w:val="12"/>
              </w:numPr>
              <w:tabs>
                <w:tab w:val="clear" w:pos="4153"/>
                <w:tab w:val="clear" w:pos="8306"/>
                <w:tab w:val="left" w:pos="1260"/>
                <w:tab w:val="left" w:pos="1530"/>
                <w:tab w:val="left" w:pos="1890"/>
              </w:tabs>
              <w:spacing w:before="120" w:line="360" w:lineRule="auto"/>
            </w:pPr>
            <w:r>
              <w:rPr>
                <w:rFonts w:hint="cs"/>
                <w:cs/>
              </w:rPr>
              <w:lastRenderedPageBreak/>
              <w:t xml:space="preserve">ข้อ </w:t>
            </w:r>
            <w:r w:rsidR="000F33F1" w:rsidRPr="006E05DC">
              <w:t>6</w:t>
            </w:r>
            <w:r w:rsidR="000F33F1" w:rsidRPr="006E05DC">
              <w:rPr>
                <w:cs/>
              </w:rPr>
              <w:t>. รายได้ค่าธรรมเนียมและบริการสุทธิ</w:t>
            </w:r>
            <w:r>
              <w:rPr>
                <w:cs/>
              </w:rPr>
              <w:t xml:space="preserve"> (</w:t>
            </w:r>
            <w:r w:rsidRPr="00884362">
              <w:t>0774300194</w:t>
            </w:r>
            <w:r>
              <w:rPr>
                <w:cs/>
              </w:rPr>
              <w:t>)</w:t>
            </w:r>
            <w:r w:rsidR="000F33F1" w:rsidRPr="006E05DC">
              <w:rPr>
                <w:cs/>
              </w:rPr>
              <w:t xml:space="preserve"> = </w:t>
            </w:r>
            <w:r>
              <w:rPr>
                <w:rFonts w:hint="cs"/>
                <w:cs/>
              </w:rPr>
              <w:t xml:space="preserve">ข้อ </w:t>
            </w:r>
            <w:r w:rsidR="000F33F1" w:rsidRPr="006E05DC">
              <w:t>4</w:t>
            </w:r>
            <w:r w:rsidR="000F33F1" w:rsidRPr="006E05DC">
              <w:rPr>
                <w:cs/>
              </w:rPr>
              <w:t>. รายได้ค่าธรรมเนียมและบริการ</w:t>
            </w:r>
            <w:r w:rsidR="00072B98">
              <w:rPr>
                <w:cs/>
              </w:rPr>
              <w:t xml:space="preserve"> (</w:t>
            </w:r>
            <w:r w:rsidR="002025F9">
              <w:t>0774300165</w:t>
            </w:r>
            <w:r w:rsidR="00072B98">
              <w:rPr>
                <w:cs/>
              </w:rPr>
              <w:t>)</w:t>
            </w:r>
            <w:r w:rsidR="000F33F1" w:rsidRPr="006E05DC">
              <w:rPr>
                <w:cs/>
              </w:rPr>
              <w:t xml:space="preserve"> </w:t>
            </w:r>
            <w:r w:rsidR="00072B98">
              <w:rPr>
                <w:cs/>
              </w:rPr>
              <w:t>–</w:t>
            </w:r>
            <w:r w:rsidR="000F33F1" w:rsidRPr="006E05DC">
              <w:rPr>
                <w:cs/>
              </w:rPr>
              <w:t xml:space="preserve"> </w:t>
            </w:r>
            <w:r w:rsidR="00072B98">
              <w:rPr>
                <w:rFonts w:hint="cs"/>
                <w:cs/>
              </w:rPr>
              <w:t xml:space="preserve">ข้อ </w:t>
            </w:r>
            <w:r w:rsidR="000F33F1" w:rsidRPr="006E05DC">
              <w:t>5</w:t>
            </w:r>
            <w:r w:rsidR="000F33F1" w:rsidRPr="006E05DC">
              <w:rPr>
                <w:cs/>
              </w:rPr>
              <w:t>. ค่าใช้จ่ายค่าธรรมเนียมและบริการ</w:t>
            </w:r>
            <w:r w:rsidR="00072B98">
              <w:rPr>
                <w:rFonts w:hint="cs"/>
                <w:cs/>
              </w:rPr>
              <w:t xml:space="preserve"> (</w:t>
            </w:r>
            <w:r w:rsidR="00072B98" w:rsidRPr="00072B98">
              <w:rPr>
                <w:cs/>
              </w:rPr>
              <w:t>0774300178</w:t>
            </w:r>
            <w:r w:rsidR="00072B98">
              <w:rPr>
                <w:rFonts w:hint="cs"/>
                <w:cs/>
              </w:rPr>
              <w:t>)</w:t>
            </w:r>
          </w:p>
          <w:p w14:paraId="5E8E8106" w14:textId="77777777" w:rsidR="000F33F1" w:rsidRPr="006E05DC" w:rsidRDefault="00072B98" w:rsidP="00072B98">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000F33F1" w:rsidRPr="006E05DC">
              <w:t>12</w:t>
            </w:r>
            <w:r w:rsidR="000F33F1" w:rsidRPr="006E05DC">
              <w:rPr>
                <w:cs/>
              </w:rPr>
              <w:t>. รวมรายได้จากการดำเนินงาน</w:t>
            </w:r>
            <w:r>
              <w:rPr>
                <w:rFonts w:hint="cs"/>
                <w:cs/>
              </w:rPr>
              <w:t xml:space="preserve"> (</w:t>
            </w:r>
            <w:r w:rsidRPr="00072B98">
              <w:rPr>
                <w:cs/>
              </w:rPr>
              <w:t>0774300219</w:t>
            </w:r>
            <w:r>
              <w:rPr>
                <w:rFonts w:hint="cs"/>
                <w:cs/>
              </w:rPr>
              <w:t>)</w:t>
            </w:r>
            <w:r w:rsidR="000F33F1" w:rsidRPr="006E05DC">
              <w:rPr>
                <w:cs/>
              </w:rPr>
              <w:t xml:space="preserve"> = </w:t>
            </w:r>
            <w:r>
              <w:rPr>
                <w:rFonts w:hint="cs"/>
                <w:cs/>
              </w:rPr>
              <w:t xml:space="preserve">ข้อ </w:t>
            </w:r>
            <w:r w:rsidR="000F33F1" w:rsidRPr="006E05DC">
              <w:rPr>
                <w:cs/>
              </w:rPr>
              <w:t>3. รายได้ดอกเบี้ยสุทธิ</w:t>
            </w:r>
            <w:r>
              <w:rPr>
                <w:cs/>
              </w:rPr>
              <w:t xml:space="preserve"> (</w:t>
            </w:r>
            <w:r w:rsidRPr="00072B98">
              <w:t>0774300164</w:t>
            </w:r>
            <w:r>
              <w:rPr>
                <w:cs/>
              </w:rPr>
              <w:t>)</w:t>
            </w:r>
            <w:r w:rsidR="000F33F1" w:rsidRPr="006E05DC">
              <w:rPr>
                <w:cs/>
              </w:rPr>
              <w:t xml:space="preserve"> + </w:t>
            </w:r>
            <w:r>
              <w:rPr>
                <w:rFonts w:hint="cs"/>
                <w:cs/>
              </w:rPr>
              <w:t xml:space="preserve">ข้อ </w:t>
            </w:r>
            <w:r w:rsidR="000F33F1" w:rsidRPr="006E05DC">
              <w:t>6</w:t>
            </w:r>
            <w:r w:rsidR="000F33F1" w:rsidRPr="006E05DC">
              <w:rPr>
                <w:cs/>
              </w:rPr>
              <w:t>. รายได้ค่าธรรมเนียมและบริการสุทธิ</w:t>
            </w:r>
            <w:r>
              <w:rPr>
                <w:cs/>
              </w:rPr>
              <w:t xml:space="preserve"> (</w:t>
            </w:r>
            <w:r w:rsidRPr="00072B98">
              <w:t>0774300194</w:t>
            </w:r>
            <w:r>
              <w:rPr>
                <w:cs/>
              </w:rPr>
              <w:t>)</w:t>
            </w:r>
            <w:r w:rsidR="000F33F1" w:rsidRPr="006E05DC">
              <w:rPr>
                <w:cs/>
              </w:rPr>
              <w:t xml:space="preserve"> + </w:t>
            </w:r>
            <w:r>
              <w:rPr>
                <w:rFonts w:hint="cs"/>
                <w:cs/>
              </w:rPr>
              <w:t xml:space="preserve">ข้อ </w:t>
            </w:r>
            <w:r w:rsidR="000F33F1" w:rsidRPr="006E05DC">
              <w:t>7</w:t>
            </w:r>
            <w:r w:rsidR="000F33F1" w:rsidRPr="006E05DC">
              <w:rPr>
                <w:cs/>
              </w:rPr>
              <w:t>. กำไร (ขาดทุน) สุทธิจากธุรกรรมเพื่อค้าและการปริวรรตเงินตราต่างประเทศ</w:t>
            </w:r>
            <w:r>
              <w:rPr>
                <w:rFonts w:hint="cs"/>
                <w:cs/>
              </w:rPr>
              <w:t xml:space="preserve"> (</w:t>
            </w:r>
            <w:r w:rsidRPr="00072B98">
              <w:rPr>
                <w:cs/>
              </w:rPr>
              <w:t>0774300195</w:t>
            </w:r>
            <w:r>
              <w:rPr>
                <w:rFonts w:hint="cs"/>
                <w:cs/>
              </w:rPr>
              <w:t>)</w:t>
            </w:r>
            <w:r w:rsidR="000F33F1" w:rsidRPr="006E05DC">
              <w:rPr>
                <w:cs/>
              </w:rPr>
              <w:t xml:space="preserve"> + </w:t>
            </w:r>
            <w:r>
              <w:rPr>
                <w:rFonts w:hint="cs"/>
                <w:cs/>
              </w:rPr>
              <w:t xml:space="preserve">ข้อ </w:t>
            </w:r>
            <w:r w:rsidR="000F33F1" w:rsidRPr="006E05DC">
              <w:t>8</w:t>
            </w:r>
            <w:r w:rsidR="000F33F1" w:rsidRPr="006E05DC">
              <w:rPr>
                <w:cs/>
              </w:rPr>
              <w:t>. กำไร (ขาดทุน) สุทธิจากเงินลงุท</w:t>
            </w:r>
            <w:r w:rsidR="000F33F1" w:rsidRPr="006E05DC">
              <w:rPr>
                <w:rFonts w:hint="cs"/>
                <w:cs/>
              </w:rPr>
              <w:t>ุ</w:t>
            </w:r>
            <w:r w:rsidR="000F33F1" w:rsidRPr="006E05DC">
              <w:rPr>
                <w:cs/>
              </w:rPr>
              <w:t>น</w:t>
            </w:r>
            <w:r>
              <w:rPr>
                <w:rFonts w:hint="cs"/>
                <w:cs/>
              </w:rPr>
              <w:t xml:space="preserve"> (</w:t>
            </w:r>
            <w:r w:rsidRPr="00072B98">
              <w:rPr>
                <w:cs/>
              </w:rPr>
              <w:t>0774300198</w:t>
            </w:r>
            <w:r>
              <w:rPr>
                <w:rFonts w:hint="cs"/>
                <w:cs/>
              </w:rPr>
              <w:t>)</w:t>
            </w:r>
            <w:r w:rsidR="000F33F1" w:rsidRPr="006E05DC">
              <w:rPr>
                <w:cs/>
              </w:rPr>
              <w:t xml:space="preserve"> + </w:t>
            </w:r>
            <w:r>
              <w:rPr>
                <w:rFonts w:hint="cs"/>
                <w:cs/>
              </w:rPr>
              <w:t xml:space="preserve">ข้อ </w:t>
            </w:r>
            <w:r w:rsidR="000F33F1" w:rsidRPr="006E05DC">
              <w:t>9</w:t>
            </w:r>
            <w:r w:rsidR="000F33F1" w:rsidRPr="006E05DC">
              <w:rPr>
                <w:cs/>
              </w:rPr>
              <w:t>. กำไร (ขาดทุน) สุทธิจากเงินลงทุนในลูกหนี้</w:t>
            </w:r>
            <w:r>
              <w:rPr>
                <w:cs/>
              </w:rPr>
              <w:t xml:space="preserve"> (</w:t>
            </w:r>
            <w:r w:rsidRPr="00072B98">
              <w:t>0774300201</w:t>
            </w:r>
            <w:r>
              <w:rPr>
                <w:cs/>
              </w:rPr>
              <w:t>)</w:t>
            </w:r>
            <w:r w:rsidR="000F33F1" w:rsidRPr="006E05DC">
              <w:rPr>
                <w:cs/>
              </w:rPr>
              <w:t xml:space="preserve"> + </w:t>
            </w:r>
            <w:r>
              <w:rPr>
                <w:rFonts w:hint="cs"/>
                <w:cs/>
              </w:rPr>
              <w:t xml:space="preserve">ข้อ </w:t>
            </w:r>
            <w:r w:rsidR="000F33F1" w:rsidRPr="006E05DC">
              <w:t>10</w:t>
            </w:r>
            <w:r w:rsidR="000F33F1" w:rsidRPr="006E05DC">
              <w:rPr>
                <w:cs/>
              </w:rPr>
              <w:t>. กำไร (ขาดทุน) สุทธิจากการขายทรัพย์สินรอการขาย</w:t>
            </w:r>
            <w:r>
              <w:rPr>
                <w:rFonts w:hint="cs"/>
                <w:cs/>
              </w:rPr>
              <w:t xml:space="preserve"> (</w:t>
            </w:r>
            <w:r w:rsidRPr="00072B98">
              <w:rPr>
                <w:cs/>
              </w:rPr>
              <w:t>0774300205</w:t>
            </w:r>
            <w:r>
              <w:rPr>
                <w:rFonts w:hint="cs"/>
                <w:cs/>
              </w:rPr>
              <w:t>)</w:t>
            </w:r>
            <w:r w:rsidR="000F33F1" w:rsidRPr="006E05DC">
              <w:rPr>
                <w:cs/>
              </w:rPr>
              <w:t xml:space="preserve"> + </w:t>
            </w:r>
            <w:r>
              <w:rPr>
                <w:rFonts w:hint="cs"/>
                <w:cs/>
              </w:rPr>
              <w:t xml:space="preserve">ข้อ </w:t>
            </w:r>
            <w:r w:rsidR="000F33F1" w:rsidRPr="006E05DC">
              <w:t>11</w:t>
            </w:r>
            <w:r w:rsidR="000F33F1" w:rsidRPr="006E05DC">
              <w:rPr>
                <w:cs/>
              </w:rPr>
              <w:t>. รายได้จากการดำเนินงานอื่น</w:t>
            </w:r>
            <w:r>
              <w:rPr>
                <w:rFonts w:hint="cs"/>
                <w:cs/>
              </w:rPr>
              <w:t xml:space="preserve"> (</w:t>
            </w:r>
            <w:r w:rsidRPr="00072B98">
              <w:rPr>
                <w:cs/>
              </w:rPr>
              <w:t>0774300214</w:t>
            </w:r>
            <w:r>
              <w:rPr>
                <w:rFonts w:hint="cs"/>
                <w:cs/>
              </w:rPr>
              <w:t>)</w:t>
            </w:r>
          </w:p>
          <w:p w14:paraId="1BF89C6C" w14:textId="77777777" w:rsidR="0071134F" w:rsidRPr="006E05DC" w:rsidRDefault="0071134F" w:rsidP="0071134F">
            <w:pPr>
              <w:pStyle w:val="Header"/>
              <w:numPr>
                <w:ilvl w:val="0"/>
                <w:numId w:val="12"/>
              </w:numPr>
              <w:tabs>
                <w:tab w:val="clear" w:pos="4153"/>
                <w:tab w:val="clear" w:pos="8306"/>
                <w:tab w:val="left" w:pos="1260"/>
                <w:tab w:val="left" w:pos="1530"/>
                <w:tab w:val="left" w:pos="1890"/>
              </w:tabs>
              <w:spacing w:before="120" w:line="360" w:lineRule="auto"/>
            </w:pPr>
            <w:r>
              <w:rPr>
                <w:rFonts w:hint="cs"/>
                <w:cs/>
              </w:rPr>
              <w:t xml:space="preserve">ข้อ </w:t>
            </w:r>
            <w:r w:rsidRPr="006E05DC">
              <w:t>15</w:t>
            </w:r>
            <w:r w:rsidRPr="006E05DC">
              <w:rPr>
                <w:cs/>
              </w:rPr>
              <w:t>. กำไร (ขาดทุน) จากการดำเนินงานก่อนภาษีเงินได้</w:t>
            </w:r>
            <w:r>
              <w:rPr>
                <w:cs/>
              </w:rPr>
              <w:t xml:space="preserve"> (</w:t>
            </w:r>
            <w:r w:rsidRPr="00AC3A06">
              <w:t>0774300241</w:t>
            </w:r>
            <w:r>
              <w:rPr>
                <w:cs/>
              </w:rPr>
              <w:t>)</w:t>
            </w:r>
            <w:r w:rsidRPr="006E05DC">
              <w:rPr>
                <w:cs/>
              </w:rPr>
              <w:t xml:space="preserve"> = </w:t>
            </w:r>
            <w:r>
              <w:rPr>
                <w:rFonts w:hint="cs"/>
                <w:cs/>
              </w:rPr>
              <w:t xml:space="preserve">ข้อ </w:t>
            </w:r>
            <w:r w:rsidRPr="006E05DC">
              <w:t>12</w:t>
            </w:r>
            <w:r w:rsidRPr="006E05DC">
              <w:rPr>
                <w:cs/>
              </w:rPr>
              <w:t>. รวมรายได้จากการดำเนินงาน</w:t>
            </w:r>
            <w:r>
              <w:rPr>
                <w:cs/>
              </w:rPr>
              <w:t xml:space="preserve"> (</w:t>
            </w:r>
            <w:r w:rsidRPr="00AC3A06">
              <w:t>0774300219</w:t>
            </w:r>
            <w:r>
              <w:rPr>
                <w:cs/>
              </w:rPr>
              <w:t>)</w:t>
            </w:r>
            <w:r w:rsidRPr="006E05DC">
              <w:rPr>
                <w:cs/>
              </w:rPr>
              <w:t xml:space="preserve"> </w:t>
            </w:r>
            <w:r>
              <w:rPr>
                <w:cs/>
              </w:rPr>
              <w:t>–</w:t>
            </w:r>
            <w:r>
              <w:rPr>
                <w:rFonts w:hint="cs"/>
                <w:cs/>
              </w:rPr>
              <w:t xml:space="preserve"> ข้อ </w:t>
            </w:r>
            <w:r w:rsidRPr="006E05DC">
              <w:t>13</w:t>
            </w:r>
            <w:r w:rsidRPr="006E05DC">
              <w:rPr>
                <w:cs/>
              </w:rPr>
              <w:t>. ค่าใช้จ่ายในการดำเนินงานอื่น</w:t>
            </w:r>
            <w:r>
              <w:rPr>
                <w:cs/>
              </w:rPr>
              <w:t xml:space="preserve"> (</w:t>
            </w:r>
            <w:r w:rsidRPr="00AC3A06">
              <w:t>0774300220</w:t>
            </w:r>
            <w:r w:rsidRPr="009B0DCF">
              <w:rPr>
                <w:cs/>
              </w:rPr>
              <w:t xml:space="preserve">) – </w:t>
            </w:r>
            <w:r w:rsidRPr="009B0DCF">
              <w:rPr>
                <w:rFonts w:hint="cs"/>
                <w:cs/>
              </w:rPr>
              <w:t xml:space="preserve">ข้อ </w:t>
            </w:r>
            <w:r w:rsidRPr="009B0DCF">
              <w:t>14</w:t>
            </w:r>
            <w:r w:rsidRPr="009B0DCF">
              <w:rPr>
                <w:cs/>
              </w:rPr>
              <w:t>. ผลขาดทุนด้านเครดิตที่คาดว่าจะเกิดขึ้น (</w:t>
            </w:r>
            <w:r w:rsidRPr="009B0DCF">
              <w:t>0774300232</w:t>
            </w:r>
            <w:r w:rsidRPr="009B0DCF">
              <w:rPr>
                <w:cs/>
              </w:rPr>
              <w:t>)</w:t>
            </w:r>
          </w:p>
          <w:p w14:paraId="2B959B86" w14:textId="77777777" w:rsidR="000F33F1" w:rsidRPr="006E05DC" w:rsidRDefault="004002F3" w:rsidP="004002F3">
            <w:pPr>
              <w:pStyle w:val="Header"/>
              <w:numPr>
                <w:ilvl w:val="0"/>
                <w:numId w:val="12"/>
              </w:numPr>
              <w:tabs>
                <w:tab w:val="clear" w:pos="4153"/>
                <w:tab w:val="clear" w:pos="8306"/>
                <w:tab w:val="left" w:pos="1260"/>
                <w:tab w:val="left" w:pos="1530"/>
                <w:tab w:val="left" w:pos="1890"/>
              </w:tabs>
              <w:spacing w:before="120" w:line="360" w:lineRule="auto"/>
            </w:pPr>
            <w:r>
              <w:rPr>
                <w:rFonts w:hint="cs"/>
                <w:cs/>
              </w:rPr>
              <w:lastRenderedPageBreak/>
              <w:t xml:space="preserve">ข้อ </w:t>
            </w:r>
            <w:r w:rsidR="000F33F1" w:rsidRPr="006E05DC">
              <w:t>17</w:t>
            </w:r>
            <w:r w:rsidR="000F33F1" w:rsidRPr="006E05DC">
              <w:rPr>
                <w:cs/>
              </w:rPr>
              <w:t>. กำไร (ขาดทุน) สุทธิ</w:t>
            </w:r>
            <w:r>
              <w:rPr>
                <w:cs/>
              </w:rPr>
              <w:t xml:space="preserve"> (</w:t>
            </w:r>
            <w:r w:rsidRPr="004002F3">
              <w:t>0774300245</w:t>
            </w:r>
            <w:r>
              <w:rPr>
                <w:cs/>
              </w:rPr>
              <w:t>)</w:t>
            </w:r>
            <w:r w:rsidR="000F33F1" w:rsidRPr="006E05DC">
              <w:rPr>
                <w:cs/>
              </w:rPr>
              <w:t xml:space="preserve"> = </w:t>
            </w:r>
            <w:r>
              <w:rPr>
                <w:rFonts w:hint="cs"/>
                <w:cs/>
              </w:rPr>
              <w:t xml:space="preserve">ข้อ </w:t>
            </w:r>
            <w:r w:rsidR="000F33F1" w:rsidRPr="006E05DC">
              <w:t>15</w:t>
            </w:r>
            <w:r w:rsidR="000F33F1" w:rsidRPr="006E05DC">
              <w:rPr>
                <w:cs/>
              </w:rPr>
              <w:t>. กำไร (ขาดทุน) จากการดำเนินงานก่อนภาษีเงินได้</w:t>
            </w:r>
            <w:r>
              <w:rPr>
                <w:cs/>
              </w:rPr>
              <w:t xml:space="preserve"> (</w:t>
            </w:r>
            <w:r w:rsidRPr="004002F3">
              <w:t>0774300241</w:t>
            </w:r>
            <w:r>
              <w:rPr>
                <w:cs/>
              </w:rPr>
              <w:t>)</w:t>
            </w:r>
            <w:r w:rsidR="000F33F1" w:rsidRPr="006E05DC">
              <w:rPr>
                <w:cs/>
              </w:rPr>
              <w:t xml:space="preserve"> </w:t>
            </w:r>
            <w:r>
              <w:rPr>
                <w:cs/>
              </w:rPr>
              <w:t>–</w:t>
            </w:r>
            <w:r w:rsidR="000F33F1" w:rsidRPr="006E05DC">
              <w:rPr>
                <w:cs/>
              </w:rPr>
              <w:t xml:space="preserve"> </w:t>
            </w:r>
            <w:r>
              <w:rPr>
                <w:rFonts w:hint="cs"/>
                <w:cs/>
              </w:rPr>
              <w:t xml:space="preserve">ข้อ </w:t>
            </w:r>
            <w:r w:rsidR="000F33F1" w:rsidRPr="006E05DC">
              <w:t>16</w:t>
            </w:r>
            <w:r w:rsidR="000F33F1" w:rsidRPr="006E05DC">
              <w:rPr>
                <w:cs/>
              </w:rPr>
              <w:t>. ภาษีเงินได้</w:t>
            </w:r>
            <w:r>
              <w:rPr>
                <w:cs/>
              </w:rPr>
              <w:t xml:space="preserve"> (</w:t>
            </w:r>
            <w:r w:rsidRPr="004002F3">
              <w:t>0774300242</w:t>
            </w:r>
            <w:r>
              <w:rPr>
                <w:cs/>
              </w:rPr>
              <w:t>)</w:t>
            </w:r>
          </w:p>
          <w:p w14:paraId="257C37AD" w14:textId="77777777" w:rsidR="000F33F1" w:rsidRPr="006E05DC" w:rsidRDefault="00F82FEB" w:rsidP="00F82FEB">
            <w:pPr>
              <w:pStyle w:val="Header"/>
              <w:numPr>
                <w:ilvl w:val="0"/>
                <w:numId w:val="12"/>
              </w:numPr>
              <w:tabs>
                <w:tab w:val="clear" w:pos="4153"/>
                <w:tab w:val="clear" w:pos="8306"/>
                <w:tab w:val="left" w:pos="1260"/>
                <w:tab w:val="left" w:pos="1530"/>
                <w:tab w:val="left" w:pos="1890"/>
              </w:tabs>
              <w:spacing w:before="120" w:line="360" w:lineRule="auto"/>
              <w:rPr>
                <w:cs/>
              </w:rPr>
            </w:pPr>
            <w:r>
              <w:rPr>
                <w:rFonts w:hint="cs"/>
                <w:cs/>
              </w:rPr>
              <w:t xml:space="preserve">ข้อ </w:t>
            </w:r>
            <w:r w:rsidR="000F33F1" w:rsidRPr="006E05DC">
              <w:t>19</w:t>
            </w:r>
            <w:r w:rsidR="000F33F1" w:rsidRPr="006E05DC">
              <w:rPr>
                <w:cs/>
              </w:rPr>
              <w:t>. กำไร (ขาดทุน) เบ็ดเสร็จรวม</w:t>
            </w:r>
            <w:r>
              <w:rPr>
                <w:cs/>
              </w:rPr>
              <w:t xml:space="preserve"> (</w:t>
            </w:r>
            <w:r w:rsidRPr="00F82FEB">
              <w:t>0774300255</w:t>
            </w:r>
            <w:r>
              <w:rPr>
                <w:cs/>
              </w:rPr>
              <w:t>)</w:t>
            </w:r>
            <w:r w:rsidR="000F33F1" w:rsidRPr="006E05DC">
              <w:rPr>
                <w:cs/>
              </w:rPr>
              <w:t xml:space="preserve"> = </w:t>
            </w:r>
            <w:r>
              <w:rPr>
                <w:rFonts w:hint="cs"/>
                <w:cs/>
              </w:rPr>
              <w:t xml:space="preserve">ข้อ </w:t>
            </w:r>
            <w:r w:rsidR="000F33F1" w:rsidRPr="006E05DC">
              <w:t>17</w:t>
            </w:r>
            <w:r w:rsidR="000F33F1" w:rsidRPr="006E05DC">
              <w:rPr>
                <w:cs/>
              </w:rPr>
              <w:t>. กำไร (ขาดทุน) สุทธิ</w:t>
            </w:r>
            <w:r>
              <w:rPr>
                <w:cs/>
              </w:rPr>
              <w:t xml:space="preserve"> (</w:t>
            </w:r>
            <w:r w:rsidRPr="00F82FEB">
              <w:t>0774300245</w:t>
            </w:r>
            <w:r>
              <w:rPr>
                <w:cs/>
              </w:rPr>
              <w:t>)</w:t>
            </w:r>
            <w:r w:rsidR="000F33F1" w:rsidRPr="006E05DC">
              <w:rPr>
                <w:cs/>
              </w:rPr>
              <w:t xml:space="preserve"> + </w:t>
            </w:r>
            <w:r>
              <w:rPr>
                <w:rFonts w:hint="cs"/>
                <w:cs/>
              </w:rPr>
              <w:t xml:space="preserve">ข้อ </w:t>
            </w:r>
            <w:r w:rsidR="000F33F1" w:rsidRPr="006E05DC">
              <w:t>18</w:t>
            </w:r>
            <w:r w:rsidR="000F33F1" w:rsidRPr="006E05DC">
              <w:rPr>
                <w:cs/>
              </w:rPr>
              <w:t>. กำไร (ขาดทุน) เบ็ดเสร็จอื่น</w:t>
            </w:r>
            <w:r>
              <w:rPr>
                <w:rFonts w:hint="cs"/>
                <w:cs/>
              </w:rPr>
              <w:t xml:space="preserve"> (</w:t>
            </w:r>
            <w:r w:rsidRPr="00F82FEB">
              <w:rPr>
                <w:cs/>
              </w:rPr>
              <w:t>0774300246</w:t>
            </w:r>
            <w:r>
              <w:rPr>
                <w:rFonts w:hint="cs"/>
                <w:cs/>
              </w:rPr>
              <w:t>)</w:t>
            </w:r>
          </w:p>
        </w:tc>
      </w:tr>
      <w:tr w:rsidR="00AC29B9" w:rsidRPr="004C2DCB" w14:paraId="74D69450" w14:textId="77777777" w:rsidTr="00CB54B3">
        <w:tc>
          <w:tcPr>
            <w:tcW w:w="2227" w:type="dxa"/>
            <w:tcBorders>
              <w:top w:val="dotted" w:sz="4" w:space="0" w:color="auto"/>
              <w:bottom w:val="single" w:sz="4" w:space="0" w:color="auto"/>
              <w:right w:val="dotted" w:sz="4" w:space="0" w:color="auto"/>
            </w:tcBorders>
          </w:tcPr>
          <w:p w14:paraId="6392C7D3" w14:textId="77777777" w:rsidR="00AC29B9" w:rsidRPr="002B0A63" w:rsidRDefault="00AC29B9" w:rsidP="00AC29B9">
            <w:pPr>
              <w:spacing w:before="120" w:line="360" w:lineRule="auto"/>
            </w:pPr>
            <w:r w:rsidRPr="002B0A63">
              <w:rPr>
                <w:cs/>
              </w:rPr>
              <w:lastRenderedPageBreak/>
              <w:t>จำนวนคน</w:t>
            </w:r>
          </w:p>
        </w:tc>
        <w:tc>
          <w:tcPr>
            <w:tcW w:w="6480" w:type="dxa"/>
            <w:tcBorders>
              <w:top w:val="dotted" w:sz="4" w:space="0" w:color="auto"/>
              <w:left w:val="dotted" w:sz="4" w:space="0" w:color="auto"/>
              <w:bottom w:val="single" w:sz="4" w:space="0" w:color="auto"/>
              <w:right w:val="dotted" w:sz="4" w:space="0" w:color="auto"/>
            </w:tcBorders>
          </w:tcPr>
          <w:p w14:paraId="1108E763" w14:textId="77777777" w:rsidR="00AC29B9" w:rsidRPr="002B0A63" w:rsidRDefault="00AC29B9" w:rsidP="00AC29B9">
            <w:pPr>
              <w:spacing w:before="120" w:line="360" w:lineRule="auto"/>
            </w:pPr>
            <w:r w:rsidRPr="002B0A63">
              <w:rPr>
                <w:cs/>
              </w:rPr>
              <w:t>จำนวนพนักงานหรือจำนวนกรรมการ (</w:t>
            </w:r>
            <w:r w:rsidRPr="002B0A63">
              <w:rPr>
                <w:rFonts w:hint="cs"/>
                <w:cs/>
              </w:rPr>
              <w:t>หน่วย</w:t>
            </w:r>
            <w:r w:rsidRPr="002B0A63">
              <w:rPr>
                <w:cs/>
              </w:rPr>
              <w:t xml:space="preserve">: </w:t>
            </w:r>
            <w:r w:rsidRPr="002B0A63">
              <w:rPr>
                <w:rFonts w:hint="cs"/>
                <w:cs/>
              </w:rPr>
              <w:t>คน</w:t>
            </w:r>
            <w:r w:rsidRPr="002B0A63">
              <w:rPr>
                <w:cs/>
              </w:rPr>
              <w:t>)</w:t>
            </w:r>
          </w:p>
        </w:tc>
        <w:tc>
          <w:tcPr>
            <w:tcW w:w="5735" w:type="dxa"/>
            <w:tcBorders>
              <w:top w:val="dotted" w:sz="4" w:space="0" w:color="auto"/>
              <w:left w:val="dotted" w:sz="4" w:space="0" w:color="auto"/>
              <w:bottom w:val="single" w:sz="4" w:space="0" w:color="auto"/>
            </w:tcBorders>
          </w:tcPr>
          <w:p w14:paraId="1DA16C80" w14:textId="77777777" w:rsidR="00AC29B9" w:rsidRDefault="00AC29B9" w:rsidP="00AC29B9">
            <w:pPr>
              <w:spacing w:before="120" w:line="360" w:lineRule="auto"/>
            </w:pPr>
            <w:r w:rsidRPr="002B0A63">
              <w:t>Data Set Validation</w:t>
            </w:r>
            <w:r w:rsidRPr="002B0A63">
              <w:rPr>
                <w:cs/>
              </w:rPr>
              <w:t>:</w:t>
            </w:r>
          </w:p>
          <w:p w14:paraId="54CC326E" w14:textId="77777777" w:rsidR="00AC29B9" w:rsidRDefault="00AC29B9" w:rsidP="00CE6B96">
            <w:pPr>
              <w:pStyle w:val="ListParagraph"/>
              <w:numPr>
                <w:ilvl w:val="0"/>
                <w:numId w:val="30"/>
              </w:numPr>
              <w:spacing w:line="360" w:lineRule="auto"/>
              <w:ind w:left="340" w:hanging="340"/>
            </w:pPr>
            <w:r w:rsidRPr="00227DA0">
              <w:rPr>
                <w:cs/>
              </w:rPr>
              <w:t>ต้อง</w:t>
            </w:r>
            <w:r>
              <w:rPr>
                <w:rFonts w:hint="cs"/>
                <w:cs/>
              </w:rPr>
              <w:t>ไม่มี</w:t>
            </w:r>
            <w:r w:rsidRPr="00227DA0">
              <w:rPr>
                <w:cs/>
              </w:rPr>
              <w:t>ค่า</w:t>
            </w:r>
            <w:r>
              <w:rPr>
                <w:rFonts w:hint="cs"/>
                <w:cs/>
              </w:rPr>
              <w:t xml:space="preserve"> กรณีเป็นรายการผลการดำเนินงานตั้งแต่ ข้อ </w:t>
            </w:r>
            <w:r w:rsidRPr="00C177E2">
              <w:t>1</w:t>
            </w:r>
            <w:r w:rsidRPr="00C177E2">
              <w:rPr>
                <w:cs/>
              </w:rPr>
              <w:t>. รายได้ดอกเบี้ย</w:t>
            </w:r>
            <w:r>
              <w:rPr>
                <w:rFonts w:hint="cs"/>
                <w:cs/>
              </w:rPr>
              <w:t xml:space="preserve"> </w:t>
            </w:r>
            <w:r w:rsidRPr="00C177E2">
              <w:rPr>
                <w:rFonts w:hint="cs"/>
                <w:cs/>
              </w:rPr>
              <w:t xml:space="preserve">ถึง </w:t>
            </w:r>
            <w:r>
              <w:rPr>
                <w:rFonts w:hint="cs"/>
                <w:cs/>
              </w:rPr>
              <w:t xml:space="preserve">ข้อ </w:t>
            </w:r>
            <w:r w:rsidRPr="00C177E2">
              <w:t>20</w:t>
            </w:r>
            <w:r w:rsidRPr="00C177E2">
              <w:rPr>
                <w:cs/>
              </w:rPr>
              <w:t>. กำไร (ขาดทุน) ต่อหุ้น</w:t>
            </w:r>
            <w:r>
              <w:rPr>
                <w:rFonts w:hint="cs"/>
                <w:cs/>
              </w:rPr>
              <w:t xml:space="preserve"> </w:t>
            </w:r>
            <w:r>
              <w:rPr>
                <w:cs/>
              </w:rPr>
              <w:t>(</w:t>
            </w:r>
            <w:r>
              <w:rPr>
                <w:rFonts w:hint="cs"/>
                <w:cs/>
              </w:rPr>
              <w:t xml:space="preserve">ตั้งแต่ </w:t>
            </w:r>
            <w:r w:rsidRPr="009B552B">
              <w:rPr>
                <w:cs/>
              </w:rPr>
              <w:t>077</w:t>
            </w:r>
            <w:r w:rsidR="002025F9">
              <w:rPr>
                <w:cs/>
              </w:rPr>
              <w:t>4300</w:t>
            </w:r>
            <w:r w:rsidR="002025F9">
              <w:t>141</w:t>
            </w:r>
            <w:r w:rsidRPr="002534B7">
              <w:rPr>
                <w:rFonts w:hint="cs"/>
                <w:cs/>
              </w:rPr>
              <w:t xml:space="preserve"> </w:t>
            </w:r>
            <w:r>
              <w:rPr>
                <w:rFonts w:hint="cs"/>
                <w:cs/>
              </w:rPr>
              <w:t xml:space="preserve"> ถึง </w:t>
            </w:r>
            <w:r>
              <w:rPr>
                <w:cs/>
              </w:rPr>
              <w:t>0774300</w:t>
            </w:r>
            <w:r w:rsidR="002025F9">
              <w:t>258</w:t>
            </w:r>
            <w:r>
              <w:rPr>
                <w:cs/>
              </w:rPr>
              <w:t>)</w:t>
            </w:r>
            <w:r w:rsidRPr="002534B7">
              <w:rPr>
                <w:rFonts w:hint="cs"/>
                <w:cs/>
              </w:rPr>
              <w:t xml:space="preserve"> </w:t>
            </w:r>
          </w:p>
          <w:p w14:paraId="38B78E30" w14:textId="77777777" w:rsidR="00AC29B9" w:rsidRPr="002B0A63" w:rsidRDefault="00AC29B9" w:rsidP="002025F9">
            <w:pPr>
              <w:pStyle w:val="ListParagraph"/>
              <w:numPr>
                <w:ilvl w:val="0"/>
                <w:numId w:val="30"/>
              </w:numPr>
              <w:spacing w:before="120" w:line="360" w:lineRule="auto"/>
              <w:ind w:left="342" w:hanging="342"/>
            </w:pPr>
            <w:r>
              <w:rPr>
                <w:rFonts w:hint="cs"/>
                <w:cs/>
              </w:rPr>
              <w:t xml:space="preserve">นอกเหนือจากรายการข้างต้นแล้ว </w:t>
            </w:r>
            <w:r w:rsidR="002025F9">
              <w:rPr>
                <w:rFonts w:hint="cs"/>
                <w:cs/>
              </w:rPr>
              <w:t xml:space="preserve">จะต้องมีค่ามากกว่าหรือเท่ากับ </w:t>
            </w:r>
            <w:r w:rsidR="002025F9">
              <w:t>0</w:t>
            </w:r>
          </w:p>
        </w:tc>
      </w:tr>
    </w:tbl>
    <w:p w14:paraId="6704A8D6" w14:textId="77777777" w:rsidR="001E37A3" w:rsidRDefault="001E37A3" w:rsidP="00F358F1"/>
    <w:p w14:paraId="38CE099C" w14:textId="77777777" w:rsidR="00F82FEB" w:rsidRDefault="00F82FEB">
      <w:pPr>
        <w:rPr>
          <w:b/>
          <w:bCs/>
          <w:color w:val="000000" w:themeColor="text1"/>
        </w:rPr>
      </w:pPr>
      <w:r>
        <w:rPr>
          <w:i/>
          <w:iCs/>
          <w:color w:val="000000" w:themeColor="text1"/>
          <w:cs/>
        </w:rPr>
        <w:br w:type="page"/>
      </w:r>
    </w:p>
    <w:p w14:paraId="535386C7" w14:textId="77777777" w:rsidR="000D74CA" w:rsidRPr="00A059A0" w:rsidRDefault="000D74CA" w:rsidP="00591ACF">
      <w:pPr>
        <w:pStyle w:val="Heading2"/>
        <w:numPr>
          <w:ilvl w:val="0"/>
          <w:numId w:val="0"/>
        </w:numPr>
        <w:ind w:left="720" w:hanging="360"/>
        <w:jc w:val="center"/>
        <w:rPr>
          <w:rFonts w:ascii="Tahoma" w:hAnsi="Tahoma"/>
          <w:i w:val="0"/>
          <w:iCs w:val="0"/>
          <w:sz w:val="20"/>
        </w:rPr>
      </w:pPr>
      <w:bookmarkStart w:id="52" w:name="_Toc34310870"/>
      <w:r>
        <w:rPr>
          <w:rFonts w:ascii="Tahoma" w:hAnsi="Tahoma"/>
          <w:i w:val="0"/>
          <w:iCs w:val="0"/>
          <w:color w:val="000000" w:themeColor="text1"/>
          <w:sz w:val="20"/>
        </w:rPr>
        <w:lastRenderedPageBreak/>
        <w:t>10</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591ACF" w:rsidRPr="00591ACF">
        <w:rPr>
          <w:rFonts w:ascii="Tahoma" w:hAnsi="Tahoma"/>
          <w:i w:val="0"/>
          <w:iCs w:val="0"/>
          <w:sz w:val="20"/>
        </w:rPr>
        <w:t>Purchase or Transfe</w:t>
      </w:r>
      <w:r w:rsidR="001556A8">
        <w:rPr>
          <w:rFonts w:ascii="Tahoma" w:hAnsi="Tahoma"/>
          <w:i w:val="0"/>
          <w:iCs w:val="0"/>
          <w:sz w:val="20"/>
        </w:rPr>
        <w:t xml:space="preserve">r of Assets </w:t>
      </w:r>
      <w:r w:rsidR="001556A8">
        <w:rPr>
          <w:rFonts w:ascii="Tahoma" w:hAnsi="Tahoma"/>
          <w:i w:val="0"/>
          <w:iCs w:val="0"/>
          <w:sz w:val="20"/>
          <w:cs/>
        </w:rPr>
        <w:t xml:space="preserve">– </w:t>
      </w:r>
      <w:r w:rsidR="001556A8">
        <w:rPr>
          <w:rFonts w:ascii="Tahoma" w:hAnsi="Tahoma"/>
          <w:i w:val="0"/>
          <w:iCs w:val="0"/>
          <w:sz w:val="20"/>
        </w:rPr>
        <w:t>Large Debtors_AMC</w:t>
      </w:r>
      <w:r w:rsidR="006A797B">
        <w:rPr>
          <w:rFonts w:ascii="Tahoma" w:hAnsi="Tahoma"/>
          <w:i w:val="0"/>
          <w:iCs w:val="0"/>
          <w:sz w:val="20"/>
          <w:cs/>
        </w:rPr>
        <w:t xml:space="preserve"> (</w:t>
      </w:r>
      <w:r w:rsidR="006A797B" w:rsidRPr="006A797B">
        <w:rPr>
          <w:rFonts w:ascii="Tahoma" w:hAnsi="Tahoma"/>
          <w:i w:val="0"/>
          <w:iCs w:val="0"/>
          <w:sz w:val="20"/>
        </w:rPr>
        <w:t>DS_PTL</w:t>
      </w:r>
      <w:r w:rsidR="006A797B">
        <w:rPr>
          <w:rFonts w:ascii="Tahoma" w:hAnsi="Tahoma"/>
          <w:i w:val="0"/>
          <w:iCs w:val="0"/>
          <w:sz w:val="20"/>
          <w:cs/>
        </w:rPr>
        <w:t>)</w:t>
      </w:r>
      <w:bookmarkEnd w:id="52"/>
    </w:p>
    <w:p w14:paraId="466669B8" w14:textId="77777777" w:rsidR="000D74CA" w:rsidRPr="00A059A0" w:rsidRDefault="000D74CA" w:rsidP="000D74CA"/>
    <w:p w14:paraId="61F2811F" w14:textId="77777777" w:rsidR="000D74CA" w:rsidRPr="00EB2F3D" w:rsidRDefault="000D74CA" w:rsidP="000D74CA">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2F5074D4" w14:textId="77777777" w:rsidR="00A032E1" w:rsidRPr="00A032E1" w:rsidRDefault="000D74CA" w:rsidP="000D74CA">
      <w:pPr>
        <w:pStyle w:val="Header"/>
        <w:tabs>
          <w:tab w:val="clear" w:pos="4153"/>
          <w:tab w:val="clear" w:pos="8306"/>
          <w:tab w:val="left" w:pos="1260"/>
          <w:tab w:val="left" w:pos="1530"/>
          <w:tab w:val="left" w:pos="1890"/>
        </w:tabs>
        <w:spacing w:line="440" w:lineRule="exact"/>
        <w:rPr>
          <w:cs/>
        </w:rPr>
      </w:pPr>
      <w:r w:rsidRPr="00A032E1">
        <w:tab/>
      </w:r>
      <w:r w:rsidR="00061E98" w:rsidRPr="00227DA0">
        <w:t xml:space="preserve">Data Set </w:t>
      </w:r>
      <w:r w:rsidR="00061E98" w:rsidRPr="00227DA0">
        <w:rPr>
          <w:cs/>
        </w:rPr>
        <w:t>ชุด</w:t>
      </w:r>
      <w:r w:rsidR="00A032E1" w:rsidRPr="00A032E1">
        <w:rPr>
          <w:cs/>
        </w:rPr>
        <w:t xml:space="preserve"> </w:t>
      </w:r>
      <w:r w:rsidR="00061E98" w:rsidRPr="00061E98">
        <w:t xml:space="preserve">Purchase or Transfer of Assets </w:t>
      </w:r>
      <w:r w:rsidR="00061E98" w:rsidRPr="00061E98">
        <w:rPr>
          <w:cs/>
        </w:rPr>
        <w:t xml:space="preserve">– </w:t>
      </w:r>
      <w:r w:rsidR="00061E98" w:rsidRPr="00061E98">
        <w:t>Large Debtors_AMC</w:t>
      </w:r>
      <w:r w:rsidR="00A032E1" w:rsidRPr="00A032E1">
        <w:rPr>
          <w:cs/>
        </w:rPr>
        <w:t xml:space="preserve"> เป็นข้อมูลรายบัญชีเกี่ยวกับ การรับซื้อ / รับโอน ลูกหนี้รายใหญ่ (ลูกหนี้ที่มียอดคงค้างเงินต้นตามสิทธิรวมทุกบัญชี ณ วันรับซื้อ / รับโอน ตั้งแต่ </w:t>
      </w:r>
      <w:r w:rsidR="00A032E1" w:rsidRPr="00A032E1">
        <w:t xml:space="preserve">1 </w:t>
      </w:r>
      <w:r w:rsidR="00A032E1" w:rsidRPr="00A032E1">
        <w:rPr>
          <w:cs/>
        </w:rPr>
        <w:t>ล้านบาทขึ้นไป) รวมถึงสถานะการดำเนินงานที่เกี่ยวข้องกับลูกหนี้รายใหญ่ดังกล่าว ทั้งนี้ เมื่อเริ่มรายงานข้อมูลลูกหนี้ใหญ่ใด ๆ แล้ว ให้รายงานข้อมูลของลูกหนี้รายใหญ่รายดังกล่าวจนกระทั่งปิดบัญชี</w:t>
      </w:r>
    </w:p>
    <w:p w14:paraId="3C9EB871" w14:textId="77777777" w:rsidR="000D74CA" w:rsidRPr="00EB2F3D" w:rsidRDefault="000D74CA" w:rsidP="000D74CA">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30168F35" w14:textId="77777777" w:rsidR="000D74CA" w:rsidRPr="00EB2F3D" w:rsidRDefault="000D74CA" w:rsidP="000D74CA">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6C80BB05" w14:textId="77777777" w:rsidR="000D74CA" w:rsidRPr="00B03DDE" w:rsidRDefault="000D74CA" w:rsidP="000D74CA">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219395B2" w14:textId="77777777" w:rsidR="000D74CA" w:rsidRPr="00EB2F3D" w:rsidRDefault="000D74CA" w:rsidP="000D74C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5E29047" w14:textId="77777777" w:rsidR="000D74CA" w:rsidRPr="00EB2F3D" w:rsidRDefault="000D74CA" w:rsidP="000331C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14:paraId="4FC5B9A0" w14:textId="77777777" w:rsidR="000D74CA" w:rsidRPr="00EB2F3D" w:rsidRDefault="000D74CA" w:rsidP="000D74C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6F6F140D" w14:textId="77777777" w:rsidR="000D74CA" w:rsidRPr="00EB2F3D" w:rsidRDefault="000D74CA" w:rsidP="000331C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14:paraId="13612A44" w14:textId="77777777" w:rsidR="000D74CA" w:rsidRDefault="000D74CA" w:rsidP="000D74CA">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00A032E1" w:rsidRPr="00A032E1">
        <w:rPr>
          <w:color w:val="000000" w:themeColor="text1"/>
          <w:cs/>
        </w:rPr>
        <w:t>ภายใน 1 เดือนนับจากวันสิ้นงวด</w:t>
      </w:r>
    </w:p>
    <w:p w14:paraId="119F29C7" w14:textId="77777777" w:rsidR="000D74CA" w:rsidRPr="00EB2F3D" w:rsidRDefault="000D74CA" w:rsidP="000D74CA">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22127E2D" w14:textId="77777777" w:rsidR="000D74CA" w:rsidRPr="00DB00E3" w:rsidRDefault="00DB00E3" w:rsidP="00DB00E3">
      <w:pPr>
        <w:spacing w:before="120" w:line="360" w:lineRule="auto"/>
        <w:ind w:left="720" w:firstLine="540"/>
        <w:rPr>
          <w:color w:val="000000" w:themeColor="text1"/>
        </w:rPr>
      </w:pPr>
      <w:r w:rsidRPr="00DB00E3">
        <w:rPr>
          <w:color w:val="000000" w:themeColor="text1"/>
        </w:rPr>
        <w:t>QAMCNn_YYYYMMDD_PTA</w:t>
      </w:r>
      <w:r w:rsidRPr="00DB00E3">
        <w:rPr>
          <w:rFonts w:hint="cs"/>
          <w:color w:val="000000" w:themeColor="text1"/>
          <w:cs/>
        </w:rPr>
        <w:t>.</w:t>
      </w:r>
      <w:r w:rsidRPr="00DB00E3">
        <w:rPr>
          <w:color w:val="000000" w:themeColor="text1"/>
        </w:rPr>
        <w:t>xlsx</w:t>
      </w:r>
    </w:p>
    <w:p w14:paraId="3A7F57BE" w14:textId="77777777" w:rsidR="000D74CA" w:rsidRPr="005140AB" w:rsidRDefault="000D74CA" w:rsidP="000D74CA">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4255F43B" w14:textId="77777777" w:rsidR="000D74CA" w:rsidRDefault="000D74CA" w:rsidP="000D74CA">
      <w:pPr>
        <w:pStyle w:val="Header"/>
        <w:tabs>
          <w:tab w:val="clear" w:pos="4153"/>
          <w:tab w:val="clear" w:pos="8306"/>
          <w:tab w:val="left" w:pos="1260"/>
          <w:tab w:val="left" w:pos="1530"/>
          <w:tab w:val="left" w:pos="1890"/>
        </w:tabs>
        <w:spacing w:after="120" w:line="440" w:lineRule="exact"/>
        <w:rPr>
          <w:color w:val="FF0000"/>
        </w:rPr>
      </w:pPr>
      <w:r w:rsidRPr="005140AB">
        <w:tab/>
      </w:r>
      <w:r w:rsidR="000331C6">
        <w:t>Large Debtors</w:t>
      </w:r>
    </w:p>
    <w:p w14:paraId="76875DF6" w14:textId="77777777" w:rsidR="000D74CA" w:rsidRDefault="000D74CA" w:rsidP="000D74CA">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0D74CA" w:rsidRPr="006A4EC9" w14:paraId="114E816F" w14:textId="77777777" w:rsidTr="008D66C4">
        <w:trPr>
          <w:tblHeader/>
        </w:trPr>
        <w:tc>
          <w:tcPr>
            <w:tcW w:w="2227" w:type="dxa"/>
            <w:tcBorders>
              <w:bottom w:val="single" w:sz="4" w:space="0" w:color="auto"/>
            </w:tcBorders>
            <w:shd w:val="clear" w:color="auto" w:fill="CCFFFF"/>
          </w:tcPr>
          <w:p w14:paraId="422CA11A" w14:textId="77777777" w:rsidR="000D74CA" w:rsidRPr="006A4EC9" w:rsidRDefault="000D74CA"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452D2A4D" w14:textId="77777777" w:rsidR="000D74CA" w:rsidRPr="006A4EC9" w:rsidRDefault="000D74CA"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70BCAD3A" w14:textId="77777777" w:rsidR="000D74CA" w:rsidRPr="006A4EC9" w:rsidRDefault="000D74CA"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0D74CA" w:rsidRPr="006A4EC9" w14:paraId="3CE82A60" w14:textId="77777777" w:rsidTr="008D66C4">
        <w:trPr>
          <w:trHeight w:val="935"/>
        </w:trPr>
        <w:tc>
          <w:tcPr>
            <w:tcW w:w="2227" w:type="dxa"/>
            <w:tcBorders>
              <w:bottom w:val="dotted" w:sz="4" w:space="0" w:color="auto"/>
              <w:right w:val="dotted" w:sz="4" w:space="0" w:color="auto"/>
            </w:tcBorders>
          </w:tcPr>
          <w:p w14:paraId="0BC84071"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rPr>
                <w:cs/>
              </w:rPr>
            </w:pPr>
            <w:r w:rsidRPr="00616101">
              <w:t>Organization Id</w:t>
            </w:r>
          </w:p>
        </w:tc>
        <w:tc>
          <w:tcPr>
            <w:tcW w:w="6570" w:type="dxa"/>
            <w:tcBorders>
              <w:left w:val="dotted" w:sz="4" w:space="0" w:color="auto"/>
              <w:bottom w:val="dotted" w:sz="4" w:space="0" w:color="auto"/>
              <w:right w:val="dotted" w:sz="4" w:space="0" w:color="auto"/>
            </w:tcBorders>
          </w:tcPr>
          <w:p w14:paraId="1C5CDC9C" w14:textId="77777777" w:rsidR="000D74CA" w:rsidRDefault="000D74CA" w:rsidP="008D66C4">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318810EF" w14:textId="77777777" w:rsidR="000D74CA" w:rsidRPr="00C731BC" w:rsidRDefault="0034148E"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0D74CA" w:rsidRPr="00C731BC">
              <w:rPr>
                <w:cs/>
              </w:rPr>
              <w:t xml:space="preserve"> </w:t>
            </w:r>
            <w:r w:rsidR="000D74CA" w:rsidRPr="00C731BC">
              <w:rPr>
                <w:rFonts w:hint="cs"/>
                <w:cs/>
              </w:rPr>
              <w:t>หรือ</w:t>
            </w:r>
            <w:r w:rsidR="000D74CA" w:rsidRPr="00C731BC">
              <w:rPr>
                <w:color w:val="000000" w:themeColor="text1"/>
                <w:cs/>
              </w:rPr>
              <w:t>รหัส</w:t>
            </w:r>
            <w:r w:rsidR="000D74CA">
              <w:rPr>
                <w:rFonts w:hint="cs"/>
                <w:color w:val="000000" w:themeColor="text1"/>
                <w:cs/>
              </w:rPr>
              <w:t>ผู้ส่งข้อมูล</w:t>
            </w:r>
            <w:r w:rsidR="000D74CA" w:rsidRPr="00C731BC">
              <w:rPr>
                <w:color w:val="000000" w:themeColor="text1"/>
                <w:cs/>
              </w:rPr>
              <w:t>ที่กำหนดโดย ธปท.</w:t>
            </w:r>
            <w:r w:rsidR="000D74CA" w:rsidRPr="00C731BC">
              <w:rPr>
                <w:rFonts w:hint="cs"/>
                <w:cs/>
              </w:rPr>
              <w:t xml:space="preserve"> ให้รายงานด้วยรหัส</w:t>
            </w:r>
            <w:r w:rsidR="000D74CA">
              <w:rPr>
                <w:rFonts w:hint="cs"/>
                <w:color w:val="000000" w:themeColor="text1"/>
                <w:cs/>
              </w:rPr>
              <w:t>ที่มี</w:t>
            </w:r>
          </w:p>
          <w:p w14:paraId="4BFE6682" w14:textId="77777777" w:rsidR="000D74CA" w:rsidRPr="00C7103D" w:rsidRDefault="000D74CA"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79AF6037" w14:textId="77777777" w:rsidR="000D74CA" w:rsidRPr="00C731BC" w:rsidRDefault="000D74CA" w:rsidP="008D66C4">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580B19C3" w14:textId="77777777" w:rsidR="000D74CA" w:rsidRPr="00C731BC" w:rsidRDefault="000D74CA" w:rsidP="008D66C4">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580861" w:rsidRPr="006A4EC9" w14:paraId="530D4DCC" w14:textId="77777777" w:rsidTr="008D66C4">
        <w:trPr>
          <w:trHeight w:val="935"/>
        </w:trPr>
        <w:tc>
          <w:tcPr>
            <w:tcW w:w="2227" w:type="dxa"/>
            <w:tcBorders>
              <w:top w:val="dotted" w:sz="4" w:space="0" w:color="auto"/>
              <w:bottom w:val="dotted" w:sz="4" w:space="0" w:color="auto"/>
              <w:right w:val="dotted" w:sz="4" w:space="0" w:color="auto"/>
            </w:tcBorders>
          </w:tcPr>
          <w:p w14:paraId="31AE8B3A" w14:textId="77777777" w:rsidR="00580861" w:rsidRPr="00616101" w:rsidRDefault="00580861" w:rsidP="00580861">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10200E8F" w14:textId="049CC204"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sidRPr="00EA62F2">
              <w:rPr>
                <w:rFonts w:hint="cs"/>
                <w:color w:val="00B050"/>
                <w:cs/>
              </w:rPr>
              <w:t xml:space="preserve"> </w:t>
            </w:r>
            <w:r w:rsidRPr="00227DA0">
              <w:rPr>
                <w:cs/>
              </w:rPr>
              <w:t xml:space="preserve">ใช้ปี ค.ศ. </w:t>
            </w:r>
          </w:p>
          <w:p w14:paraId="38DB394D" w14:textId="77777777" w:rsidR="00580861" w:rsidRPr="00227DA0" w:rsidRDefault="00580861" w:rsidP="00CE6B96">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4D31FF09"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1211E1BA"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EE1D3E">
              <w:rPr>
                <w:rFonts w:hint="cs"/>
                <w:cs/>
              </w:rPr>
              <w:t>ต้องเป็นวันสิ้นไตรมาสตามปีปฏิ</w:t>
            </w:r>
            <w:r>
              <w:rPr>
                <w:rFonts w:hint="cs"/>
                <w:cs/>
              </w:rPr>
              <w:t>ทิน</w:t>
            </w:r>
          </w:p>
        </w:tc>
      </w:tr>
      <w:tr w:rsidR="009B226F" w:rsidRPr="006A4EC9" w14:paraId="2A0E3F6D" w14:textId="77777777" w:rsidTr="00904223">
        <w:trPr>
          <w:trHeight w:val="458"/>
        </w:trPr>
        <w:tc>
          <w:tcPr>
            <w:tcW w:w="2227" w:type="dxa"/>
            <w:tcBorders>
              <w:top w:val="dotted" w:sz="4" w:space="0" w:color="auto"/>
              <w:bottom w:val="dotted" w:sz="4" w:space="0" w:color="auto"/>
              <w:right w:val="dotted" w:sz="4" w:space="0" w:color="auto"/>
            </w:tcBorders>
          </w:tcPr>
          <w:p w14:paraId="406E71E9" w14:textId="77777777" w:rsidR="009B226F" w:rsidRPr="00616101" w:rsidRDefault="009B226F" w:rsidP="008D66C4">
            <w:pPr>
              <w:pStyle w:val="Header"/>
              <w:tabs>
                <w:tab w:val="clear" w:pos="4153"/>
                <w:tab w:val="clear" w:pos="8306"/>
                <w:tab w:val="left" w:pos="1260"/>
                <w:tab w:val="left" w:pos="1530"/>
                <w:tab w:val="left" w:pos="1890"/>
              </w:tabs>
              <w:spacing w:before="120" w:line="360" w:lineRule="auto"/>
              <w:rPr>
                <w:cs/>
              </w:rPr>
            </w:pPr>
            <w:r>
              <w:rPr>
                <w:rFonts w:hint="cs"/>
                <w:cs/>
              </w:rPr>
              <w:t>ลำดับ</w:t>
            </w:r>
          </w:p>
        </w:tc>
        <w:tc>
          <w:tcPr>
            <w:tcW w:w="6570" w:type="dxa"/>
            <w:tcBorders>
              <w:top w:val="dotted" w:sz="4" w:space="0" w:color="auto"/>
              <w:left w:val="dotted" w:sz="4" w:space="0" w:color="auto"/>
              <w:bottom w:val="dotted" w:sz="4" w:space="0" w:color="auto"/>
              <w:right w:val="dotted" w:sz="4" w:space="0" w:color="auto"/>
            </w:tcBorders>
          </w:tcPr>
          <w:p w14:paraId="6814D993" w14:textId="77777777" w:rsidR="009B226F" w:rsidRPr="00616101" w:rsidRDefault="009B226F" w:rsidP="008D66C4">
            <w:pPr>
              <w:pStyle w:val="Header"/>
              <w:tabs>
                <w:tab w:val="clear" w:pos="4153"/>
                <w:tab w:val="clear" w:pos="8306"/>
                <w:tab w:val="left" w:pos="522"/>
                <w:tab w:val="left" w:pos="1260"/>
                <w:tab w:val="left" w:pos="1530"/>
                <w:tab w:val="left" w:pos="1890"/>
              </w:tabs>
              <w:spacing w:before="120" w:line="360" w:lineRule="auto"/>
              <w:rPr>
                <w:cs/>
              </w:rPr>
            </w:pPr>
            <w:r w:rsidRPr="009B226F">
              <w:rPr>
                <w:cs/>
              </w:rPr>
              <w:t>ระบุลำดับของข้อมูลโดยให้ข้อมูลรายการแรกเป็นลำดับที่ 1</w:t>
            </w:r>
          </w:p>
        </w:tc>
        <w:tc>
          <w:tcPr>
            <w:tcW w:w="5645" w:type="dxa"/>
            <w:tcBorders>
              <w:top w:val="dotted" w:sz="4" w:space="0" w:color="auto"/>
              <w:left w:val="dotted" w:sz="4" w:space="0" w:color="auto"/>
              <w:bottom w:val="dotted" w:sz="4" w:space="0" w:color="auto"/>
            </w:tcBorders>
          </w:tcPr>
          <w:p w14:paraId="02EBC5C1" w14:textId="77777777" w:rsidR="009B226F" w:rsidRPr="00616101" w:rsidRDefault="009B226F" w:rsidP="008D66C4">
            <w:pPr>
              <w:pStyle w:val="Header"/>
              <w:tabs>
                <w:tab w:val="clear" w:pos="4153"/>
                <w:tab w:val="clear" w:pos="8306"/>
                <w:tab w:val="left" w:pos="1260"/>
                <w:tab w:val="left" w:pos="1530"/>
                <w:tab w:val="left" w:pos="1890"/>
              </w:tabs>
              <w:spacing w:before="120" w:line="360" w:lineRule="auto"/>
            </w:pPr>
          </w:p>
        </w:tc>
      </w:tr>
      <w:tr w:rsidR="000D74CA" w:rsidRPr="006A4EC9" w14:paraId="10B40A37" w14:textId="77777777" w:rsidTr="008D66C4">
        <w:tc>
          <w:tcPr>
            <w:tcW w:w="2227" w:type="dxa"/>
            <w:tcBorders>
              <w:top w:val="dotted" w:sz="4" w:space="0" w:color="auto"/>
              <w:bottom w:val="dotted" w:sz="4" w:space="0" w:color="auto"/>
              <w:right w:val="dotted" w:sz="4" w:space="0" w:color="auto"/>
            </w:tcBorders>
          </w:tcPr>
          <w:p w14:paraId="7FA408EB" w14:textId="77777777" w:rsidR="000D74CA" w:rsidRPr="00B01594" w:rsidRDefault="000D74CA" w:rsidP="008D66C4">
            <w:pPr>
              <w:spacing w:before="120" w:line="360" w:lineRule="auto"/>
            </w:pPr>
            <w:r w:rsidRPr="00046689">
              <w:rPr>
                <w:cs/>
              </w:rPr>
              <w:t>รหัสประจำตัวผู้จำหน่าย/ผู้โอน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52F72BC9" w14:textId="77777777" w:rsidR="000D74CA" w:rsidRPr="00B01594" w:rsidRDefault="00A9097A" w:rsidP="00A9097A">
            <w:pPr>
              <w:pStyle w:val="Header"/>
              <w:tabs>
                <w:tab w:val="left" w:pos="522"/>
                <w:tab w:val="left" w:pos="1260"/>
                <w:tab w:val="left" w:pos="1530"/>
                <w:tab w:val="left" w:pos="1890"/>
              </w:tabs>
              <w:spacing w:before="120" w:line="360" w:lineRule="auto"/>
              <w:rPr>
                <w:cs/>
              </w:rPr>
            </w:pPr>
            <w:r>
              <w:rPr>
                <w:cs/>
              </w:rPr>
              <w:t>รหัสของนิติบุคคลที่เป็นผู้จำหน่าย / ผู้โอน สินทรัพย์ด้อยคุณภาพ</w:t>
            </w:r>
            <w:r w:rsidR="002F0224">
              <w:rPr>
                <w:cs/>
              </w:rPr>
              <w:br/>
            </w:r>
            <w:r>
              <w:rPr>
                <w:cs/>
              </w:rPr>
              <w:t>กรณีที่มีรหัสสถาบันการเงิน (</w:t>
            </w:r>
            <w:r>
              <w:t>FI Code</w:t>
            </w:r>
            <w:r>
              <w:rPr>
                <w:cs/>
              </w:rPr>
              <w:t>) ให้รายงานด้วยรหัสสถาบันการเงิน</w:t>
            </w:r>
            <w:r>
              <w:rPr>
                <w:cs/>
              </w:rPr>
              <w:br/>
              <w:t>กรณีอื่น ให้รายงานเลขที่จดทะเบียนนิติบุคคลที่จดทะเบียนกับกระทรวงพาณิชย์</w:t>
            </w:r>
          </w:p>
        </w:tc>
        <w:tc>
          <w:tcPr>
            <w:tcW w:w="5645" w:type="dxa"/>
            <w:tcBorders>
              <w:top w:val="dotted" w:sz="4" w:space="0" w:color="auto"/>
              <w:left w:val="dotted" w:sz="4" w:space="0" w:color="auto"/>
              <w:bottom w:val="dotted" w:sz="4" w:space="0" w:color="auto"/>
            </w:tcBorders>
          </w:tcPr>
          <w:p w14:paraId="6F57A724" w14:textId="77777777" w:rsidR="000D74CA" w:rsidRPr="00C731BC" w:rsidRDefault="000D74CA" w:rsidP="008D66C4">
            <w:pPr>
              <w:pStyle w:val="Header"/>
              <w:tabs>
                <w:tab w:val="clear" w:pos="4153"/>
                <w:tab w:val="clear" w:pos="8306"/>
                <w:tab w:val="left" w:pos="1260"/>
                <w:tab w:val="left" w:pos="1530"/>
                <w:tab w:val="left" w:pos="1890"/>
              </w:tabs>
              <w:spacing w:line="360" w:lineRule="auto"/>
              <w:rPr>
                <w:cs/>
              </w:rPr>
            </w:pPr>
          </w:p>
        </w:tc>
      </w:tr>
      <w:tr w:rsidR="000D74CA" w:rsidRPr="006A4EC9" w14:paraId="0F46D895" w14:textId="77777777" w:rsidTr="008D66C4">
        <w:tc>
          <w:tcPr>
            <w:tcW w:w="2227" w:type="dxa"/>
            <w:tcBorders>
              <w:top w:val="dotted" w:sz="4" w:space="0" w:color="auto"/>
              <w:bottom w:val="dotted" w:sz="4" w:space="0" w:color="auto"/>
              <w:right w:val="dotted" w:sz="4" w:space="0" w:color="auto"/>
            </w:tcBorders>
          </w:tcPr>
          <w:p w14:paraId="65F89674" w14:textId="77777777" w:rsidR="000D74CA" w:rsidRPr="00B01594" w:rsidRDefault="000D74CA" w:rsidP="008D66C4">
            <w:pPr>
              <w:spacing w:before="120" w:line="360" w:lineRule="auto"/>
            </w:pPr>
            <w:r w:rsidRPr="00DE08EE">
              <w:rPr>
                <w:cs/>
              </w:rPr>
              <w:t>ประเภทรหัสประจำตัวผู้จำหน่าย/ผู้โอน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0CB0BC02" w14:textId="77777777" w:rsidR="00A9097A" w:rsidRDefault="00A9097A" w:rsidP="00A9097A">
            <w:pPr>
              <w:spacing w:before="120" w:line="360" w:lineRule="auto"/>
              <w:rPr>
                <w:cs/>
              </w:rPr>
            </w:pPr>
            <w:r>
              <w:rPr>
                <w:cs/>
              </w:rPr>
              <w:t>ประเภทของ</w:t>
            </w:r>
            <w:r w:rsidR="0012403B">
              <w:rPr>
                <w:cs/>
              </w:rPr>
              <w:t>รหัสประจำตัวผู้จำหน่าย / ผู้โอน</w:t>
            </w:r>
          </w:p>
          <w:p w14:paraId="7329405C" w14:textId="77777777" w:rsidR="000D74CA" w:rsidRPr="00B01594" w:rsidRDefault="00A9097A" w:rsidP="00CE6B96">
            <w:pPr>
              <w:spacing w:line="360" w:lineRule="auto"/>
              <w:rPr>
                <w:cs/>
              </w:rPr>
            </w:pPr>
            <w:r>
              <w:rPr>
                <w:cs/>
              </w:rPr>
              <w:t>•</w:t>
            </w:r>
            <w:r>
              <w:rPr>
                <w:rFonts w:hint="cs"/>
                <w:cs/>
              </w:rPr>
              <w:t xml:space="preserve"> </w:t>
            </w:r>
            <w:r>
              <w:t xml:space="preserve">Juristic Id </w:t>
            </w:r>
            <w:r>
              <w:rPr>
                <w:cs/>
              </w:rPr>
              <w:t>(เลขที่จดทะเบียนนิติบุคคลเฉพาะที่จดทะเบียนกับกระทรวงพาณิชย์</w:t>
            </w:r>
            <w:r w:rsidR="000A24F4">
              <w:rPr>
                <w:cs/>
              </w:rPr>
              <w:t>)</w:t>
            </w:r>
            <w:r w:rsidR="000A24F4">
              <w:br/>
            </w:r>
            <w:r>
              <w:rPr>
                <w:cs/>
              </w:rPr>
              <w:t>•</w:t>
            </w:r>
            <w:r>
              <w:rPr>
                <w:rFonts w:hint="cs"/>
                <w:cs/>
              </w:rPr>
              <w:t xml:space="preserve"> </w:t>
            </w:r>
            <w:r>
              <w:t xml:space="preserve">FI Code </w:t>
            </w:r>
            <w:r>
              <w:rPr>
                <w:cs/>
              </w:rPr>
              <w:t>(รหัสสถาบันการเงิน)</w:t>
            </w:r>
          </w:p>
        </w:tc>
        <w:tc>
          <w:tcPr>
            <w:tcW w:w="5645" w:type="dxa"/>
            <w:tcBorders>
              <w:top w:val="dotted" w:sz="4" w:space="0" w:color="auto"/>
              <w:left w:val="dotted" w:sz="4" w:space="0" w:color="auto"/>
              <w:bottom w:val="dotted" w:sz="4" w:space="0" w:color="auto"/>
            </w:tcBorders>
          </w:tcPr>
          <w:p w14:paraId="10970D00" w14:textId="77777777" w:rsidR="000D74CA" w:rsidRDefault="0012403B" w:rsidP="0012403B">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0DDA6AFB" w14:textId="77777777" w:rsidR="0012403B" w:rsidRPr="00332143" w:rsidRDefault="0012403B" w:rsidP="00CE6B96">
            <w:pPr>
              <w:pStyle w:val="Header"/>
              <w:tabs>
                <w:tab w:val="clear" w:pos="4153"/>
                <w:tab w:val="clear" w:pos="8306"/>
                <w:tab w:val="left" w:pos="1260"/>
                <w:tab w:val="left" w:pos="1530"/>
                <w:tab w:val="left" w:pos="1890"/>
              </w:tabs>
              <w:spacing w:line="360" w:lineRule="auto"/>
            </w:pPr>
            <w:r w:rsidRPr="0012403B">
              <w:rPr>
                <w:cs/>
              </w:rPr>
              <w:t xml:space="preserve">ตรวจสอบกับ </w:t>
            </w:r>
            <w:r w:rsidRPr="0012403B">
              <w:t>Classification</w:t>
            </w:r>
            <w:r w:rsidRPr="0012403B">
              <w:rPr>
                <w:cs/>
              </w:rPr>
              <w:t xml:space="preserve">: </w:t>
            </w:r>
            <w:r>
              <w:t xml:space="preserve">Unique ID Type </w:t>
            </w:r>
            <w:r w:rsidRPr="0012403B">
              <w:rPr>
                <w:cs/>
              </w:rPr>
              <w:t xml:space="preserve">ในเอกสาร </w:t>
            </w:r>
            <w:r>
              <w:t>DMS</w:t>
            </w:r>
            <w:r w:rsidRPr="0012403B">
              <w:t xml:space="preserve"> Classification Document</w:t>
            </w:r>
          </w:p>
        </w:tc>
      </w:tr>
      <w:tr w:rsidR="000D74CA" w:rsidRPr="006A4EC9" w14:paraId="252ABFD3" w14:textId="77777777" w:rsidTr="008D66C4">
        <w:tc>
          <w:tcPr>
            <w:tcW w:w="2227" w:type="dxa"/>
            <w:tcBorders>
              <w:top w:val="dotted" w:sz="4" w:space="0" w:color="auto"/>
              <w:bottom w:val="dotted" w:sz="4" w:space="0" w:color="auto"/>
              <w:right w:val="dotted" w:sz="4" w:space="0" w:color="auto"/>
            </w:tcBorders>
          </w:tcPr>
          <w:p w14:paraId="2BEF84DA"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DE08EE">
              <w:rPr>
                <w:cs/>
              </w:rPr>
              <w:t>ชื่อผู้จำหน่าย/ผู้โอน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1EC865EE" w14:textId="77777777" w:rsidR="000D74CA" w:rsidRPr="00616101" w:rsidRDefault="0029035E" w:rsidP="008D66C4">
            <w:pPr>
              <w:pStyle w:val="Header"/>
              <w:tabs>
                <w:tab w:val="clear" w:pos="4153"/>
                <w:tab w:val="clear" w:pos="8306"/>
                <w:tab w:val="left" w:pos="720"/>
              </w:tabs>
              <w:spacing w:before="120" w:line="360" w:lineRule="auto"/>
            </w:pPr>
            <w:r w:rsidRPr="0029035E">
              <w:rPr>
                <w:cs/>
              </w:rPr>
              <w:t>ชื่อนิติบุคคลซึ่งเป็น ผู้จำหน่าย / ผู้โอน สินทรัพย์ด้อยคุณภาพ ให้กับบริษัทบริหารสินทรัพย์ โดยให้ระบุชื่อนิติบุคคลตามรูปแบบที่ได้จดทะเบียนกับกระทรวงพาณิชย์</w:t>
            </w:r>
          </w:p>
        </w:tc>
        <w:tc>
          <w:tcPr>
            <w:tcW w:w="5645" w:type="dxa"/>
            <w:tcBorders>
              <w:top w:val="dotted" w:sz="4" w:space="0" w:color="auto"/>
              <w:left w:val="dotted" w:sz="4" w:space="0" w:color="auto"/>
              <w:bottom w:val="dotted" w:sz="4" w:space="0" w:color="auto"/>
            </w:tcBorders>
          </w:tcPr>
          <w:p w14:paraId="08FB20EC" w14:textId="77777777" w:rsidR="000D74CA" w:rsidRPr="00487344" w:rsidRDefault="000D74CA" w:rsidP="008D66C4">
            <w:pPr>
              <w:pStyle w:val="Header"/>
              <w:tabs>
                <w:tab w:val="clear" w:pos="4153"/>
                <w:tab w:val="clear" w:pos="8306"/>
                <w:tab w:val="left" w:pos="1260"/>
                <w:tab w:val="left" w:pos="1530"/>
                <w:tab w:val="left" w:pos="1890"/>
              </w:tabs>
              <w:spacing w:before="120" w:line="360" w:lineRule="auto"/>
            </w:pPr>
          </w:p>
        </w:tc>
      </w:tr>
      <w:tr w:rsidR="000D74CA" w:rsidRPr="006A4EC9" w14:paraId="32B0F945" w14:textId="77777777" w:rsidTr="008D66C4">
        <w:tc>
          <w:tcPr>
            <w:tcW w:w="2227" w:type="dxa"/>
            <w:tcBorders>
              <w:top w:val="dotted" w:sz="4" w:space="0" w:color="auto"/>
              <w:bottom w:val="dotted" w:sz="4" w:space="0" w:color="auto"/>
              <w:right w:val="dotted" w:sz="4" w:space="0" w:color="auto"/>
            </w:tcBorders>
          </w:tcPr>
          <w:p w14:paraId="740DBD11"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DE08EE">
              <w:rPr>
                <w:cs/>
              </w:rPr>
              <w:lastRenderedPageBreak/>
              <w:t>ประเภทผู้จำหน่าย/ผู้โอน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4E1B36F3" w14:textId="77777777" w:rsidR="009B4DDC" w:rsidRPr="009B4DDC" w:rsidRDefault="009B4DDC" w:rsidP="00CE6B96">
            <w:pPr>
              <w:pStyle w:val="Header"/>
              <w:tabs>
                <w:tab w:val="left" w:pos="720"/>
              </w:tabs>
              <w:spacing w:before="120" w:line="360" w:lineRule="auto"/>
              <w:rPr>
                <w:cs/>
                <w:lang w:val="th-TH"/>
              </w:rPr>
            </w:pPr>
            <w:r w:rsidRPr="009B4DDC">
              <w:rPr>
                <w:cs/>
                <w:lang w:val="th-TH"/>
              </w:rPr>
              <w:t xml:space="preserve">ประเภทของนิติบุคคลซึ่งเป็น ผู้จำหน่าย / ผู้โอน สินทรัพย์ด้อยคุณภาพ ซึ่งต้องเป็นสถาบันการเงินหรือผู้ประกอบธุรกิจทางการเงินตามที่กำหนดในกฎหมายว่าด้วยบริษัทบริหารสินทรัพย์เท่านั้น </w:t>
            </w:r>
            <w:r w:rsidR="0012403B">
              <w:rPr>
                <w:cs/>
                <w:lang w:val="th-TH"/>
              </w:rPr>
              <w:t>ดังนี้</w:t>
            </w:r>
          </w:p>
          <w:p w14:paraId="0517F933"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ธนาคารพาณิชย์ (ธพ.) ตามกฎหมายว่าด้วยธุรกิจสถาบันการเงิน</w:t>
            </w:r>
          </w:p>
          <w:p w14:paraId="03BFC2BE"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บริษัทเงินทุน (บง.) หรือบริษัทเครดิตฟองซิเอร์ (บค.) ตามกฎหมายว่าด้วยธุรกิจสถาบันการเงิน</w:t>
            </w:r>
          </w:p>
          <w:p w14:paraId="6E9EA2C0"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สถาบันการเงินเฉพาะกิจตามกฎหมายว่าด้วยธุรกิจสถาบันการเงิน (SFIs)</w:t>
            </w:r>
          </w:p>
          <w:p w14:paraId="56D694A3"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บริษัทบริหารสินทรัพย์ตามกฎหมายว่าด้วยบริษัทบริหารสินทรัพย์ (บบส.)</w:t>
            </w:r>
          </w:p>
          <w:p w14:paraId="011118D8"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สถาบันการเงินอื่นตามกฎหมายว่าด้วยบริษัทบริหารสินทรัพย์ที่ไม่ใช่ ธพ. / บง. / บค. / SFIs</w:t>
            </w:r>
          </w:p>
          <w:p w14:paraId="07F2D1F7"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ผู้ประกอบธุรกิจบัตรเครดิตซึ่งเป็นกิจการที่ต้องขออนุญาตตามกฎหมาย</w:t>
            </w:r>
          </w:p>
          <w:p w14:paraId="096DACC1"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ผู้ประกอบธุรกิจสินเชื่อส่วนบุคคลซึ่งเป็นกิจการที่ต้องขออนุญาตตามกฎหมาย (PLoan)</w:t>
            </w:r>
          </w:p>
          <w:p w14:paraId="4F8913AF"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ผู้ประกอบธุรกิจสินเชื่อรายย่อยเพื่อการประกอบอาชีพซึ่งเป็นกิจการที่ต้องขออนุญาตตามกฎหมาย (Nano Finance)</w:t>
            </w:r>
          </w:p>
          <w:p w14:paraId="58C4FF2C" w14:textId="77777777" w:rsidR="009B4DDC" w:rsidRPr="009B4DDC" w:rsidRDefault="009B4DDC" w:rsidP="00CE6B96">
            <w:pPr>
              <w:pStyle w:val="Header"/>
              <w:tabs>
                <w:tab w:val="left" w:pos="720"/>
              </w:tabs>
              <w:spacing w:line="360" w:lineRule="auto"/>
              <w:rPr>
                <w:cs/>
                <w:lang w:val="th-TH"/>
              </w:rPr>
            </w:pPr>
            <w:r>
              <w:rPr>
                <w:cs/>
                <w:lang w:val="th-TH"/>
              </w:rPr>
              <w:t xml:space="preserve">• </w:t>
            </w:r>
            <w:r w:rsidRPr="009B4DDC">
              <w:rPr>
                <w:cs/>
                <w:lang w:val="th-TH"/>
              </w:rPr>
              <w:t>ผู้ประกอบธุรกิจสินเชื่อรายย่อยระดับจังหวัดซึ่งเป็นกิจการที่ต้องขออนุญาตตามกฎหมาย (Pico Finance)</w:t>
            </w:r>
          </w:p>
          <w:p w14:paraId="187E0E02" w14:textId="77777777" w:rsidR="000D74CA" w:rsidRDefault="009B4DDC" w:rsidP="00CE6B96">
            <w:pPr>
              <w:pStyle w:val="Header"/>
              <w:tabs>
                <w:tab w:val="clear" w:pos="4153"/>
                <w:tab w:val="clear" w:pos="8306"/>
                <w:tab w:val="left" w:pos="720"/>
              </w:tabs>
              <w:spacing w:line="360" w:lineRule="auto"/>
              <w:rPr>
                <w:cs/>
              </w:rPr>
            </w:pPr>
            <w:r>
              <w:rPr>
                <w:cs/>
                <w:lang w:val="th-TH"/>
              </w:rPr>
              <w:t xml:space="preserve">• </w:t>
            </w:r>
            <w:r w:rsidRPr="009B4DDC">
              <w:rPr>
                <w:cs/>
                <w:lang w:val="th-TH"/>
              </w:rPr>
              <w:t>ผู้ประกอบธุรกิจทางการเงินอื่นที่รัฐมนตรีประกาศกำหนดในราชกิจจานุเบกษา</w:t>
            </w:r>
          </w:p>
        </w:tc>
        <w:tc>
          <w:tcPr>
            <w:tcW w:w="5645" w:type="dxa"/>
            <w:tcBorders>
              <w:top w:val="dotted" w:sz="4" w:space="0" w:color="auto"/>
              <w:left w:val="dotted" w:sz="4" w:space="0" w:color="auto"/>
              <w:bottom w:val="dotted" w:sz="4" w:space="0" w:color="auto"/>
            </w:tcBorders>
          </w:tcPr>
          <w:p w14:paraId="36EC2018" w14:textId="77777777" w:rsidR="0012403B" w:rsidRDefault="0012403B" w:rsidP="0012403B">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1B98097E" w14:textId="77777777" w:rsidR="000D74CA" w:rsidRPr="00616101" w:rsidRDefault="0012403B" w:rsidP="0012403B">
            <w:pPr>
              <w:pStyle w:val="Header"/>
              <w:tabs>
                <w:tab w:val="clear" w:pos="4153"/>
                <w:tab w:val="clear" w:pos="8306"/>
                <w:tab w:val="left" w:pos="1260"/>
                <w:tab w:val="left" w:pos="1530"/>
                <w:tab w:val="left" w:pos="1890"/>
              </w:tabs>
              <w:spacing w:line="360" w:lineRule="auto"/>
            </w:pPr>
            <w:r w:rsidRPr="0012403B">
              <w:rPr>
                <w:cs/>
              </w:rPr>
              <w:t xml:space="preserve">ตรวจสอบกับ </w:t>
            </w:r>
            <w:r w:rsidRPr="0012403B">
              <w:t>Classification</w:t>
            </w:r>
            <w:r w:rsidRPr="0012403B">
              <w:rPr>
                <w:cs/>
              </w:rPr>
              <w:t xml:space="preserve">: </w:t>
            </w:r>
            <w:r>
              <w:t xml:space="preserve">Related Organization Type </w:t>
            </w:r>
            <w:r w:rsidRPr="0012403B">
              <w:rPr>
                <w:cs/>
              </w:rPr>
              <w:t xml:space="preserve">ในเอกสาร </w:t>
            </w:r>
            <w:r>
              <w:t>AMC</w:t>
            </w:r>
            <w:r w:rsidRPr="0012403B">
              <w:t xml:space="preserve"> Classification Document</w:t>
            </w:r>
            <w:r>
              <w:rPr>
                <w:cs/>
              </w:rPr>
              <w:t xml:space="preserve"> </w:t>
            </w:r>
            <w:r>
              <w:rPr>
                <w:rFonts w:hint="cs"/>
                <w:cs/>
              </w:rPr>
              <w:t xml:space="preserve">โดยใช้ </w:t>
            </w:r>
            <w:r>
              <w:t>View V_OTH</w:t>
            </w:r>
          </w:p>
        </w:tc>
      </w:tr>
      <w:tr w:rsidR="000D74CA" w:rsidRPr="006A4EC9" w14:paraId="583D3585" w14:textId="77777777" w:rsidTr="008D66C4">
        <w:tc>
          <w:tcPr>
            <w:tcW w:w="2227" w:type="dxa"/>
            <w:tcBorders>
              <w:top w:val="dotted" w:sz="4" w:space="0" w:color="auto"/>
              <w:bottom w:val="dotted" w:sz="4" w:space="0" w:color="auto"/>
              <w:right w:val="dotted" w:sz="4" w:space="0" w:color="auto"/>
            </w:tcBorders>
          </w:tcPr>
          <w:p w14:paraId="4A57A561" w14:textId="77777777" w:rsidR="000D74CA" w:rsidRPr="00DE08EE" w:rsidRDefault="000D74CA" w:rsidP="008D66C4">
            <w:pPr>
              <w:pStyle w:val="Header"/>
              <w:tabs>
                <w:tab w:val="clear" w:pos="4153"/>
                <w:tab w:val="clear" w:pos="8306"/>
                <w:tab w:val="left" w:pos="1260"/>
                <w:tab w:val="left" w:pos="1530"/>
                <w:tab w:val="left" w:pos="1890"/>
              </w:tabs>
              <w:spacing w:before="120" w:line="360" w:lineRule="auto"/>
              <w:rPr>
                <w:cs/>
              </w:rPr>
            </w:pPr>
            <w:r w:rsidRPr="00CC4330">
              <w:rPr>
                <w:cs/>
              </w:rPr>
              <w:t>รหัสประจำตัวลูกหนี้</w:t>
            </w:r>
          </w:p>
        </w:tc>
        <w:tc>
          <w:tcPr>
            <w:tcW w:w="6570" w:type="dxa"/>
            <w:tcBorders>
              <w:top w:val="dotted" w:sz="4" w:space="0" w:color="auto"/>
              <w:left w:val="dotted" w:sz="4" w:space="0" w:color="auto"/>
              <w:bottom w:val="dotted" w:sz="4" w:space="0" w:color="auto"/>
              <w:right w:val="dotted" w:sz="4" w:space="0" w:color="auto"/>
            </w:tcBorders>
          </w:tcPr>
          <w:p w14:paraId="1F7067DC" w14:textId="77777777" w:rsidR="009F084C" w:rsidRPr="009F084C" w:rsidRDefault="009F084C" w:rsidP="009F084C">
            <w:pPr>
              <w:pStyle w:val="Header"/>
              <w:tabs>
                <w:tab w:val="left" w:pos="720"/>
              </w:tabs>
              <w:spacing w:before="120" w:line="360" w:lineRule="auto"/>
              <w:rPr>
                <w:cs/>
                <w:lang w:val="th-TH"/>
              </w:rPr>
            </w:pPr>
            <w:r w:rsidRPr="009F084C">
              <w:rPr>
                <w:cs/>
                <w:lang w:val="th-TH"/>
              </w:rPr>
              <w:t>รหัสของบุคคลธรรมดาหรือนิติบุคคลที่เป็นลูกหนี้</w:t>
            </w:r>
          </w:p>
          <w:p w14:paraId="364D32CC" w14:textId="77777777" w:rsidR="000D74CA" w:rsidRPr="00DE08EE" w:rsidRDefault="009F084C" w:rsidP="0012403B">
            <w:pPr>
              <w:pStyle w:val="Header"/>
              <w:tabs>
                <w:tab w:val="left" w:pos="720"/>
              </w:tabs>
              <w:spacing w:before="120" w:line="360" w:lineRule="auto"/>
              <w:rPr>
                <w:cs/>
                <w:lang w:val="th-TH"/>
              </w:rPr>
            </w:pPr>
            <w:r w:rsidRPr="009F084C">
              <w:rPr>
                <w:cs/>
                <w:lang w:val="th-TH"/>
              </w:rPr>
              <w:lastRenderedPageBreak/>
              <w:t>กรณีที่มีรหัสสถาบันการเงิน (FI Code) ให้รายงานด้วยรหัสสถาบันการเงิน</w:t>
            </w:r>
            <w:r w:rsidR="002F0224">
              <w:rPr>
                <w:cs/>
                <w:lang w:val="th-TH"/>
              </w:rPr>
              <w:br/>
            </w:r>
            <w:r w:rsidRPr="009F084C">
              <w:rPr>
                <w:cs/>
                <w:lang w:val="th-TH"/>
              </w:rPr>
              <w:t>กรณีอื่น ให้รายงานด้วยรหัสมาตรฐาน เช่น เลขประจำตัวประชาชน เลขที่จดทะเบียนนิติบุคคล ที่จดทะเบียนกับกระทรวงพาณิชย์ เป็นต้น</w:t>
            </w:r>
          </w:p>
        </w:tc>
        <w:tc>
          <w:tcPr>
            <w:tcW w:w="5645" w:type="dxa"/>
            <w:tcBorders>
              <w:top w:val="dotted" w:sz="4" w:space="0" w:color="auto"/>
              <w:left w:val="dotted" w:sz="4" w:space="0" w:color="auto"/>
              <w:bottom w:val="dotted" w:sz="4" w:space="0" w:color="auto"/>
            </w:tcBorders>
          </w:tcPr>
          <w:p w14:paraId="4AA287B6" w14:textId="77777777" w:rsidR="000D74CA" w:rsidRPr="00616101" w:rsidRDefault="000D74CA" w:rsidP="008D66C4">
            <w:pPr>
              <w:pStyle w:val="Header"/>
              <w:tabs>
                <w:tab w:val="clear" w:pos="4153"/>
                <w:tab w:val="clear" w:pos="8306"/>
                <w:tab w:val="left" w:pos="1260"/>
                <w:tab w:val="left" w:pos="1530"/>
                <w:tab w:val="left" w:pos="1890"/>
              </w:tabs>
              <w:spacing w:line="360" w:lineRule="auto"/>
            </w:pPr>
          </w:p>
        </w:tc>
      </w:tr>
      <w:tr w:rsidR="000D74CA" w:rsidRPr="006A4EC9" w14:paraId="546A1FF3" w14:textId="77777777" w:rsidTr="008D66C4">
        <w:tc>
          <w:tcPr>
            <w:tcW w:w="2227" w:type="dxa"/>
            <w:tcBorders>
              <w:top w:val="dotted" w:sz="4" w:space="0" w:color="auto"/>
              <w:bottom w:val="dotted" w:sz="4" w:space="0" w:color="auto"/>
              <w:right w:val="dotted" w:sz="4" w:space="0" w:color="auto"/>
            </w:tcBorders>
          </w:tcPr>
          <w:p w14:paraId="3F3B1871" w14:textId="77777777" w:rsidR="000D74CA" w:rsidRPr="00380C2B" w:rsidRDefault="000D74CA" w:rsidP="008D66C4">
            <w:pPr>
              <w:pStyle w:val="Header"/>
              <w:tabs>
                <w:tab w:val="clear" w:pos="4153"/>
                <w:tab w:val="clear" w:pos="8306"/>
                <w:tab w:val="left" w:pos="1260"/>
                <w:tab w:val="left" w:pos="1530"/>
                <w:tab w:val="left" w:pos="1890"/>
              </w:tabs>
              <w:spacing w:before="120" w:line="360" w:lineRule="auto"/>
              <w:rPr>
                <w:highlight w:val="yellow"/>
                <w:cs/>
              </w:rPr>
            </w:pPr>
            <w:r w:rsidRPr="00380C2B">
              <w:rPr>
                <w:cs/>
              </w:rPr>
              <w:t>ประเภทรหัสประจำตัวลูกหนี้</w:t>
            </w:r>
          </w:p>
        </w:tc>
        <w:tc>
          <w:tcPr>
            <w:tcW w:w="6570" w:type="dxa"/>
            <w:tcBorders>
              <w:top w:val="dotted" w:sz="4" w:space="0" w:color="auto"/>
              <w:left w:val="dotted" w:sz="4" w:space="0" w:color="auto"/>
              <w:bottom w:val="dotted" w:sz="4" w:space="0" w:color="auto"/>
              <w:right w:val="dotted" w:sz="4" w:space="0" w:color="auto"/>
            </w:tcBorders>
          </w:tcPr>
          <w:p w14:paraId="59257AD2" w14:textId="77777777" w:rsidR="000D74CA" w:rsidRDefault="0012403B" w:rsidP="008D66C4">
            <w:pPr>
              <w:pStyle w:val="Header"/>
              <w:tabs>
                <w:tab w:val="clear" w:pos="4153"/>
                <w:tab w:val="clear" w:pos="8306"/>
                <w:tab w:val="left" w:pos="720"/>
              </w:tabs>
              <w:spacing w:before="120" w:line="360" w:lineRule="auto"/>
              <w:rPr>
                <w:highlight w:val="yellow"/>
                <w:cs/>
                <w:lang w:val="th-TH"/>
              </w:rPr>
            </w:pPr>
            <w:r>
              <w:rPr>
                <w:cs/>
                <w:lang w:val="th-TH"/>
              </w:rPr>
              <w:t>ประเภทของรหัส</w:t>
            </w:r>
            <w:r w:rsidR="00380C2B" w:rsidRPr="00380C2B">
              <w:rPr>
                <w:cs/>
                <w:lang w:val="th-TH"/>
              </w:rPr>
              <w:t xml:space="preserve">ประจำตัวลูกหนี้ </w:t>
            </w:r>
          </w:p>
          <w:p w14:paraId="0DE5A6FB" w14:textId="77777777" w:rsidR="00380C2B" w:rsidRPr="002F0224" w:rsidRDefault="00380C2B" w:rsidP="00CE6B96">
            <w:pPr>
              <w:pStyle w:val="Header"/>
              <w:tabs>
                <w:tab w:val="left" w:pos="720"/>
              </w:tabs>
              <w:spacing w:line="360" w:lineRule="auto"/>
              <w:rPr>
                <w:cs/>
                <w:lang w:val="th-TH"/>
              </w:rPr>
            </w:pPr>
            <w:r w:rsidRPr="00380C2B">
              <w:rPr>
                <w:cs/>
                <w:lang w:val="th-TH"/>
              </w:rPr>
              <w:t>• Personal Id (เลขประจำตัวประชาชนไทย 13 หลัก)</w:t>
            </w:r>
            <w:r w:rsidR="002F0224">
              <w:rPr>
                <w:cs/>
                <w:lang w:val="th-TH"/>
              </w:rPr>
              <w:br/>
            </w:r>
            <w:r w:rsidRPr="00380C2B">
              <w:rPr>
                <w:cs/>
                <w:lang w:val="th-TH"/>
              </w:rPr>
              <w:t>• Passport Number (เลขที่หนังสือเดินทาง)</w:t>
            </w:r>
            <w:r w:rsidR="002F0224">
              <w:rPr>
                <w:cs/>
                <w:lang w:val="th-TH"/>
              </w:rPr>
              <w:br/>
            </w:r>
            <w:r w:rsidRPr="00380C2B">
              <w:rPr>
                <w:cs/>
                <w:lang w:val="th-TH"/>
              </w:rPr>
              <w:t>• Tax Id (เลขประจำตัวผู้เสียภาษี)</w:t>
            </w:r>
            <w:r w:rsidR="002F0224">
              <w:rPr>
                <w:cs/>
                <w:lang w:val="th-TH"/>
              </w:rPr>
              <w:br/>
            </w:r>
            <w:r w:rsidRPr="00380C2B">
              <w:rPr>
                <w:cs/>
                <w:lang w:val="th-TH"/>
              </w:rPr>
              <w:t>• Juristic Id (เลขที่จดทะเบียนนิติบุคคลเฉพาะที่จดทะเบียนกับกระทรวงพาณิชย์)</w:t>
            </w:r>
            <w:r w:rsidR="002F0224">
              <w:rPr>
                <w:cs/>
                <w:lang w:val="th-TH"/>
              </w:rPr>
              <w:br/>
            </w:r>
            <w:r w:rsidRPr="00380C2B">
              <w:rPr>
                <w:cs/>
                <w:lang w:val="th-TH"/>
              </w:rPr>
              <w:t>• BOT Assigned Code (รหัสที่กำหนดโดย ธปท.)</w:t>
            </w:r>
            <w:r w:rsidR="002F0224">
              <w:rPr>
                <w:cs/>
                <w:lang w:val="th-TH"/>
              </w:rPr>
              <w:br/>
            </w:r>
            <w:r w:rsidRPr="00380C2B">
              <w:rPr>
                <w:cs/>
                <w:lang w:val="th-TH"/>
              </w:rPr>
              <w:t>• Other Juristic Reference Id (รหัสนิติบุคคลที่ออกให้โดยหน่วยงานราชการอื่นที่มิใช่กระทรวงพาณิชย์)</w:t>
            </w:r>
            <w:r w:rsidR="002F0224">
              <w:rPr>
                <w:cs/>
                <w:lang w:val="th-TH"/>
              </w:rPr>
              <w:br/>
            </w:r>
            <w:r w:rsidRPr="00380C2B">
              <w:rPr>
                <w:cs/>
                <w:lang w:val="th-TH"/>
              </w:rPr>
              <w:t>• FI Assigned Code (รหัสภายในของสถาบันการเงิน)</w:t>
            </w:r>
            <w:r w:rsidR="002F0224">
              <w:rPr>
                <w:cs/>
                <w:lang w:val="th-TH"/>
              </w:rPr>
              <w:br/>
            </w:r>
            <w:r w:rsidRPr="00380C2B">
              <w:rPr>
                <w:cs/>
                <w:lang w:val="th-TH"/>
              </w:rPr>
              <w:t>• Government Organization Id (รหัสองค์กรหรือหน่วยงานราชการของรัฐบาลไทย)</w:t>
            </w:r>
            <w:r w:rsidR="002F0224">
              <w:rPr>
                <w:cs/>
                <w:lang w:val="th-TH"/>
              </w:rPr>
              <w:br/>
            </w:r>
            <w:r w:rsidRPr="00380C2B">
              <w:rPr>
                <w:cs/>
                <w:lang w:val="th-TH"/>
              </w:rPr>
              <w:t>• FI Code (รหัสสถาบันการเงิน)</w:t>
            </w:r>
            <w:r w:rsidR="002F0224">
              <w:rPr>
                <w:cs/>
                <w:lang w:val="th-TH"/>
              </w:rPr>
              <w:br/>
            </w:r>
            <w:r w:rsidRPr="00380C2B">
              <w:rPr>
                <w:cs/>
                <w:lang w:val="th-TH"/>
              </w:rPr>
              <w:t>• Swift Code (รหัสมาตรฐาน Swift)</w:t>
            </w:r>
            <w:r w:rsidR="002F0224">
              <w:rPr>
                <w:cs/>
                <w:lang w:val="th-TH"/>
              </w:rPr>
              <w:br/>
            </w:r>
            <w:r w:rsidRPr="00380C2B">
              <w:rPr>
                <w:cs/>
                <w:lang w:val="th-TH"/>
              </w:rPr>
              <w:t>• Oversea Individual Id (รหัสบุคคลธรรมดาในประเทศอื่น)</w:t>
            </w:r>
            <w:r w:rsidR="002F0224">
              <w:rPr>
                <w:cs/>
                <w:lang w:val="th-TH"/>
              </w:rPr>
              <w:br/>
            </w:r>
            <w:r w:rsidRPr="00380C2B">
              <w:rPr>
                <w:cs/>
                <w:lang w:val="th-TH"/>
              </w:rPr>
              <w:t>• Oversea Juristic Id (รหัสนิติบุคคลในประเทศอื่น)</w:t>
            </w:r>
            <w:r w:rsidR="002F0224">
              <w:rPr>
                <w:cs/>
                <w:lang w:val="th-TH"/>
              </w:rPr>
              <w:br/>
            </w:r>
            <w:r w:rsidRPr="00380C2B">
              <w:rPr>
                <w:cs/>
                <w:lang w:val="th-TH"/>
              </w:rPr>
              <w:t>• International Organization and Oversea Government Id (รหัสองค์กร</w:t>
            </w:r>
            <w:r w:rsidRPr="00380C2B">
              <w:rPr>
                <w:cs/>
                <w:lang w:val="th-TH"/>
              </w:rPr>
              <w:lastRenderedPageBreak/>
              <w:t>หรือหน่วยงานราชการในประเทศอื่น)</w:t>
            </w:r>
            <w:r w:rsidR="002F0224">
              <w:rPr>
                <w:cs/>
                <w:lang w:val="th-TH"/>
              </w:rPr>
              <w:br/>
            </w:r>
            <w:r w:rsidRPr="00380C2B">
              <w:rPr>
                <w:cs/>
                <w:lang w:val="th-TH"/>
              </w:rPr>
              <w:t>• Others (รหัสอื่น ๆ)</w:t>
            </w:r>
          </w:p>
        </w:tc>
        <w:tc>
          <w:tcPr>
            <w:tcW w:w="5645" w:type="dxa"/>
            <w:tcBorders>
              <w:top w:val="dotted" w:sz="4" w:space="0" w:color="auto"/>
              <w:left w:val="dotted" w:sz="4" w:space="0" w:color="auto"/>
              <w:bottom w:val="dotted" w:sz="4" w:space="0" w:color="auto"/>
            </w:tcBorders>
          </w:tcPr>
          <w:p w14:paraId="3E4392BF" w14:textId="77777777" w:rsidR="000752EF" w:rsidRDefault="000752EF" w:rsidP="001A5697">
            <w:pPr>
              <w:pStyle w:val="Header"/>
              <w:tabs>
                <w:tab w:val="left" w:pos="1260"/>
                <w:tab w:val="left" w:pos="1530"/>
                <w:tab w:val="left" w:pos="1890"/>
              </w:tabs>
              <w:spacing w:before="120" w:line="360" w:lineRule="auto"/>
            </w:pPr>
            <w:r>
              <w:lastRenderedPageBreak/>
              <w:t>Data Set Validation</w:t>
            </w:r>
            <w:r>
              <w:rPr>
                <w:cs/>
              </w:rPr>
              <w:t>:</w:t>
            </w:r>
          </w:p>
          <w:p w14:paraId="41617FA1" w14:textId="77777777" w:rsidR="000D74CA" w:rsidRPr="00380C2B" w:rsidRDefault="000752EF" w:rsidP="000752EF">
            <w:pPr>
              <w:pStyle w:val="Header"/>
              <w:tabs>
                <w:tab w:val="clear" w:pos="4153"/>
                <w:tab w:val="clear" w:pos="8306"/>
                <w:tab w:val="left" w:pos="1260"/>
                <w:tab w:val="left" w:pos="1530"/>
                <w:tab w:val="left" w:pos="1890"/>
              </w:tabs>
              <w:spacing w:line="360" w:lineRule="auto"/>
              <w:rPr>
                <w:highlight w:val="yellow"/>
              </w:rPr>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0D74CA" w:rsidRPr="006A4EC9" w14:paraId="4362F963" w14:textId="77777777" w:rsidTr="008D66C4">
        <w:tc>
          <w:tcPr>
            <w:tcW w:w="2227" w:type="dxa"/>
            <w:tcBorders>
              <w:top w:val="dotted" w:sz="4" w:space="0" w:color="auto"/>
              <w:bottom w:val="dotted" w:sz="4" w:space="0" w:color="auto"/>
              <w:right w:val="dotted" w:sz="4" w:space="0" w:color="auto"/>
            </w:tcBorders>
          </w:tcPr>
          <w:p w14:paraId="06588CAA" w14:textId="77777777" w:rsidR="000D74CA" w:rsidRPr="00CC4330" w:rsidRDefault="000D74CA" w:rsidP="00C161AF">
            <w:pPr>
              <w:pStyle w:val="Header"/>
              <w:tabs>
                <w:tab w:val="clear" w:pos="4153"/>
                <w:tab w:val="clear" w:pos="8306"/>
                <w:tab w:val="left" w:pos="1260"/>
                <w:tab w:val="left" w:pos="1530"/>
                <w:tab w:val="left" w:pos="1890"/>
              </w:tabs>
              <w:spacing w:before="120" w:line="360" w:lineRule="auto"/>
              <w:rPr>
                <w:cs/>
              </w:rPr>
            </w:pPr>
            <w:r w:rsidRPr="009063A5">
              <w:rPr>
                <w:cs/>
              </w:rPr>
              <w:t>ชื่อลูกหนี้</w:t>
            </w:r>
          </w:p>
        </w:tc>
        <w:tc>
          <w:tcPr>
            <w:tcW w:w="6570" w:type="dxa"/>
            <w:tcBorders>
              <w:top w:val="dotted" w:sz="4" w:space="0" w:color="auto"/>
              <w:left w:val="dotted" w:sz="4" w:space="0" w:color="auto"/>
              <w:bottom w:val="dotted" w:sz="4" w:space="0" w:color="auto"/>
              <w:right w:val="dotted" w:sz="4" w:space="0" w:color="auto"/>
            </w:tcBorders>
          </w:tcPr>
          <w:p w14:paraId="0E191201" w14:textId="77777777" w:rsidR="00C161AF" w:rsidRPr="00C161AF" w:rsidRDefault="00C161AF" w:rsidP="00C161AF">
            <w:pPr>
              <w:pStyle w:val="Header"/>
              <w:tabs>
                <w:tab w:val="left" w:pos="720"/>
              </w:tabs>
              <w:spacing w:before="120" w:line="360" w:lineRule="auto"/>
              <w:rPr>
                <w:cs/>
                <w:lang w:val="th-TH"/>
              </w:rPr>
            </w:pPr>
            <w:r w:rsidRPr="00C161AF">
              <w:rPr>
                <w:cs/>
                <w:lang w:val="th-TH"/>
              </w:rPr>
              <w:t>ชื่อของบุคคล</w:t>
            </w:r>
            <w:r w:rsidR="00A25FA2">
              <w:rPr>
                <w:rFonts w:hint="cs"/>
                <w:cs/>
                <w:lang w:val="th-TH"/>
              </w:rPr>
              <w:t>หรือนิติบุคคล</w:t>
            </w:r>
            <w:r w:rsidRPr="00C161AF">
              <w:rPr>
                <w:cs/>
                <w:lang w:val="th-TH"/>
              </w:rPr>
              <w:t>ที่เป็นลูกหนี้</w:t>
            </w:r>
          </w:p>
          <w:p w14:paraId="72D46556" w14:textId="77777777" w:rsidR="00A25FA2" w:rsidRDefault="00A25FA2" w:rsidP="00A25FA2">
            <w:pPr>
              <w:spacing w:before="120" w:line="360" w:lineRule="auto"/>
            </w:pPr>
            <w:r>
              <w:rPr>
                <w:cs/>
              </w:rPr>
              <w:t>กรณีบุคคลธรรมดา</w:t>
            </w:r>
            <w:r>
              <w:rPr>
                <w:rFonts w:hint="cs"/>
                <w:cs/>
              </w:rPr>
              <w:t xml:space="preserve"> </w:t>
            </w:r>
            <w:r>
              <w:rPr>
                <w:cs/>
              </w:rPr>
              <w:t>(</w:t>
            </w:r>
            <w:r>
              <w:rPr>
                <w:rFonts w:hint="cs"/>
                <w:cs/>
              </w:rPr>
              <w:t>ไทย</w:t>
            </w:r>
            <w:r>
              <w:rPr>
                <w:cs/>
              </w:rPr>
              <w:t>) ให้ระบุคำนำหน้านาม (นาย นาง หรือ นางสาว) เคาะวรรค 1 ครั้ง แล้วตามด้วยชื่อ จากนั้นให้เคาะวรรค 1 ครั้ง แล้วตามด้วยนามสกุล</w:t>
            </w:r>
          </w:p>
          <w:p w14:paraId="59407E31" w14:textId="77777777" w:rsidR="00A25FA2" w:rsidRDefault="00A25FA2" w:rsidP="00A25FA2">
            <w:pPr>
              <w:spacing w:before="120" w:line="360" w:lineRule="auto"/>
            </w:pPr>
            <w:r>
              <w:rPr>
                <w:cs/>
              </w:rPr>
              <w:t>กรณีนิติบุคคล (</w:t>
            </w:r>
            <w:r>
              <w:rPr>
                <w:rFonts w:hint="cs"/>
                <w:cs/>
              </w:rPr>
              <w:t>ไทย</w:t>
            </w:r>
            <w:r>
              <w:rPr>
                <w:cs/>
              </w:rPr>
              <w:t>) ให้ระบุชื่อนิติบุคคลตามรูปแบบที่ได้จดทะเบียนกับกระทรวงพาณิชย์</w:t>
            </w:r>
          </w:p>
          <w:p w14:paraId="1A35F1A6" w14:textId="77777777" w:rsidR="000D74CA" w:rsidRPr="00CC4330" w:rsidRDefault="00A25FA2" w:rsidP="00A25FA2">
            <w:pPr>
              <w:pStyle w:val="Header"/>
              <w:tabs>
                <w:tab w:val="clear" w:pos="4153"/>
                <w:tab w:val="clear" w:pos="8306"/>
                <w:tab w:val="left" w:pos="720"/>
              </w:tabs>
              <w:spacing w:before="120" w:line="360" w:lineRule="auto"/>
              <w:rPr>
                <w:cs/>
                <w:lang w:val="th-TH"/>
              </w:rPr>
            </w:pPr>
            <w:r w:rsidRPr="00ED4F21">
              <w:rPr>
                <w:cs/>
              </w:rPr>
              <w:t>กรณี</w:t>
            </w:r>
            <w:r w:rsidRPr="00ED4F21">
              <w:rPr>
                <w:cs/>
                <w:lang w:val="th-TH"/>
              </w:rPr>
              <w:t>ผู้มีถิ่นที่อยู่ในต่างประเทศที่เป็นบุคคลธรรมดา</w:t>
            </w:r>
            <w:r w:rsidRPr="00ED4F21">
              <w:rPr>
                <w:rFonts w:hint="cs"/>
                <w:cs/>
              </w:rPr>
              <w:t xml:space="preserve"> </w:t>
            </w:r>
            <w:r w:rsidRPr="00ED4F21">
              <w:rPr>
                <w:cs/>
              </w:rPr>
              <w:t>ให้ระบุคำนำหน้านาม (</w:t>
            </w:r>
            <w:r w:rsidRPr="00ED4F21">
              <w:t>Mr</w:t>
            </w:r>
            <w:r w:rsidRPr="00ED4F21">
              <w:rPr>
                <w:cs/>
              </w:rPr>
              <w:t xml:space="preserve">. </w:t>
            </w:r>
            <w:r w:rsidRPr="00ED4F21">
              <w:t>Mrs</w:t>
            </w:r>
            <w:r w:rsidRPr="00ED4F21">
              <w:rPr>
                <w:cs/>
              </w:rPr>
              <w:t xml:space="preserve">. </w:t>
            </w:r>
            <w:r w:rsidRPr="00ED4F21">
              <w:t>Ms</w:t>
            </w:r>
            <w:r w:rsidRPr="00ED4F21">
              <w:rPr>
                <w:cs/>
              </w:rPr>
              <w:t xml:space="preserve">. </w:t>
            </w:r>
            <w:r w:rsidRPr="00ED4F21">
              <w:t>Miss</w:t>
            </w:r>
            <w:r w:rsidRPr="00ED4F21">
              <w:rPr>
                <w:cs/>
              </w:rPr>
              <w:t>) เคาะวรรค 1 ครั้ง แล้วตามด้วยชื่อ จากนั้นให้เคาะวรรค 1 ครั้ง แล้วตามด้วยนามสกุล</w:t>
            </w:r>
          </w:p>
        </w:tc>
        <w:tc>
          <w:tcPr>
            <w:tcW w:w="5645" w:type="dxa"/>
            <w:tcBorders>
              <w:top w:val="dotted" w:sz="4" w:space="0" w:color="auto"/>
              <w:left w:val="dotted" w:sz="4" w:space="0" w:color="auto"/>
              <w:bottom w:val="dotted" w:sz="4" w:space="0" w:color="auto"/>
            </w:tcBorders>
          </w:tcPr>
          <w:p w14:paraId="22842A99" w14:textId="77777777" w:rsidR="000D74CA" w:rsidRPr="00616101" w:rsidRDefault="000D74CA" w:rsidP="00C161AF">
            <w:pPr>
              <w:pStyle w:val="Header"/>
              <w:tabs>
                <w:tab w:val="clear" w:pos="4153"/>
                <w:tab w:val="clear" w:pos="8306"/>
                <w:tab w:val="left" w:pos="1260"/>
                <w:tab w:val="left" w:pos="1530"/>
                <w:tab w:val="left" w:pos="1890"/>
              </w:tabs>
              <w:spacing w:before="120" w:line="360" w:lineRule="auto"/>
            </w:pPr>
          </w:p>
        </w:tc>
      </w:tr>
      <w:tr w:rsidR="00C161AF" w:rsidRPr="006A4EC9" w14:paraId="5C2AB89C" w14:textId="77777777" w:rsidTr="00F80024">
        <w:tc>
          <w:tcPr>
            <w:tcW w:w="2227" w:type="dxa"/>
            <w:vMerge w:val="restart"/>
            <w:tcBorders>
              <w:top w:val="dotted" w:sz="4" w:space="0" w:color="auto"/>
              <w:right w:val="dotted" w:sz="4" w:space="0" w:color="auto"/>
            </w:tcBorders>
          </w:tcPr>
          <w:p w14:paraId="47062195" w14:textId="77777777" w:rsidR="00C161AF" w:rsidRPr="009063A5" w:rsidRDefault="00C161AF" w:rsidP="008D66C4">
            <w:pPr>
              <w:pStyle w:val="Header"/>
              <w:tabs>
                <w:tab w:val="clear" w:pos="4153"/>
                <w:tab w:val="clear" w:pos="8306"/>
                <w:tab w:val="left" w:pos="1260"/>
                <w:tab w:val="left" w:pos="1530"/>
                <w:tab w:val="left" w:pos="1890"/>
              </w:tabs>
              <w:spacing w:before="120" w:line="360" w:lineRule="auto"/>
              <w:rPr>
                <w:cs/>
              </w:rPr>
            </w:pPr>
            <w:r w:rsidRPr="009063A5">
              <w:rPr>
                <w:cs/>
              </w:rPr>
              <w:t>ประเภทลูกหนี้</w:t>
            </w:r>
          </w:p>
        </w:tc>
        <w:tc>
          <w:tcPr>
            <w:tcW w:w="6570" w:type="dxa"/>
            <w:tcBorders>
              <w:top w:val="dotted" w:sz="4" w:space="0" w:color="auto"/>
              <w:left w:val="dotted" w:sz="4" w:space="0" w:color="auto"/>
              <w:bottom w:val="dotted" w:sz="4" w:space="0" w:color="auto"/>
              <w:right w:val="dotted" w:sz="4" w:space="0" w:color="auto"/>
            </w:tcBorders>
          </w:tcPr>
          <w:p w14:paraId="51432A11" w14:textId="77777777" w:rsidR="00C161AF" w:rsidRPr="00C161AF" w:rsidRDefault="00C161AF" w:rsidP="00C161AF">
            <w:pPr>
              <w:pStyle w:val="Header"/>
              <w:tabs>
                <w:tab w:val="left" w:pos="720"/>
              </w:tabs>
              <w:spacing w:before="120" w:line="360" w:lineRule="auto"/>
              <w:rPr>
                <w:cs/>
                <w:lang w:val="th-TH"/>
              </w:rPr>
            </w:pPr>
            <w:r w:rsidRPr="00C161AF">
              <w:rPr>
                <w:cs/>
                <w:lang w:val="th-TH"/>
              </w:rPr>
              <w:t xml:space="preserve">ประเภทของลูกหนี้ </w:t>
            </w:r>
          </w:p>
          <w:p w14:paraId="18B1BF52" w14:textId="77777777" w:rsidR="00C161AF" w:rsidRPr="009063A5" w:rsidRDefault="004011AC" w:rsidP="00CE6B96">
            <w:pPr>
              <w:pStyle w:val="Header"/>
              <w:tabs>
                <w:tab w:val="left" w:pos="720"/>
              </w:tabs>
              <w:spacing w:line="360" w:lineRule="auto"/>
              <w:rPr>
                <w:cs/>
                <w:lang w:val="th-TH"/>
              </w:rPr>
            </w:pPr>
            <w:r>
              <w:rPr>
                <w:cs/>
                <w:lang w:val="th-TH"/>
              </w:rPr>
              <w:t xml:space="preserve">• </w:t>
            </w:r>
            <w:r w:rsidRPr="00D80DDB">
              <w:rPr>
                <w:cs/>
                <w:lang w:val="th-TH"/>
              </w:rPr>
              <w:t>บุคคลธรรมดา (ไทย)</w:t>
            </w:r>
            <w:r>
              <w:rPr>
                <w:cs/>
                <w:lang w:val="th-TH"/>
              </w:rPr>
              <w:br/>
              <w:t xml:space="preserve">• </w:t>
            </w:r>
            <w:r w:rsidRPr="00D80DDB">
              <w:rPr>
                <w:cs/>
                <w:lang w:val="th-TH"/>
              </w:rPr>
              <w:t>ธุรกิจขนาดย่อม (Small)</w:t>
            </w:r>
            <w:r>
              <w:rPr>
                <w:cs/>
                <w:lang w:val="th-TH"/>
              </w:rPr>
              <w:br/>
              <w:t xml:space="preserve">• </w:t>
            </w:r>
            <w:r w:rsidRPr="00D80DDB">
              <w:rPr>
                <w:cs/>
                <w:lang w:val="th-TH"/>
              </w:rPr>
              <w:t>ธุรกิจขนาดกลาง (Medium)</w:t>
            </w:r>
            <w:r>
              <w:rPr>
                <w:cs/>
                <w:lang w:val="th-TH"/>
              </w:rPr>
              <w:br/>
              <w:t xml:space="preserve">• </w:t>
            </w:r>
            <w:r w:rsidRPr="00D80DDB">
              <w:rPr>
                <w:cs/>
                <w:lang w:val="th-TH"/>
              </w:rPr>
              <w:t>ธุรกิจขนาดใหญ่ (Large)</w:t>
            </w:r>
            <w:r>
              <w:rPr>
                <w:cs/>
                <w:lang w:val="th-TH"/>
              </w:rPr>
              <w:br/>
              <w:t xml:space="preserve">• </w:t>
            </w:r>
            <w:r>
              <w:rPr>
                <w:rFonts w:hint="cs"/>
                <w:cs/>
                <w:lang w:val="th-TH"/>
              </w:rPr>
              <w:t xml:space="preserve">นิติบุคคลอื่น ๆ </w:t>
            </w:r>
            <w:r>
              <w:rPr>
                <w:cs/>
              </w:rPr>
              <w:t>(</w:t>
            </w:r>
            <w:r>
              <w:rPr>
                <w:rFonts w:hint="cs"/>
                <w:cs/>
              </w:rPr>
              <w:t>ไทย</w:t>
            </w:r>
            <w:r>
              <w:rPr>
                <w:cs/>
              </w:rPr>
              <w:t>)</w:t>
            </w:r>
            <w:r>
              <w:rPr>
                <w:cs/>
                <w:lang w:val="th-TH"/>
              </w:rPr>
              <w:br/>
              <w:t xml:space="preserve">• </w:t>
            </w:r>
            <w:r w:rsidRPr="00D80DDB">
              <w:rPr>
                <w:cs/>
                <w:lang w:val="th-TH"/>
              </w:rPr>
              <w:t>ผู้มีถิ่นที่อยู่ในต่างประเทศที่เป็นบุคคลธรรมดา</w:t>
            </w:r>
            <w:r>
              <w:rPr>
                <w:cs/>
                <w:lang w:val="th-TH"/>
              </w:rPr>
              <w:br/>
              <w:t xml:space="preserve">• </w:t>
            </w:r>
            <w:r w:rsidRPr="00D80DDB">
              <w:rPr>
                <w:cs/>
                <w:lang w:val="th-TH"/>
              </w:rPr>
              <w:t>ผู้มีถิ่นที่อยู่ในต่างประเทศที่เป็นนิติบุคคล</w:t>
            </w:r>
            <w:r>
              <w:rPr>
                <w:cs/>
                <w:lang w:val="th-TH"/>
              </w:rPr>
              <w:br/>
              <w:t>• อื่น ๆ</w:t>
            </w:r>
            <w:r w:rsidR="00C161AF">
              <w:rPr>
                <w:cs/>
                <w:lang w:val="th-TH"/>
              </w:rPr>
              <w:br/>
            </w:r>
            <w:r w:rsidR="00C161AF" w:rsidRPr="00C161AF">
              <w:rPr>
                <w:cs/>
                <w:lang w:val="th-TH"/>
              </w:rPr>
              <w:t xml:space="preserve">ทั้งนี้ ในการพิจารณาขนาดของธุรกิจ </w:t>
            </w:r>
            <w:r w:rsidR="00C93C2D" w:rsidRPr="00BF6A46">
              <w:rPr>
                <w:color w:val="0000FF"/>
                <w:cs/>
              </w:rPr>
              <w:t>ให้อ้างอิงตามหลักเกณฑ์ที่</w:t>
            </w:r>
            <w:r w:rsidR="00C93C2D">
              <w:rPr>
                <w:rFonts w:hint="cs"/>
                <w:color w:val="0000FF"/>
                <w:cs/>
              </w:rPr>
              <w:t>กฎ</w:t>
            </w:r>
            <w:r w:rsidR="00C93C2D" w:rsidRPr="00BF6A46">
              <w:rPr>
                <w:color w:val="0000FF"/>
                <w:cs/>
              </w:rPr>
              <w:t>กระทรวง</w:t>
            </w:r>
            <w:r w:rsidR="00C93C2D">
              <w:rPr>
                <w:color w:val="0000FF"/>
                <w:cs/>
              </w:rPr>
              <w:lastRenderedPageBreak/>
              <w:t>กำหนดเรื่อง</w:t>
            </w:r>
            <w:r w:rsidR="00C93C2D" w:rsidRPr="00BF6A46">
              <w:rPr>
                <w:color w:val="0000FF"/>
                <w:cs/>
              </w:rPr>
              <w:t>กำหนดลักษณะของวิสาหกิจขนาดกลางและขนาดย่อม พ.ศ. 2562 (ตามตารางแนบท้าย)</w:t>
            </w:r>
          </w:p>
        </w:tc>
        <w:tc>
          <w:tcPr>
            <w:tcW w:w="5645" w:type="dxa"/>
            <w:tcBorders>
              <w:top w:val="dotted" w:sz="4" w:space="0" w:color="auto"/>
              <w:left w:val="dotted" w:sz="4" w:space="0" w:color="auto"/>
              <w:bottom w:val="dotted" w:sz="4" w:space="0" w:color="auto"/>
            </w:tcBorders>
          </w:tcPr>
          <w:p w14:paraId="76056AE7" w14:textId="77777777" w:rsidR="00E0124B" w:rsidRDefault="00C161AF" w:rsidP="00E0124B">
            <w:pPr>
              <w:pStyle w:val="Header"/>
              <w:tabs>
                <w:tab w:val="clear" w:pos="4153"/>
                <w:tab w:val="clear" w:pos="8306"/>
                <w:tab w:val="left" w:pos="1260"/>
                <w:tab w:val="left" w:pos="1530"/>
                <w:tab w:val="left" w:pos="1890"/>
              </w:tabs>
              <w:spacing w:before="120" w:line="360" w:lineRule="auto"/>
            </w:pPr>
            <w:r w:rsidRPr="005E5D95">
              <w:rPr>
                <w:cs/>
                <w:lang w:val="th-TH"/>
              </w:rPr>
              <w:lastRenderedPageBreak/>
              <w:t>Data Set Validation:</w:t>
            </w:r>
          </w:p>
          <w:p w14:paraId="48E31003" w14:textId="77777777" w:rsidR="00C161AF" w:rsidRDefault="00C161AF" w:rsidP="00CE6B96">
            <w:pPr>
              <w:pStyle w:val="Header"/>
              <w:numPr>
                <w:ilvl w:val="0"/>
                <w:numId w:val="40"/>
              </w:numPr>
              <w:tabs>
                <w:tab w:val="clear" w:pos="4153"/>
                <w:tab w:val="clear" w:pos="8306"/>
                <w:tab w:val="left" w:pos="1260"/>
                <w:tab w:val="left" w:pos="1530"/>
                <w:tab w:val="left" w:pos="1890"/>
              </w:tabs>
              <w:spacing w:line="360" w:lineRule="auto"/>
              <w:ind w:left="342" w:hanging="342"/>
            </w:pPr>
            <w:r>
              <w:rPr>
                <w:rFonts w:hint="cs"/>
                <w:cs/>
              </w:rPr>
              <w:t xml:space="preserve">ต้องมีค่า ถ้า </w:t>
            </w:r>
            <w:r w:rsidRPr="00163033">
              <w:rPr>
                <w:cs/>
              </w:rPr>
              <w:t>วันที่ลงนามในสัญญา</w:t>
            </w:r>
            <w:r>
              <w:rPr>
                <w:rFonts w:hint="cs"/>
                <w:cs/>
              </w:rPr>
              <w:t xml:space="preserve"> มีค่าตั้งแต่ 1 ม.ค. 63</w:t>
            </w:r>
          </w:p>
          <w:p w14:paraId="49EA12BD" w14:textId="77777777" w:rsidR="00E0124B" w:rsidRDefault="00E0124B" w:rsidP="00CE6B96">
            <w:pPr>
              <w:pStyle w:val="Header"/>
              <w:numPr>
                <w:ilvl w:val="0"/>
                <w:numId w:val="40"/>
              </w:numPr>
              <w:tabs>
                <w:tab w:val="clear" w:pos="4153"/>
                <w:tab w:val="clear" w:pos="8306"/>
                <w:tab w:val="left" w:pos="1260"/>
                <w:tab w:val="left" w:pos="1530"/>
                <w:tab w:val="left" w:pos="1890"/>
              </w:tabs>
              <w:spacing w:line="360" w:lineRule="auto"/>
              <w:ind w:left="340" w:hanging="340"/>
            </w:pPr>
            <w:r w:rsidRPr="00E0124B">
              <w:rPr>
                <w:cs/>
              </w:rPr>
              <w:t xml:space="preserve">ตรวจสอบกับ </w:t>
            </w:r>
            <w:r w:rsidRPr="00E0124B">
              <w:t>Classification</w:t>
            </w:r>
            <w:r w:rsidRPr="00E0124B">
              <w:rPr>
                <w:cs/>
              </w:rPr>
              <w:t xml:space="preserve">: </w:t>
            </w:r>
            <w:r w:rsidRPr="00E0124B">
              <w:t xml:space="preserve">Counter Party Type </w:t>
            </w:r>
            <w:r w:rsidRPr="00E0124B">
              <w:rPr>
                <w:cs/>
              </w:rPr>
              <w:t xml:space="preserve">ในเอกสาร </w:t>
            </w:r>
            <w:r w:rsidRPr="00E0124B">
              <w:t>AMC Classification Document</w:t>
            </w:r>
          </w:p>
          <w:p w14:paraId="33DDB9B9" w14:textId="77777777" w:rsidR="00E0124B" w:rsidRPr="00616101" w:rsidRDefault="00E0124B" w:rsidP="008D66C4">
            <w:pPr>
              <w:pStyle w:val="Header"/>
              <w:tabs>
                <w:tab w:val="clear" w:pos="4153"/>
                <w:tab w:val="clear" w:pos="8306"/>
                <w:tab w:val="left" w:pos="1260"/>
                <w:tab w:val="left" w:pos="1530"/>
                <w:tab w:val="left" w:pos="1890"/>
              </w:tabs>
              <w:spacing w:before="120" w:line="360" w:lineRule="auto"/>
              <w:rPr>
                <w:cs/>
              </w:rPr>
            </w:pPr>
          </w:p>
        </w:tc>
      </w:tr>
      <w:tr w:rsidR="00C161AF" w:rsidRPr="006A4EC9" w14:paraId="07ECF9D6" w14:textId="77777777" w:rsidTr="00F80024">
        <w:tc>
          <w:tcPr>
            <w:tcW w:w="2227" w:type="dxa"/>
            <w:vMerge/>
            <w:tcBorders>
              <w:bottom w:val="dotted" w:sz="4" w:space="0" w:color="auto"/>
              <w:right w:val="dotted" w:sz="4" w:space="0" w:color="auto"/>
            </w:tcBorders>
          </w:tcPr>
          <w:p w14:paraId="6DF920AB" w14:textId="77777777" w:rsidR="00C161AF" w:rsidRPr="009063A5" w:rsidRDefault="00C161AF" w:rsidP="008D66C4">
            <w:pPr>
              <w:pStyle w:val="Header"/>
              <w:tabs>
                <w:tab w:val="clear" w:pos="4153"/>
                <w:tab w:val="clear" w:pos="8306"/>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3D3907" w:rsidRPr="00AE10B9" w14:paraId="2F31FB9A"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096744D3" w14:textId="77777777" w:rsidR="003D3907" w:rsidRPr="00183ADE" w:rsidRDefault="003D3907" w:rsidP="003D3907">
                  <w:pPr>
                    <w:spacing w:before="120" w:line="360" w:lineRule="auto"/>
                    <w:rPr>
                      <w:color w:val="0000FF"/>
                      <w:sz w:val="16"/>
                      <w:szCs w:val="16"/>
                    </w:rPr>
                  </w:pPr>
                  <w:r w:rsidRPr="00183ADE">
                    <w:rPr>
                      <w:color w:val="0000FF"/>
                      <w:sz w:val="16"/>
                      <w:szCs w:val="16"/>
                      <w:cs/>
                    </w:rPr>
                    <w:t xml:space="preserve">                      ขนาด    </w:t>
                  </w:r>
                </w:p>
                <w:p w14:paraId="59C7FA23" w14:textId="77777777" w:rsidR="003D3907" w:rsidRPr="00183ADE" w:rsidRDefault="003D3907" w:rsidP="003D3907">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67D4065A" w14:textId="77777777" w:rsidR="003D3907" w:rsidRPr="00183ADE" w:rsidRDefault="00105BD7" w:rsidP="003D3907">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4C048B47" w14:textId="77777777" w:rsidR="003D3907" w:rsidRPr="00183ADE" w:rsidRDefault="00105BD7" w:rsidP="003D3907">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656001C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ขนาดใหญ่</w:t>
                  </w:r>
                </w:p>
              </w:tc>
            </w:tr>
            <w:tr w:rsidR="003D3907" w:rsidRPr="00AE10B9" w14:paraId="5750096D" w14:textId="77777777" w:rsidTr="008927D5">
              <w:trPr>
                <w:cantSplit/>
                <w:trHeight w:val="204"/>
              </w:trPr>
              <w:tc>
                <w:tcPr>
                  <w:tcW w:w="1710" w:type="dxa"/>
                  <w:vMerge/>
                  <w:tcBorders>
                    <w:tl2br w:val="single" w:sz="8" w:space="0" w:color="auto"/>
                  </w:tcBorders>
                  <w:noWrap/>
                </w:tcPr>
                <w:p w14:paraId="2B8E0C87" w14:textId="77777777" w:rsidR="003D3907" w:rsidRPr="00183ADE" w:rsidRDefault="003D3907" w:rsidP="003D3907">
                  <w:pPr>
                    <w:spacing w:before="120" w:line="360" w:lineRule="auto"/>
                    <w:rPr>
                      <w:color w:val="0000FF"/>
                      <w:sz w:val="16"/>
                      <w:szCs w:val="16"/>
                    </w:rPr>
                  </w:pPr>
                </w:p>
              </w:tc>
              <w:tc>
                <w:tcPr>
                  <w:tcW w:w="1080" w:type="dxa"/>
                  <w:shd w:val="clear" w:color="auto" w:fill="CCFFFF"/>
                  <w:noWrap/>
                </w:tcPr>
                <w:p w14:paraId="038358C2"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60F0C96A"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รายได้ต่อปี </w:t>
                  </w:r>
                </w:p>
                <w:p w14:paraId="106BD787"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14381EBA"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จำนวนจ้างงาน </w:t>
                  </w:r>
                </w:p>
                <w:p w14:paraId="47FF8064"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2FED465C"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รายได้ต่อปี </w:t>
                  </w:r>
                </w:p>
                <w:p w14:paraId="3CB0FC95"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6CD6ACB4"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02AC67A9"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รายได้ต่อปี </w:t>
                  </w:r>
                </w:p>
                <w:p w14:paraId="2B117206"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(ล้านบาท)</w:t>
                  </w:r>
                </w:p>
              </w:tc>
            </w:tr>
            <w:tr w:rsidR="003D3907" w:rsidRPr="00AE10B9" w14:paraId="4F984EE8" w14:textId="77777777" w:rsidTr="008927D5">
              <w:trPr>
                <w:cantSplit/>
                <w:trHeight w:val="255"/>
              </w:trPr>
              <w:tc>
                <w:tcPr>
                  <w:tcW w:w="1710" w:type="dxa"/>
                  <w:noWrap/>
                </w:tcPr>
                <w:p w14:paraId="348682C0" w14:textId="77777777" w:rsidR="003D3907" w:rsidRPr="00183ADE" w:rsidRDefault="003D3907" w:rsidP="003D3907">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2752C5A9"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2D75A9EE"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1604D885"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52F31D9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53C3EBD2"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1E3AC4B0"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3D3907" w:rsidRPr="00AE10B9" w14:paraId="2A813213" w14:textId="77777777" w:rsidTr="008927D5">
              <w:trPr>
                <w:cantSplit/>
                <w:trHeight w:val="255"/>
              </w:trPr>
              <w:tc>
                <w:tcPr>
                  <w:tcW w:w="1710" w:type="dxa"/>
                  <w:noWrap/>
                </w:tcPr>
                <w:p w14:paraId="2117F240" w14:textId="77777777" w:rsidR="003D3907" w:rsidRPr="00183ADE" w:rsidRDefault="003D3907" w:rsidP="003D3907">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2EB53E2B" w14:textId="77777777" w:rsidR="003D3907" w:rsidRPr="00183ADE" w:rsidRDefault="003D3907" w:rsidP="003D3907">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7A1EC4F2"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ไม่เกิน 50</w:t>
                  </w:r>
                </w:p>
              </w:tc>
              <w:tc>
                <w:tcPr>
                  <w:tcW w:w="1350" w:type="dxa"/>
                </w:tcPr>
                <w:p w14:paraId="09766324"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1DC60CDC"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51E810EA"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4EDDB54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3D3907" w:rsidRPr="00AE10B9" w14:paraId="74E30D31" w14:textId="77777777" w:rsidTr="008927D5">
              <w:trPr>
                <w:cantSplit/>
                <w:trHeight w:val="255"/>
              </w:trPr>
              <w:tc>
                <w:tcPr>
                  <w:tcW w:w="1710" w:type="dxa"/>
                  <w:noWrap/>
                </w:tcPr>
                <w:p w14:paraId="396ADA58" w14:textId="77777777" w:rsidR="003D3907" w:rsidRPr="00183ADE" w:rsidRDefault="003D3907" w:rsidP="003D3907">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53473AD5"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6EA8E78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ไม่เกิน 50</w:t>
                  </w:r>
                </w:p>
              </w:tc>
              <w:tc>
                <w:tcPr>
                  <w:tcW w:w="1350" w:type="dxa"/>
                </w:tcPr>
                <w:p w14:paraId="60C7F4D2"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72080C01"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39C17BE6"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4EBAF202"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3D3907" w:rsidRPr="00AE10B9" w14:paraId="0AFBE2DF" w14:textId="77777777" w:rsidTr="008927D5">
              <w:trPr>
                <w:cantSplit/>
                <w:trHeight w:val="70"/>
              </w:trPr>
              <w:tc>
                <w:tcPr>
                  <w:tcW w:w="1710" w:type="dxa"/>
                  <w:noWrap/>
                </w:tcPr>
                <w:p w14:paraId="457E022B" w14:textId="77777777" w:rsidR="003D3907" w:rsidRPr="00183ADE" w:rsidRDefault="003D3907" w:rsidP="003D3907">
                  <w:pPr>
                    <w:spacing w:before="120" w:line="360" w:lineRule="auto"/>
                    <w:rPr>
                      <w:color w:val="0000FF"/>
                      <w:sz w:val="16"/>
                      <w:szCs w:val="16"/>
                    </w:rPr>
                  </w:pPr>
                  <w:r w:rsidRPr="00183ADE">
                    <w:rPr>
                      <w:color w:val="0000FF"/>
                      <w:sz w:val="16"/>
                      <w:szCs w:val="16"/>
                      <w:cs/>
                    </w:rPr>
                    <w:t xml:space="preserve"> กิจการค้าปลีก</w:t>
                  </w:r>
                </w:p>
              </w:tc>
              <w:tc>
                <w:tcPr>
                  <w:tcW w:w="1080" w:type="dxa"/>
                  <w:noWrap/>
                </w:tcPr>
                <w:p w14:paraId="0E25FEB8"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62A99D2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ไม่เกิน 50</w:t>
                  </w:r>
                </w:p>
              </w:tc>
              <w:tc>
                <w:tcPr>
                  <w:tcW w:w="1350" w:type="dxa"/>
                </w:tcPr>
                <w:p w14:paraId="1FFFBA5D"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309D54A8"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1EC586D4"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1AD225AB" w14:textId="77777777" w:rsidR="003D3907" w:rsidRPr="00183ADE" w:rsidRDefault="003D3907" w:rsidP="003D3907">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7C3B3F01" w14:textId="77777777" w:rsidR="00C161AF" w:rsidRPr="005E5D95" w:rsidRDefault="00C161AF" w:rsidP="008D66C4">
            <w:pPr>
              <w:pStyle w:val="Header"/>
              <w:tabs>
                <w:tab w:val="clear" w:pos="4153"/>
                <w:tab w:val="clear" w:pos="8306"/>
                <w:tab w:val="left" w:pos="1260"/>
                <w:tab w:val="left" w:pos="1530"/>
                <w:tab w:val="left" w:pos="1890"/>
              </w:tabs>
              <w:spacing w:before="120" w:line="360" w:lineRule="auto"/>
              <w:rPr>
                <w:cs/>
                <w:lang w:val="th-TH"/>
              </w:rPr>
            </w:pPr>
            <w:r w:rsidRPr="003D3907">
              <w:rPr>
                <w:color w:val="0000FF"/>
                <w:cs/>
                <w:lang w:val="th-TH"/>
              </w:rPr>
              <w:t xml:space="preserve">หมายเหตุ : </w:t>
            </w:r>
            <w:r w:rsidR="003D3907" w:rsidRPr="003D3907">
              <w:rPr>
                <w:color w:val="0000FF"/>
                <w:cs/>
                <w:lang w:val="th-TH"/>
              </w:rPr>
              <w:t>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0D74CA" w:rsidRPr="006A4EC9" w14:paraId="169AA72A" w14:textId="77777777" w:rsidTr="008D66C4">
        <w:tc>
          <w:tcPr>
            <w:tcW w:w="2227" w:type="dxa"/>
            <w:tcBorders>
              <w:top w:val="dotted" w:sz="4" w:space="0" w:color="auto"/>
              <w:bottom w:val="dotted" w:sz="4" w:space="0" w:color="auto"/>
              <w:right w:val="dotted" w:sz="4" w:space="0" w:color="auto"/>
            </w:tcBorders>
          </w:tcPr>
          <w:p w14:paraId="29392C95" w14:textId="77777777" w:rsidR="000D74CA" w:rsidRPr="009063A5" w:rsidRDefault="000D74CA" w:rsidP="008D66C4">
            <w:pPr>
              <w:pStyle w:val="Header"/>
              <w:tabs>
                <w:tab w:val="clear" w:pos="4153"/>
                <w:tab w:val="clear" w:pos="8306"/>
                <w:tab w:val="left" w:pos="1260"/>
                <w:tab w:val="left" w:pos="1530"/>
                <w:tab w:val="left" w:pos="1890"/>
              </w:tabs>
              <w:spacing w:before="120" w:line="360" w:lineRule="auto"/>
              <w:rPr>
                <w:cs/>
              </w:rPr>
            </w:pPr>
            <w:r w:rsidRPr="009063A5">
              <w:rPr>
                <w:cs/>
              </w:rPr>
              <w:t>วัตถุประสงค์ของสินเชื่อ</w:t>
            </w:r>
          </w:p>
        </w:tc>
        <w:tc>
          <w:tcPr>
            <w:tcW w:w="6570" w:type="dxa"/>
            <w:tcBorders>
              <w:top w:val="dotted" w:sz="4" w:space="0" w:color="auto"/>
              <w:left w:val="dotted" w:sz="4" w:space="0" w:color="auto"/>
              <w:bottom w:val="dotted" w:sz="4" w:space="0" w:color="auto"/>
              <w:right w:val="dotted" w:sz="4" w:space="0" w:color="auto"/>
            </w:tcBorders>
          </w:tcPr>
          <w:p w14:paraId="11701F8E" w14:textId="77777777" w:rsidR="00B82D59" w:rsidRPr="00B82D59" w:rsidRDefault="00B82D59" w:rsidP="00B82D59">
            <w:pPr>
              <w:pStyle w:val="Header"/>
              <w:tabs>
                <w:tab w:val="left" w:pos="720"/>
              </w:tabs>
              <w:spacing w:before="120" w:line="360" w:lineRule="auto"/>
              <w:rPr>
                <w:cs/>
                <w:lang w:val="th-TH"/>
              </w:rPr>
            </w:pPr>
            <w:r w:rsidRPr="00B82D59">
              <w:rPr>
                <w:cs/>
                <w:lang w:val="th-TH"/>
              </w:rPr>
              <w:t xml:space="preserve">ประเภทของสินเชื่อหรือวัตถุประสงค์ในการนำเงินสินเชื่อไปใช้ของลูกหนี้ </w:t>
            </w:r>
          </w:p>
          <w:p w14:paraId="157752BF" w14:textId="77777777" w:rsidR="00B82D59" w:rsidRPr="00B82D59" w:rsidRDefault="00B82D59" w:rsidP="00CE6B96">
            <w:pPr>
              <w:pStyle w:val="Header"/>
              <w:tabs>
                <w:tab w:val="left" w:pos="720"/>
              </w:tabs>
              <w:spacing w:line="360" w:lineRule="auto"/>
              <w:rPr>
                <w:cs/>
                <w:lang w:val="th-TH"/>
              </w:rPr>
            </w:pPr>
            <w:r>
              <w:rPr>
                <w:cs/>
                <w:lang w:val="th-TH"/>
              </w:rPr>
              <w:t xml:space="preserve">• </w:t>
            </w:r>
            <w:r w:rsidRPr="00B82D59">
              <w:rPr>
                <w:cs/>
                <w:lang w:val="th-TH"/>
              </w:rPr>
              <w:t>สินเชื่อเพื่อธุรกิจ : สินเชื่อที่ลูกหนี้นำไปใช้เพื่อการประกอบธุรกิจ โดยไม่รวมถึงสินเชื่อเพื่อการประกอบอาชีพที่ลูกหนี้ได้รับจากผู้ประกอบธุรกิจ Nano Finance</w:t>
            </w:r>
          </w:p>
          <w:p w14:paraId="1DAE19CB" w14:textId="77777777" w:rsidR="00B82D59" w:rsidRPr="00B82D59" w:rsidRDefault="00B82D59" w:rsidP="00B82D59">
            <w:pPr>
              <w:pStyle w:val="Header"/>
              <w:tabs>
                <w:tab w:val="left" w:pos="720"/>
              </w:tabs>
              <w:spacing w:before="120" w:line="360" w:lineRule="auto"/>
              <w:rPr>
                <w:cs/>
                <w:lang w:val="th-TH"/>
              </w:rPr>
            </w:pPr>
            <w:r>
              <w:rPr>
                <w:cs/>
                <w:lang w:val="th-TH"/>
              </w:rPr>
              <w:t xml:space="preserve">• </w:t>
            </w:r>
            <w:r w:rsidRPr="00B82D59">
              <w:rPr>
                <w:cs/>
                <w:lang w:val="th-TH"/>
              </w:rPr>
              <w:t>สินเชื่อเพื่ออุปโภคบริโภคและอื่น ๆ : สินเชื่อที่มีวัตถุประสงค์เพื่อการอุปโภคบริโภค รวมถึงสินเชื่อเพื่อการประกอบอาชีพที่ลูกหนี้ได้รับจากผู้ประกอบธุรกิจ Nano Finance โดยให้จำแนกตามรายการย่อย ดังนี้</w:t>
            </w:r>
          </w:p>
          <w:p w14:paraId="3B204143"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สินเชื่อเพื่ออสังหาริมทรัพย์</w:t>
            </w:r>
          </w:p>
          <w:p w14:paraId="5F7469E0" w14:textId="77777777" w:rsidR="00B82D59" w:rsidRPr="00B82D59" w:rsidRDefault="00B82D59" w:rsidP="00B82D59">
            <w:pPr>
              <w:pStyle w:val="Header"/>
              <w:tabs>
                <w:tab w:val="left" w:pos="720"/>
              </w:tabs>
              <w:spacing w:before="120" w:line="360" w:lineRule="auto"/>
              <w:rPr>
                <w:cs/>
                <w:lang w:val="th-TH"/>
              </w:rPr>
            </w:pPr>
            <w:r>
              <w:rPr>
                <w:rFonts w:hint="cs"/>
                <w:cs/>
                <w:lang w:val="th-TH"/>
              </w:rPr>
              <w:lastRenderedPageBreak/>
              <w:t xml:space="preserve">   - </w:t>
            </w:r>
            <w:r w:rsidRPr="00B82D59">
              <w:rPr>
                <w:cs/>
                <w:lang w:val="th-TH"/>
              </w:rPr>
              <w:t>การซื้อหรือเช่าซื้อรถยนต์และรถจักรยานยนต์</w:t>
            </w:r>
          </w:p>
          <w:p w14:paraId="100E9B9B"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สินเชื่อส่วนบุคคลภายใต้การกำกับซึ่งได้รับจากผู้ประกอบธุรกิจ Personal Loan ยกเว้นสินเชื่อที่มีทะเบียนรถเป็นประกัน</w:t>
            </w:r>
          </w:p>
          <w:p w14:paraId="1B744BFF"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สินเชื่อส่วนบุคคลภายใต้การกำกับซึ่งได้รับจากผู้ประกอบธุรกิจ Personal Loan เฉพาะสินเชื่อที่มีทะเบียนรถเป็นประกัน</w:t>
            </w:r>
          </w:p>
          <w:p w14:paraId="57944270"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บัตรเครดิต</w:t>
            </w:r>
          </w:p>
          <w:p w14:paraId="6DC5A37E"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สินเชื่อเพื่อการประกอบอาชีพที่ได้รับจากผู้ประกอบธุรกิจ Nano Finance</w:t>
            </w:r>
          </w:p>
          <w:p w14:paraId="521E0CB0" w14:textId="77777777" w:rsidR="00B82D59" w:rsidRPr="00B82D59" w:rsidRDefault="00B82D59" w:rsidP="00B82D59">
            <w:pPr>
              <w:pStyle w:val="Header"/>
              <w:tabs>
                <w:tab w:val="left" w:pos="720"/>
              </w:tabs>
              <w:spacing w:before="120" w:line="360" w:lineRule="auto"/>
              <w:rPr>
                <w:cs/>
                <w:lang w:val="th-TH"/>
              </w:rPr>
            </w:pPr>
            <w:r>
              <w:rPr>
                <w:rFonts w:hint="cs"/>
                <w:cs/>
                <w:lang w:val="th-TH"/>
              </w:rPr>
              <w:t xml:space="preserve">   - </w:t>
            </w:r>
            <w:r w:rsidRPr="00B82D59">
              <w:rPr>
                <w:cs/>
                <w:lang w:val="th-TH"/>
              </w:rPr>
              <w:t>สินเชื่อรายย่อยระดับจังหวัดที่ได้รับจากผู้ประกอบธุรกิจ Pico Finance</w:t>
            </w:r>
          </w:p>
          <w:p w14:paraId="65D995C6" w14:textId="77777777" w:rsidR="000D74CA" w:rsidRPr="009063A5" w:rsidRDefault="00B82D59" w:rsidP="00B82D59">
            <w:pPr>
              <w:pStyle w:val="Header"/>
              <w:tabs>
                <w:tab w:val="clear" w:pos="4153"/>
                <w:tab w:val="clear" w:pos="8306"/>
                <w:tab w:val="left" w:pos="720"/>
              </w:tabs>
              <w:spacing w:before="120" w:line="360" w:lineRule="auto"/>
              <w:rPr>
                <w:cs/>
                <w:lang w:val="th-TH"/>
              </w:rPr>
            </w:pPr>
            <w:r>
              <w:rPr>
                <w:rFonts w:hint="cs"/>
                <w:cs/>
                <w:lang w:val="th-TH"/>
              </w:rPr>
              <w:t xml:space="preserve">   - </w:t>
            </w:r>
            <w:r w:rsidRPr="00B82D59">
              <w:rPr>
                <w:cs/>
                <w:lang w:val="th-TH"/>
              </w:rPr>
              <w:t>สินเชื่อที่มีวัตถุประสงค์อื่นที่ไม่ใช่เพื่อการประกอบอาชีพ</w:t>
            </w:r>
          </w:p>
        </w:tc>
        <w:tc>
          <w:tcPr>
            <w:tcW w:w="5645" w:type="dxa"/>
            <w:tcBorders>
              <w:top w:val="dotted" w:sz="4" w:space="0" w:color="auto"/>
              <w:left w:val="dotted" w:sz="4" w:space="0" w:color="auto"/>
              <w:bottom w:val="dotted" w:sz="4" w:space="0" w:color="auto"/>
            </w:tcBorders>
          </w:tcPr>
          <w:p w14:paraId="6753C4F6" w14:textId="77777777" w:rsidR="00E0124B" w:rsidRDefault="000D74CA" w:rsidP="00E0124B">
            <w:pPr>
              <w:pStyle w:val="Header"/>
              <w:tabs>
                <w:tab w:val="clear" w:pos="4153"/>
                <w:tab w:val="clear" w:pos="8306"/>
                <w:tab w:val="left" w:pos="1260"/>
                <w:tab w:val="left" w:pos="1530"/>
                <w:tab w:val="left" w:pos="1890"/>
              </w:tabs>
              <w:spacing w:before="120" w:line="360" w:lineRule="auto"/>
            </w:pPr>
            <w:r w:rsidRPr="00B82D59">
              <w:rPr>
                <w:cs/>
                <w:lang w:val="th-TH"/>
              </w:rPr>
              <w:lastRenderedPageBreak/>
              <w:t>Data Set Validation:</w:t>
            </w:r>
          </w:p>
          <w:p w14:paraId="13B8111F" w14:textId="77777777" w:rsidR="00E0124B" w:rsidRDefault="000D74CA" w:rsidP="00CE6B96">
            <w:pPr>
              <w:pStyle w:val="Header"/>
              <w:numPr>
                <w:ilvl w:val="0"/>
                <w:numId w:val="38"/>
              </w:numPr>
              <w:tabs>
                <w:tab w:val="clear" w:pos="4153"/>
                <w:tab w:val="clear" w:pos="8306"/>
                <w:tab w:val="left" w:pos="1260"/>
                <w:tab w:val="left" w:pos="1530"/>
                <w:tab w:val="left" w:pos="1890"/>
              </w:tabs>
              <w:spacing w:line="360" w:lineRule="auto"/>
              <w:ind w:left="249" w:hanging="249"/>
            </w:pPr>
            <w:r w:rsidRPr="00B82D59">
              <w:rPr>
                <w:rFonts w:hint="cs"/>
                <w:cs/>
              </w:rPr>
              <w:t xml:space="preserve">ต้องมีค่า ถ้า </w:t>
            </w:r>
            <w:r w:rsidRPr="00163033">
              <w:rPr>
                <w:cs/>
              </w:rPr>
              <w:t>วันที่ลงนามในสัญญา</w:t>
            </w:r>
            <w:r w:rsidRPr="00B82D59">
              <w:rPr>
                <w:rFonts w:hint="cs"/>
                <w:cs/>
              </w:rPr>
              <w:t xml:space="preserve"> มีค่าตั้งแต่ 1 ม.ค. 63</w:t>
            </w:r>
          </w:p>
          <w:p w14:paraId="1775A07D" w14:textId="77777777" w:rsidR="00E0124B" w:rsidRPr="00B82D59" w:rsidRDefault="00E0124B" w:rsidP="00CE6B96">
            <w:pPr>
              <w:pStyle w:val="Header"/>
              <w:numPr>
                <w:ilvl w:val="0"/>
                <w:numId w:val="38"/>
              </w:numPr>
              <w:tabs>
                <w:tab w:val="clear" w:pos="4153"/>
                <w:tab w:val="clear" w:pos="8306"/>
                <w:tab w:val="left" w:pos="1260"/>
                <w:tab w:val="left" w:pos="1530"/>
                <w:tab w:val="left" w:pos="1890"/>
              </w:tabs>
              <w:spacing w:line="360" w:lineRule="auto"/>
              <w:ind w:left="249" w:hanging="249"/>
            </w:pPr>
            <w:r>
              <w:rPr>
                <w:rFonts w:hint="cs"/>
                <w:cs/>
              </w:rPr>
              <w:t>ต</w:t>
            </w:r>
            <w:r>
              <w:rPr>
                <w:cs/>
              </w:rPr>
              <w:t xml:space="preserve">รวจสอบกับ </w:t>
            </w:r>
            <w:r>
              <w:t>Classification</w:t>
            </w:r>
            <w:r>
              <w:rPr>
                <w:cs/>
              </w:rPr>
              <w:t xml:space="preserve">: </w:t>
            </w:r>
            <w:r>
              <w:t xml:space="preserve">Loan Purpose Type </w:t>
            </w:r>
            <w:r>
              <w:rPr>
                <w:cs/>
              </w:rPr>
              <w:t xml:space="preserve">ในเอกสาร </w:t>
            </w:r>
            <w:r>
              <w:t>AMC Classification Document</w:t>
            </w:r>
          </w:p>
        </w:tc>
      </w:tr>
      <w:tr w:rsidR="000D74CA" w:rsidRPr="006A4EC9" w14:paraId="3D70DE94" w14:textId="77777777" w:rsidTr="00733F4D">
        <w:tc>
          <w:tcPr>
            <w:tcW w:w="2227" w:type="dxa"/>
            <w:tcBorders>
              <w:top w:val="dotted" w:sz="4" w:space="0" w:color="auto"/>
              <w:bottom w:val="dotted" w:sz="4" w:space="0" w:color="auto"/>
              <w:right w:val="dotted" w:sz="4" w:space="0" w:color="auto"/>
            </w:tcBorders>
          </w:tcPr>
          <w:p w14:paraId="460BC23C" w14:textId="77777777" w:rsidR="000D74CA" w:rsidRPr="009063A5" w:rsidRDefault="000D74CA" w:rsidP="008D66C4">
            <w:pPr>
              <w:pStyle w:val="Header"/>
              <w:tabs>
                <w:tab w:val="clear" w:pos="4153"/>
                <w:tab w:val="clear" w:pos="8306"/>
                <w:tab w:val="left" w:pos="1260"/>
                <w:tab w:val="left" w:pos="1530"/>
                <w:tab w:val="left" w:pos="1890"/>
              </w:tabs>
              <w:spacing w:before="120" w:line="360" w:lineRule="auto"/>
            </w:pPr>
            <w:r w:rsidRPr="009063A5">
              <w:rPr>
                <w:cs/>
              </w:rPr>
              <w:t>อัตราดอกเบี้ยตามสัญญาเดิม</w:t>
            </w:r>
            <w:r w:rsidR="007A302B">
              <w:rPr>
                <w:rFonts w:hint="cs"/>
                <w:cs/>
              </w:rPr>
              <w:t xml:space="preserve"> </w:t>
            </w:r>
            <w:r w:rsidR="007A302B">
              <w:rPr>
                <w:cs/>
              </w:rPr>
              <w:t>(</w:t>
            </w:r>
            <w:r w:rsidR="007A302B">
              <w:t>EIR</w:t>
            </w:r>
            <w:r w:rsidR="007A302B">
              <w:rPr>
                <w:cs/>
              </w:rPr>
              <w:t>)</w:t>
            </w:r>
          </w:p>
        </w:tc>
        <w:tc>
          <w:tcPr>
            <w:tcW w:w="6570" w:type="dxa"/>
            <w:tcBorders>
              <w:top w:val="dotted" w:sz="4" w:space="0" w:color="auto"/>
              <w:left w:val="dotted" w:sz="4" w:space="0" w:color="auto"/>
              <w:bottom w:val="dotted" w:sz="4" w:space="0" w:color="auto"/>
              <w:right w:val="dotted" w:sz="4" w:space="0" w:color="auto"/>
            </w:tcBorders>
          </w:tcPr>
          <w:p w14:paraId="4C2758AE" w14:textId="77777777" w:rsidR="000D74CA" w:rsidRPr="009063A5" w:rsidRDefault="000B6BDB" w:rsidP="008D66C4">
            <w:pPr>
              <w:pStyle w:val="Header"/>
              <w:tabs>
                <w:tab w:val="clear" w:pos="4153"/>
                <w:tab w:val="clear" w:pos="8306"/>
                <w:tab w:val="left" w:pos="720"/>
              </w:tabs>
              <w:spacing w:before="120" w:line="360" w:lineRule="auto"/>
              <w:rPr>
                <w:cs/>
                <w:lang w:val="th-TH"/>
              </w:rPr>
            </w:pPr>
            <w:r w:rsidRPr="000B6BDB">
              <w:rPr>
                <w:cs/>
                <w:lang w:val="th-TH"/>
              </w:rPr>
              <w:t>อัตราดอกเบี้ยตามสัญญาเดิมที่ลูกค้าได้ทำกับเจ้าหนี้รายก่อนหน้า โดยให้คำนวณและรายงานด้วยอัตราแบบ Effective Interest Rate (</w:t>
            </w:r>
            <w:r>
              <w:rPr>
                <w:cs/>
                <w:lang w:val="th-TH"/>
              </w:rPr>
              <w:t>หน่วย</w:t>
            </w:r>
            <w:r w:rsidRPr="000B6BDB">
              <w:rPr>
                <w:cs/>
                <w:lang w:val="th-TH"/>
              </w:rPr>
              <w:t>: ร้อยละ)</w:t>
            </w:r>
          </w:p>
        </w:tc>
        <w:tc>
          <w:tcPr>
            <w:tcW w:w="5645" w:type="dxa"/>
            <w:tcBorders>
              <w:top w:val="dotted" w:sz="4" w:space="0" w:color="auto"/>
              <w:left w:val="dotted" w:sz="4" w:space="0" w:color="auto"/>
              <w:bottom w:val="dotted" w:sz="4" w:space="0" w:color="auto"/>
            </w:tcBorders>
          </w:tcPr>
          <w:p w14:paraId="1C81DFBC" w14:textId="1E7740EC" w:rsidR="000D74CA" w:rsidRPr="00B82D59" w:rsidRDefault="000D74CA" w:rsidP="008D66C4">
            <w:pPr>
              <w:pStyle w:val="Header"/>
              <w:tabs>
                <w:tab w:val="clear" w:pos="4153"/>
                <w:tab w:val="clear" w:pos="8306"/>
                <w:tab w:val="left" w:pos="720"/>
              </w:tabs>
              <w:spacing w:before="120" w:line="360" w:lineRule="auto"/>
            </w:pPr>
            <w:r w:rsidRPr="00B82D59">
              <w:rPr>
                <w:cs/>
                <w:lang w:val="th-TH"/>
              </w:rPr>
              <w:t>Data Set Validation:</w:t>
            </w:r>
            <w:r w:rsidRPr="00B82D59">
              <w:rPr>
                <w:cs/>
                <w:lang w:val="th-TH"/>
              </w:rPr>
              <w:br/>
            </w:r>
            <w:r w:rsidR="00343AFC" w:rsidRPr="00B82D59">
              <w:rPr>
                <w:rFonts w:hint="cs"/>
                <w:cs/>
              </w:rPr>
              <w:t>ต้องมีค่ามากกว่า</w:t>
            </w:r>
            <w:r w:rsidR="00B06A31" w:rsidRPr="00B06A31">
              <w:rPr>
                <w:rFonts w:hint="cs"/>
                <w:color w:val="FF0000"/>
                <w:cs/>
              </w:rPr>
              <w:t>หรือเท่ากับ</w:t>
            </w:r>
            <w:r w:rsidR="00343AFC" w:rsidRPr="00B06A31">
              <w:rPr>
                <w:rFonts w:hint="cs"/>
                <w:color w:val="FF0000"/>
                <w:cs/>
              </w:rPr>
              <w:t xml:space="preserve"> </w:t>
            </w:r>
            <w:r w:rsidR="00343AFC" w:rsidRPr="00B06A31">
              <w:rPr>
                <w:color w:val="FF0000"/>
              </w:rPr>
              <w:t>0</w:t>
            </w:r>
          </w:p>
        </w:tc>
      </w:tr>
      <w:tr w:rsidR="000D74CA" w:rsidRPr="006A4EC9" w14:paraId="0D4BFFB0" w14:textId="77777777" w:rsidTr="008D66C4">
        <w:tc>
          <w:tcPr>
            <w:tcW w:w="2227" w:type="dxa"/>
            <w:tcBorders>
              <w:top w:val="dotted" w:sz="4" w:space="0" w:color="auto"/>
              <w:bottom w:val="dotted" w:sz="4" w:space="0" w:color="auto"/>
              <w:right w:val="dotted" w:sz="4" w:space="0" w:color="auto"/>
            </w:tcBorders>
          </w:tcPr>
          <w:p w14:paraId="2E179ED8" w14:textId="77777777" w:rsidR="000D74CA" w:rsidRPr="009063A5" w:rsidRDefault="000D74CA" w:rsidP="008D66C4">
            <w:pPr>
              <w:pStyle w:val="Header"/>
              <w:tabs>
                <w:tab w:val="clear" w:pos="4153"/>
                <w:tab w:val="clear" w:pos="8306"/>
                <w:tab w:val="left" w:pos="1260"/>
                <w:tab w:val="left" w:pos="1530"/>
                <w:tab w:val="left" w:pos="1890"/>
              </w:tabs>
              <w:spacing w:before="120" w:line="360" w:lineRule="auto"/>
              <w:rPr>
                <w:cs/>
              </w:rPr>
            </w:pPr>
            <w:r w:rsidRPr="004A487B">
              <w:rPr>
                <w:cs/>
              </w:rPr>
              <w:t>วันที่ลงนามในสัญญา</w:t>
            </w:r>
          </w:p>
        </w:tc>
        <w:tc>
          <w:tcPr>
            <w:tcW w:w="6570" w:type="dxa"/>
            <w:tcBorders>
              <w:top w:val="dotted" w:sz="4" w:space="0" w:color="auto"/>
              <w:left w:val="dotted" w:sz="4" w:space="0" w:color="auto"/>
              <w:bottom w:val="dotted" w:sz="4" w:space="0" w:color="auto"/>
              <w:right w:val="dotted" w:sz="4" w:space="0" w:color="auto"/>
            </w:tcBorders>
          </w:tcPr>
          <w:p w14:paraId="5B359E75" w14:textId="77777777" w:rsidR="000D74CA" w:rsidRPr="009063A5" w:rsidRDefault="000814CC" w:rsidP="004666D5">
            <w:pPr>
              <w:pStyle w:val="Header"/>
              <w:tabs>
                <w:tab w:val="clear" w:pos="4153"/>
                <w:tab w:val="clear" w:pos="8306"/>
                <w:tab w:val="left" w:pos="720"/>
              </w:tabs>
              <w:spacing w:before="120" w:line="360" w:lineRule="auto"/>
              <w:rPr>
                <w:cs/>
                <w:lang w:val="th-TH"/>
              </w:rPr>
            </w:pPr>
            <w:r w:rsidRPr="000814CC">
              <w:rPr>
                <w:cs/>
                <w:lang w:val="th-TH"/>
              </w:rPr>
              <w:t>วันที่ลงนามในสัญญา รับซื้อ / รับโอน สินทรัพย</w:t>
            </w:r>
            <w:r w:rsidR="004666D5">
              <w:rPr>
                <w:cs/>
                <w:lang w:val="th-TH"/>
              </w:rPr>
              <w:t>์ด้อยคุณภาพ โดยให้รายงานเป็นปี ค</w:t>
            </w:r>
            <w:r w:rsidRPr="000814CC">
              <w:rPr>
                <w:cs/>
                <w:lang w:val="th-TH"/>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330CCE1D" w14:textId="77777777" w:rsidR="000D74CA" w:rsidRPr="00616101" w:rsidRDefault="000D74CA" w:rsidP="008D66C4">
            <w:pPr>
              <w:pStyle w:val="Header"/>
              <w:tabs>
                <w:tab w:val="clear" w:pos="4153"/>
                <w:tab w:val="clear" w:pos="8306"/>
                <w:tab w:val="left" w:pos="1260"/>
                <w:tab w:val="left" w:pos="1530"/>
                <w:tab w:val="left" w:pos="1890"/>
              </w:tabs>
              <w:spacing w:line="360" w:lineRule="auto"/>
            </w:pPr>
          </w:p>
        </w:tc>
      </w:tr>
      <w:tr w:rsidR="000D74CA" w:rsidRPr="006A4EC9" w14:paraId="4DE42E45" w14:textId="77777777" w:rsidTr="008D66C4">
        <w:tc>
          <w:tcPr>
            <w:tcW w:w="2227" w:type="dxa"/>
            <w:tcBorders>
              <w:top w:val="dotted" w:sz="4" w:space="0" w:color="auto"/>
              <w:bottom w:val="dotted" w:sz="4" w:space="0" w:color="auto"/>
              <w:right w:val="dotted" w:sz="4" w:space="0" w:color="auto"/>
            </w:tcBorders>
          </w:tcPr>
          <w:p w14:paraId="379CAB8D" w14:textId="77777777" w:rsidR="000D74CA" w:rsidRPr="009063A5" w:rsidRDefault="000D74CA" w:rsidP="008D66C4">
            <w:pPr>
              <w:pStyle w:val="Header"/>
              <w:tabs>
                <w:tab w:val="clear" w:pos="4153"/>
                <w:tab w:val="clear" w:pos="8306"/>
                <w:tab w:val="left" w:pos="1260"/>
                <w:tab w:val="left" w:pos="1530"/>
                <w:tab w:val="left" w:pos="1890"/>
              </w:tabs>
              <w:spacing w:before="120" w:line="360" w:lineRule="auto"/>
              <w:rPr>
                <w:cs/>
              </w:rPr>
            </w:pPr>
            <w:r w:rsidRPr="004A487B">
              <w:rPr>
                <w:cs/>
              </w:rPr>
              <w:t>วันที่รับซื้อ/รับโอน</w:t>
            </w:r>
          </w:p>
        </w:tc>
        <w:tc>
          <w:tcPr>
            <w:tcW w:w="6570" w:type="dxa"/>
            <w:tcBorders>
              <w:top w:val="dotted" w:sz="4" w:space="0" w:color="auto"/>
              <w:left w:val="dotted" w:sz="4" w:space="0" w:color="auto"/>
              <w:bottom w:val="dotted" w:sz="4" w:space="0" w:color="auto"/>
              <w:right w:val="dotted" w:sz="4" w:space="0" w:color="auto"/>
            </w:tcBorders>
          </w:tcPr>
          <w:p w14:paraId="106E04EF" w14:textId="77777777" w:rsidR="000D74CA" w:rsidRPr="009063A5" w:rsidRDefault="000814CC" w:rsidP="008D66C4">
            <w:pPr>
              <w:pStyle w:val="Header"/>
              <w:tabs>
                <w:tab w:val="clear" w:pos="4153"/>
                <w:tab w:val="clear" w:pos="8306"/>
                <w:tab w:val="left" w:pos="720"/>
              </w:tabs>
              <w:spacing w:before="120" w:line="360" w:lineRule="auto"/>
              <w:rPr>
                <w:cs/>
                <w:lang w:val="th-TH"/>
              </w:rPr>
            </w:pPr>
            <w:r w:rsidRPr="000814CC">
              <w:rPr>
                <w:cs/>
                <w:lang w:val="th-TH"/>
              </w:rPr>
              <w:t>วันที่สัญญา รับซื้อ / รับโอน สินทรัพย์ด้อยคุณภาพ มีผลบังคับใช้ (วันที่มีการโอนสินทรัพย์ด้อยคุณภาพมายังบริษัทบริหา</w:t>
            </w:r>
            <w:r w:rsidR="004666D5">
              <w:rPr>
                <w:cs/>
                <w:lang w:val="th-TH"/>
              </w:rPr>
              <w:t xml:space="preserve">รสินทรัพย์) โดยให้รายงานเป็นปี </w:t>
            </w:r>
            <w:r w:rsidR="004666D5">
              <w:rPr>
                <w:rFonts w:hint="cs"/>
                <w:cs/>
                <w:lang w:val="th-TH"/>
              </w:rPr>
              <w:t>ค</w:t>
            </w:r>
            <w:r w:rsidRPr="000814CC">
              <w:rPr>
                <w:cs/>
                <w:lang w:val="th-TH"/>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67C00DF4" w14:textId="77777777" w:rsidR="000D74CA" w:rsidRPr="00616101" w:rsidRDefault="000D74CA" w:rsidP="008D66C4">
            <w:pPr>
              <w:pStyle w:val="Header"/>
              <w:tabs>
                <w:tab w:val="clear" w:pos="4153"/>
                <w:tab w:val="clear" w:pos="8306"/>
                <w:tab w:val="left" w:pos="1260"/>
                <w:tab w:val="left" w:pos="1530"/>
                <w:tab w:val="left" w:pos="1890"/>
              </w:tabs>
              <w:spacing w:line="360" w:lineRule="auto"/>
            </w:pPr>
          </w:p>
        </w:tc>
      </w:tr>
      <w:tr w:rsidR="000D74CA" w:rsidRPr="004A487B" w14:paraId="7134E840" w14:textId="77777777" w:rsidTr="008D66C4">
        <w:tc>
          <w:tcPr>
            <w:tcW w:w="2227" w:type="dxa"/>
            <w:tcBorders>
              <w:top w:val="dotted" w:sz="4" w:space="0" w:color="auto"/>
              <w:bottom w:val="dotted" w:sz="4" w:space="0" w:color="auto"/>
              <w:right w:val="dotted" w:sz="4" w:space="0" w:color="auto"/>
            </w:tcBorders>
          </w:tcPr>
          <w:p w14:paraId="45CFE4BC" w14:textId="77777777" w:rsidR="000D74CA" w:rsidRPr="009063A5" w:rsidRDefault="00163033" w:rsidP="008D66C4">
            <w:pPr>
              <w:pStyle w:val="Header"/>
              <w:tabs>
                <w:tab w:val="clear" w:pos="4153"/>
                <w:tab w:val="clear" w:pos="8306"/>
                <w:tab w:val="left" w:pos="1260"/>
                <w:tab w:val="left" w:pos="1530"/>
                <w:tab w:val="left" w:pos="1890"/>
              </w:tabs>
              <w:spacing w:before="120" w:line="360" w:lineRule="auto"/>
              <w:rPr>
                <w:cs/>
              </w:rPr>
            </w:pPr>
            <w:r w:rsidRPr="00E737A1">
              <w:rPr>
                <w:cs/>
              </w:rPr>
              <w:lastRenderedPageBreak/>
              <w:t>อัตราดอกเบี้ยที่แท้จริงตามสัญญาใหม่ (</w:t>
            </w:r>
            <w:r w:rsidRPr="00E737A1">
              <w:t>EIR</w:t>
            </w:r>
            <w:r w:rsidRPr="00E737A1">
              <w:rPr>
                <w:cs/>
              </w:rPr>
              <w:t>)</w:t>
            </w:r>
          </w:p>
        </w:tc>
        <w:tc>
          <w:tcPr>
            <w:tcW w:w="6570" w:type="dxa"/>
            <w:tcBorders>
              <w:top w:val="dotted" w:sz="4" w:space="0" w:color="auto"/>
              <w:left w:val="dotted" w:sz="4" w:space="0" w:color="auto"/>
              <w:bottom w:val="dotted" w:sz="4" w:space="0" w:color="auto"/>
              <w:right w:val="dotted" w:sz="4" w:space="0" w:color="auto"/>
            </w:tcBorders>
          </w:tcPr>
          <w:p w14:paraId="5386C7B4" w14:textId="77777777" w:rsidR="000D74CA" w:rsidRPr="009063A5" w:rsidRDefault="000814CC" w:rsidP="008D66C4">
            <w:pPr>
              <w:pStyle w:val="Header"/>
              <w:tabs>
                <w:tab w:val="clear" w:pos="4153"/>
                <w:tab w:val="clear" w:pos="8306"/>
                <w:tab w:val="left" w:pos="1260"/>
              </w:tabs>
              <w:spacing w:before="120" w:line="360" w:lineRule="auto"/>
              <w:rPr>
                <w:cs/>
                <w:lang w:val="th-TH"/>
              </w:rPr>
            </w:pPr>
            <w:r w:rsidRPr="000814CC">
              <w:rPr>
                <w:cs/>
                <w:lang w:val="th-TH"/>
              </w:rPr>
              <w:t>อัตราดอกเบี้ยตามสัญญาใหม่ที่ลูกค้าได้ทำกับบริษัทบริหารสินทรัพย์ โดยให้คำนวณและรายงานด้วยอัตราแบบ Effective Interest Rate (</w:t>
            </w:r>
            <w:r>
              <w:rPr>
                <w:cs/>
                <w:lang w:val="th-TH"/>
              </w:rPr>
              <w:t>หน่วย</w:t>
            </w:r>
            <w:r w:rsidRPr="000814CC">
              <w:rPr>
                <w:cs/>
                <w:lang w:val="th-TH"/>
              </w:rPr>
              <w:t>: ร้อยละ)</w:t>
            </w:r>
          </w:p>
        </w:tc>
        <w:tc>
          <w:tcPr>
            <w:tcW w:w="5645" w:type="dxa"/>
            <w:tcBorders>
              <w:top w:val="dotted" w:sz="4" w:space="0" w:color="auto"/>
              <w:left w:val="dotted" w:sz="4" w:space="0" w:color="auto"/>
              <w:bottom w:val="dotted" w:sz="4" w:space="0" w:color="auto"/>
            </w:tcBorders>
          </w:tcPr>
          <w:p w14:paraId="74A82233" w14:textId="69216EAC" w:rsidR="000D74CA" w:rsidRPr="00616101" w:rsidRDefault="000D74CA" w:rsidP="008D66C4">
            <w:pPr>
              <w:pStyle w:val="Header"/>
              <w:tabs>
                <w:tab w:val="clear" w:pos="4153"/>
                <w:tab w:val="clear" w:pos="8306"/>
                <w:tab w:val="left" w:pos="720"/>
              </w:tabs>
              <w:spacing w:before="120" w:line="360" w:lineRule="auto"/>
            </w:pPr>
            <w:r w:rsidRPr="00163033">
              <w:rPr>
                <w:cs/>
              </w:rPr>
              <w:t>Data Set Validation:</w:t>
            </w:r>
            <w:r w:rsidRPr="00B82D59">
              <w:br/>
            </w:r>
            <w:r w:rsidRPr="00B82D59">
              <w:rPr>
                <w:rFonts w:hint="cs"/>
                <w:cs/>
              </w:rPr>
              <w:t>ต้องมีค่า</w:t>
            </w:r>
            <w:r w:rsidR="00B06A31" w:rsidRPr="00B06A31">
              <w:rPr>
                <w:rFonts w:hint="cs"/>
                <w:color w:val="FF0000"/>
                <w:cs/>
              </w:rPr>
              <w:t>มากกว่าหรือเท่ากับ 0</w:t>
            </w:r>
            <w:r w:rsidRPr="00B06A31">
              <w:rPr>
                <w:rFonts w:hint="cs"/>
                <w:color w:val="FF0000"/>
                <w:cs/>
              </w:rPr>
              <w:t xml:space="preserve"> </w:t>
            </w:r>
            <w:r w:rsidRPr="00B82D59">
              <w:rPr>
                <w:rFonts w:hint="cs"/>
                <w:cs/>
              </w:rPr>
              <w:t xml:space="preserve">ถ้า </w:t>
            </w:r>
            <w:r w:rsidRPr="00163033">
              <w:rPr>
                <w:cs/>
              </w:rPr>
              <w:t>วันที่ลงนามในสัญญา</w:t>
            </w:r>
            <w:r w:rsidRPr="00163033">
              <w:rPr>
                <w:rFonts w:hint="cs"/>
                <w:cs/>
              </w:rPr>
              <w:t xml:space="preserve"> </w:t>
            </w:r>
            <w:r w:rsidRPr="00B82D59">
              <w:rPr>
                <w:rFonts w:hint="cs"/>
                <w:cs/>
              </w:rPr>
              <w:t>มีค่าตั้งแต่ 1 ม.ค. 63</w:t>
            </w:r>
          </w:p>
        </w:tc>
      </w:tr>
      <w:tr w:rsidR="000D74CA" w:rsidRPr="004A487B" w14:paraId="66ADDBC3" w14:textId="77777777" w:rsidTr="008D66C4">
        <w:tc>
          <w:tcPr>
            <w:tcW w:w="2227" w:type="dxa"/>
            <w:tcBorders>
              <w:top w:val="dotted" w:sz="4" w:space="0" w:color="auto"/>
              <w:bottom w:val="dotted" w:sz="4" w:space="0" w:color="auto"/>
              <w:right w:val="dotted" w:sz="4" w:space="0" w:color="auto"/>
            </w:tcBorders>
          </w:tcPr>
          <w:p w14:paraId="15BEC47B" w14:textId="77777777" w:rsidR="000D74CA" w:rsidRPr="004A487B" w:rsidRDefault="000D74CA" w:rsidP="008D66C4">
            <w:pPr>
              <w:pStyle w:val="Header"/>
              <w:tabs>
                <w:tab w:val="clear" w:pos="4153"/>
                <w:tab w:val="clear" w:pos="8306"/>
                <w:tab w:val="left" w:pos="1260"/>
                <w:tab w:val="left" w:pos="1530"/>
                <w:tab w:val="left" w:pos="1890"/>
              </w:tabs>
              <w:spacing w:before="120" w:line="360" w:lineRule="auto"/>
              <w:rPr>
                <w:cs/>
              </w:rPr>
            </w:pPr>
            <w:r w:rsidRPr="004A487B">
              <w:rPr>
                <w:cs/>
              </w:rPr>
              <w:t xml:space="preserve">ราคารับซื้อ/รับโอน </w:t>
            </w:r>
          </w:p>
        </w:tc>
        <w:tc>
          <w:tcPr>
            <w:tcW w:w="6570" w:type="dxa"/>
            <w:tcBorders>
              <w:top w:val="dotted" w:sz="4" w:space="0" w:color="auto"/>
              <w:left w:val="dotted" w:sz="4" w:space="0" w:color="auto"/>
              <w:bottom w:val="dotted" w:sz="4" w:space="0" w:color="auto"/>
              <w:right w:val="dotted" w:sz="4" w:space="0" w:color="auto"/>
            </w:tcBorders>
          </w:tcPr>
          <w:p w14:paraId="52846572" w14:textId="77777777" w:rsidR="000D74CA" w:rsidRPr="004A487B" w:rsidRDefault="000814CC" w:rsidP="008D66C4">
            <w:pPr>
              <w:pStyle w:val="Header"/>
              <w:tabs>
                <w:tab w:val="clear" w:pos="4153"/>
                <w:tab w:val="clear" w:pos="8306"/>
                <w:tab w:val="left" w:pos="1260"/>
              </w:tabs>
              <w:spacing w:before="120" w:line="360" w:lineRule="auto"/>
              <w:rPr>
                <w:cs/>
                <w:lang w:val="th-TH"/>
              </w:rPr>
            </w:pPr>
            <w:r w:rsidRPr="000814CC">
              <w:rPr>
                <w:cs/>
                <w:lang w:val="th-TH"/>
              </w:rPr>
              <w:t xml:space="preserve">ราคาของสินทรัพย์ด้อยคุณภาพที่บริษัทบริหารสินทรัพย์ รับซื้อ / รับโอน มา (หน่วย : บาท </w:t>
            </w:r>
            <w:r w:rsidR="002236B8">
              <w:rPr>
                <w:cs/>
                <w:lang w:val="th-TH"/>
              </w:rPr>
              <w:t>โดยให้รายงานทศนิยม 2 หลัก</w:t>
            </w:r>
            <w:r w:rsidRPr="000814CC">
              <w:rPr>
                <w:cs/>
                <w:lang w:val="th-TH"/>
              </w:rPr>
              <w:t>)</w:t>
            </w:r>
          </w:p>
        </w:tc>
        <w:tc>
          <w:tcPr>
            <w:tcW w:w="5645" w:type="dxa"/>
            <w:tcBorders>
              <w:top w:val="dotted" w:sz="4" w:space="0" w:color="auto"/>
              <w:left w:val="dotted" w:sz="4" w:space="0" w:color="auto"/>
              <w:bottom w:val="dotted" w:sz="4" w:space="0" w:color="auto"/>
            </w:tcBorders>
          </w:tcPr>
          <w:p w14:paraId="3C349A2F" w14:textId="77777777" w:rsidR="00AE7E4A" w:rsidRPr="00AE7E4A" w:rsidRDefault="00AE7E4A" w:rsidP="00AE7E4A">
            <w:pPr>
              <w:pStyle w:val="Header"/>
              <w:tabs>
                <w:tab w:val="clear" w:pos="4153"/>
                <w:tab w:val="clear" w:pos="8306"/>
                <w:tab w:val="left" w:pos="1260"/>
                <w:tab w:val="left" w:pos="1530"/>
                <w:tab w:val="left" w:pos="1890"/>
              </w:tabs>
              <w:spacing w:before="120" w:line="360" w:lineRule="auto"/>
            </w:pPr>
            <w:r w:rsidRPr="00AE7E4A">
              <w:t>Data Set Validation</w:t>
            </w:r>
            <w:r w:rsidRPr="00AE7E4A">
              <w:rPr>
                <w:cs/>
              </w:rPr>
              <w:t>:</w:t>
            </w:r>
          </w:p>
          <w:p w14:paraId="490BD9C3" w14:textId="77777777" w:rsidR="000D74CA" w:rsidRPr="00AE7E4A" w:rsidRDefault="00AE7E4A" w:rsidP="00AE7E4A">
            <w:pPr>
              <w:pStyle w:val="Header"/>
              <w:tabs>
                <w:tab w:val="clear" w:pos="4153"/>
                <w:tab w:val="clear" w:pos="8306"/>
                <w:tab w:val="left" w:pos="1260"/>
                <w:tab w:val="left" w:pos="1530"/>
                <w:tab w:val="left" w:pos="1890"/>
              </w:tabs>
              <w:spacing w:line="360" w:lineRule="auto"/>
              <w:rPr>
                <w:cs/>
              </w:rPr>
            </w:pPr>
            <w:r w:rsidRPr="00AE7E4A">
              <w:rPr>
                <w:rFonts w:hint="cs"/>
                <w:cs/>
              </w:rPr>
              <w:t xml:space="preserve">ต้องมีค่ามากกว่าหรือเท่ากับ </w:t>
            </w:r>
            <w:r w:rsidRPr="00AE7E4A">
              <w:t>0</w:t>
            </w:r>
          </w:p>
        </w:tc>
      </w:tr>
      <w:tr w:rsidR="000D74CA" w:rsidRPr="004A487B" w14:paraId="6B5FB214" w14:textId="77777777" w:rsidTr="008D66C4">
        <w:tc>
          <w:tcPr>
            <w:tcW w:w="2227" w:type="dxa"/>
            <w:tcBorders>
              <w:top w:val="dotted" w:sz="4" w:space="0" w:color="auto"/>
              <w:bottom w:val="dotted" w:sz="4" w:space="0" w:color="auto"/>
              <w:right w:val="dotted" w:sz="4" w:space="0" w:color="auto"/>
            </w:tcBorders>
          </w:tcPr>
          <w:p w14:paraId="36D4C472" w14:textId="77777777" w:rsidR="000D74CA" w:rsidRPr="004A487B" w:rsidRDefault="000814CC" w:rsidP="008D66C4">
            <w:pPr>
              <w:pStyle w:val="Header"/>
              <w:tabs>
                <w:tab w:val="clear" w:pos="4153"/>
                <w:tab w:val="clear" w:pos="8306"/>
                <w:tab w:val="left" w:pos="1260"/>
                <w:tab w:val="left" w:pos="1530"/>
                <w:tab w:val="left" w:pos="1890"/>
              </w:tabs>
              <w:spacing w:before="120" w:line="360" w:lineRule="auto"/>
              <w:rPr>
                <w:cs/>
              </w:rPr>
            </w:pPr>
            <w:r w:rsidRPr="000814CC">
              <w:rPr>
                <w:cs/>
              </w:rPr>
              <w:t>ม</w:t>
            </w:r>
            <w:r>
              <w:rPr>
                <w:cs/>
              </w:rPr>
              <w:t>ูลค่าหนี้ ณ วันรับซื้อ / รับโอน</w:t>
            </w:r>
            <w:r w:rsidRPr="000814CC">
              <w:rPr>
                <w:cs/>
              </w:rPr>
              <w:t>: เงินต้นตามสิทธิ</w:t>
            </w:r>
          </w:p>
        </w:tc>
        <w:tc>
          <w:tcPr>
            <w:tcW w:w="6570" w:type="dxa"/>
            <w:tcBorders>
              <w:top w:val="dotted" w:sz="4" w:space="0" w:color="auto"/>
              <w:left w:val="dotted" w:sz="4" w:space="0" w:color="auto"/>
              <w:bottom w:val="dotted" w:sz="4" w:space="0" w:color="auto"/>
              <w:right w:val="dotted" w:sz="4" w:space="0" w:color="auto"/>
            </w:tcBorders>
          </w:tcPr>
          <w:p w14:paraId="1B8125E1" w14:textId="77777777" w:rsidR="000D74CA" w:rsidRPr="004A487B" w:rsidRDefault="000814CC" w:rsidP="008D66C4">
            <w:pPr>
              <w:pStyle w:val="Header"/>
              <w:tabs>
                <w:tab w:val="clear" w:pos="4153"/>
                <w:tab w:val="clear" w:pos="8306"/>
                <w:tab w:val="left" w:pos="1260"/>
              </w:tabs>
              <w:spacing w:before="120" w:line="360" w:lineRule="auto"/>
              <w:rPr>
                <w:cs/>
                <w:lang w:val="th-TH"/>
              </w:rPr>
            </w:pPr>
            <w:r w:rsidRPr="000814CC">
              <w:rPr>
                <w:cs/>
                <w:lang w:val="th-TH"/>
              </w:rPr>
              <w:t xml:space="preserve">มูลค่าของเงินต้นตามสิทธิ ณ วันรับซื้อ / รับโอน (หน่วย : บาท </w:t>
            </w:r>
            <w:r w:rsidR="002236B8">
              <w:rPr>
                <w:cs/>
                <w:lang w:val="th-TH"/>
              </w:rPr>
              <w:t>โดยให้รายงานทศนิยม 2 หลัก</w:t>
            </w:r>
            <w:r w:rsidRPr="000814CC">
              <w:rPr>
                <w:cs/>
                <w:lang w:val="th-TH"/>
              </w:rPr>
              <w:t>)</w:t>
            </w:r>
          </w:p>
        </w:tc>
        <w:tc>
          <w:tcPr>
            <w:tcW w:w="5645" w:type="dxa"/>
            <w:tcBorders>
              <w:top w:val="dotted" w:sz="4" w:space="0" w:color="auto"/>
              <w:left w:val="dotted" w:sz="4" w:space="0" w:color="auto"/>
              <w:bottom w:val="dotted" w:sz="4" w:space="0" w:color="auto"/>
            </w:tcBorders>
          </w:tcPr>
          <w:p w14:paraId="4496E1C2" w14:textId="00D1E0D0"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w:t>
            </w:r>
            <w:r w:rsidR="00793160" w:rsidRPr="00793160">
              <w:rPr>
                <w:rFonts w:hint="cs"/>
                <w:color w:val="00B050"/>
                <w:cs/>
              </w:rPr>
              <w:t>หรือเท่ากับ</w:t>
            </w:r>
            <w:r w:rsidRPr="00793160">
              <w:rPr>
                <w:rFonts w:hint="cs"/>
                <w:color w:val="00B050"/>
                <w:cs/>
              </w:rPr>
              <w:t xml:space="preserve"> </w:t>
            </w:r>
            <w:r>
              <w:t>0</w:t>
            </w:r>
          </w:p>
        </w:tc>
      </w:tr>
      <w:tr w:rsidR="000D74CA" w:rsidRPr="004A487B" w14:paraId="26F5F8E4" w14:textId="77777777" w:rsidTr="008D66C4">
        <w:tc>
          <w:tcPr>
            <w:tcW w:w="2227" w:type="dxa"/>
            <w:tcBorders>
              <w:top w:val="dotted" w:sz="4" w:space="0" w:color="auto"/>
              <w:bottom w:val="dotted" w:sz="4" w:space="0" w:color="auto"/>
              <w:right w:val="dotted" w:sz="4" w:space="0" w:color="auto"/>
            </w:tcBorders>
          </w:tcPr>
          <w:p w14:paraId="513FAAF7" w14:textId="77777777" w:rsidR="000D74CA" w:rsidRPr="00A04E57" w:rsidRDefault="000814CC" w:rsidP="008D66C4">
            <w:pPr>
              <w:pStyle w:val="Header"/>
              <w:tabs>
                <w:tab w:val="clear" w:pos="4153"/>
                <w:tab w:val="clear" w:pos="8306"/>
                <w:tab w:val="left" w:pos="1260"/>
                <w:tab w:val="left" w:pos="1530"/>
                <w:tab w:val="left" w:pos="1890"/>
              </w:tabs>
              <w:spacing w:before="120" w:line="360" w:lineRule="auto"/>
              <w:rPr>
                <w:cs/>
              </w:rPr>
            </w:pPr>
            <w:r w:rsidRPr="000814CC">
              <w:rPr>
                <w:cs/>
              </w:rPr>
              <w:t>ม</w:t>
            </w:r>
            <w:r>
              <w:rPr>
                <w:cs/>
              </w:rPr>
              <w:t>ูลค่าหนี้ ณ วันรับซื้อ / รับโอน</w:t>
            </w:r>
            <w:r w:rsidRPr="000814CC">
              <w:rPr>
                <w:cs/>
              </w:rPr>
              <w:t>: ดอกเบี้ยตามสิทธิ</w:t>
            </w:r>
          </w:p>
        </w:tc>
        <w:tc>
          <w:tcPr>
            <w:tcW w:w="6570" w:type="dxa"/>
            <w:tcBorders>
              <w:top w:val="dotted" w:sz="4" w:space="0" w:color="auto"/>
              <w:left w:val="dotted" w:sz="4" w:space="0" w:color="auto"/>
              <w:bottom w:val="dotted" w:sz="4" w:space="0" w:color="auto"/>
              <w:right w:val="dotted" w:sz="4" w:space="0" w:color="auto"/>
            </w:tcBorders>
          </w:tcPr>
          <w:p w14:paraId="128EAFC2" w14:textId="77777777" w:rsidR="000D74CA" w:rsidRPr="00A04E57" w:rsidRDefault="000814CC" w:rsidP="008D66C4">
            <w:pPr>
              <w:pStyle w:val="Header"/>
              <w:tabs>
                <w:tab w:val="clear" w:pos="4153"/>
                <w:tab w:val="clear" w:pos="8306"/>
                <w:tab w:val="left" w:pos="1260"/>
              </w:tabs>
              <w:spacing w:before="120" w:line="360" w:lineRule="auto"/>
              <w:rPr>
                <w:cs/>
                <w:lang w:val="th-TH"/>
              </w:rPr>
            </w:pPr>
            <w:r w:rsidRPr="000814CC">
              <w:rPr>
                <w:cs/>
                <w:lang w:val="th-TH"/>
              </w:rPr>
              <w:t xml:space="preserve">มูลค่าของดอกเบี้ยตามสิทธิ ณ วันรับซื้อ / รับโอน (หน่วย : บาท </w:t>
            </w:r>
            <w:r w:rsidR="002236B8">
              <w:rPr>
                <w:cs/>
                <w:lang w:val="th-TH"/>
              </w:rPr>
              <w:t>โดยให้รายงานทศนิยม 2 หลัก</w:t>
            </w:r>
            <w:r w:rsidRPr="000814CC">
              <w:rPr>
                <w:cs/>
                <w:lang w:val="th-TH"/>
              </w:rPr>
              <w:t>)</w:t>
            </w:r>
          </w:p>
        </w:tc>
        <w:tc>
          <w:tcPr>
            <w:tcW w:w="5645" w:type="dxa"/>
            <w:tcBorders>
              <w:top w:val="dotted" w:sz="4" w:space="0" w:color="auto"/>
              <w:left w:val="dotted" w:sz="4" w:space="0" w:color="auto"/>
              <w:bottom w:val="dotted" w:sz="4" w:space="0" w:color="auto"/>
            </w:tcBorders>
          </w:tcPr>
          <w:p w14:paraId="06F959C8" w14:textId="603607AC" w:rsidR="000D74CA" w:rsidRPr="00616101" w:rsidRDefault="000D74CA" w:rsidP="00B00960">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w:t>
            </w:r>
            <w:r w:rsidR="00834C9F" w:rsidRPr="00834C9F">
              <w:rPr>
                <w:rFonts w:hint="cs"/>
                <w:color w:val="FF0000"/>
                <w:cs/>
              </w:rPr>
              <w:t>หรือเท่ากับ</w:t>
            </w:r>
            <w:r w:rsidRPr="00834C9F">
              <w:rPr>
                <w:rFonts w:hint="cs"/>
                <w:color w:val="FF0000"/>
                <w:cs/>
              </w:rPr>
              <w:t xml:space="preserve"> 0</w:t>
            </w:r>
          </w:p>
        </w:tc>
      </w:tr>
      <w:tr w:rsidR="000D74CA" w:rsidRPr="004A487B" w14:paraId="75C35EDD" w14:textId="77777777" w:rsidTr="008D66C4">
        <w:tc>
          <w:tcPr>
            <w:tcW w:w="2227" w:type="dxa"/>
            <w:tcBorders>
              <w:top w:val="dotted" w:sz="4" w:space="0" w:color="auto"/>
              <w:bottom w:val="dotted" w:sz="4" w:space="0" w:color="auto"/>
              <w:right w:val="dotted" w:sz="4" w:space="0" w:color="auto"/>
            </w:tcBorders>
          </w:tcPr>
          <w:p w14:paraId="455A1540" w14:textId="77777777" w:rsidR="000D74CA" w:rsidRPr="00593923" w:rsidRDefault="001B2F2D" w:rsidP="008D66C4">
            <w:pPr>
              <w:pStyle w:val="Header"/>
              <w:tabs>
                <w:tab w:val="clear" w:pos="4153"/>
                <w:tab w:val="clear" w:pos="8306"/>
                <w:tab w:val="left" w:pos="1260"/>
                <w:tab w:val="left" w:pos="1530"/>
                <w:tab w:val="left" w:pos="1890"/>
              </w:tabs>
              <w:spacing w:before="120" w:line="360" w:lineRule="auto"/>
              <w:rPr>
                <w:cs/>
              </w:rPr>
            </w:pPr>
            <w:r w:rsidRPr="001B2F2D">
              <w:rPr>
                <w:cs/>
              </w:rPr>
              <w:t>มูลค่าหนี้ ณ วันรับซื้อ / รับโอน: ค่าใช้จ่ายอื่นที่เกี่ยวข้อง</w:t>
            </w:r>
          </w:p>
        </w:tc>
        <w:tc>
          <w:tcPr>
            <w:tcW w:w="6570" w:type="dxa"/>
            <w:tcBorders>
              <w:top w:val="dotted" w:sz="4" w:space="0" w:color="auto"/>
              <w:left w:val="dotted" w:sz="4" w:space="0" w:color="auto"/>
              <w:bottom w:val="dotted" w:sz="4" w:space="0" w:color="auto"/>
              <w:right w:val="dotted" w:sz="4" w:space="0" w:color="auto"/>
            </w:tcBorders>
          </w:tcPr>
          <w:p w14:paraId="2BEE0A99" w14:textId="77777777" w:rsidR="000D74CA" w:rsidRPr="00593923" w:rsidRDefault="001B2F2D" w:rsidP="008D66C4">
            <w:pPr>
              <w:pStyle w:val="Header"/>
              <w:tabs>
                <w:tab w:val="clear" w:pos="4153"/>
                <w:tab w:val="clear" w:pos="8306"/>
                <w:tab w:val="left" w:pos="1260"/>
              </w:tabs>
              <w:spacing w:before="120" w:line="360" w:lineRule="auto"/>
              <w:rPr>
                <w:cs/>
                <w:lang w:val="th-TH"/>
              </w:rPr>
            </w:pPr>
            <w:r w:rsidRPr="001B2F2D">
              <w:rPr>
                <w:cs/>
                <w:lang w:val="th-TH"/>
              </w:rPr>
              <w:t xml:space="preserve">มูลค่าของค่าใช้จ่ายอื่นที่เกี่ยวข้องตามสิทธิ ณ วันรับซื้อ / รับโอน เช่น เงินทดรองจ่าย (หน่วย : บาท </w:t>
            </w:r>
            <w:r w:rsidR="002236B8">
              <w:rPr>
                <w:cs/>
                <w:lang w:val="th-TH"/>
              </w:rPr>
              <w:t>โดยให้รายงานทศนิยม 2 หลัก</w:t>
            </w:r>
            <w:r w:rsidRPr="001B2F2D">
              <w:rPr>
                <w:cs/>
                <w:lang w:val="th-TH"/>
              </w:rPr>
              <w:t>)</w:t>
            </w:r>
          </w:p>
        </w:tc>
        <w:tc>
          <w:tcPr>
            <w:tcW w:w="5645" w:type="dxa"/>
            <w:tcBorders>
              <w:top w:val="dotted" w:sz="4" w:space="0" w:color="auto"/>
              <w:left w:val="dotted" w:sz="4" w:space="0" w:color="auto"/>
              <w:bottom w:val="dotted" w:sz="4" w:space="0" w:color="auto"/>
            </w:tcBorders>
          </w:tcPr>
          <w:p w14:paraId="66195AF5" w14:textId="77777777" w:rsidR="000D74CA" w:rsidRPr="00616101" w:rsidRDefault="000D74CA" w:rsidP="00B00960">
            <w:pPr>
              <w:pStyle w:val="Header"/>
              <w:tabs>
                <w:tab w:val="clear" w:pos="4153"/>
                <w:tab w:val="clear" w:pos="8306"/>
                <w:tab w:val="left" w:pos="1260"/>
                <w:tab w:val="left" w:pos="1530"/>
                <w:tab w:val="left" w:pos="1890"/>
              </w:tabs>
              <w:spacing w:before="120" w:line="360" w:lineRule="auto"/>
              <w:rPr>
                <w:cs/>
              </w:rPr>
            </w:pPr>
            <w:r w:rsidRPr="00616101">
              <w:t>Data Set Validation</w:t>
            </w:r>
            <w:r w:rsidRPr="00616101">
              <w:rPr>
                <w:cs/>
              </w:rPr>
              <w:t>:</w:t>
            </w:r>
            <w:r>
              <w:rPr>
                <w:cs/>
              </w:rPr>
              <w:br/>
            </w:r>
            <w:r w:rsidRPr="005E71DC">
              <w:rPr>
                <w:cs/>
              </w:rPr>
              <w:t>ต้องมีค่ามากกว่า</w:t>
            </w:r>
            <w:r w:rsidR="003E442A" w:rsidRPr="003E442A">
              <w:rPr>
                <w:rFonts w:hint="cs"/>
                <w:color w:val="0000FF"/>
                <w:cs/>
              </w:rPr>
              <w:t>หรือเท่ากับ</w:t>
            </w:r>
            <w:r w:rsidRPr="003E442A">
              <w:rPr>
                <w:color w:val="0000FF"/>
                <w:cs/>
              </w:rPr>
              <w:t xml:space="preserve"> 0</w:t>
            </w:r>
          </w:p>
        </w:tc>
      </w:tr>
      <w:tr w:rsidR="000D74CA" w:rsidRPr="004A487B" w14:paraId="7CBCC91A" w14:textId="77777777" w:rsidTr="008D66C4">
        <w:tc>
          <w:tcPr>
            <w:tcW w:w="2227" w:type="dxa"/>
            <w:tcBorders>
              <w:top w:val="dotted" w:sz="4" w:space="0" w:color="auto"/>
              <w:bottom w:val="dotted" w:sz="4" w:space="0" w:color="auto"/>
              <w:right w:val="dotted" w:sz="4" w:space="0" w:color="auto"/>
            </w:tcBorders>
          </w:tcPr>
          <w:p w14:paraId="631B39C5" w14:textId="77777777" w:rsidR="000D74CA" w:rsidRPr="00810D4E" w:rsidRDefault="000D74CA" w:rsidP="008D66C4">
            <w:pPr>
              <w:pStyle w:val="Header"/>
              <w:tabs>
                <w:tab w:val="clear" w:pos="4153"/>
                <w:tab w:val="clear" w:pos="8306"/>
                <w:tab w:val="left" w:pos="1260"/>
                <w:tab w:val="left" w:pos="1530"/>
                <w:tab w:val="left" w:pos="1890"/>
              </w:tabs>
              <w:spacing w:before="120" w:line="360" w:lineRule="auto"/>
              <w:rPr>
                <w:cs/>
              </w:rPr>
            </w:pPr>
            <w:r w:rsidRPr="00BA72A8">
              <w:rPr>
                <w:cs/>
              </w:rPr>
              <w:t>ประเภทหลักประกัน</w:t>
            </w:r>
          </w:p>
        </w:tc>
        <w:tc>
          <w:tcPr>
            <w:tcW w:w="6570" w:type="dxa"/>
            <w:tcBorders>
              <w:top w:val="dotted" w:sz="4" w:space="0" w:color="auto"/>
              <w:left w:val="dotted" w:sz="4" w:space="0" w:color="auto"/>
              <w:bottom w:val="dotted" w:sz="4" w:space="0" w:color="auto"/>
              <w:right w:val="dotted" w:sz="4" w:space="0" w:color="auto"/>
            </w:tcBorders>
          </w:tcPr>
          <w:p w14:paraId="26843394" w14:textId="77777777" w:rsidR="001B2F2D" w:rsidRPr="001B2F2D" w:rsidRDefault="001B2F2D" w:rsidP="001B2F2D">
            <w:pPr>
              <w:pStyle w:val="Header"/>
              <w:tabs>
                <w:tab w:val="left" w:pos="1260"/>
              </w:tabs>
              <w:spacing w:before="120" w:line="360" w:lineRule="auto"/>
              <w:rPr>
                <w:cs/>
                <w:lang w:val="th-TH"/>
              </w:rPr>
            </w:pPr>
            <w:r w:rsidRPr="001B2F2D">
              <w:rPr>
                <w:cs/>
                <w:lang w:val="th-TH"/>
              </w:rPr>
              <w:t>ประเภทของหลักประกัน โดยให้เลือกจากประเภทตามที่กำหนด ดังนี้</w:t>
            </w:r>
          </w:p>
          <w:p w14:paraId="38BB75A8" w14:textId="78F94C96" w:rsidR="000D74CA" w:rsidRPr="00810D4E" w:rsidRDefault="001B2F2D" w:rsidP="00CE6B96">
            <w:pPr>
              <w:pStyle w:val="Header"/>
              <w:tabs>
                <w:tab w:val="left" w:pos="1260"/>
              </w:tabs>
              <w:spacing w:line="360" w:lineRule="auto"/>
              <w:rPr>
                <w:cs/>
                <w:lang w:val="th-TH"/>
              </w:rPr>
            </w:pPr>
            <w:r>
              <w:rPr>
                <w:cs/>
                <w:lang w:val="th-TH"/>
              </w:rPr>
              <w:t xml:space="preserve">• </w:t>
            </w:r>
            <w:r w:rsidRPr="001B2F2D">
              <w:rPr>
                <w:cs/>
                <w:lang w:val="th-TH"/>
              </w:rPr>
              <w:t>ที่ดินพร้อมสิ่งปลูกสร้าง และอื่น</w:t>
            </w:r>
            <w:r w:rsidR="00CE6B96">
              <w:rPr>
                <w:rFonts w:hint="cs"/>
                <w:cs/>
                <w:lang w:val="th-TH"/>
              </w:rPr>
              <w:t xml:space="preserve"> </w:t>
            </w:r>
            <w:r w:rsidRPr="001B2F2D">
              <w:rPr>
                <w:cs/>
                <w:lang w:val="th-TH"/>
              </w:rPr>
              <w:t>ๆ</w:t>
            </w:r>
            <w:r>
              <w:rPr>
                <w:cs/>
                <w:lang w:val="th-TH"/>
              </w:rPr>
              <w:br/>
              <w:t xml:space="preserve">• </w:t>
            </w:r>
            <w:r w:rsidRPr="001B2F2D">
              <w:rPr>
                <w:cs/>
                <w:lang w:val="th-TH"/>
              </w:rPr>
              <w:t>โรงงานหรือเครื่องจักร</w:t>
            </w:r>
            <w:r>
              <w:rPr>
                <w:cs/>
                <w:lang w:val="th-TH"/>
              </w:rPr>
              <w:br/>
              <w:t xml:space="preserve">• </w:t>
            </w:r>
            <w:r w:rsidRPr="001B2F2D">
              <w:rPr>
                <w:cs/>
                <w:lang w:val="th-TH"/>
              </w:rPr>
              <w:t>สินค้า</w:t>
            </w:r>
            <w:r>
              <w:rPr>
                <w:cs/>
                <w:lang w:val="th-TH"/>
              </w:rPr>
              <w:br/>
              <w:t xml:space="preserve">• </w:t>
            </w:r>
            <w:r w:rsidRPr="001B2F2D">
              <w:rPr>
                <w:cs/>
                <w:lang w:val="th-TH"/>
              </w:rPr>
              <w:t>ทรัพย์สินทางปัญญา</w:t>
            </w:r>
            <w:r>
              <w:rPr>
                <w:cs/>
                <w:lang w:val="th-TH"/>
              </w:rPr>
              <w:br/>
              <w:t xml:space="preserve">• </w:t>
            </w:r>
            <w:r w:rsidRPr="001B2F2D">
              <w:rPr>
                <w:cs/>
                <w:lang w:val="th-TH"/>
              </w:rPr>
              <w:t>เงินสด ธนบัตรที่ระลึก ใบฝาก หรือบัญชีเงินฝาก</w:t>
            </w:r>
            <w:r>
              <w:rPr>
                <w:cs/>
                <w:lang w:val="th-TH"/>
              </w:rPr>
              <w:br/>
            </w:r>
            <w:r>
              <w:rPr>
                <w:cs/>
                <w:lang w:val="th-TH"/>
              </w:rPr>
              <w:lastRenderedPageBreak/>
              <w:t xml:space="preserve">• </w:t>
            </w:r>
            <w:r w:rsidRPr="001B2F2D">
              <w:rPr>
                <w:cs/>
                <w:lang w:val="th-TH"/>
              </w:rPr>
              <w:t>หลักทรัพย์</w:t>
            </w:r>
            <w:r>
              <w:rPr>
                <w:cs/>
                <w:lang w:val="th-TH"/>
              </w:rPr>
              <w:br/>
              <w:t xml:space="preserve">• </w:t>
            </w:r>
            <w:r w:rsidRPr="001B2F2D">
              <w:rPr>
                <w:cs/>
                <w:lang w:val="th-TH"/>
              </w:rPr>
              <w:t>การค้ำประกัน การอาวัล การรับรอง โดยบุคคลธรรมดา</w:t>
            </w:r>
            <w:r>
              <w:rPr>
                <w:cs/>
                <w:lang w:val="th-TH"/>
              </w:rPr>
              <w:br/>
              <w:t xml:space="preserve">• </w:t>
            </w:r>
            <w:r w:rsidRPr="001B2F2D">
              <w:rPr>
                <w:cs/>
                <w:lang w:val="th-TH"/>
              </w:rPr>
              <w:t>การค้ำประกัน การอาวัล การรับรอง โดยสถาบันการเงิน (สง.) ภายใต้กฎหมายว่าด้วยธุรกิจ สง. และ สง. อื่น</w:t>
            </w:r>
            <w:r>
              <w:rPr>
                <w:cs/>
                <w:lang w:val="th-TH"/>
              </w:rPr>
              <w:br/>
              <w:t xml:space="preserve">• </w:t>
            </w:r>
            <w:r w:rsidRPr="001B2F2D">
              <w:rPr>
                <w:cs/>
                <w:lang w:val="th-TH"/>
              </w:rPr>
              <w:t>การค้ำประกัน การอาวัล การรับรอง โดยภาครัฐบาล</w:t>
            </w:r>
            <w:r>
              <w:rPr>
                <w:cs/>
                <w:lang w:val="th-TH"/>
              </w:rPr>
              <w:br/>
              <w:t xml:space="preserve">• </w:t>
            </w:r>
            <w:r w:rsidRPr="001B2F2D">
              <w:rPr>
                <w:cs/>
                <w:lang w:val="th-TH"/>
              </w:rPr>
              <w:t>การค้ำประกัน การอาวัล การรับรอง โดยนิติบุคคลอื่น</w:t>
            </w:r>
            <w:r>
              <w:rPr>
                <w:cs/>
                <w:lang w:val="th-TH"/>
              </w:rPr>
              <w:br/>
              <w:t xml:space="preserve">• </w:t>
            </w:r>
            <w:r w:rsidRPr="001B2F2D">
              <w:rPr>
                <w:cs/>
                <w:lang w:val="th-TH"/>
              </w:rPr>
              <w:t>สังหาริมทรัพย์อื่น</w:t>
            </w:r>
            <w:r>
              <w:rPr>
                <w:cs/>
                <w:lang w:val="th-TH"/>
              </w:rPr>
              <w:br/>
              <w:t xml:space="preserve">• </w:t>
            </w:r>
            <w:r w:rsidRPr="001B2F2D">
              <w:rPr>
                <w:cs/>
                <w:lang w:val="th-TH"/>
              </w:rPr>
              <w:t>หลักประกันประเภทอื่น ๆ</w:t>
            </w:r>
            <w:r>
              <w:rPr>
                <w:cs/>
                <w:lang w:val="th-TH"/>
              </w:rPr>
              <w:br/>
              <w:t xml:space="preserve">• </w:t>
            </w:r>
            <w:r w:rsidRPr="001B2F2D">
              <w:rPr>
                <w:cs/>
                <w:lang w:val="th-TH"/>
              </w:rPr>
              <w:t>ไม่มีหลักประกัน</w:t>
            </w:r>
            <w:r>
              <w:rPr>
                <w:cs/>
                <w:lang w:val="th-TH"/>
              </w:rPr>
              <w:br/>
            </w:r>
            <w:r w:rsidRPr="001B2F2D">
              <w:rPr>
                <w:cs/>
                <w:lang w:val="th-TH"/>
              </w:rPr>
              <w:t>กรณีลูกหนี้หนึ่งบัญชีมีหลักประกันมากกว่า 1 ประเภท ให้รายงานแยกบรรทัดตามประเภทหลักประกัน</w:t>
            </w:r>
          </w:p>
        </w:tc>
        <w:tc>
          <w:tcPr>
            <w:tcW w:w="5645" w:type="dxa"/>
            <w:tcBorders>
              <w:top w:val="dotted" w:sz="4" w:space="0" w:color="auto"/>
              <w:left w:val="dotted" w:sz="4" w:space="0" w:color="auto"/>
              <w:bottom w:val="dotted" w:sz="4" w:space="0" w:color="auto"/>
            </w:tcBorders>
          </w:tcPr>
          <w:p w14:paraId="0A9D6D0D" w14:textId="77777777" w:rsidR="000752EF" w:rsidRDefault="000752EF" w:rsidP="000752EF">
            <w:pPr>
              <w:pStyle w:val="Header"/>
              <w:tabs>
                <w:tab w:val="left" w:pos="1260"/>
                <w:tab w:val="left" w:pos="1530"/>
                <w:tab w:val="left" w:pos="1890"/>
              </w:tabs>
              <w:spacing w:before="120" w:line="360" w:lineRule="auto"/>
            </w:pPr>
            <w:r>
              <w:lastRenderedPageBreak/>
              <w:t>Data Set Validation</w:t>
            </w:r>
            <w:r>
              <w:rPr>
                <w:cs/>
              </w:rPr>
              <w:t>:</w:t>
            </w:r>
          </w:p>
          <w:p w14:paraId="546D35FB" w14:textId="77777777" w:rsidR="000D74CA" w:rsidRPr="00616101" w:rsidRDefault="000752EF" w:rsidP="00CE6B96">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Collateral Type </w:t>
            </w:r>
            <w:r>
              <w:rPr>
                <w:cs/>
              </w:rPr>
              <w:t xml:space="preserve">ในเอกสาร </w:t>
            </w:r>
            <w:r>
              <w:t>AMC Classification Document</w:t>
            </w:r>
          </w:p>
        </w:tc>
      </w:tr>
      <w:tr w:rsidR="000D74CA" w:rsidRPr="004A487B" w14:paraId="41ED02FD" w14:textId="77777777" w:rsidTr="008D66C4">
        <w:tc>
          <w:tcPr>
            <w:tcW w:w="2227" w:type="dxa"/>
            <w:tcBorders>
              <w:top w:val="dotted" w:sz="4" w:space="0" w:color="auto"/>
              <w:bottom w:val="dotted" w:sz="4" w:space="0" w:color="auto"/>
              <w:right w:val="dotted" w:sz="4" w:space="0" w:color="auto"/>
            </w:tcBorders>
          </w:tcPr>
          <w:p w14:paraId="717BF25D" w14:textId="77777777" w:rsidR="000D74CA" w:rsidRPr="00BA72A8" w:rsidRDefault="00EB5BB1" w:rsidP="008D66C4">
            <w:pPr>
              <w:pStyle w:val="Header"/>
              <w:tabs>
                <w:tab w:val="clear" w:pos="4153"/>
                <w:tab w:val="clear" w:pos="8306"/>
                <w:tab w:val="left" w:pos="1260"/>
                <w:tab w:val="left" w:pos="1530"/>
                <w:tab w:val="left" w:pos="1890"/>
              </w:tabs>
              <w:spacing w:before="120" w:line="360" w:lineRule="auto"/>
              <w:rPr>
                <w:cs/>
              </w:rPr>
            </w:pPr>
            <w:r>
              <w:rPr>
                <w:rFonts w:hint="cs"/>
                <w:cs/>
              </w:rPr>
              <w:t>มูลค่า</w:t>
            </w:r>
            <w:r w:rsidR="007B472B">
              <w:rPr>
                <w:cs/>
              </w:rPr>
              <w:t>หลักประกัน</w:t>
            </w:r>
            <w:r w:rsidR="002F0224" w:rsidRPr="002F0224">
              <w:rPr>
                <w:cs/>
              </w:rPr>
              <w:t>: ราคายุติธรรม ณ วันลงนามในสัญญา หรือวันที่รับซื้อ / รับโอน</w:t>
            </w:r>
          </w:p>
        </w:tc>
        <w:tc>
          <w:tcPr>
            <w:tcW w:w="6570" w:type="dxa"/>
            <w:tcBorders>
              <w:top w:val="dotted" w:sz="4" w:space="0" w:color="auto"/>
              <w:left w:val="dotted" w:sz="4" w:space="0" w:color="auto"/>
              <w:bottom w:val="dotted" w:sz="4" w:space="0" w:color="auto"/>
              <w:right w:val="dotted" w:sz="4" w:space="0" w:color="auto"/>
            </w:tcBorders>
          </w:tcPr>
          <w:p w14:paraId="3B0DC6CE" w14:textId="77777777" w:rsidR="002F0224" w:rsidRPr="002F0224" w:rsidRDefault="002F0224" w:rsidP="002F0224">
            <w:pPr>
              <w:pStyle w:val="Header"/>
              <w:tabs>
                <w:tab w:val="left" w:pos="1260"/>
              </w:tabs>
              <w:spacing w:before="120" w:line="360" w:lineRule="auto"/>
              <w:rPr>
                <w:cs/>
                <w:lang w:val="th-TH"/>
              </w:rPr>
            </w:pPr>
            <w:r w:rsidRPr="002F0224">
              <w:rPr>
                <w:cs/>
                <w:lang w:val="th-TH"/>
              </w:rPr>
              <w:t xml:space="preserve">ราคายุติธรรมของหลักประกัน ณ วันลงนามในสัญญารับซื้อ/รับโอนสินทรัพย์ด้อยคุณภาพ หรือ วันที่มีการโอนสินทรัพย์ด้อยคุณภาพมายังบริษัทบริหารสินทรัพย์ โดยให้รายงานมูลค่าจำแนกตามประเภทของหลักประกัน (หน่วย : บาท </w:t>
            </w:r>
            <w:r w:rsidR="002236B8">
              <w:rPr>
                <w:cs/>
                <w:lang w:val="th-TH"/>
              </w:rPr>
              <w:t>โดยให้รายงานทศนิยม 2 หลัก</w:t>
            </w:r>
            <w:r w:rsidRPr="002F0224">
              <w:rPr>
                <w:cs/>
                <w:lang w:val="th-TH"/>
              </w:rPr>
              <w:t>)</w:t>
            </w:r>
          </w:p>
          <w:p w14:paraId="1A90B1C4" w14:textId="77777777" w:rsidR="000D74CA" w:rsidRDefault="002F0224" w:rsidP="002F0224">
            <w:pPr>
              <w:pStyle w:val="Header"/>
              <w:tabs>
                <w:tab w:val="clear" w:pos="4153"/>
                <w:tab w:val="clear" w:pos="8306"/>
                <w:tab w:val="left" w:pos="1260"/>
              </w:tabs>
              <w:spacing w:before="120" w:line="360" w:lineRule="auto"/>
              <w:rPr>
                <w:cs/>
                <w:lang w:val="th-TH"/>
              </w:rPr>
            </w:pPr>
            <w:r w:rsidRPr="002F0224">
              <w:rPr>
                <w:cs/>
                <w:lang w:val="th-TH"/>
              </w:rPr>
              <w:t>กรณีลูกหนี้หนึ่งบัญชีมีหลักประกันประเภทเดียวกันมากกว่า 1 ชิ้น ให้รายงานมูลค่ารวมของหลักประกันประเภทดังกล่าว</w:t>
            </w:r>
          </w:p>
          <w:p w14:paraId="3C007961" w14:textId="77777777" w:rsidR="00AE7E4A" w:rsidRPr="00BA72A8" w:rsidRDefault="00AE7E4A" w:rsidP="002F0224">
            <w:pPr>
              <w:pStyle w:val="Header"/>
              <w:tabs>
                <w:tab w:val="clear" w:pos="4153"/>
                <w:tab w:val="clear" w:pos="8306"/>
                <w:tab w:val="left" w:pos="1260"/>
              </w:tabs>
              <w:spacing w:before="120" w:line="360" w:lineRule="auto"/>
              <w:rPr>
                <w:cs/>
                <w:lang w:val="th-TH"/>
              </w:rPr>
            </w:pPr>
            <w:r w:rsidRPr="00AE7E4A">
              <w:rPr>
                <w:rFonts w:hint="cs"/>
                <w:cs/>
                <w:lang w:val="th-TH"/>
              </w:rPr>
              <w:t>กรณี ไม่มีหลักประกัน ให้รายงานด้วยค่า 0</w:t>
            </w:r>
          </w:p>
        </w:tc>
        <w:tc>
          <w:tcPr>
            <w:tcW w:w="5645" w:type="dxa"/>
            <w:tcBorders>
              <w:top w:val="dotted" w:sz="4" w:space="0" w:color="auto"/>
              <w:left w:val="dotted" w:sz="4" w:space="0" w:color="auto"/>
              <w:bottom w:val="dotted" w:sz="4" w:space="0" w:color="auto"/>
            </w:tcBorders>
          </w:tcPr>
          <w:p w14:paraId="793D5B85" w14:textId="77777777" w:rsidR="000D74CA" w:rsidRPr="00616101" w:rsidRDefault="00C27B11" w:rsidP="008D66C4">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r w:rsidRPr="00C27B11">
              <w:rPr>
                <w:cs/>
              </w:rPr>
              <w:br/>
              <w:t>ต้องมีค่ามากกว่า</w:t>
            </w:r>
            <w:r w:rsidRPr="00C27B11">
              <w:rPr>
                <w:rFonts w:hint="cs"/>
                <w:cs/>
              </w:rPr>
              <w:t>หรือเท่ากับ</w:t>
            </w:r>
            <w:r w:rsidRPr="00C27B11">
              <w:rPr>
                <w:cs/>
              </w:rPr>
              <w:t xml:space="preserve"> 0</w:t>
            </w:r>
          </w:p>
        </w:tc>
      </w:tr>
      <w:tr w:rsidR="000D74CA" w:rsidRPr="004A487B" w14:paraId="74F7A582" w14:textId="77777777" w:rsidTr="008D66C4">
        <w:tc>
          <w:tcPr>
            <w:tcW w:w="2227" w:type="dxa"/>
            <w:tcBorders>
              <w:top w:val="dotted" w:sz="4" w:space="0" w:color="auto"/>
              <w:bottom w:val="dotted" w:sz="4" w:space="0" w:color="auto"/>
              <w:right w:val="dotted" w:sz="4" w:space="0" w:color="auto"/>
            </w:tcBorders>
          </w:tcPr>
          <w:p w14:paraId="3C987F8C" w14:textId="77777777" w:rsidR="000D74CA" w:rsidRPr="00BA72A8" w:rsidRDefault="00EB5BB1" w:rsidP="008D66C4">
            <w:pPr>
              <w:pStyle w:val="Header"/>
              <w:tabs>
                <w:tab w:val="clear" w:pos="4153"/>
                <w:tab w:val="clear" w:pos="8306"/>
                <w:tab w:val="left" w:pos="1260"/>
                <w:tab w:val="left" w:pos="1530"/>
                <w:tab w:val="left" w:pos="1890"/>
              </w:tabs>
              <w:spacing w:before="120" w:line="360" w:lineRule="auto"/>
              <w:rPr>
                <w:cs/>
              </w:rPr>
            </w:pPr>
            <w:r>
              <w:rPr>
                <w:rFonts w:hint="cs"/>
                <w:cs/>
              </w:rPr>
              <w:lastRenderedPageBreak/>
              <w:t>มูลค่า</w:t>
            </w:r>
            <w:r w:rsidR="007B472B">
              <w:rPr>
                <w:cs/>
              </w:rPr>
              <w:t>หลักประกัน</w:t>
            </w:r>
            <w:r w:rsidR="002F0224" w:rsidRPr="002F0224">
              <w:rPr>
                <w:cs/>
              </w:rPr>
              <w:t>: ราคายุติธรรมล่าสุด</w:t>
            </w:r>
            <w:r w:rsidR="000D74CA" w:rsidRPr="00C508B0">
              <w:rPr>
                <w:cs/>
              </w:rPr>
              <w:t xml:space="preserve"> </w:t>
            </w:r>
          </w:p>
        </w:tc>
        <w:tc>
          <w:tcPr>
            <w:tcW w:w="6570" w:type="dxa"/>
            <w:tcBorders>
              <w:top w:val="dotted" w:sz="4" w:space="0" w:color="auto"/>
              <w:left w:val="dotted" w:sz="4" w:space="0" w:color="auto"/>
              <w:bottom w:val="dotted" w:sz="4" w:space="0" w:color="auto"/>
              <w:right w:val="dotted" w:sz="4" w:space="0" w:color="auto"/>
            </w:tcBorders>
          </w:tcPr>
          <w:p w14:paraId="4161FD51" w14:textId="77777777" w:rsidR="002F0224" w:rsidRPr="002F0224" w:rsidRDefault="002F0224" w:rsidP="002F0224">
            <w:pPr>
              <w:pStyle w:val="Header"/>
              <w:tabs>
                <w:tab w:val="left" w:pos="1260"/>
              </w:tabs>
              <w:spacing w:before="120" w:line="360" w:lineRule="auto"/>
              <w:rPr>
                <w:cs/>
                <w:lang w:val="th-TH"/>
              </w:rPr>
            </w:pPr>
            <w:r w:rsidRPr="002F0224">
              <w:rPr>
                <w:cs/>
                <w:lang w:val="th-TH"/>
              </w:rPr>
              <w:t>ราคายุติธรรมของหลักประกันที่ได้มีการประเมินล่าสุด โดยให้รายงานมูลค</w:t>
            </w:r>
            <w:r w:rsidR="00BA3AF9">
              <w:rPr>
                <w:cs/>
                <w:lang w:val="th-TH"/>
              </w:rPr>
              <w:t>่าจำแนกตามประเภทของหลักประกัน</w:t>
            </w:r>
            <w:r w:rsidRPr="002F0224">
              <w:rPr>
                <w:cs/>
                <w:lang w:val="th-TH"/>
              </w:rPr>
              <w:t xml:space="preserve"> (หน่วย : บาท </w:t>
            </w:r>
            <w:r w:rsidR="002236B8">
              <w:rPr>
                <w:cs/>
                <w:lang w:val="th-TH"/>
              </w:rPr>
              <w:t>โดยให้รายงานทศนิยม 2 หลัก</w:t>
            </w:r>
            <w:r w:rsidRPr="002F0224">
              <w:rPr>
                <w:cs/>
                <w:lang w:val="th-TH"/>
              </w:rPr>
              <w:t>)</w:t>
            </w:r>
          </w:p>
          <w:p w14:paraId="673FF5FF" w14:textId="77777777" w:rsidR="000D74CA" w:rsidRDefault="002F0224" w:rsidP="002F0224">
            <w:pPr>
              <w:pStyle w:val="Header"/>
              <w:tabs>
                <w:tab w:val="clear" w:pos="4153"/>
                <w:tab w:val="clear" w:pos="8306"/>
                <w:tab w:val="left" w:pos="1260"/>
              </w:tabs>
              <w:spacing w:before="120" w:line="360" w:lineRule="auto"/>
              <w:rPr>
                <w:cs/>
                <w:lang w:val="th-TH"/>
              </w:rPr>
            </w:pPr>
            <w:r w:rsidRPr="002F0224">
              <w:rPr>
                <w:cs/>
                <w:lang w:val="th-TH"/>
              </w:rPr>
              <w:t>กรณีลูกหนี้หนึ่งบัญชีมีหลักประกันประเภทเดียวกันมากกว่า 1 ชิ้น ให้รายงานมูลค่ารวมของหลักประกันประเภทดังกล่าว</w:t>
            </w:r>
          </w:p>
          <w:p w14:paraId="1BCD3538" w14:textId="77777777" w:rsidR="00C27B11" w:rsidRPr="00BA72A8" w:rsidRDefault="00C27B11" w:rsidP="002F0224">
            <w:pPr>
              <w:pStyle w:val="Header"/>
              <w:tabs>
                <w:tab w:val="clear" w:pos="4153"/>
                <w:tab w:val="clear" w:pos="8306"/>
                <w:tab w:val="left" w:pos="1260"/>
              </w:tabs>
              <w:spacing w:before="120" w:line="360" w:lineRule="auto"/>
              <w:rPr>
                <w:cs/>
                <w:lang w:val="th-TH"/>
              </w:rPr>
            </w:pPr>
            <w:r w:rsidRPr="00C27B11">
              <w:rPr>
                <w:rFonts w:hint="cs"/>
                <w:cs/>
                <w:lang w:val="th-TH"/>
              </w:rPr>
              <w:t>กรณี ไม่มีหลักประกัน ให้รายงานด้วยค่า 0</w:t>
            </w:r>
          </w:p>
        </w:tc>
        <w:tc>
          <w:tcPr>
            <w:tcW w:w="5645" w:type="dxa"/>
            <w:tcBorders>
              <w:top w:val="dotted" w:sz="4" w:space="0" w:color="auto"/>
              <w:left w:val="dotted" w:sz="4" w:space="0" w:color="auto"/>
              <w:bottom w:val="dotted" w:sz="4" w:space="0" w:color="auto"/>
            </w:tcBorders>
          </w:tcPr>
          <w:p w14:paraId="2A7F694E" w14:textId="77777777" w:rsidR="000D74CA" w:rsidRPr="00616101" w:rsidRDefault="00C27B11" w:rsidP="008D66C4">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r w:rsidRPr="00C27B11">
              <w:rPr>
                <w:cs/>
              </w:rPr>
              <w:br/>
              <w:t>ต้องมีค่ามากกว่า</w:t>
            </w:r>
            <w:r w:rsidRPr="00C27B11">
              <w:rPr>
                <w:rFonts w:hint="cs"/>
                <w:cs/>
              </w:rPr>
              <w:t>หรือเท่ากับ</w:t>
            </w:r>
            <w:r w:rsidRPr="00C27B11">
              <w:rPr>
                <w:cs/>
              </w:rPr>
              <w:t xml:space="preserve"> 0</w:t>
            </w:r>
          </w:p>
        </w:tc>
      </w:tr>
      <w:tr w:rsidR="000D74CA" w:rsidRPr="004A487B" w14:paraId="10A8C704" w14:textId="77777777" w:rsidTr="008D66C4">
        <w:tc>
          <w:tcPr>
            <w:tcW w:w="2227" w:type="dxa"/>
            <w:tcBorders>
              <w:top w:val="dotted" w:sz="4" w:space="0" w:color="auto"/>
              <w:bottom w:val="dotted" w:sz="4" w:space="0" w:color="auto"/>
              <w:right w:val="dotted" w:sz="4" w:space="0" w:color="auto"/>
            </w:tcBorders>
          </w:tcPr>
          <w:p w14:paraId="5B9553B4" w14:textId="77777777" w:rsidR="000D74CA" w:rsidRPr="00C508B0" w:rsidRDefault="00EB5BB1" w:rsidP="008D66C4">
            <w:pPr>
              <w:pStyle w:val="Header"/>
              <w:tabs>
                <w:tab w:val="clear" w:pos="4153"/>
                <w:tab w:val="clear" w:pos="8306"/>
                <w:tab w:val="left" w:pos="1260"/>
                <w:tab w:val="left" w:pos="1530"/>
                <w:tab w:val="left" w:pos="1890"/>
              </w:tabs>
              <w:spacing w:before="120" w:line="360" w:lineRule="auto"/>
              <w:rPr>
                <w:cs/>
              </w:rPr>
            </w:pPr>
            <w:r>
              <w:rPr>
                <w:rFonts w:hint="cs"/>
                <w:cs/>
              </w:rPr>
              <w:t>มูลค่า</w:t>
            </w:r>
            <w:r w:rsidR="007B472B">
              <w:rPr>
                <w:cs/>
              </w:rPr>
              <w:t>หลักประกัน</w:t>
            </w:r>
            <w:r w:rsidR="002F0224" w:rsidRPr="002F0224">
              <w:rPr>
                <w:cs/>
              </w:rPr>
              <w:t>: วันที่ประเมินราคายุติธรรมล่าสุด</w:t>
            </w:r>
          </w:p>
        </w:tc>
        <w:tc>
          <w:tcPr>
            <w:tcW w:w="6570" w:type="dxa"/>
            <w:tcBorders>
              <w:top w:val="dotted" w:sz="4" w:space="0" w:color="auto"/>
              <w:left w:val="dotted" w:sz="4" w:space="0" w:color="auto"/>
              <w:bottom w:val="dotted" w:sz="4" w:space="0" w:color="auto"/>
              <w:right w:val="dotted" w:sz="4" w:space="0" w:color="auto"/>
            </w:tcBorders>
          </w:tcPr>
          <w:p w14:paraId="0AB8F464" w14:textId="77777777" w:rsidR="000D74CA" w:rsidRPr="00C508B0" w:rsidRDefault="002F0224" w:rsidP="007A302B">
            <w:pPr>
              <w:pStyle w:val="Header"/>
              <w:tabs>
                <w:tab w:val="clear" w:pos="4153"/>
                <w:tab w:val="clear" w:pos="8306"/>
                <w:tab w:val="left" w:pos="1260"/>
              </w:tabs>
              <w:spacing w:before="120" w:line="360" w:lineRule="auto"/>
              <w:rPr>
                <w:cs/>
                <w:lang w:val="th-TH"/>
              </w:rPr>
            </w:pPr>
            <w:r w:rsidRPr="002F0224">
              <w:rPr>
                <w:cs/>
                <w:lang w:val="th-TH"/>
              </w:rPr>
              <w:t>วันที่ทำการประเมินราคายุติธรรมครั้งล่าสุด</w:t>
            </w:r>
            <w:r w:rsidR="007A302B">
              <w:rPr>
                <w:rFonts w:hint="cs"/>
                <w:cs/>
                <w:lang w:val="th-TH"/>
              </w:rPr>
              <w:t xml:space="preserve">ที่กรอกใน </w:t>
            </w:r>
            <w:r w:rsidR="007A302B">
              <w:rPr>
                <w:rFonts w:hint="cs"/>
                <w:cs/>
              </w:rPr>
              <w:t>ข้อมูล</w:t>
            </w:r>
            <w:r w:rsidR="007A302B">
              <w:rPr>
                <w:cs/>
              </w:rPr>
              <w:t>หลักประกัน</w:t>
            </w:r>
            <w:r w:rsidR="007A302B" w:rsidRPr="002F0224">
              <w:rPr>
                <w:cs/>
              </w:rPr>
              <w:t>: ราคายุติธรรมล่าสุด</w:t>
            </w:r>
            <w:r w:rsidR="004666D5">
              <w:rPr>
                <w:cs/>
                <w:lang w:val="th-TH"/>
              </w:rPr>
              <w:t xml:space="preserve"> โดยให้รายงานเป็นปี ค</w:t>
            </w:r>
            <w:r w:rsidRPr="002F0224">
              <w:rPr>
                <w:cs/>
                <w:lang w:val="th-TH"/>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74844531" w14:textId="77777777" w:rsidR="000D74CA" w:rsidRDefault="000752EF" w:rsidP="008D66C4">
            <w:pPr>
              <w:pStyle w:val="Header"/>
              <w:tabs>
                <w:tab w:val="clear" w:pos="4153"/>
                <w:tab w:val="clear" w:pos="8306"/>
                <w:tab w:val="left" w:pos="1260"/>
                <w:tab w:val="left" w:pos="1530"/>
                <w:tab w:val="left" w:pos="1890"/>
              </w:tabs>
              <w:spacing w:before="120" w:line="360" w:lineRule="auto"/>
            </w:pPr>
            <w:r>
              <w:t>Data Set Validation</w:t>
            </w:r>
            <w:r>
              <w:rPr>
                <w:cs/>
              </w:rPr>
              <w:t>:</w:t>
            </w:r>
          </w:p>
          <w:p w14:paraId="115F50BB" w14:textId="77777777" w:rsidR="000752EF" w:rsidRPr="00616101" w:rsidRDefault="000752EF" w:rsidP="001634AA">
            <w:pPr>
              <w:pStyle w:val="Header"/>
              <w:tabs>
                <w:tab w:val="clear" w:pos="4153"/>
                <w:tab w:val="clear" w:pos="8306"/>
                <w:tab w:val="left" w:pos="1260"/>
                <w:tab w:val="left" w:pos="1530"/>
                <w:tab w:val="left" w:pos="1890"/>
              </w:tabs>
              <w:spacing w:line="360" w:lineRule="auto"/>
              <w:rPr>
                <w:cs/>
              </w:rPr>
            </w:pPr>
            <w:r>
              <w:rPr>
                <w:rFonts w:hint="cs"/>
                <w:cs/>
              </w:rPr>
              <w:t>ต้องเป็นวันที่ตามปฏิทิน</w:t>
            </w:r>
          </w:p>
        </w:tc>
      </w:tr>
      <w:tr w:rsidR="000D74CA" w:rsidRPr="004A487B" w14:paraId="08AF109E" w14:textId="77777777" w:rsidTr="008D66C4">
        <w:tc>
          <w:tcPr>
            <w:tcW w:w="2227" w:type="dxa"/>
            <w:tcBorders>
              <w:top w:val="dotted" w:sz="4" w:space="0" w:color="auto"/>
              <w:bottom w:val="dotted" w:sz="4" w:space="0" w:color="auto"/>
              <w:right w:val="dotted" w:sz="4" w:space="0" w:color="auto"/>
            </w:tcBorders>
          </w:tcPr>
          <w:p w14:paraId="35E796F5" w14:textId="77777777" w:rsidR="000D74CA" w:rsidRPr="00C508B0" w:rsidRDefault="00EB5BB1" w:rsidP="008D66C4">
            <w:pPr>
              <w:pStyle w:val="Header"/>
              <w:tabs>
                <w:tab w:val="clear" w:pos="4153"/>
                <w:tab w:val="clear" w:pos="8306"/>
                <w:tab w:val="left" w:pos="1260"/>
                <w:tab w:val="left" w:pos="1530"/>
                <w:tab w:val="left" w:pos="1890"/>
              </w:tabs>
              <w:spacing w:before="120" w:line="360" w:lineRule="auto"/>
              <w:rPr>
                <w:cs/>
              </w:rPr>
            </w:pPr>
            <w:r>
              <w:rPr>
                <w:rFonts w:hint="cs"/>
                <w:cs/>
              </w:rPr>
              <w:t>มูลค่า</w:t>
            </w:r>
            <w:r w:rsidR="007B472B">
              <w:rPr>
                <w:cs/>
              </w:rPr>
              <w:t>หลักประกัน</w:t>
            </w:r>
            <w:r w:rsidR="002F0224" w:rsidRPr="002F0224">
              <w:rPr>
                <w:cs/>
              </w:rPr>
              <w:t>: มูลค่าตามสิทธิ (มูลจำนำ / จำนอง)</w:t>
            </w:r>
          </w:p>
        </w:tc>
        <w:tc>
          <w:tcPr>
            <w:tcW w:w="6570" w:type="dxa"/>
            <w:tcBorders>
              <w:top w:val="dotted" w:sz="4" w:space="0" w:color="auto"/>
              <w:left w:val="dotted" w:sz="4" w:space="0" w:color="auto"/>
              <w:bottom w:val="dotted" w:sz="4" w:space="0" w:color="auto"/>
              <w:right w:val="dotted" w:sz="4" w:space="0" w:color="auto"/>
            </w:tcBorders>
          </w:tcPr>
          <w:p w14:paraId="1096F8D1" w14:textId="77777777" w:rsidR="000D74CA" w:rsidRPr="00C508B0" w:rsidRDefault="002F0224" w:rsidP="008D66C4">
            <w:pPr>
              <w:pStyle w:val="Header"/>
              <w:tabs>
                <w:tab w:val="clear" w:pos="4153"/>
                <w:tab w:val="clear" w:pos="8306"/>
                <w:tab w:val="left" w:pos="1260"/>
              </w:tabs>
              <w:spacing w:before="120" w:line="360" w:lineRule="auto"/>
              <w:rPr>
                <w:cs/>
                <w:lang w:val="th-TH"/>
              </w:rPr>
            </w:pPr>
            <w:r w:rsidRPr="002F0224">
              <w:rPr>
                <w:cs/>
                <w:lang w:val="th-TH"/>
              </w:rPr>
              <w:t xml:space="preserve">มูลค่าของหลักประกันที่ลูกหนี้ได้มีการจำนำหรือจำนองไว้เพื่อให้ได้มาซึ่งสินเชื่อ ซึ่งเป็นมูลค่าที่บริษัทบริหารสินทรัพย์มีสิทธิที่จะเรียกร้องจากหลักประกันดังกล่าว (หน่วย : บาท </w:t>
            </w:r>
            <w:r w:rsidR="002236B8">
              <w:rPr>
                <w:cs/>
                <w:lang w:val="th-TH"/>
              </w:rPr>
              <w:t>โดยให้รายงานทศนิยม 2 หลัก</w:t>
            </w:r>
            <w:r w:rsidRPr="002F0224">
              <w:rPr>
                <w:cs/>
                <w:lang w:val="th-TH"/>
              </w:rPr>
              <w:t>)</w:t>
            </w:r>
          </w:p>
        </w:tc>
        <w:tc>
          <w:tcPr>
            <w:tcW w:w="5645" w:type="dxa"/>
            <w:tcBorders>
              <w:top w:val="dotted" w:sz="4" w:space="0" w:color="auto"/>
              <w:left w:val="dotted" w:sz="4" w:space="0" w:color="auto"/>
              <w:bottom w:val="dotted" w:sz="4" w:space="0" w:color="auto"/>
            </w:tcBorders>
          </w:tcPr>
          <w:p w14:paraId="0AD42C2A" w14:textId="77777777" w:rsidR="000D74CA" w:rsidRPr="00616101" w:rsidRDefault="000D74CA" w:rsidP="008D66C4">
            <w:pPr>
              <w:pStyle w:val="Header"/>
              <w:tabs>
                <w:tab w:val="left" w:pos="1260"/>
                <w:tab w:val="left" w:pos="1530"/>
                <w:tab w:val="left" w:pos="1890"/>
              </w:tabs>
              <w:spacing w:before="120" w:line="360" w:lineRule="auto"/>
            </w:pPr>
            <w:r>
              <w:t>Data Set Validation</w:t>
            </w:r>
            <w:r>
              <w:rPr>
                <w:cs/>
              </w:rPr>
              <w:t>:</w:t>
            </w:r>
            <w:r>
              <w:rPr>
                <w:cs/>
              </w:rPr>
              <w:br/>
              <w:t xml:space="preserve">ต้องมีค่า ถ้า </w:t>
            </w:r>
            <w:r w:rsidRPr="00163033">
              <w:rPr>
                <w:cs/>
              </w:rPr>
              <w:t>วันที่ลงนามในสัญญา</w:t>
            </w:r>
            <w:r>
              <w:rPr>
                <w:cs/>
              </w:rPr>
              <w:t xml:space="preserve"> </w:t>
            </w:r>
            <w:r>
              <w:rPr>
                <w:rFonts w:hint="cs"/>
                <w:cs/>
              </w:rPr>
              <w:t>มีค่า</w:t>
            </w:r>
            <w:r>
              <w:rPr>
                <w:cs/>
              </w:rPr>
              <w:t xml:space="preserve">ตั้งแต่ </w:t>
            </w:r>
            <w:r>
              <w:t xml:space="preserve">1 </w:t>
            </w:r>
            <w:r>
              <w:rPr>
                <w:cs/>
              </w:rPr>
              <w:t xml:space="preserve">ม.ค. </w:t>
            </w:r>
            <w:r>
              <w:t>63</w:t>
            </w:r>
          </w:p>
        </w:tc>
      </w:tr>
      <w:tr w:rsidR="000D74CA" w:rsidRPr="004A487B" w14:paraId="23E875CF" w14:textId="77777777" w:rsidTr="008D66C4">
        <w:tc>
          <w:tcPr>
            <w:tcW w:w="2227" w:type="dxa"/>
            <w:tcBorders>
              <w:top w:val="dotted" w:sz="4" w:space="0" w:color="auto"/>
              <w:bottom w:val="dotted" w:sz="4" w:space="0" w:color="auto"/>
              <w:right w:val="dotted" w:sz="4" w:space="0" w:color="auto"/>
            </w:tcBorders>
          </w:tcPr>
          <w:p w14:paraId="3F1D2A35" w14:textId="77777777" w:rsidR="000D74CA" w:rsidRPr="00A316DB" w:rsidRDefault="000D74CA" w:rsidP="008D66C4">
            <w:pPr>
              <w:pStyle w:val="Header"/>
              <w:tabs>
                <w:tab w:val="clear" w:pos="4153"/>
                <w:tab w:val="clear" w:pos="8306"/>
                <w:tab w:val="left" w:pos="1260"/>
                <w:tab w:val="left" w:pos="1530"/>
                <w:tab w:val="left" w:pos="1890"/>
              </w:tabs>
              <w:spacing w:before="120" w:line="360" w:lineRule="auto"/>
              <w:rPr>
                <w:cs/>
              </w:rPr>
            </w:pPr>
            <w:r w:rsidRPr="00A316DB">
              <w:rPr>
                <w:cs/>
              </w:rPr>
              <w:t xml:space="preserve">ราคาทุนคงเหลือต้นงวด </w:t>
            </w:r>
          </w:p>
        </w:tc>
        <w:tc>
          <w:tcPr>
            <w:tcW w:w="6570" w:type="dxa"/>
            <w:tcBorders>
              <w:top w:val="dotted" w:sz="4" w:space="0" w:color="auto"/>
              <w:left w:val="dotted" w:sz="4" w:space="0" w:color="auto"/>
              <w:bottom w:val="dotted" w:sz="4" w:space="0" w:color="auto"/>
              <w:right w:val="dotted" w:sz="4" w:space="0" w:color="auto"/>
            </w:tcBorders>
          </w:tcPr>
          <w:p w14:paraId="5CE8FE8E" w14:textId="77777777" w:rsidR="002F0224" w:rsidRPr="002F0224" w:rsidRDefault="002F0224" w:rsidP="002F0224">
            <w:pPr>
              <w:pStyle w:val="Header"/>
              <w:tabs>
                <w:tab w:val="left" w:pos="1260"/>
              </w:tabs>
              <w:spacing w:before="120" w:line="360" w:lineRule="auto"/>
              <w:rPr>
                <w:cs/>
                <w:lang w:val="th-TH"/>
              </w:rPr>
            </w:pPr>
            <w:r w:rsidRPr="002F0224">
              <w:rPr>
                <w:cs/>
                <w:lang w:val="th-TH"/>
              </w:rPr>
              <w:t xml:space="preserve">ต้นทุนซื้อคงเหลือตามบัญชีก่อนหักค่าเผื่อหนี้สงสัยจะสูญ ณ ต้นงวดการรายงาน (หน่วย : บาท </w:t>
            </w:r>
            <w:r w:rsidR="002236B8">
              <w:rPr>
                <w:cs/>
                <w:lang w:val="th-TH"/>
              </w:rPr>
              <w:t>โดยให้รายงานทศนิยม 2 หลัก</w:t>
            </w:r>
            <w:r w:rsidRPr="002F0224">
              <w:rPr>
                <w:cs/>
                <w:lang w:val="th-TH"/>
              </w:rPr>
              <w:t xml:space="preserve">) </w:t>
            </w:r>
          </w:p>
          <w:p w14:paraId="717A7C7A" w14:textId="77777777" w:rsidR="000D74CA" w:rsidRPr="00C508B0" w:rsidRDefault="002F0224" w:rsidP="002F0224">
            <w:pPr>
              <w:pStyle w:val="Header"/>
              <w:tabs>
                <w:tab w:val="clear" w:pos="4153"/>
                <w:tab w:val="clear" w:pos="8306"/>
                <w:tab w:val="left" w:pos="1260"/>
              </w:tabs>
              <w:spacing w:before="120" w:line="360" w:lineRule="auto"/>
              <w:rPr>
                <w:cs/>
                <w:lang w:val="th-TH"/>
              </w:rPr>
            </w:pPr>
            <w:r w:rsidRPr="002F0224">
              <w:rPr>
                <w:cs/>
                <w:lang w:val="th-TH"/>
              </w:rPr>
              <w:t>ทั้งนี้ ต้นทุนซื้อ หมายถึง จำนวนเงินที่บริษัทบริหารสินทรัพย์ชำระเพื่อรับซื้อหรือรับโอนหนี้ด้อยคุณภาพ โดยเป็นราคาก่อนหักค่าเผื่อหนี้สงสัยจะสูญ</w:t>
            </w:r>
          </w:p>
        </w:tc>
        <w:tc>
          <w:tcPr>
            <w:tcW w:w="5645" w:type="dxa"/>
            <w:tcBorders>
              <w:top w:val="dotted" w:sz="4" w:space="0" w:color="auto"/>
              <w:left w:val="dotted" w:sz="4" w:space="0" w:color="auto"/>
              <w:bottom w:val="dotted" w:sz="4" w:space="0" w:color="auto"/>
            </w:tcBorders>
          </w:tcPr>
          <w:p w14:paraId="03064DEF" w14:textId="77777777" w:rsidR="000D74CA" w:rsidRPr="00616101" w:rsidRDefault="00C27B11" w:rsidP="008D66C4">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r w:rsidRPr="00C27B11">
              <w:rPr>
                <w:cs/>
              </w:rPr>
              <w:br/>
            </w:r>
            <w:r w:rsidRPr="00C27B11">
              <w:rPr>
                <w:rFonts w:hint="cs"/>
                <w:cs/>
              </w:rPr>
              <w:t xml:space="preserve">ต้องมีค่ามากกว่าหรือเท่ากับ </w:t>
            </w:r>
            <w:r w:rsidRPr="00C27B11">
              <w:t>0</w:t>
            </w:r>
          </w:p>
        </w:tc>
      </w:tr>
      <w:tr w:rsidR="000D74CA" w:rsidRPr="004A487B" w14:paraId="2B497119" w14:textId="77777777" w:rsidTr="008D66C4">
        <w:tc>
          <w:tcPr>
            <w:tcW w:w="2227" w:type="dxa"/>
            <w:tcBorders>
              <w:top w:val="dotted" w:sz="4" w:space="0" w:color="auto"/>
              <w:bottom w:val="dotted" w:sz="4" w:space="0" w:color="auto"/>
              <w:right w:val="dotted" w:sz="4" w:space="0" w:color="auto"/>
            </w:tcBorders>
          </w:tcPr>
          <w:p w14:paraId="27FC5195" w14:textId="77777777" w:rsidR="000D74CA" w:rsidRPr="00C508B0" w:rsidRDefault="007B472B" w:rsidP="008D66C4">
            <w:pPr>
              <w:pStyle w:val="Header"/>
              <w:tabs>
                <w:tab w:val="clear" w:pos="4153"/>
                <w:tab w:val="clear" w:pos="8306"/>
                <w:tab w:val="left" w:pos="1260"/>
                <w:tab w:val="left" w:pos="1530"/>
                <w:tab w:val="left" w:pos="1890"/>
              </w:tabs>
              <w:spacing w:before="120" w:line="360" w:lineRule="auto"/>
              <w:rPr>
                <w:cs/>
              </w:rPr>
            </w:pPr>
            <w:r>
              <w:rPr>
                <w:cs/>
              </w:rPr>
              <w:t>ยอดหนี้คงค้างต้นงวดการรายงาน</w:t>
            </w:r>
            <w:r w:rsidR="00073E5E" w:rsidRPr="00073E5E">
              <w:rPr>
                <w:cs/>
              </w:rPr>
              <w:t>: เงินต้นคงค้าง</w:t>
            </w:r>
          </w:p>
        </w:tc>
        <w:tc>
          <w:tcPr>
            <w:tcW w:w="6570" w:type="dxa"/>
            <w:tcBorders>
              <w:top w:val="dotted" w:sz="4" w:space="0" w:color="auto"/>
              <w:left w:val="dotted" w:sz="4" w:space="0" w:color="auto"/>
              <w:bottom w:val="dotted" w:sz="4" w:space="0" w:color="auto"/>
              <w:right w:val="dotted" w:sz="4" w:space="0" w:color="auto"/>
            </w:tcBorders>
          </w:tcPr>
          <w:p w14:paraId="15D28145" w14:textId="77777777" w:rsidR="000D74CA" w:rsidRPr="00C508B0" w:rsidRDefault="008B1D75" w:rsidP="008D66C4">
            <w:pPr>
              <w:pStyle w:val="Header"/>
              <w:tabs>
                <w:tab w:val="clear" w:pos="4153"/>
                <w:tab w:val="clear" w:pos="8306"/>
                <w:tab w:val="left" w:pos="1260"/>
              </w:tabs>
              <w:spacing w:before="120" w:line="360" w:lineRule="auto"/>
              <w:rPr>
                <w:cs/>
                <w:lang w:val="th-TH"/>
              </w:rPr>
            </w:pPr>
            <w:r w:rsidRPr="008B1D75">
              <w:rPr>
                <w:cs/>
                <w:lang w:val="th-TH"/>
              </w:rPr>
              <w:t xml:space="preserve">เงินต้นคงค้างตามบัญชี ณ ต้นงวดการรายงาน (หน่วย : บาท </w:t>
            </w:r>
            <w:r w:rsidR="002236B8">
              <w:rPr>
                <w:cs/>
                <w:lang w:val="th-TH"/>
              </w:rPr>
              <w:t>โดยให้รายงานทศนิยม 2 หลัก</w:t>
            </w:r>
            <w:r w:rsidRPr="008B1D75">
              <w:rPr>
                <w:cs/>
                <w:lang w:val="th-TH"/>
              </w:rPr>
              <w:t>)</w:t>
            </w:r>
          </w:p>
        </w:tc>
        <w:tc>
          <w:tcPr>
            <w:tcW w:w="5645" w:type="dxa"/>
            <w:tcBorders>
              <w:top w:val="dotted" w:sz="4" w:space="0" w:color="auto"/>
              <w:left w:val="dotted" w:sz="4" w:space="0" w:color="auto"/>
              <w:bottom w:val="dotted" w:sz="4" w:space="0" w:color="auto"/>
            </w:tcBorders>
          </w:tcPr>
          <w:p w14:paraId="47B5FA20"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B00960">
              <w:rPr>
                <w:rFonts w:hint="cs"/>
                <w:cs/>
              </w:rPr>
              <w:t>ต้องมีค่ามากกว่า</w:t>
            </w:r>
            <w:r w:rsidR="002A1E22">
              <w:rPr>
                <w:rFonts w:hint="cs"/>
                <w:cs/>
              </w:rPr>
              <w:t>หรือเท่ากับ</w:t>
            </w:r>
            <w:r w:rsidR="00B00960">
              <w:rPr>
                <w:rFonts w:hint="cs"/>
                <w:cs/>
              </w:rPr>
              <w:t xml:space="preserve"> </w:t>
            </w:r>
            <w:r w:rsidR="00B00960">
              <w:t>0</w:t>
            </w:r>
          </w:p>
        </w:tc>
      </w:tr>
      <w:tr w:rsidR="000D74CA" w:rsidRPr="004A487B" w14:paraId="2558357D" w14:textId="77777777" w:rsidTr="008D66C4">
        <w:tc>
          <w:tcPr>
            <w:tcW w:w="2227" w:type="dxa"/>
            <w:tcBorders>
              <w:top w:val="dotted" w:sz="4" w:space="0" w:color="auto"/>
              <w:bottom w:val="dotted" w:sz="4" w:space="0" w:color="auto"/>
              <w:right w:val="dotted" w:sz="4" w:space="0" w:color="auto"/>
            </w:tcBorders>
          </w:tcPr>
          <w:p w14:paraId="3B848CE5" w14:textId="77777777" w:rsidR="000D74CA" w:rsidRPr="00FB641F" w:rsidRDefault="00FB641F" w:rsidP="008D66C4">
            <w:pPr>
              <w:pStyle w:val="Header"/>
              <w:tabs>
                <w:tab w:val="clear" w:pos="4153"/>
                <w:tab w:val="clear" w:pos="8306"/>
                <w:tab w:val="left" w:pos="1260"/>
                <w:tab w:val="left" w:pos="1530"/>
                <w:tab w:val="left" w:pos="1890"/>
              </w:tabs>
              <w:spacing w:before="120" w:line="360" w:lineRule="auto"/>
              <w:rPr>
                <w:cs/>
              </w:rPr>
            </w:pPr>
            <w:r>
              <w:rPr>
                <w:cs/>
              </w:rPr>
              <w:lastRenderedPageBreak/>
              <w:t>ยอดหนี้คงค้างต้นงวดการรายงาน</w:t>
            </w:r>
            <w:r w:rsidR="008B1D75" w:rsidRPr="00FB641F">
              <w:rPr>
                <w:cs/>
              </w:rPr>
              <w:t>: ดอกเบี้ยคงค้าง</w:t>
            </w:r>
          </w:p>
        </w:tc>
        <w:tc>
          <w:tcPr>
            <w:tcW w:w="6570" w:type="dxa"/>
            <w:tcBorders>
              <w:top w:val="dotted" w:sz="4" w:space="0" w:color="auto"/>
              <w:left w:val="dotted" w:sz="4" w:space="0" w:color="auto"/>
              <w:bottom w:val="dotted" w:sz="4" w:space="0" w:color="auto"/>
              <w:right w:val="dotted" w:sz="4" w:space="0" w:color="auto"/>
            </w:tcBorders>
          </w:tcPr>
          <w:p w14:paraId="671E0B99" w14:textId="77777777" w:rsidR="000D74CA" w:rsidRPr="00FB641F" w:rsidRDefault="008B1D75" w:rsidP="008D66C4">
            <w:pPr>
              <w:pStyle w:val="Header"/>
              <w:tabs>
                <w:tab w:val="clear" w:pos="4153"/>
                <w:tab w:val="clear" w:pos="8306"/>
                <w:tab w:val="left" w:pos="1260"/>
              </w:tabs>
              <w:spacing w:before="120" w:line="360" w:lineRule="auto"/>
              <w:rPr>
                <w:cs/>
                <w:lang w:val="th-TH"/>
              </w:rPr>
            </w:pPr>
            <w:r w:rsidRPr="00FB641F">
              <w:rPr>
                <w:cs/>
              </w:rPr>
              <w:t xml:space="preserve">ดอกเบี้ยคงค้างตามบัญชี ณ ต้นงวดการรายงาน (หน่วย : บาท </w:t>
            </w:r>
            <w:r w:rsidR="002236B8">
              <w:rPr>
                <w:cs/>
              </w:rPr>
              <w:t>โดยให้รายงานทศนิยม 2 หลัก</w:t>
            </w:r>
            <w:r w:rsidRPr="00FB641F">
              <w:rPr>
                <w:cs/>
              </w:rPr>
              <w:t>)</w:t>
            </w:r>
          </w:p>
        </w:tc>
        <w:tc>
          <w:tcPr>
            <w:tcW w:w="5645" w:type="dxa"/>
            <w:tcBorders>
              <w:top w:val="dotted" w:sz="4" w:space="0" w:color="auto"/>
              <w:left w:val="dotted" w:sz="4" w:space="0" w:color="auto"/>
              <w:bottom w:val="dotted" w:sz="4" w:space="0" w:color="auto"/>
            </w:tcBorders>
          </w:tcPr>
          <w:p w14:paraId="06AFE7B1" w14:textId="77777777" w:rsidR="000D74CA" w:rsidRPr="00FB641F" w:rsidRDefault="000D74CA" w:rsidP="008D66C4">
            <w:pPr>
              <w:pStyle w:val="Header"/>
              <w:tabs>
                <w:tab w:val="clear" w:pos="4153"/>
                <w:tab w:val="clear" w:pos="8306"/>
                <w:tab w:val="left" w:pos="1260"/>
                <w:tab w:val="left" w:pos="1530"/>
                <w:tab w:val="left" w:pos="1890"/>
              </w:tabs>
              <w:spacing w:before="120" w:line="360" w:lineRule="auto"/>
            </w:pPr>
            <w:r w:rsidRPr="00FB641F">
              <w:t>Data Set Validation</w:t>
            </w:r>
            <w:r w:rsidRPr="00FB641F">
              <w:rPr>
                <w:cs/>
              </w:rPr>
              <w:t>:</w:t>
            </w:r>
            <w:r w:rsidRPr="00FB641F">
              <w:rPr>
                <w:cs/>
              </w:rPr>
              <w:br/>
            </w:r>
            <w:r w:rsidR="002A1E22" w:rsidRPr="00FB641F">
              <w:rPr>
                <w:rFonts w:hint="cs"/>
                <w:cs/>
              </w:rPr>
              <w:t xml:space="preserve">ต้องมีค่ามากกว่าหรือเท่ากับ </w:t>
            </w:r>
            <w:r w:rsidR="002A1E22" w:rsidRPr="00FB641F">
              <w:t>0</w:t>
            </w:r>
          </w:p>
        </w:tc>
      </w:tr>
      <w:tr w:rsidR="000D74CA" w:rsidRPr="004A487B" w14:paraId="7E920172" w14:textId="77777777" w:rsidTr="008D66C4">
        <w:tc>
          <w:tcPr>
            <w:tcW w:w="2227" w:type="dxa"/>
            <w:tcBorders>
              <w:top w:val="dotted" w:sz="4" w:space="0" w:color="auto"/>
              <w:bottom w:val="dotted" w:sz="4" w:space="0" w:color="auto"/>
              <w:right w:val="dotted" w:sz="4" w:space="0" w:color="auto"/>
            </w:tcBorders>
          </w:tcPr>
          <w:p w14:paraId="4408BB20" w14:textId="77777777" w:rsidR="000D74CA" w:rsidRPr="00860E8E" w:rsidRDefault="00F80024" w:rsidP="008D66C4">
            <w:pPr>
              <w:pStyle w:val="Header"/>
              <w:tabs>
                <w:tab w:val="clear" w:pos="4153"/>
                <w:tab w:val="clear" w:pos="8306"/>
                <w:tab w:val="left" w:pos="1260"/>
                <w:tab w:val="left" w:pos="1530"/>
                <w:tab w:val="left" w:pos="1890"/>
              </w:tabs>
              <w:spacing w:before="120" w:line="360" w:lineRule="auto"/>
              <w:rPr>
                <w:cs/>
              </w:rPr>
            </w:pPr>
            <w:r>
              <w:rPr>
                <w:cs/>
              </w:rPr>
              <w:t>ยอดหนี้คงค้างต้นงวดการรายงาน</w:t>
            </w:r>
            <w:r w:rsidR="00BF7E45" w:rsidRPr="003F7A45">
              <w:rPr>
                <w:cs/>
              </w:rPr>
              <w:t>: ค่าเผื่อการปรับมูลค่า</w:t>
            </w:r>
          </w:p>
        </w:tc>
        <w:tc>
          <w:tcPr>
            <w:tcW w:w="6570" w:type="dxa"/>
            <w:tcBorders>
              <w:top w:val="dotted" w:sz="4" w:space="0" w:color="auto"/>
              <w:left w:val="dotted" w:sz="4" w:space="0" w:color="auto"/>
              <w:bottom w:val="dotted" w:sz="4" w:space="0" w:color="auto"/>
              <w:right w:val="dotted" w:sz="4" w:space="0" w:color="auto"/>
            </w:tcBorders>
          </w:tcPr>
          <w:p w14:paraId="1DFF95BD" w14:textId="77777777" w:rsidR="000D74CA" w:rsidRPr="00860E8E" w:rsidRDefault="003F7A45" w:rsidP="004E71EE">
            <w:pPr>
              <w:pStyle w:val="Header"/>
              <w:tabs>
                <w:tab w:val="left" w:pos="1260"/>
              </w:tabs>
              <w:spacing w:before="120" w:line="360" w:lineRule="auto"/>
              <w:rPr>
                <w:cs/>
              </w:rPr>
            </w:pPr>
            <w:r>
              <w:rPr>
                <w:cs/>
              </w:rPr>
              <w:t xml:space="preserve">จำนวนเงินที่ตั้งไว้เผื่อกำไร (ขาดทุน) สุทธิที่ยังไม่ได้เกิดขึ้นของลูกหนี้ อันเนื่องมาจากการเปลี่ยนแปลงในมูลค่าของลูกหนี้นั้น ณ ต้นงวดการรายงาน (หน่วย : บาท </w:t>
            </w:r>
            <w:r w:rsidR="002236B8">
              <w:rPr>
                <w:cs/>
              </w:rPr>
              <w:t>โดยให้รายงานทศนิยม 2 หลัก</w:t>
            </w:r>
            <w:r>
              <w:rPr>
                <w:cs/>
              </w:rPr>
              <w:t>)</w:t>
            </w:r>
          </w:p>
        </w:tc>
        <w:tc>
          <w:tcPr>
            <w:tcW w:w="5645" w:type="dxa"/>
            <w:tcBorders>
              <w:top w:val="dotted" w:sz="4" w:space="0" w:color="auto"/>
              <w:left w:val="dotted" w:sz="4" w:space="0" w:color="auto"/>
              <w:bottom w:val="dotted" w:sz="4" w:space="0" w:color="auto"/>
            </w:tcBorders>
          </w:tcPr>
          <w:p w14:paraId="712048B3"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2A1E22">
              <w:rPr>
                <w:rFonts w:hint="cs"/>
                <w:cs/>
              </w:rPr>
              <w:t xml:space="preserve">ต้องมีค่ามากกว่าหรือเท่ากับ </w:t>
            </w:r>
            <w:r w:rsidR="002A1E22">
              <w:t>0</w:t>
            </w:r>
          </w:p>
        </w:tc>
      </w:tr>
      <w:tr w:rsidR="000D74CA" w:rsidRPr="004A487B" w14:paraId="597C04CA" w14:textId="77777777" w:rsidTr="008D66C4">
        <w:tc>
          <w:tcPr>
            <w:tcW w:w="2227" w:type="dxa"/>
            <w:tcBorders>
              <w:top w:val="dotted" w:sz="4" w:space="0" w:color="auto"/>
              <w:bottom w:val="dotted" w:sz="4" w:space="0" w:color="auto"/>
              <w:right w:val="dotted" w:sz="4" w:space="0" w:color="auto"/>
            </w:tcBorders>
          </w:tcPr>
          <w:p w14:paraId="424E6D85" w14:textId="77777777" w:rsidR="000D74CA" w:rsidRPr="00860E8E" w:rsidRDefault="00F80024" w:rsidP="008D66C4">
            <w:pPr>
              <w:pStyle w:val="Header"/>
              <w:tabs>
                <w:tab w:val="clear" w:pos="4153"/>
                <w:tab w:val="clear" w:pos="8306"/>
                <w:tab w:val="left" w:pos="1260"/>
                <w:tab w:val="left" w:pos="1530"/>
                <w:tab w:val="left" w:pos="1890"/>
              </w:tabs>
              <w:spacing w:before="120" w:line="360" w:lineRule="auto"/>
              <w:rPr>
                <w:cs/>
              </w:rPr>
            </w:pPr>
            <w:r>
              <w:rPr>
                <w:cs/>
              </w:rPr>
              <w:t>ยอดหนี้คงค้างต้นงวดการรายงาน</w:t>
            </w:r>
            <w:r w:rsidR="003F7A45" w:rsidRPr="003F7A45">
              <w:rPr>
                <w:cs/>
              </w:rPr>
              <w:t>: ค่าเผื่อการด้อยค่า</w:t>
            </w:r>
          </w:p>
        </w:tc>
        <w:tc>
          <w:tcPr>
            <w:tcW w:w="6570" w:type="dxa"/>
            <w:tcBorders>
              <w:top w:val="dotted" w:sz="4" w:space="0" w:color="auto"/>
              <w:left w:val="dotted" w:sz="4" w:space="0" w:color="auto"/>
              <w:bottom w:val="dotted" w:sz="4" w:space="0" w:color="auto"/>
              <w:right w:val="dotted" w:sz="4" w:space="0" w:color="auto"/>
            </w:tcBorders>
          </w:tcPr>
          <w:p w14:paraId="55CC71F0" w14:textId="77777777" w:rsidR="000D74CA" w:rsidRPr="00860E8E" w:rsidRDefault="003F7A45" w:rsidP="008D66C4">
            <w:pPr>
              <w:pStyle w:val="Header"/>
              <w:tabs>
                <w:tab w:val="clear" w:pos="4153"/>
                <w:tab w:val="clear" w:pos="8306"/>
                <w:tab w:val="left" w:pos="1260"/>
              </w:tabs>
              <w:spacing w:before="120" w:line="360" w:lineRule="auto"/>
              <w:rPr>
                <w:cs/>
              </w:rPr>
            </w:pPr>
            <w:r w:rsidRPr="003F7A45">
              <w:rPr>
                <w:cs/>
              </w:rPr>
              <w:t xml:space="preserve">จำนวนเงินที่ตั้งไว้เผื่อการเสื่อมค่าของลูกหนี้หรือจำนวนเงินที่กันไว้สำหรับส่วนที่คาดว่าจะเรียกเก็บไม่ได้ของลูกหนี้ที่รับซื้อหรือรับโอนมา ตามที่มาตรฐานการบัญชีกำหนด ณ ต้นงวดการรายงาน (หน่วย : บาท </w:t>
            </w:r>
            <w:r w:rsidR="002236B8">
              <w:rPr>
                <w:cs/>
              </w:rPr>
              <w:t>โดยให้รายงานทศนิยม 2 หลัก</w:t>
            </w:r>
            <w:r w:rsidRPr="003F7A45">
              <w:rPr>
                <w:cs/>
              </w:rPr>
              <w:t>)</w:t>
            </w:r>
          </w:p>
        </w:tc>
        <w:tc>
          <w:tcPr>
            <w:tcW w:w="5645" w:type="dxa"/>
            <w:tcBorders>
              <w:top w:val="dotted" w:sz="4" w:space="0" w:color="auto"/>
              <w:left w:val="dotted" w:sz="4" w:space="0" w:color="auto"/>
              <w:bottom w:val="dotted" w:sz="4" w:space="0" w:color="auto"/>
            </w:tcBorders>
          </w:tcPr>
          <w:p w14:paraId="1F3BF03D"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2A1E22">
              <w:rPr>
                <w:rFonts w:hint="cs"/>
                <w:cs/>
              </w:rPr>
              <w:t xml:space="preserve">ต้องมีค่ามากกว่าหรือเท่ากับ </w:t>
            </w:r>
            <w:r w:rsidR="002A1E22">
              <w:t>0</w:t>
            </w:r>
          </w:p>
        </w:tc>
      </w:tr>
      <w:tr w:rsidR="000D74CA" w:rsidRPr="004A487B" w14:paraId="27A927C1" w14:textId="77777777" w:rsidTr="008D66C4">
        <w:tc>
          <w:tcPr>
            <w:tcW w:w="2227" w:type="dxa"/>
            <w:tcBorders>
              <w:top w:val="dotted" w:sz="4" w:space="0" w:color="auto"/>
              <w:bottom w:val="dotted" w:sz="4" w:space="0" w:color="auto"/>
              <w:right w:val="dotted" w:sz="4" w:space="0" w:color="auto"/>
            </w:tcBorders>
          </w:tcPr>
          <w:p w14:paraId="05D08ECE" w14:textId="77777777" w:rsidR="000D74CA" w:rsidRPr="00860E8E" w:rsidRDefault="00F80024" w:rsidP="008D66C4">
            <w:pPr>
              <w:pStyle w:val="Header"/>
              <w:tabs>
                <w:tab w:val="clear" w:pos="4153"/>
                <w:tab w:val="clear" w:pos="8306"/>
                <w:tab w:val="left" w:pos="1260"/>
                <w:tab w:val="left" w:pos="1530"/>
                <w:tab w:val="left" w:pos="1890"/>
              </w:tabs>
              <w:spacing w:before="120" w:line="360" w:lineRule="auto"/>
              <w:rPr>
                <w:cs/>
              </w:rPr>
            </w:pPr>
            <w:r w:rsidRPr="00F80024">
              <w:rPr>
                <w:cs/>
              </w:rPr>
              <w:t xml:space="preserve">การเปลี่ยนแปลงที่ทำให้ยอดหนี้เพิ่มขึ้น : เงินให้กู้ยืมเพิ่มเติมภายใต้สัญญา </w:t>
            </w:r>
            <w:r w:rsidRPr="00F80024">
              <w:t>TDR</w:t>
            </w:r>
          </w:p>
        </w:tc>
        <w:tc>
          <w:tcPr>
            <w:tcW w:w="6570" w:type="dxa"/>
            <w:tcBorders>
              <w:top w:val="dotted" w:sz="4" w:space="0" w:color="auto"/>
              <w:left w:val="dotted" w:sz="4" w:space="0" w:color="auto"/>
              <w:bottom w:val="dotted" w:sz="4" w:space="0" w:color="auto"/>
              <w:right w:val="dotted" w:sz="4" w:space="0" w:color="auto"/>
            </w:tcBorders>
          </w:tcPr>
          <w:p w14:paraId="2D032B03" w14:textId="77777777" w:rsidR="000D74CA" w:rsidRPr="00860E8E" w:rsidRDefault="00F80024" w:rsidP="008D66C4">
            <w:pPr>
              <w:pStyle w:val="Header"/>
              <w:tabs>
                <w:tab w:val="clear" w:pos="4153"/>
                <w:tab w:val="clear" w:pos="8306"/>
                <w:tab w:val="left" w:pos="1260"/>
              </w:tabs>
              <w:spacing w:before="120" w:line="360" w:lineRule="auto"/>
              <w:rPr>
                <w:cs/>
              </w:rPr>
            </w:pPr>
            <w:r w:rsidRPr="00F80024">
              <w:rPr>
                <w:cs/>
              </w:rPr>
              <w:t xml:space="preserve">จำนวนเงินที่บริษัทบริหารสินทรัพย์ให้ลูกหนี้กู้ยืมเพิ่มเติมภายใต้สัญญาปรับปรุงโครงสร้างหนี้ (หน่วย : บาท </w:t>
            </w:r>
            <w:r w:rsidR="002236B8">
              <w:rPr>
                <w:cs/>
              </w:rPr>
              <w:t>โดยให้รายงานทศนิยม 2 หลัก</w:t>
            </w:r>
            <w:r w:rsidRPr="00F80024">
              <w:rPr>
                <w:cs/>
              </w:rPr>
              <w:t>)</w:t>
            </w:r>
          </w:p>
        </w:tc>
        <w:tc>
          <w:tcPr>
            <w:tcW w:w="5645" w:type="dxa"/>
            <w:tcBorders>
              <w:top w:val="dotted" w:sz="4" w:space="0" w:color="auto"/>
              <w:left w:val="dotted" w:sz="4" w:space="0" w:color="auto"/>
              <w:bottom w:val="dotted" w:sz="4" w:space="0" w:color="auto"/>
            </w:tcBorders>
          </w:tcPr>
          <w:p w14:paraId="6D95D213"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2A1E22">
              <w:rPr>
                <w:rFonts w:hint="cs"/>
                <w:cs/>
              </w:rPr>
              <w:t xml:space="preserve">ต้องมีค่ามากกว่าหรือเท่ากับ </w:t>
            </w:r>
            <w:r w:rsidR="002A1E22">
              <w:t>0</w:t>
            </w:r>
          </w:p>
        </w:tc>
      </w:tr>
      <w:tr w:rsidR="006D5DCC" w:rsidRPr="004A487B" w14:paraId="25AA4DD3" w14:textId="77777777" w:rsidTr="008D66C4">
        <w:tc>
          <w:tcPr>
            <w:tcW w:w="2227" w:type="dxa"/>
            <w:tcBorders>
              <w:top w:val="dotted" w:sz="4" w:space="0" w:color="auto"/>
              <w:bottom w:val="dotted" w:sz="4" w:space="0" w:color="auto"/>
              <w:right w:val="dotted" w:sz="4" w:space="0" w:color="auto"/>
            </w:tcBorders>
          </w:tcPr>
          <w:p w14:paraId="1F66CC8A" w14:textId="77777777" w:rsidR="006D5DCC" w:rsidRPr="005C3EE1" w:rsidRDefault="006D5DCC" w:rsidP="006D5DCC">
            <w:pPr>
              <w:spacing w:before="120" w:line="360" w:lineRule="auto"/>
            </w:pPr>
            <w:r w:rsidRPr="005C3EE1">
              <w:rPr>
                <w:cs/>
              </w:rPr>
              <w:t>การเปลี่ยนแปลงที่ทำให้ยอดหนี้เพิ่มขึ้น : ค่าใช้จ่ายอื่นที่เกี่ยวข้อง</w:t>
            </w:r>
          </w:p>
        </w:tc>
        <w:tc>
          <w:tcPr>
            <w:tcW w:w="6570" w:type="dxa"/>
            <w:tcBorders>
              <w:top w:val="dotted" w:sz="4" w:space="0" w:color="auto"/>
              <w:left w:val="dotted" w:sz="4" w:space="0" w:color="auto"/>
              <w:bottom w:val="dotted" w:sz="4" w:space="0" w:color="auto"/>
              <w:right w:val="dotted" w:sz="4" w:space="0" w:color="auto"/>
            </w:tcBorders>
          </w:tcPr>
          <w:p w14:paraId="45C1912A" w14:textId="77777777" w:rsidR="006D5DCC" w:rsidRPr="00962E37" w:rsidRDefault="006D5DCC" w:rsidP="006D5DCC">
            <w:pPr>
              <w:spacing w:before="120" w:line="360" w:lineRule="auto"/>
            </w:pPr>
            <w:r w:rsidRPr="00962E37">
              <w:rPr>
                <w:cs/>
              </w:rPr>
              <w:t>ค่าใช้จ่ายอื่นที่เกี่ยวข้องกับลูกหนี้ เช่น ค่าธรรมเนียม หรือค่าใช้จ่ายในการดำเนินการทางศาล ที่บริษัทบริหารสินทรัพย์ได้ทดรองจ่ายให้กับลูกหนี้ เป็นต้น</w:t>
            </w:r>
          </w:p>
        </w:tc>
        <w:tc>
          <w:tcPr>
            <w:tcW w:w="5645" w:type="dxa"/>
            <w:tcBorders>
              <w:top w:val="dotted" w:sz="4" w:space="0" w:color="auto"/>
              <w:left w:val="dotted" w:sz="4" w:space="0" w:color="auto"/>
              <w:bottom w:val="dotted" w:sz="4" w:space="0" w:color="auto"/>
            </w:tcBorders>
          </w:tcPr>
          <w:p w14:paraId="2DEAD997" w14:textId="77777777" w:rsidR="006D5DCC" w:rsidRPr="00616101" w:rsidRDefault="006D5DCC" w:rsidP="006D5D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6D5DCC" w:rsidRPr="004A487B" w14:paraId="3FFAF4CB" w14:textId="77777777" w:rsidTr="008D66C4">
        <w:tc>
          <w:tcPr>
            <w:tcW w:w="2227" w:type="dxa"/>
            <w:tcBorders>
              <w:top w:val="dotted" w:sz="4" w:space="0" w:color="auto"/>
              <w:bottom w:val="dotted" w:sz="4" w:space="0" w:color="auto"/>
              <w:right w:val="dotted" w:sz="4" w:space="0" w:color="auto"/>
            </w:tcBorders>
          </w:tcPr>
          <w:p w14:paraId="11785492" w14:textId="77777777" w:rsidR="006D5DCC" w:rsidRDefault="006D5DCC" w:rsidP="006D5DCC">
            <w:pPr>
              <w:spacing w:before="120" w:line="360" w:lineRule="auto"/>
            </w:pPr>
            <w:r w:rsidRPr="005C3EE1">
              <w:rPr>
                <w:cs/>
              </w:rPr>
              <w:lastRenderedPageBreak/>
              <w:t>การเปลี่ยนแปลงที่ทำให้ยอดหนี้เพิ่มขึ้น : อื่น ๆ</w:t>
            </w:r>
          </w:p>
        </w:tc>
        <w:tc>
          <w:tcPr>
            <w:tcW w:w="6570" w:type="dxa"/>
            <w:tcBorders>
              <w:top w:val="dotted" w:sz="4" w:space="0" w:color="auto"/>
              <w:left w:val="dotted" w:sz="4" w:space="0" w:color="auto"/>
              <w:bottom w:val="dotted" w:sz="4" w:space="0" w:color="auto"/>
              <w:right w:val="dotted" w:sz="4" w:space="0" w:color="auto"/>
            </w:tcBorders>
          </w:tcPr>
          <w:p w14:paraId="5051325D" w14:textId="77777777" w:rsidR="006D5DCC" w:rsidRDefault="006D5DCC" w:rsidP="00BA3AF9">
            <w:pPr>
              <w:spacing w:before="120" w:line="360" w:lineRule="auto"/>
            </w:pPr>
            <w:r w:rsidRPr="00962E37">
              <w:rPr>
                <w:cs/>
              </w:rPr>
              <w:t>ค่าใช้จ่ายอื่น</w:t>
            </w:r>
            <w:r w:rsidR="00BA3AF9">
              <w:rPr>
                <w:cs/>
              </w:rPr>
              <w:t xml:space="preserve"> ๆ นอกเหนือจากข้อมูลที่รายงานใน </w:t>
            </w:r>
            <w:r w:rsidRPr="00962E37">
              <w:rPr>
                <w:cs/>
              </w:rPr>
              <w:t xml:space="preserve">เงินให้กู้ยืมเพิ่มเติมภายใต้สัญญา </w:t>
            </w:r>
            <w:r w:rsidRPr="00962E37">
              <w:t xml:space="preserve">TDR </w:t>
            </w:r>
            <w:r w:rsidRPr="00962E37">
              <w:rPr>
                <w:cs/>
              </w:rPr>
              <w:t xml:space="preserve">และค่าใช้จ่ายอื่นที่เกี่ยวข้อง (หน่วย : บาท </w:t>
            </w:r>
            <w:r w:rsidR="002236B8">
              <w:rPr>
                <w:cs/>
              </w:rPr>
              <w:t>โดยให้รายงานทศนิยม 2 หลัก</w:t>
            </w:r>
            <w:r w:rsidRPr="00962E37">
              <w:rPr>
                <w:cs/>
              </w:rPr>
              <w:t>)</w:t>
            </w:r>
          </w:p>
        </w:tc>
        <w:tc>
          <w:tcPr>
            <w:tcW w:w="5645" w:type="dxa"/>
            <w:tcBorders>
              <w:top w:val="dotted" w:sz="4" w:space="0" w:color="auto"/>
              <w:left w:val="dotted" w:sz="4" w:space="0" w:color="auto"/>
              <w:bottom w:val="dotted" w:sz="4" w:space="0" w:color="auto"/>
            </w:tcBorders>
          </w:tcPr>
          <w:p w14:paraId="56060502" w14:textId="77777777" w:rsidR="006D5DCC" w:rsidRPr="00616101" w:rsidRDefault="006D5DCC" w:rsidP="006D5D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5557EA" w:rsidRPr="004A487B" w14:paraId="3334A280" w14:textId="77777777" w:rsidTr="008D66C4">
        <w:tc>
          <w:tcPr>
            <w:tcW w:w="2227" w:type="dxa"/>
            <w:tcBorders>
              <w:top w:val="dotted" w:sz="4" w:space="0" w:color="auto"/>
              <w:bottom w:val="dotted" w:sz="4" w:space="0" w:color="auto"/>
              <w:right w:val="dotted" w:sz="4" w:space="0" w:color="auto"/>
            </w:tcBorders>
          </w:tcPr>
          <w:p w14:paraId="198DEC23" w14:textId="77777777" w:rsidR="005557EA" w:rsidRDefault="005557EA" w:rsidP="005557EA">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 เงินต้น</w:t>
            </w:r>
          </w:p>
        </w:tc>
        <w:tc>
          <w:tcPr>
            <w:tcW w:w="6570" w:type="dxa"/>
            <w:tcBorders>
              <w:top w:val="dotted" w:sz="4" w:space="0" w:color="auto"/>
              <w:left w:val="dotted" w:sz="4" w:space="0" w:color="auto"/>
              <w:bottom w:val="dotted" w:sz="4" w:space="0" w:color="auto"/>
              <w:right w:val="dotted" w:sz="4" w:space="0" w:color="auto"/>
            </w:tcBorders>
          </w:tcPr>
          <w:p w14:paraId="74A8ACC4" w14:textId="77777777" w:rsidR="005557EA" w:rsidRDefault="002236B8" w:rsidP="005557EA">
            <w:pPr>
              <w:pStyle w:val="Header"/>
              <w:tabs>
                <w:tab w:val="left" w:pos="1260"/>
              </w:tabs>
              <w:spacing w:before="120" w:line="360" w:lineRule="auto"/>
              <w:rPr>
                <w:cs/>
              </w:rPr>
            </w:pPr>
            <w:r w:rsidRPr="002236B8">
              <w:rPr>
                <w:cs/>
              </w:rPr>
              <w:t>จำนวนเงิน</w:t>
            </w:r>
            <w:r w:rsidRPr="002236B8">
              <w:rPr>
                <w:rFonts w:hint="cs"/>
                <w:cs/>
              </w:rPr>
              <w:t>ที่บริษัทบริหารสินทรัพย์ได้รับชำระคืนเป็นเงินสด โดยให้รายงานมูลค่าจำแนกตามการนำเงินไปตัดออก</w:t>
            </w:r>
            <w:r>
              <w:rPr>
                <w:rFonts w:hint="cs"/>
                <w:cs/>
              </w:rPr>
              <w:t>จาก</w:t>
            </w:r>
            <w:r w:rsidRPr="002236B8">
              <w:rPr>
                <w:rFonts w:hint="cs"/>
                <w:cs/>
              </w:rPr>
              <w:t>บัญชี</w:t>
            </w:r>
            <w:r>
              <w:rPr>
                <w:rFonts w:hint="cs"/>
                <w:cs/>
              </w:rPr>
              <w:t>ที่เป็นเงินต้น</w:t>
            </w:r>
            <w:r w:rsidRPr="002236B8">
              <w:rPr>
                <w:cs/>
              </w:rPr>
              <w:t xml:space="preserve"> </w:t>
            </w:r>
            <w:r w:rsidR="005557EA">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05F8C1EF" w14:textId="77777777" w:rsidR="005557EA" w:rsidRDefault="005557EA" w:rsidP="0006655C">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5557EA" w:rsidRPr="004A487B" w14:paraId="0D5F6F78" w14:textId="77777777" w:rsidTr="008D66C4">
        <w:tc>
          <w:tcPr>
            <w:tcW w:w="2227" w:type="dxa"/>
            <w:tcBorders>
              <w:top w:val="dotted" w:sz="4" w:space="0" w:color="auto"/>
              <w:bottom w:val="dotted" w:sz="4" w:space="0" w:color="auto"/>
              <w:right w:val="dotted" w:sz="4" w:space="0" w:color="auto"/>
            </w:tcBorders>
          </w:tcPr>
          <w:p w14:paraId="054AD694" w14:textId="77777777" w:rsidR="005557EA" w:rsidRDefault="005557EA" w:rsidP="005557EA">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w:t>
            </w:r>
            <w:r>
              <w:rPr>
                <w:cs/>
              </w:rPr>
              <w:t xml:space="preserve"> </w:t>
            </w:r>
            <w:r w:rsidRPr="00020511">
              <w:rPr>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2316A995" w14:textId="77777777" w:rsidR="005557EA" w:rsidRDefault="00BA3AF9" w:rsidP="005557EA">
            <w:pPr>
              <w:pStyle w:val="Header"/>
              <w:tabs>
                <w:tab w:val="left" w:pos="1260"/>
              </w:tabs>
              <w:spacing w:before="120" w:line="360" w:lineRule="auto"/>
              <w:rPr>
                <w:cs/>
              </w:rPr>
            </w:pPr>
            <w:r w:rsidRPr="002236B8">
              <w:rPr>
                <w:cs/>
              </w:rPr>
              <w:t>จำนวนเงิน</w:t>
            </w:r>
            <w:r w:rsidR="005557EA">
              <w:rPr>
                <w:cs/>
              </w:rPr>
              <w:t>ที่บริษัทบริหารสินทรัพย์ได้รับชำระคืนเป็นเงินสด โดยให้รายงานมูลค่าตามการนำเงินไปตัดออก</w:t>
            </w:r>
            <w:r w:rsidR="002236B8">
              <w:rPr>
                <w:rFonts w:hint="cs"/>
                <w:cs/>
              </w:rPr>
              <w:t>จาก</w:t>
            </w:r>
            <w:r w:rsidR="002236B8" w:rsidRPr="002236B8">
              <w:rPr>
                <w:rFonts w:hint="cs"/>
                <w:cs/>
              </w:rPr>
              <w:t>บัญชี</w:t>
            </w:r>
            <w:r w:rsidR="002236B8">
              <w:rPr>
                <w:rFonts w:hint="cs"/>
                <w:cs/>
              </w:rPr>
              <w:t>ที่เป็นดอกเบี้ย</w:t>
            </w:r>
            <w:r w:rsidR="002236B8" w:rsidRPr="002236B8">
              <w:rPr>
                <w:cs/>
              </w:rPr>
              <w:t xml:space="preserve"> </w:t>
            </w:r>
            <w:r w:rsidR="005557EA">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37748D59" w14:textId="77777777" w:rsidR="005557EA" w:rsidRDefault="005557EA" w:rsidP="0006655C">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5557EA" w:rsidRPr="004A487B" w14:paraId="76D08A9D" w14:textId="77777777" w:rsidTr="008D66C4">
        <w:tc>
          <w:tcPr>
            <w:tcW w:w="2227" w:type="dxa"/>
            <w:tcBorders>
              <w:top w:val="dotted" w:sz="4" w:space="0" w:color="auto"/>
              <w:bottom w:val="dotted" w:sz="4" w:space="0" w:color="auto"/>
              <w:right w:val="dotted" w:sz="4" w:space="0" w:color="auto"/>
            </w:tcBorders>
          </w:tcPr>
          <w:p w14:paraId="214403CC" w14:textId="77777777" w:rsidR="005557EA" w:rsidRDefault="005557EA" w:rsidP="005557EA">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w:t>
            </w:r>
            <w:r>
              <w:rPr>
                <w:rFonts w:hint="cs"/>
                <w:cs/>
              </w:rPr>
              <w:t xml:space="preserve"> </w:t>
            </w:r>
            <w:r w:rsidRPr="00020511">
              <w:rPr>
                <w:cs/>
              </w:rPr>
              <w:t>อื่น ๆ</w:t>
            </w:r>
          </w:p>
        </w:tc>
        <w:tc>
          <w:tcPr>
            <w:tcW w:w="6570" w:type="dxa"/>
            <w:tcBorders>
              <w:top w:val="dotted" w:sz="4" w:space="0" w:color="auto"/>
              <w:left w:val="dotted" w:sz="4" w:space="0" w:color="auto"/>
              <w:bottom w:val="dotted" w:sz="4" w:space="0" w:color="auto"/>
              <w:right w:val="dotted" w:sz="4" w:space="0" w:color="auto"/>
            </w:tcBorders>
          </w:tcPr>
          <w:p w14:paraId="49525B3C" w14:textId="77777777" w:rsidR="005557EA" w:rsidRDefault="00BA3AF9" w:rsidP="005557EA">
            <w:pPr>
              <w:pStyle w:val="Header"/>
              <w:tabs>
                <w:tab w:val="left" w:pos="1260"/>
              </w:tabs>
              <w:spacing w:before="120" w:line="360" w:lineRule="auto"/>
              <w:rPr>
                <w:cs/>
              </w:rPr>
            </w:pPr>
            <w:r w:rsidRPr="002236B8">
              <w:rPr>
                <w:cs/>
              </w:rPr>
              <w:t>จำนวนเงิน</w:t>
            </w:r>
            <w:r w:rsidR="005557EA">
              <w:rPr>
                <w:cs/>
              </w:rPr>
              <w:t>ที่บริษัทบริหารสินทรัพย์ได้รับชำระคืนเป็นเงินสด โดยให้รายงานมูลค่าตามการนำเงินไปตัดออก</w:t>
            </w:r>
            <w:r w:rsidR="002236B8">
              <w:rPr>
                <w:rFonts w:hint="cs"/>
                <w:cs/>
              </w:rPr>
              <w:t>จาก</w:t>
            </w:r>
            <w:r w:rsidR="005557EA">
              <w:rPr>
                <w:cs/>
              </w:rPr>
              <w:t>บัญชี</w:t>
            </w:r>
            <w:r w:rsidR="002236B8">
              <w:rPr>
                <w:rFonts w:hint="cs"/>
                <w:cs/>
              </w:rPr>
              <w:t>อื่นที่ไม่ใช่เงินต้นและดอกเบี้ย</w:t>
            </w:r>
            <w:r w:rsidR="005557EA">
              <w:rPr>
                <w:rFonts w:hint="cs"/>
                <w:cs/>
              </w:rPr>
              <w:t xml:space="preserve"> </w:t>
            </w:r>
            <w:r w:rsidR="005557EA">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7782FA7D" w14:textId="77777777" w:rsidR="005557EA" w:rsidRDefault="005557EA" w:rsidP="0006655C">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5557EA" w:rsidRPr="004A487B" w14:paraId="2C232A35" w14:textId="77777777" w:rsidTr="008D66C4">
        <w:tc>
          <w:tcPr>
            <w:tcW w:w="2227" w:type="dxa"/>
            <w:tcBorders>
              <w:top w:val="dotted" w:sz="4" w:space="0" w:color="auto"/>
              <w:bottom w:val="dotted" w:sz="4" w:space="0" w:color="auto"/>
              <w:right w:val="dotted" w:sz="4" w:space="0" w:color="auto"/>
            </w:tcBorders>
          </w:tcPr>
          <w:p w14:paraId="396296F5" w14:textId="77777777" w:rsidR="005557EA" w:rsidRPr="005557EA" w:rsidRDefault="005557EA" w:rsidP="005557EA">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 ได้รับชำระหนี้จากการตีทรัพย์ชำระหนี้</w:t>
            </w:r>
            <w:r>
              <w:rPr>
                <w:rFonts w:hint="cs"/>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1645FA77" w14:textId="77777777" w:rsidR="005557EA" w:rsidRDefault="0006655C" w:rsidP="0006655C">
            <w:pPr>
              <w:pStyle w:val="Header"/>
              <w:tabs>
                <w:tab w:val="left" w:pos="1260"/>
              </w:tabs>
              <w:spacing w:before="120" w:line="360" w:lineRule="auto"/>
              <w:rPr>
                <w:cs/>
              </w:rPr>
            </w:pPr>
            <w:r>
              <w:rPr>
                <w:cs/>
              </w:rPr>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ที่เป็นเงินต้น</w:t>
            </w:r>
          </w:p>
        </w:tc>
        <w:tc>
          <w:tcPr>
            <w:tcW w:w="5645" w:type="dxa"/>
            <w:tcBorders>
              <w:top w:val="dotted" w:sz="4" w:space="0" w:color="auto"/>
              <w:left w:val="dotted" w:sz="4" w:space="0" w:color="auto"/>
              <w:bottom w:val="dotted" w:sz="4" w:space="0" w:color="auto"/>
            </w:tcBorders>
          </w:tcPr>
          <w:p w14:paraId="15A66952" w14:textId="77777777" w:rsidR="005557EA" w:rsidRPr="00616101" w:rsidRDefault="0006655C" w:rsidP="005557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6655C" w:rsidRPr="004A487B" w14:paraId="54E5D17A" w14:textId="77777777" w:rsidTr="008D66C4">
        <w:tc>
          <w:tcPr>
            <w:tcW w:w="2227" w:type="dxa"/>
            <w:tcBorders>
              <w:top w:val="dotted" w:sz="4" w:space="0" w:color="auto"/>
              <w:bottom w:val="dotted" w:sz="4" w:space="0" w:color="auto"/>
              <w:right w:val="dotted" w:sz="4" w:space="0" w:color="auto"/>
            </w:tcBorders>
          </w:tcPr>
          <w:p w14:paraId="5C170EAA" w14:textId="77777777" w:rsidR="0006655C" w:rsidRPr="005557EA" w:rsidRDefault="0006655C" w:rsidP="0006655C">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 ได้รับ</w:t>
            </w:r>
            <w:r w:rsidRPr="00063FA8">
              <w:rPr>
                <w:cs/>
              </w:rPr>
              <w:lastRenderedPageBreak/>
              <w:t>ชำระหนี้จากการตีทรัพย์ชำระหนี้</w:t>
            </w:r>
            <w:r>
              <w:rPr>
                <w:cs/>
              </w:rPr>
              <w:t xml:space="preserve"> </w:t>
            </w:r>
            <w:r>
              <w:rPr>
                <w:rFonts w:hint="cs"/>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7B9A80AC" w14:textId="77777777" w:rsidR="0006655C" w:rsidRDefault="0006655C" w:rsidP="0006655C">
            <w:pPr>
              <w:pStyle w:val="Header"/>
              <w:tabs>
                <w:tab w:val="left" w:pos="1260"/>
              </w:tabs>
              <w:spacing w:before="120" w:line="360" w:lineRule="auto"/>
              <w:rPr>
                <w:cs/>
              </w:rPr>
            </w:pPr>
            <w:r>
              <w:rPr>
                <w:cs/>
              </w:rPr>
              <w:lastRenderedPageBreak/>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ที่เป็นดอกเบี้ย</w:t>
            </w:r>
          </w:p>
        </w:tc>
        <w:tc>
          <w:tcPr>
            <w:tcW w:w="5645" w:type="dxa"/>
            <w:tcBorders>
              <w:top w:val="dotted" w:sz="4" w:space="0" w:color="auto"/>
              <w:left w:val="dotted" w:sz="4" w:space="0" w:color="auto"/>
              <w:bottom w:val="dotted" w:sz="4" w:space="0" w:color="auto"/>
            </w:tcBorders>
          </w:tcPr>
          <w:p w14:paraId="71473C6B" w14:textId="77777777" w:rsidR="0006655C" w:rsidRDefault="0006655C" w:rsidP="0006655C">
            <w:pPr>
              <w:pStyle w:val="Header"/>
              <w:tabs>
                <w:tab w:val="clear" w:pos="4153"/>
                <w:tab w:val="clear" w:pos="8306"/>
                <w:tab w:val="left" w:pos="1260"/>
                <w:tab w:val="left" w:pos="1530"/>
                <w:tab w:val="left" w:pos="1890"/>
              </w:tabs>
              <w:spacing w:before="120" w:line="360" w:lineRule="auto"/>
            </w:pPr>
            <w:r w:rsidRPr="003A1C67">
              <w:t>Data Set Validation</w:t>
            </w:r>
            <w:r w:rsidRPr="003A1C67">
              <w:rPr>
                <w:cs/>
              </w:rPr>
              <w:t>:</w:t>
            </w:r>
            <w:r w:rsidRPr="003A1C67">
              <w:rPr>
                <w:cs/>
              </w:rPr>
              <w:br/>
            </w:r>
            <w:r w:rsidRPr="003A1C67">
              <w:rPr>
                <w:rFonts w:hint="cs"/>
                <w:cs/>
              </w:rPr>
              <w:t xml:space="preserve">ต้องมีค่ามากกว่าหรือเท่ากับ </w:t>
            </w:r>
            <w:r w:rsidRPr="003A1C67">
              <w:t>0</w:t>
            </w:r>
          </w:p>
        </w:tc>
      </w:tr>
      <w:tr w:rsidR="0006655C" w:rsidRPr="004A487B" w14:paraId="21B5D6B4" w14:textId="77777777" w:rsidTr="008D66C4">
        <w:tc>
          <w:tcPr>
            <w:tcW w:w="2227" w:type="dxa"/>
            <w:tcBorders>
              <w:top w:val="dotted" w:sz="4" w:space="0" w:color="auto"/>
              <w:bottom w:val="dotted" w:sz="4" w:space="0" w:color="auto"/>
              <w:right w:val="dotted" w:sz="4" w:space="0" w:color="auto"/>
            </w:tcBorders>
          </w:tcPr>
          <w:p w14:paraId="0FA211DC" w14:textId="3F81A343" w:rsidR="0006655C" w:rsidRPr="005557EA" w:rsidRDefault="0006655C" w:rsidP="0006655C">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 ได้รับชำระหนี้จากการตีทรัพย์ชำระหนี้</w:t>
            </w:r>
            <w:r>
              <w:rPr>
                <w:cs/>
              </w:rPr>
              <w:t xml:space="preserve"> </w:t>
            </w:r>
            <w:r>
              <w:rPr>
                <w:rFonts w:hint="cs"/>
                <w:cs/>
              </w:rPr>
              <w:t>อื่น</w:t>
            </w:r>
            <w:r w:rsidR="00CE6B96">
              <w:rPr>
                <w:rFonts w:hint="cs"/>
                <w:cs/>
              </w:rPr>
              <w:t xml:space="preserve"> </w:t>
            </w:r>
            <w:r>
              <w:rPr>
                <w:rFonts w:hint="cs"/>
                <w:cs/>
              </w:rPr>
              <w:t>ๆ</w:t>
            </w:r>
          </w:p>
        </w:tc>
        <w:tc>
          <w:tcPr>
            <w:tcW w:w="6570" w:type="dxa"/>
            <w:tcBorders>
              <w:top w:val="dotted" w:sz="4" w:space="0" w:color="auto"/>
              <w:left w:val="dotted" w:sz="4" w:space="0" w:color="auto"/>
              <w:bottom w:val="dotted" w:sz="4" w:space="0" w:color="auto"/>
              <w:right w:val="dotted" w:sz="4" w:space="0" w:color="auto"/>
            </w:tcBorders>
          </w:tcPr>
          <w:p w14:paraId="5793E4E9" w14:textId="0BCEC744" w:rsidR="0006655C" w:rsidRDefault="0006655C" w:rsidP="0006655C">
            <w:pPr>
              <w:pStyle w:val="Header"/>
              <w:tabs>
                <w:tab w:val="left" w:pos="1260"/>
              </w:tabs>
              <w:spacing w:before="120" w:line="360" w:lineRule="auto"/>
              <w:rPr>
                <w:cs/>
              </w:rPr>
            </w:pPr>
            <w:r>
              <w:rPr>
                <w:cs/>
              </w:rPr>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อื่น</w:t>
            </w:r>
            <w:r w:rsidR="00CE6B96">
              <w:rPr>
                <w:rFonts w:hint="cs"/>
                <w:cs/>
              </w:rPr>
              <w:t xml:space="preserve"> </w:t>
            </w:r>
            <w:r>
              <w:rPr>
                <w:rFonts w:hint="cs"/>
                <w:cs/>
              </w:rPr>
              <w:t>ๆ ที่ไม่ใช่เงินต้นและดอกเบี้ย</w:t>
            </w:r>
          </w:p>
        </w:tc>
        <w:tc>
          <w:tcPr>
            <w:tcW w:w="5645" w:type="dxa"/>
            <w:tcBorders>
              <w:top w:val="dotted" w:sz="4" w:space="0" w:color="auto"/>
              <w:left w:val="dotted" w:sz="4" w:space="0" w:color="auto"/>
              <w:bottom w:val="dotted" w:sz="4" w:space="0" w:color="auto"/>
            </w:tcBorders>
          </w:tcPr>
          <w:p w14:paraId="5FC19D21" w14:textId="77777777" w:rsidR="0006655C" w:rsidRDefault="0006655C" w:rsidP="0006655C">
            <w:pPr>
              <w:pStyle w:val="Header"/>
              <w:tabs>
                <w:tab w:val="clear" w:pos="4153"/>
                <w:tab w:val="clear" w:pos="8306"/>
                <w:tab w:val="left" w:pos="1260"/>
                <w:tab w:val="left" w:pos="1530"/>
                <w:tab w:val="left" w:pos="1890"/>
              </w:tabs>
              <w:spacing w:before="120" w:line="360" w:lineRule="auto"/>
            </w:pPr>
            <w:r w:rsidRPr="003A1C67">
              <w:t>Data Set Validation</w:t>
            </w:r>
            <w:r w:rsidRPr="003A1C67">
              <w:rPr>
                <w:cs/>
              </w:rPr>
              <w:t>:</w:t>
            </w:r>
            <w:r w:rsidRPr="003A1C67">
              <w:rPr>
                <w:cs/>
              </w:rPr>
              <w:br/>
            </w:r>
            <w:r w:rsidRPr="003A1C67">
              <w:rPr>
                <w:rFonts w:hint="cs"/>
                <w:cs/>
              </w:rPr>
              <w:t xml:space="preserve">ต้องมีค่ามากกว่าหรือเท่ากับ </w:t>
            </w:r>
            <w:r w:rsidRPr="003A1C67">
              <w:t>0</w:t>
            </w:r>
          </w:p>
        </w:tc>
      </w:tr>
      <w:tr w:rsidR="002236B8" w:rsidRPr="004A487B" w14:paraId="589D6400" w14:textId="77777777" w:rsidTr="008D66C4">
        <w:tc>
          <w:tcPr>
            <w:tcW w:w="2227" w:type="dxa"/>
            <w:tcBorders>
              <w:top w:val="dotted" w:sz="4" w:space="0" w:color="auto"/>
              <w:bottom w:val="dotted" w:sz="4" w:space="0" w:color="auto"/>
              <w:right w:val="dotted" w:sz="4" w:space="0" w:color="auto"/>
            </w:tcBorders>
          </w:tcPr>
          <w:p w14:paraId="57FA7774" w14:textId="77777777" w:rsidR="002236B8" w:rsidRPr="005557EA" w:rsidRDefault="002236B8" w:rsidP="002236B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เงินรอรับจากการขายทอดตลาด</w:t>
            </w:r>
            <w:r>
              <w:rPr>
                <w:rFonts w:hint="cs"/>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3EC58298" w14:textId="77777777" w:rsidR="002236B8" w:rsidRDefault="002236B8" w:rsidP="002236B8">
            <w:pPr>
              <w:pStyle w:val="Header"/>
              <w:tabs>
                <w:tab w:val="left" w:pos="1260"/>
              </w:tabs>
              <w:spacing w:before="120" w:line="360" w:lineRule="auto"/>
            </w:pPr>
            <w:r w:rsidRPr="00060EEA">
              <w:rPr>
                <w:cs/>
              </w:rPr>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ซึ่งบริษัทบริหารสินทรัพย์อยู่ระหว่างรอรับเงินดังกล่าวจากกรมบังคับคดี โดยให้รายงานมูลค่าจำแนกตามการนำเงินไปตัดออก</w:t>
            </w:r>
            <w:r>
              <w:rPr>
                <w:rFonts w:hint="cs"/>
                <w:cs/>
              </w:rPr>
              <w:t>จาก</w:t>
            </w:r>
            <w:r w:rsidRPr="00060EEA">
              <w:rPr>
                <w:cs/>
              </w:rPr>
              <w:t>บัญชี</w:t>
            </w:r>
            <w:r>
              <w:rPr>
                <w:rFonts w:hint="cs"/>
                <w:cs/>
              </w:rPr>
              <w:t>ที่เป็นเงินต้น</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3A2FD8D0"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EF7D4C">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2236B8" w:rsidRPr="004A487B" w14:paraId="17BEEEB3" w14:textId="77777777" w:rsidTr="008D66C4">
        <w:tc>
          <w:tcPr>
            <w:tcW w:w="2227" w:type="dxa"/>
            <w:tcBorders>
              <w:top w:val="dotted" w:sz="4" w:space="0" w:color="auto"/>
              <w:bottom w:val="dotted" w:sz="4" w:space="0" w:color="auto"/>
              <w:right w:val="dotted" w:sz="4" w:space="0" w:color="auto"/>
            </w:tcBorders>
          </w:tcPr>
          <w:p w14:paraId="291235EF" w14:textId="77777777" w:rsidR="002236B8" w:rsidRPr="005557EA" w:rsidRDefault="002236B8" w:rsidP="002236B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xml:space="preserve">: เงินรอรับจากการขายทอดตลาด </w:t>
            </w:r>
            <w:r>
              <w:rPr>
                <w:rFonts w:hint="cs"/>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3AABD4D0" w14:textId="77777777" w:rsidR="002236B8" w:rsidRDefault="002236B8" w:rsidP="002236B8">
            <w:pPr>
              <w:pStyle w:val="Header"/>
              <w:tabs>
                <w:tab w:val="left" w:pos="1260"/>
              </w:tabs>
              <w:spacing w:before="120" w:line="360" w:lineRule="auto"/>
            </w:pPr>
            <w:r w:rsidRPr="00060EEA">
              <w:rPr>
                <w:cs/>
              </w:rPr>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ซึ่งบริษัทบริหารสินทรัพย์อยู่ระหว่างรอรับเงินดังกล่าวจากกรมบังคับคดี โดยให้รายงานมูลค่าจำแนกตามการนำเงินไปตัด</w:t>
            </w:r>
            <w:r>
              <w:rPr>
                <w:rFonts w:hint="cs"/>
                <w:cs/>
              </w:rPr>
              <w:t>ออกจาก</w:t>
            </w:r>
            <w:r w:rsidRPr="00060EEA">
              <w:rPr>
                <w:cs/>
              </w:rPr>
              <w:t>บัญชี</w:t>
            </w:r>
            <w:r>
              <w:rPr>
                <w:rFonts w:hint="cs"/>
                <w:cs/>
              </w:rPr>
              <w:t>ที่เป็นดอกเบี้ย</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6D0FF1DF"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EF7D4C">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2236B8" w:rsidRPr="004A487B" w14:paraId="59B03CBD" w14:textId="77777777" w:rsidTr="008D66C4">
        <w:tc>
          <w:tcPr>
            <w:tcW w:w="2227" w:type="dxa"/>
            <w:tcBorders>
              <w:top w:val="dotted" w:sz="4" w:space="0" w:color="auto"/>
              <w:bottom w:val="dotted" w:sz="4" w:space="0" w:color="auto"/>
              <w:right w:val="dotted" w:sz="4" w:space="0" w:color="auto"/>
            </w:tcBorders>
          </w:tcPr>
          <w:p w14:paraId="12D81814" w14:textId="2AED2FCD" w:rsidR="002236B8" w:rsidRPr="005557EA" w:rsidRDefault="002236B8" w:rsidP="002236B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เงินรอรับจากการขายทอดตลาด</w:t>
            </w:r>
            <w:r>
              <w:rPr>
                <w:rFonts w:hint="cs"/>
                <w:cs/>
              </w:rPr>
              <w:t xml:space="preserve"> อื่น</w:t>
            </w:r>
            <w:r w:rsidR="00CE6B96">
              <w:rPr>
                <w:rFonts w:hint="cs"/>
                <w:cs/>
              </w:rPr>
              <w:t xml:space="preserve"> </w:t>
            </w:r>
            <w:r>
              <w:rPr>
                <w:rFonts w:hint="cs"/>
                <w:cs/>
              </w:rPr>
              <w:t>ๆ</w:t>
            </w:r>
          </w:p>
        </w:tc>
        <w:tc>
          <w:tcPr>
            <w:tcW w:w="6570" w:type="dxa"/>
            <w:tcBorders>
              <w:top w:val="dotted" w:sz="4" w:space="0" w:color="auto"/>
              <w:left w:val="dotted" w:sz="4" w:space="0" w:color="auto"/>
              <w:bottom w:val="dotted" w:sz="4" w:space="0" w:color="auto"/>
              <w:right w:val="dotted" w:sz="4" w:space="0" w:color="auto"/>
            </w:tcBorders>
          </w:tcPr>
          <w:p w14:paraId="072082F2" w14:textId="77777777" w:rsidR="002236B8" w:rsidRDefault="002236B8" w:rsidP="002236B8">
            <w:pPr>
              <w:pStyle w:val="Header"/>
              <w:tabs>
                <w:tab w:val="left" w:pos="1260"/>
              </w:tabs>
              <w:spacing w:before="120" w:line="360" w:lineRule="auto"/>
            </w:pPr>
            <w:r w:rsidRPr="00060EEA">
              <w:rPr>
                <w:cs/>
              </w:rPr>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ซึ่งบริษัทบริหารสินทรัพย์อยู่ระหว่างรอรับเงินดังกล่าวจากกรมบังคับคดี โดยให้รายงานมูลค่าจำแนกตามการ</w:t>
            </w:r>
            <w:r w:rsidRPr="00060EEA">
              <w:rPr>
                <w:cs/>
              </w:rPr>
              <w:lastRenderedPageBreak/>
              <w:t>นำเงินไปตัดออก</w:t>
            </w:r>
            <w:r>
              <w:rPr>
                <w:rFonts w:hint="cs"/>
                <w:cs/>
              </w:rPr>
              <w:t>จาก</w:t>
            </w:r>
            <w:r w:rsidRPr="00060EEA">
              <w:rPr>
                <w:cs/>
              </w:rPr>
              <w:t>บัญชี</w:t>
            </w:r>
            <w:r>
              <w:rPr>
                <w:rFonts w:hint="cs"/>
                <w:cs/>
              </w:rPr>
              <w:t>อื่นที่ไม่ใช่เงินต้นและดอกเบี้ย</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054C42ED"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EF7D4C">
              <w:lastRenderedPageBreak/>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0D74CA" w:rsidRPr="004A487B" w14:paraId="5C9C46B0" w14:textId="77777777" w:rsidTr="008D66C4">
        <w:tc>
          <w:tcPr>
            <w:tcW w:w="2227" w:type="dxa"/>
            <w:tcBorders>
              <w:top w:val="dotted" w:sz="4" w:space="0" w:color="auto"/>
              <w:bottom w:val="dotted" w:sz="4" w:space="0" w:color="auto"/>
              <w:right w:val="dotted" w:sz="4" w:space="0" w:color="auto"/>
            </w:tcBorders>
          </w:tcPr>
          <w:p w14:paraId="5916F2CE" w14:textId="77777777" w:rsidR="000D74CA" w:rsidRPr="00860E8E" w:rsidRDefault="001E5D89" w:rsidP="008D66C4">
            <w:pPr>
              <w:pStyle w:val="Header"/>
              <w:tabs>
                <w:tab w:val="clear" w:pos="4153"/>
                <w:tab w:val="clear" w:pos="8306"/>
                <w:tab w:val="left" w:pos="1260"/>
                <w:tab w:val="left" w:pos="1530"/>
                <w:tab w:val="left" w:pos="1890"/>
              </w:tabs>
              <w:spacing w:before="120" w:line="360" w:lineRule="auto"/>
              <w:rPr>
                <w:cs/>
              </w:rPr>
            </w:pPr>
            <w:r w:rsidRPr="001E5D89">
              <w:rPr>
                <w:cs/>
              </w:rPr>
              <w:t>กา</w:t>
            </w:r>
            <w:r>
              <w:rPr>
                <w:cs/>
              </w:rPr>
              <w:t>รเปลี่ยนแปลงที่ทำให้ยอดหนี้ลดลง</w:t>
            </w:r>
            <w:r w:rsidRPr="001E5D89">
              <w:rPr>
                <w:cs/>
              </w:rPr>
              <w:t>: จำหน่าย / โอนหนี้ให้กับสถาบันอื่น</w:t>
            </w:r>
          </w:p>
        </w:tc>
        <w:tc>
          <w:tcPr>
            <w:tcW w:w="6570" w:type="dxa"/>
            <w:tcBorders>
              <w:top w:val="dotted" w:sz="4" w:space="0" w:color="auto"/>
              <w:left w:val="dotted" w:sz="4" w:space="0" w:color="auto"/>
              <w:bottom w:val="dotted" w:sz="4" w:space="0" w:color="auto"/>
              <w:right w:val="dotted" w:sz="4" w:space="0" w:color="auto"/>
            </w:tcBorders>
          </w:tcPr>
          <w:p w14:paraId="606DA200" w14:textId="77777777" w:rsidR="000D74CA" w:rsidRPr="00860E8E" w:rsidRDefault="001E5D89" w:rsidP="00CE6B96">
            <w:pPr>
              <w:pStyle w:val="Header"/>
              <w:tabs>
                <w:tab w:val="left" w:pos="1260"/>
              </w:tabs>
              <w:spacing w:before="120" w:line="360" w:lineRule="auto"/>
              <w:rPr>
                <w:cs/>
              </w:rPr>
            </w:pPr>
            <w:r>
              <w:rPr>
                <w:cs/>
              </w:rPr>
              <w:t>จำนวนเงินที่บริษัทบริหารสินทรัพย์ได้รับจากการ จำหน่าย / โอน ลูกหนี้หรือสินทรัพย์ด้อยคุณภาพ ให้กับสถาบันอื่น</w:t>
            </w:r>
            <w:r>
              <w:rPr>
                <w:cs/>
              </w:rPr>
              <w:br/>
              <w:t xml:space="preserve">(หน่วย : บาท </w:t>
            </w:r>
            <w:r w:rsidR="002236B8">
              <w:rPr>
                <w:cs/>
              </w:rPr>
              <w:t>โดยให้รายงานทศนิยม 2 หลัก</w:t>
            </w:r>
            <w:r>
              <w:rPr>
                <w:cs/>
              </w:rPr>
              <w:t>)</w:t>
            </w:r>
          </w:p>
        </w:tc>
        <w:tc>
          <w:tcPr>
            <w:tcW w:w="5645" w:type="dxa"/>
            <w:tcBorders>
              <w:top w:val="dotted" w:sz="4" w:space="0" w:color="auto"/>
              <w:left w:val="dotted" w:sz="4" w:space="0" w:color="auto"/>
              <w:bottom w:val="dotted" w:sz="4" w:space="0" w:color="auto"/>
            </w:tcBorders>
          </w:tcPr>
          <w:p w14:paraId="68ECB9AE"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2A1E22">
              <w:rPr>
                <w:rFonts w:hint="cs"/>
                <w:cs/>
              </w:rPr>
              <w:t xml:space="preserve">ต้องมีค่ามากกว่าหรือเท่ากับ </w:t>
            </w:r>
            <w:r w:rsidR="002A1E22">
              <w:t>0</w:t>
            </w:r>
          </w:p>
        </w:tc>
      </w:tr>
      <w:tr w:rsidR="002236B8" w:rsidRPr="004A487B" w14:paraId="36E0797E" w14:textId="77777777" w:rsidTr="008D66C4">
        <w:tc>
          <w:tcPr>
            <w:tcW w:w="2227" w:type="dxa"/>
            <w:tcBorders>
              <w:top w:val="dotted" w:sz="4" w:space="0" w:color="auto"/>
              <w:bottom w:val="dotted" w:sz="4" w:space="0" w:color="auto"/>
              <w:right w:val="dotted" w:sz="4" w:space="0" w:color="auto"/>
            </w:tcBorders>
          </w:tcPr>
          <w:p w14:paraId="7250BF27" w14:textId="77777777" w:rsidR="002236B8" w:rsidRDefault="002236B8" w:rsidP="002236B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1EC2269E" w14:textId="77777777" w:rsidR="002236B8" w:rsidRDefault="002236B8" w:rsidP="002236B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โดยให้รายงานมูลค่าตามมูลค่าที่ตัดออก</w:t>
            </w:r>
            <w:r>
              <w:rPr>
                <w:rFonts w:hint="cs"/>
                <w:cs/>
              </w:rPr>
              <w:t>จาก</w:t>
            </w:r>
            <w:r>
              <w:rPr>
                <w:cs/>
              </w:rPr>
              <w:t>บัญชี</w:t>
            </w:r>
            <w:r>
              <w:rPr>
                <w:rFonts w:hint="cs"/>
                <w:cs/>
              </w:rPr>
              <w:t xml:space="preserve">ที่เป็นเงินต้น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19504129"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2236B8" w:rsidRPr="004A487B" w14:paraId="6CBB9F8C" w14:textId="77777777" w:rsidTr="008D66C4">
        <w:tc>
          <w:tcPr>
            <w:tcW w:w="2227" w:type="dxa"/>
            <w:tcBorders>
              <w:top w:val="dotted" w:sz="4" w:space="0" w:color="auto"/>
              <w:bottom w:val="dotted" w:sz="4" w:space="0" w:color="auto"/>
              <w:right w:val="dotted" w:sz="4" w:space="0" w:color="auto"/>
            </w:tcBorders>
          </w:tcPr>
          <w:p w14:paraId="5CA1A812" w14:textId="77777777" w:rsidR="002236B8" w:rsidRDefault="002236B8" w:rsidP="002236B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ดอกเบี้ย</w:t>
            </w:r>
            <w:r>
              <w:br/>
            </w:r>
          </w:p>
        </w:tc>
        <w:tc>
          <w:tcPr>
            <w:tcW w:w="6570" w:type="dxa"/>
            <w:tcBorders>
              <w:top w:val="dotted" w:sz="4" w:space="0" w:color="auto"/>
              <w:left w:val="dotted" w:sz="4" w:space="0" w:color="auto"/>
              <w:bottom w:val="dotted" w:sz="4" w:space="0" w:color="auto"/>
              <w:right w:val="dotted" w:sz="4" w:space="0" w:color="auto"/>
            </w:tcBorders>
          </w:tcPr>
          <w:p w14:paraId="40B99773" w14:textId="77777777" w:rsidR="002236B8" w:rsidRDefault="002236B8" w:rsidP="002236B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โดยให้รายงานมูลค่าจำแนกตามมูลค่า</w:t>
            </w:r>
            <w:r>
              <w:rPr>
                <w:rFonts w:hint="cs"/>
                <w:cs/>
              </w:rPr>
              <w:t>ที่</w:t>
            </w:r>
            <w:r>
              <w:rPr>
                <w:cs/>
              </w:rPr>
              <w:t>ตัดออก</w:t>
            </w:r>
            <w:r>
              <w:rPr>
                <w:rFonts w:hint="cs"/>
                <w:cs/>
              </w:rPr>
              <w:t>จาก</w:t>
            </w:r>
            <w:r>
              <w:rPr>
                <w:cs/>
              </w:rPr>
              <w:t>บัญชี</w:t>
            </w:r>
            <w:r>
              <w:rPr>
                <w:rFonts w:hint="cs"/>
                <w:cs/>
              </w:rPr>
              <w:t xml:space="preserve">ที่เป็นดอกเบี้ย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2AF3F99C"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2236B8" w:rsidRPr="004A487B" w14:paraId="4D8265D0" w14:textId="77777777" w:rsidTr="008D66C4">
        <w:tc>
          <w:tcPr>
            <w:tcW w:w="2227" w:type="dxa"/>
            <w:tcBorders>
              <w:top w:val="dotted" w:sz="4" w:space="0" w:color="auto"/>
              <w:bottom w:val="dotted" w:sz="4" w:space="0" w:color="auto"/>
              <w:right w:val="dotted" w:sz="4" w:space="0" w:color="auto"/>
            </w:tcBorders>
          </w:tcPr>
          <w:p w14:paraId="74E4C1CE" w14:textId="77777777" w:rsidR="002236B8" w:rsidRDefault="002236B8" w:rsidP="002236B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อื่น ๆ</w:t>
            </w:r>
          </w:p>
        </w:tc>
        <w:tc>
          <w:tcPr>
            <w:tcW w:w="6570" w:type="dxa"/>
            <w:tcBorders>
              <w:top w:val="dotted" w:sz="4" w:space="0" w:color="auto"/>
              <w:left w:val="dotted" w:sz="4" w:space="0" w:color="auto"/>
              <w:bottom w:val="dotted" w:sz="4" w:space="0" w:color="auto"/>
              <w:right w:val="dotted" w:sz="4" w:space="0" w:color="auto"/>
            </w:tcBorders>
          </w:tcPr>
          <w:p w14:paraId="06EBF719" w14:textId="77777777" w:rsidR="002236B8" w:rsidRDefault="002236B8" w:rsidP="002236B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โดยให้รายงานมูลค่าจำแนกตามมูลค่าที่ตัดออก</w:t>
            </w:r>
            <w:r>
              <w:rPr>
                <w:rFonts w:hint="cs"/>
                <w:cs/>
              </w:rPr>
              <w:t>จาก</w:t>
            </w:r>
            <w:r>
              <w:rPr>
                <w:cs/>
              </w:rPr>
              <w:t>บัญชี</w:t>
            </w:r>
            <w:r>
              <w:rPr>
                <w:rFonts w:hint="cs"/>
                <w:cs/>
              </w:rPr>
              <w:t xml:space="preserve">อื่นที่ไม่ใช่เงินต้นและดอกเบี้ย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257325EB" w14:textId="77777777" w:rsidR="002236B8" w:rsidRDefault="002236B8" w:rsidP="002236B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06655C" w:rsidRPr="004A487B" w14:paraId="0BE57E03" w14:textId="77777777" w:rsidTr="008D66C4">
        <w:tc>
          <w:tcPr>
            <w:tcW w:w="2227" w:type="dxa"/>
            <w:tcBorders>
              <w:top w:val="dotted" w:sz="4" w:space="0" w:color="auto"/>
              <w:bottom w:val="dotted" w:sz="4" w:space="0" w:color="auto"/>
              <w:right w:val="dotted" w:sz="4" w:space="0" w:color="auto"/>
            </w:tcBorders>
          </w:tcPr>
          <w:p w14:paraId="1E88B44E" w14:textId="77777777" w:rsidR="0006655C" w:rsidRDefault="0006655C" w:rsidP="0006655C">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 xml:space="preserve">Write off </w:t>
            </w:r>
            <w:r>
              <w:rPr>
                <w:cs/>
              </w:rPr>
              <w:t>เงินต้น</w:t>
            </w:r>
          </w:p>
        </w:tc>
        <w:tc>
          <w:tcPr>
            <w:tcW w:w="6570" w:type="dxa"/>
            <w:tcBorders>
              <w:top w:val="dotted" w:sz="4" w:space="0" w:color="auto"/>
              <w:left w:val="dotted" w:sz="4" w:space="0" w:color="auto"/>
              <w:bottom w:val="dotted" w:sz="4" w:space="0" w:color="auto"/>
              <w:right w:val="dotted" w:sz="4" w:space="0" w:color="auto"/>
            </w:tcBorders>
          </w:tcPr>
          <w:p w14:paraId="7D79E2B5" w14:textId="77777777" w:rsidR="0006655C" w:rsidRDefault="0006655C" w:rsidP="0006655C">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โดยให้รายงานมูลค่าจำแนกตามการตัดออก</w:t>
            </w:r>
            <w:r>
              <w:rPr>
                <w:rFonts w:hint="cs"/>
                <w:cs/>
              </w:rPr>
              <w:t>จาก</w:t>
            </w:r>
            <w:r>
              <w:rPr>
                <w:cs/>
              </w:rPr>
              <w:t>บัญชี</w:t>
            </w:r>
            <w:r>
              <w:rPr>
                <w:rFonts w:hint="cs"/>
                <w:cs/>
              </w:rPr>
              <w:t>ที่เป็นเงินต้น</w:t>
            </w:r>
            <w:r w:rsidRPr="00DB2672">
              <w:rPr>
                <w:cs/>
              </w:rPr>
              <w:t xml:space="preserve"> </w:t>
            </w:r>
            <w:r>
              <w:rPr>
                <w:cs/>
              </w:rPr>
              <w:t>(หน่วย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47FB39CE" w14:textId="77777777" w:rsidR="0006655C" w:rsidRPr="00616101" w:rsidRDefault="0006655C" w:rsidP="0006655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6655C" w:rsidRPr="004A487B" w14:paraId="0EDDBA40" w14:textId="77777777" w:rsidTr="008D66C4">
        <w:tc>
          <w:tcPr>
            <w:tcW w:w="2227" w:type="dxa"/>
            <w:tcBorders>
              <w:top w:val="dotted" w:sz="4" w:space="0" w:color="auto"/>
              <w:bottom w:val="dotted" w:sz="4" w:space="0" w:color="auto"/>
              <w:right w:val="dotted" w:sz="4" w:space="0" w:color="auto"/>
            </w:tcBorders>
          </w:tcPr>
          <w:p w14:paraId="7E1FFB53" w14:textId="77777777" w:rsidR="0006655C" w:rsidRDefault="0006655C" w:rsidP="0006655C">
            <w:pPr>
              <w:pStyle w:val="Header"/>
              <w:tabs>
                <w:tab w:val="left" w:pos="1260"/>
                <w:tab w:val="left" w:pos="1530"/>
                <w:tab w:val="left" w:pos="1890"/>
              </w:tabs>
              <w:spacing w:before="120" w:line="360" w:lineRule="auto"/>
              <w:rPr>
                <w:cs/>
              </w:rPr>
            </w:pPr>
            <w:r>
              <w:rPr>
                <w:cs/>
              </w:rPr>
              <w:lastRenderedPageBreak/>
              <w:t xml:space="preserve">การเปลี่ยนแปลงที่ทำให้ยอดหนี้ลดลง: มูลค่า </w:t>
            </w:r>
            <w:r>
              <w:t>Write off</w:t>
            </w:r>
            <w:r>
              <w:rPr>
                <w:rFonts w:hint="cs"/>
                <w:cs/>
              </w:rPr>
              <w:t xml:space="preserve"> </w:t>
            </w:r>
            <w:r>
              <w:rPr>
                <w:cs/>
              </w:rPr>
              <w:t>ดอกเบี้ย</w:t>
            </w:r>
            <w:r>
              <w:br/>
            </w:r>
          </w:p>
        </w:tc>
        <w:tc>
          <w:tcPr>
            <w:tcW w:w="6570" w:type="dxa"/>
            <w:tcBorders>
              <w:top w:val="dotted" w:sz="4" w:space="0" w:color="auto"/>
              <w:left w:val="dotted" w:sz="4" w:space="0" w:color="auto"/>
              <w:bottom w:val="dotted" w:sz="4" w:space="0" w:color="auto"/>
              <w:right w:val="dotted" w:sz="4" w:space="0" w:color="auto"/>
            </w:tcBorders>
          </w:tcPr>
          <w:p w14:paraId="2BF98EDF" w14:textId="77777777" w:rsidR="0006655C" w:rsidRDefault="0006655C" w:rsidP="0006655C">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โดยให้รายงานมูลค่าจำแนกตามการตัดออก</w:t>
            </w:r>
            <w:r>
              <w:rPr>
                <w:rFonts w:hint="cs"/>
                <w:cs/>
              </w:rPr>
              <w:t>จาก</w:t>
            </w:r>
            <w:r>
              <w:rPr>
                <w:cs/>
              </w:rPr>
              <w:t>บัญชี</w:t>
            </w:r>
            <w:r>
              <w:rPr>
                <w:rFonts w:hint="cs"/>
                <w:cs/>
              </w:rPr>
              <w:t>ที่เป็นดอกเบี้ย</w:t>
            </w:r>
            <w:r w:rsidRPr="00DB2672">
              <w:rPr>
                <w:cs/>
              </w:rPr>
              <w:t xml:space="preserve"> </w:t>
            </w:r>
            <w:r>
              <w:rPr>
                <w:cs/>
              </w:rPr>
              <w:t>(หน่วย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1FEAD442" w14:textId="77777777" w:rsidR="0006655C" w:rsidRPr="00616101" w:rsidRDefault="0006655C" w:rsidP="0006655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6655C" w:rsidRPr="004A487B" w14:paraId="1985A910" w14:textId="77777777" w:rsidTr="008D66C4">
        <w:tc>
          <w:tcPr>
            <w:tcW w:w="2227" w:type="dxa"/>
            <w:tcBorders>
              <w:top w:val="dotted" w:sz="4" w:space="0" w:color="auto"/>
              <w:bottom w:val="dotted" w:sz="4" w:space="0" w:color="auto"/>
              <w:right w:val="dotted" w:sz="4" w:space="0" w:color="auto"/>
            </w:tcBorders>
          </w:tcPr>
          <w:p w14:paraId="6B3EEDA8" w14:textId="77777777" w:rsidR="0006655C" w:rsidRDefault="0006655C" w:rsidP="0006655C">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 xml:space="preserve">Write off </w:t>
            </w:r>
            <w:r>
              <w:rPr>
                <w:cs/>
              </w:rPr>
              <w:t>อื่น ๆ</w:t>
            </w:r>
          </w:p>
        </w:tc>
        <w:tc>
          <w:tcPr>
            <w:tcW w:w="6570" w:type="dxa"/>
            <w:tcBorders>
              <w:top w:val="dotted" w:sz="4" w:space="0" w:color="auto"/>
              <w:left w:val="dotted" w:sz="4" w:space="0" w:color="auto"/>
              <w:bottom w:val="dotted" w:sz="4" w:space="0" w:color="auto"/>
              <w:right w:val="dotted" w:sz="4" w:space="0" w:color="auto"/>
            </w:tcBorders>
          </w:tcPr>
          <w:p w14:paraId="68304003" w14:textId="51780C13" w:rsidR="0006655C" w:rsidRDefault="0006655C" w:rsidP="0006655C">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โดยให้รายงานมูลค่าตามการตัดออก</w:t>
            </w:r>
            <w:r>
              <w:rPr>
                <w:rFonts w:hint="cs"/>
                <w:cs/>
              </w:rPr>
              <w:t>จาก</w:t>
            </w:r>
            <w:r>
              <w:rPr>
                <w:cs/>
              </w:rPr>
              <w:t>บัญชี</w:t>
            </w:r>
            <w:r>
              <w:rPr>
                <w:rFonts w:hint="cs"/>
                <w:cs/>
              </w:rPr>
              <w:t>อื่น</w:t>
            </w:r>
            <w:r w:rsidR="00CE6B96">
              <w:rPr>
                <w:rFonts w:hint="cs"/>
                <w:cs/>
              </w:rPr>
              <w:t xml:space="preserve"> </w:t>
            </w:r>
            <w:r>
              <w:rPr>
                <w:rFonts w:hint="cs"/>
                <w:cs/>
              </w:rPr>
              <w:t>ๆ ที่ไม่ใช่เงินต้นและดอกเบี้ย</w:t>
            </w:r>
            <w:r>
              <w:rPr>
                <w:cs/>
              </w:rPr>
              <w:t xml:space="preserve">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1E14A835" w14:textId="77777777" w:rsidR="0006655C" w:rsidRPr="00616101" w:rsidRDefault="0006655C" w:rsidP="0006655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D74CA" w:rsidRPr="004A487B" w14:paraId="770C575B" w14:textId="77777777" w:rsidTr="008D66C4">
        <w:tc>
          <w:tcPr>
            <w:tcW w:w="2227" w:type="dxa"/>
            <w:tcBorders>
              <w:top w:val="dotted" w:sz="4" w:space="0" w:color="auto"/>
              <w:bottom w:val="dotted" w:sz="4" w:space="0" w:color="auto"/>
              <w:right w:val="dotted" w:sz="4" w:space="0" w:color="auto"/>
            </w:tcBorders>
          </w:tcPr>
          <w:p w14:paraId="37B379F1" w14:textId="77777777" w:rsidR="000D74CA" w:rsidRDefault="008B6A09" w:rsidP="0006655C">
            <w:pPr>
              <w:pStyle w:val="Header"/>
              <w:tabs>
                <w:tab w:val="left" w:pos="1260"/>
                <w:tab w:val="left" w:pos="1530"/>
                <w:tab w:val="left" w:pos="1890"/>
              </w:tabs>
              <w:spacing w:before="120" w:line="360" w:lineRule="auto"/>
              <w:rPr>
                <w:cs/>
              </w:rPr>
            </w:pPr>
            <w:r>
              <w:rPr>
                <w:cs/>
              </w:rPr>
              <w:t>การเปลี่ยนแปลงที่ทำให้ยอดหนี้ลดลง: อื่น ๆ</w:t>
            </w:r>
            <w:r w:rsidR="0006655C">
              <w:br/>
            </w:r>
            <w:r>
              <w:rPr>
                <w:cs/>
              </w:rPr>
              <w:t>เงินต้น</w:t>
            </w:r>
          </w:p>
        </w:tc>
        <w:tc>
          <w:tcPr>
            <w:tcW w:w="6570" w:type="dxa"/>
            <w:tcBorders>
              <w:top w:val="dotted" w:sz="4" w:space="0" w:color="auto"/>
              <w:left w:val="dotted" w:sz="4" w:space="0" w:color="auto"/>
              <w:bottom w:val="dotted" w:sz="4" w:space="0" w:color="auto"/>
              <w:right w:val="dotted" w:sz="4" w:space="0" w:color="auto"/>
            </w:tcBorders>
          </w:tcPr>
          <w:p w14:paraId="7B59F60D" w14:textId="77777777" w:rsidR="000D74CA" w:rsidRDefault="0006655C" w:rsidP="0006655C">
            <w:pPr>
              <w:pStyle w:val="Header"/>
              <w:tabs>
                <w:tab w:val="clear" w:pos="4153"/>
                <w:tab w:val="clear" w:pos="8306"/>
                <w:tab w:val="left" w:pos="1260"/>
              </w:tabs>
              <w:spacing w:before="120" w:line="360" w:lineRule="auto"/>
              <w:rPr>
                <w:cs/>
              </w:rPr>
            </w:pPr>
            <w:r>
              <w:rPr>
                <w:cs/>
              </w:rPr>
              <w:t>จำนวนเงินหรือมูลค่าของ</w:t>
            </w:r>
            <w:r>
              <w:rPr>
                <w:rFonts w:hint="cs"/>
                <w:cs/>
              </w:rPr>
              <w:t>หนี้ที่เป็น</w:t>
            </w:r>
            <w:r>
              <w:rPr>
                <w:cs/>
              </w:rPr>
              <w:t>เงินต้น</w:t>
            </w:r>
            <w:r w:rsidR="00DB2672" w:rsidRPr="00DB2672">
              <w:rPr>
                <w:cs/>
              </w:rPr>
              <w:t>ที่ลดลงจ</w:t>
            </w:r>
            <w:r>
              <w:rPr>
                <w:cs/>
              </w:rPr>
              <w:t>ากสาเหตุอื่น (หน่วย : บาท โดยให้รายงาน</w:t>
            </w:r>
            <w:r w:rsidR="00DB2672" w:rsidRPr="00DB2672">
              <w:rPr>
                <w:cs/>
              </w:rPr>
              <w:t>ทศนิยม 2 หลัก)</w:t>
            </w:r>
          </w:p>
        </w:tc>
        <w:tc>
          <w:tcPr>
            <w:tcW w:w="5645" w:type="dxa"/>
            <w:tcBorders>
              <w:top w:val="dotted" w:sz="4" w:space="0" w:color="auto"/>
              <w:left w:val="dotted" w:sz="4" w:space="0" w:color="auto"/>
              <w:bottom w:val="dotted" w:sz="4" w:space="0" w:color="auto"/>
            </w:tcBorders>
          </w:tcPr>
          <w:p w14:paraId="45415951"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2A1E22">
              <w:rPr>
                <w:rFonts w:hint="cs"/>
                <w:cs/>
              </w:rPr>
              <w:t xml:space="preserve">ต้องมีค่ามากกว่าหรือเท่ากับ </w:t>
            </w:r>
            <w:r w:rsidR="002A1E22">
              <w:t>0</w:t>
            </w:r>
          </w:p>
        </w:tc>
      </w:tr>
      <w:tr w:rsidR="0006655C" w:rsidRPr="004A487B" w14:paraId="3042DD16" w14:textId="77777777" w:rsidTr="008D66C4">
        <w:tc>
          <w:tcPr>
            <w:tcW w:w="2227" w:type="dxa"/>
            <w:tcBorders>
              <w:top w:val="dotted" w:sz="4" w:space="0" w:color="auto"/>
              <w:bottom w:val="dotted" w:sz="4" w:space="0" w:color="auto"/>
              <w:right w:val="dotted" w:sz="4" w:space="0" w:color="auto"/>
            </w:tcBorders>
          </w:tcPr>
          <w:p w14:paraId="2F804395" w14:textId="77777777" w:rsidR="0006655C" w:rsidRDefault="0006655C" w:rsidP="0006655C">
            <w:pPr>
              <w:pStyle w:val="Header"/>
              <w:tabs>
                <w:tab w:val="left" w:pos="1260"/>
                <w:tab w:val="left" w:pos="1530"/>
                <w:tab w:val="left" w:pos="1890"/>
              </w:tabs>
              <w:spacing w:before="120" w:line="360" w:lineRule="auto"/>
              <w:rPr>
                <w:cs/>
              </w:rPr>
            </w:pPr>
            <w:r>
              <w:rPr>
                <w:cs/>
              </w:rPr>
              <w:t>การเปลี่ยนแปลงที่ทำให้ยอดหนี้ลดลง: อื่น ๆดอกเบี้ย</w:t>
            </w:r>
          </w:p>
        </w:tc>
        <w:tc>
          <w:tcPr>
            <w:tcW w:w="6570" w:type="dxa"/>
            <w:tcBorders>
              <w:top w:val="dotted" w:sz="4" w:space="0" w:color="auto"/>
              <w:left w:val="dotted" w:sz="4" w:space="0" w:color="auto"/>
              <w:bottom w:val="dotted" w:sz="4" w:space="0" w:color="auto"/>
              <w:right w:val="dotted" w:sz="4" w:space="0" w:color="auto"/>
            </w:tcBorders>
          </w:tcPr>
          <w:p w14:paraId="66AD78FA" w14:textId="77777777" w:rsidR="0006655C" w:rsidRDefault="0006655C" w:rsidP="0006655C">
            <w:pPr>
              <w:pStyle w:val="Header"/>
              <w:tabs>
                <w:tab w:val="clear" w:pos="4153"/>
                <w:tab w:val="clear" w:pos="8306"/>
                <w:tab w:val="left" w:pos="1260"/>
              </w:tabs>
              <w:spacing w:before="120" w:line="360" w:lineRule="auto"/>
              <w:rPr>
                <w:cs/>
              </w:rPr>
            </w:pPr>
            <w:r w:rsidRPr="00DB2672">
              <w:rPr>
                <w:cs/>
              </w:rPr>
              <w:t>จำนวนเงินหรือมูลค่าของหนี้</w:t>
            </w:r>
            <w:r>
              <w:rPr>
                <w:rFonts w:hint="cs"/>
                <w:cs/>
              </w:rPr>
              <w:t>ที่เป็น</w:t>
            </w:r>
            <w:r>
              <w:rPr>
                <w:cs/>
              </w:rPr>
              <w:t>ดอกเบี้ย</w:t>
            </w:r>
            <w:r w:rsidRPr="00DB2672">
              <w:rPr>
                <w:cs/>
              </w:rPr>
              <w:t>ที่ลดลงจากสา</w:t>
            </w:r>
            <w:r>
              <w:rPr>
                <w:cs/>
              </w:rPr>
              <w:t>เหตุอื่น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28070476" w14:textId="77777777" w:rsidR="0006655C" w:rsidRPr="00616101" w:rsidRDefault="0006655C" w:rsidP="0006655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6655C" w:rsidRPr="004A487B" w14:paraId="76AE6BE6" w14:textId="77777777" w:rsidTr="008D66C4">
        <w:tc>
          <w:tcPr>
            <w:tcW w:w="2227" w:type="dxa"/>
            <w:tcBorders>
              <w:top w:val="dotted" w:sz="4" w:space="0" w:color="auto"/>
              <w:bottom w:val="dotted" w:sz="4" w:space="0" w:color="auto"/>
              <w:right w:val="dotted" w:sz="4" w:space="0" w:color="auto"/>
            </w:tcBorders>
          </w:tcPr>
          <w:p w14:paraId="10287401" w14:textId="77777777" w:rsidR="0006655C" w:rsidRDefault="0006655C" w:rsidP="0006655C">
            <w:pPr>
              <w:pStyle w:val="Header"/>
              <w:tabs>
                <w:tab w:val="left" w:pos="1260"/>
                <w:tab w:val="left" w:pos="1530"/>
                <w:tab w:val="left" w:pos="1890"/>
              </w:tabs>
              <w:spacing w:before="120" w:line="360" w:lineRule="auto"/>
              <w:rPr>
                <w:cs/>
              </w:rPr>
            </w:pPr>
            <w:r>
              <w:rPr>
                <w:cs/>
              </w:rPr>
              <w:t>การเปลี่ยนแปลงที่ทำให้ยอดหนี้ลดลง: อื่น ๆ</w:t>
            </w:r>
            <w:r>
              <w:br/>
            </w:r>
            <w:r>
              <w:rPr>
                <w:cs/>
              </w:rPr>
              <w:t>อื่น ๆ</w:t>
            </w:r>
          </w:p>
        </w:tc>
        <w:tc>
          <w:tcPr>
            <w:tcW w:w="6570" w:type="dxa"/>
            <w:tcBorders>
              <w:top w:val="dotted" w:sz="4" w:space="0" w:color="auto"/>
              <w:left w:val="dotted" w:sz="4" w:space="0" w:color="auto"/>
              <w:bottom w:val="dotted" w:sz="4" w:space="0" w:color="auto"/>
              <w:right w:val="dotted" w:sz="4" w:space="0" w:color="auto"/>
            </w:tcBorders>
          </w:tcPr>
          <w:p w14:paraId="7AF70A20" w14:textId="77777777" w:rsidR="0006655C" w:rsidRDefault="0006655C" w:rsidP="0006655C">
            <w:pPr>
              <w:pStyle w:val="Header"/>
              <w:tabs>
                <w:tab w:val="clear" w:pos="4153"/>
                <w:tab w:val="clear" w:pos="8306"/>
                <w:tab w:val="left" w:pos="1260"/>
              </w:tabs>
              <w:spacing w:before="120" w:line="360" w:lineRule="auto"/>
              <w:rPr>
                <w:cs/>
              </w:rPr>
            </w:pPr>
            <w:r w:rsidRPr="00DB2672">
              <w:rPr>
                <w:cs/>
              </w:rPr>
              <w:t>จำนวนเงินหรือมูลค่าของหนี้</w:t>
            </w:r>
            <w:r>
              <w:rPr>
                <w:rFonts w:hint="cs"/>
                <w:cs/>
              </w:rPr>
              <w:t xml:space="preserve">อื่นๆ ที่ไม่ใช่ดอกเบี้ยและเงินต้น </w:t>
            </w:r>
            <w:r w:rsidRPr="00DB2672">
              <w:rPr>
                <w:cs/>
              </w:rPr>
              <w:t>ที่ลดลงจากสา</w:t>
            </w:r>
            <w:r>
              <w:rPr>
                <w:cs/>
              </w:rPr>
              <w:t>เหตุอื่น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724C5D91" w14:textId="77777777" w:rsidR="0006655C" w:rsidRPr="00616101" w:rsidRDefault="0006655C" w:rsidP="0006655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0D74CA" w:rsidRPr="004A487B" w14:paraId="33CCCDD1" w14:textId="77777777" w:rsidTr="008D66C4">
        <w:tc>
          <w:tcPr>
            <w:tcW w:w="2227" w:type="dxa"/>
            <w:tcBorders>
              <w:top w:val="dotted" w:sz="4" w:space="0" w:color="auto"/>
              <w:bottom w:val="dotted" w:sz="4" w:space="0" w:color="auto"/>
              <w:right w:val="dotted" w:sz="4" w:space="0" w:color="auto"/>
            </w:tcBorders>
          </w:tcPr>
          <w:p w14:paraId="1C6E49DF" w14:textId="77777777" w:rsidR="000D74CA" w:rsidRDefault="000D74CA" w:rsidP="008D66C4">
            <w:pPr>
              <w:pStyle w:val="Header"/>
              <w:tabs>
                <w:tab w:val="clear" w:pos="4153"/>
                <w:tab w:val="clear" w:pos="8306"/>
                <w:tab w:val="left" w:pos="1260"/>
                <w:tab w:val="left" w:pos="1530"/>
                <w:tab w:val="left" w:pos="1890"/>
              </w:tabs>
              <w:spacing w:before="120" w:line="360" w:lineRule="auto"/>
            </w:pPr>
            <w:r w:rsidRPr="00D73DC6">
              <w:rPr>
                <w:cs/>
              </w:rPr>
              <w:t>ราคาทุนคงเหลือสิ้นงวด</w:t>
            </w:r>
            <w:r>
              <w:rPr>
                <w:rFonts w:hint="cs"/>
                <w:cs/>
              </w:rPr>
              <w:t xml:space="preserve"> </w:t>
            </w:r>
          </w:p>
        </w:tc>
        <w:tc>
          <w:tcPr>
            <w:tcW w:w="6570" w:type="dxa"/>
            <w:tcBorders>
              <w:top w:val="dotted" w:sz="4" w:space="0" w:color="auto"/>
              <w:left w:val="dotted" w:sz="4" w:space="0" w:color="auto"/>
              <w:bottom w:val="dotted" w:sz="4" w:space="0" w:color="auto"/>
              <w:right w:val="dotted" w:sz="4" w:space="0" w:color="auto"/>
            </w:tcBorders>
          </w:tcPr>
          <w:p w14:paraId="4E14B878" w14:textId="77777777" w:rsidR="0098566B" w:rsidRDefault="0098566B" w:rsidP="0098566B">
            <w:pPr>
              <w:pStyle w:val="Header"/>
              <w:tabs>
                <w:tab w:val="left" w:pos="1260"/>
              </w:tabs>
              <w:spacing w:before="120" w:line="360" w:lineRule="auto"/>
            </w:pPr>
            <w:r>
              <w:rPr>
                <w:cs/>
              </w:rPr>
              <w:t xml:space="preserve">ต้นทุนซื้อคงเหลือตามบัญชีก่อนหักค่าเผื่อหนี้สงสัยจะสูญ ณ สิ้นงวดการรายงาน (หน่วย : บาท </w:t>
            </w:r>
            <w:r w:rsidR="002236B8">
              <w:rPr>
                <w:cs/>
              </w:rPr>
              <w:t>โดยให้รายงานทศนิยม 2 หลัก</w:t>
            </w:r>
            <w:r>
              <w:rPr>
                <w:cs/>
              </w:rPr>
              <w:t xml:space="preserve">) </w:t>
            </w:r>
          </w:p>
          <w:p w14:paraId="0BF59FE0" w14:textId="77777777" w:rsidR="000D74CA" w:rsidRDefault="0098566B" w:rsidP="0098566B">
            <w:pPr>
              <w:pStyle w:val="Header"/>
              <w:tabs>
                <w:tab w:val="clear" w:pos="4153"/>
                <w:tab w:val="clear" w:pos="8306"/>
                <w:tab w:val="left" w:pos="1260"/>
              </w:tabs>
              <w:spacing w:before="120" w:line="360" w:lineRule="auto"/>
              <w:rPr>
                <w:cs/>
              </w:rPr>
            </w:pPr>
            <w:r>
              <w:rPr>
                <w:cs/>
              </w:rPr>
              <w:lastRenderedPageBreak/>
              <w:t>ทั้งนี้ ต้นทุนซื้อ หมายถึง จำนวนเงินที่บริษัทบริหารสินทรัพย์ชำระเพื่อรับซื้อหรือรับโอนหนี้ด้อยคุณภาพ โดยเป็นราคาก่อนหักค่าเผื่อหนี้สงสัยจะสูญ</w:t>
            </w:r>
          </w:p>
        </w:tc>
        <w:tc>
          <w:tcPr>
            <w:tcW w:w="5645" w:type="dxa"/>
            <w:tcBorders>
              <w:top w:val="dotted" w:sz="4" w:space="0" w:color="auto"/>
              <w:left w:val="dotted" w:sz="4" w:space="0" w:color="auto"/>
              <w:bottom w:val="dotted" w:sz="4" w:space="0" w:color="auto"/>
            </w:tcBorders>
          </w:tcPr>
          <w:p w14:paraId="69030467" w14:textId="77777777" w:rsidR="000D74CA" w:rsidRPr="00616101" w:rsidRDefault="000D74CA" w:rsidP="008D66C4">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r>
              <w:rPr>
                <w:cs/>
              </w:rPr>
              <w:br/>
            </w:r>
            <w:r w:rsidR="002A1E22">
              <w:rPr>
                <w:rFonts w:hint="cs"/>
                <w:cs/>
              </w:rPr>
              <w:t xml:space="preserve">ต้องมีค่ามากกว่าหรือเท่ากับ </w:t>
            </w:r>
            <w:r w:rsidR="002A1E22">
              <w:t>0</w:t>
            </w:r>
          </w:p>
        </w:tc>
      </w:tr>
      <w:tr w:rsidR="00231934" w:rsidRPr="004A487B" w14:paraId="7CBA4C20" w14:textId="77777777" w:rsidTr="008D66C4">
        <w:tc>
          <w:tcPr>
            <w:tcW w:w="2227" w:type="dxa"/>
            <w:tcBorders>
              <w:top w:val="dotted" w:sz="4" w:space="0" w:color="auto"/>
              <w:bottom w:val="dotted" w:sz="4" w:space="0" w:color="auto"/>
              <w:right w:val="dotted" w:sz="4" w:space="0" w:color="auto"/>
            </w:tcBorders>
          </w:tcPr>
          <w:p w14:paraId="5300A211" w14:textId="77777777" w:rsidR="00231934" w:rsidRPr="000C7236" w:rsidRDefault="00231934" w:rsidP="00231934">
            <w:pPr>
              <w:spacing w:before="120" w:line="360" w:lineRule="auto"/>
            </w:pPr>
            <w:r w:rsidRPr="000C7236">
              <w:rPr>
                <w:cs/>
              </w:rPr>
              <w:t>ยอดห</w:t>
            </w:r>
            <w:r>
              <w:rPr>
                <w:cs/>
              </w:rPr>
              <w:t>นี้คงค้าง ณ วันสิ้นงวดการรายงาน</w:t>
            </w:r>
            <w:r w:rsidRPr="000C7236">
              <w:rPr>
                <w:cs/>
              </w:rPr>
              <w:t>: เงินต้นคงค้าง</w:t>
            </w:r>
          </w:p>
        </w:tc>
        <w:tc>
          <w:tcPr>
            <w:tcW w:w="6570" w:type="dxa"/>
            <w:tcBorders>
              <w:top w:val="dotted" w:sz="4" w:space="0" w:color="auto"/>
              <w:left w:val="dotted" w:sz="4" w:space="0" w:color="auto"/>
              <w:bottom w:val="dotted" w:sz="4" w:space="0" w:color="auto"/>
              <w:right w:val="dotted" w:sz="4" w:space="0" w:color="auto"/>
            </w:tcBorders>
          </w:tcPr>
          <w:p w14:paraId="5A564988" w14:textId="77777777" w:rsidR="00231934" w:rsidRPr="006937E1" w:rsidRDefault="00231934" w:rsidP="00231934">
            <w:pPr>
              <w:spacing w:before="120" w:line="360" w:lineRule="auto"/>
            </w:pPr>
            <w:r w:rsidRPr="006937E1">
              <w:rPr>
                <w:cs/>
              </w:rPr>
              <w:t>เงินต้นคงค้างตาม</w:t>
            </w:r>
            <w:r w:rsidR="0068743C">
              <w:rPr>
                <w:cs/>
              </w:rPr>
              <w:t>บัญชี ณ สิ้นงวดการรายงาน (หน่วย</w:t>
            </w:r>
            <w:r w:rsidRPr="006937E1">
              <w:rPr>
                <w:cs/>
              </w:rPr>
              <w:t xml:space="preserve">: บาท </w:t>
            </w:r>
            <w:r w:rsidR="002236B8">
              <w:rPr>
                <w:cs/>
              </w:rPr>
              <w:t>โดยให้รายงานทศนิยม 2 หลัก</w:t>
            </w:r>
            <w:r w:rsidRPr="006937E1">
              <w:rPr>
                <w:cs/>
              </w:rPr>
              <w:t>)</w:t>
            </w:r>
          </w:p>
        </w:tc>
        <w:tc>
          <w:tcPr>
            <w:tcW w:w="5645" w:type="dxa"/>
            <w:tcBorders>
              <w:top w:val="dotted" w:sz="4" w:space="0" w:color="auto"/>
              <w:left w:val="dotted" w:sz="4" w:space="0" w:color="auto"/>
              <w:bottom w:val="dotted" w:sz="4" w:space="0" w:color="auto"/>
            </w:tcBorders>
          </w:tcPr>
          <w:p w14:paraId="3B4FBAB4" w14:textId="77777777" w:rsidR="00231934" w:rsidRPr="00616101" w:rsidRDefault="00231934" w:rsidP="0023193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231934" w:rsidRPr="004A487B" w14:paraId="01E84626" w14:textId="77777777" w:rsidTr="008D66C4">
        <w:tc>
          <w:tcPr>
            <w:tcW w:w="2227" w:type="dxa"/>
            <w:tcBorders>
              <w:top w:val="dotted" w:sz="4" w:space="0" w:color="auto"/>
              <w:bottom w:val="dotted" w:sz="4" w:space="0" w:color="auto"/>
              <w:right w:val="dotted" w:sz="4" w:space="0" w:color="auto"/>
            </w:tcBorders>
          </w:tcPr>
          <w:p w14:paraId="1207656F" w14:textId="77777777" w:rsidR="00231934" w:rsidRPr="000C7236" w:rsidRDefault="00231934" w:rsidP="00231934">
            <w:pPr>
              <w:spacing w:before="120" w:line="360" w:lineRule="auto"/>
            </w:pPr>
            <w:r w:rsidRPr="000C7236">
              <w:rPr>
                <w:cs/>
              </w:rPr>
              <w:t>ยอดห</w:t>
            </w:r>
            <w:r>
              <w:rPr>
                <w:cs/>
              </w:rPr>
              <w:t>นี้คงค้าง ณ วันสิ้นงวดการรายงาน</w:t>
            </w:r>
            <w:r w:rsidRPr="000C7236">
              <w:rPr>
                <w:cs/>
              </w:rPr>
              <w:t xml:space="preserve">: ดอกเบี้ยคงค้าง </w:t>
            </w:r>
          </w:p>
        </w:tc>
        <w:tc>
          <w:tcPr>
            <w:tcW w:w="6570" w:type="dxa"/>
            <w:tcBorders>
              <w:top w:val="dotted" w:sz="4" w:space="0" w:color="auto"/>
              <w:left w:val="dotted" w:sz="4" w:space="0" w:color="auto"/>
              <w:bottom w:val="dotted" w:sz="4" w:space="0" w:color="auto"/>
              <w:right w:val="dotted" w:sz="4" w:space="0" w:color="auto"/>
            </w:tcBorders>
          </w:tcPr>
          <w:p w14:paraId="40CB05E7" w14:textId="77777777" w:rsidR="00231934" w:rsidRPr="006937E1" w:rsidRDefault="00231934" w:rsidP="00231934">
            <w:pPr>
              <w:spacing w:before="120" w:line="360" w:lineRule="auto"/>
            </w:pPr>
            <w:r w:rsidRPr="006937E1">
              <w:rPr>
                <w:cs/>
              </w:rPr>
              <w:t>ดอกเบี้ยคงค้างตาม</w:t>
            </w:r>
            <w:r w:rsidR="0068743C">
              <w:rPr>
                <w:cs/>
              </w:rPr>
              <w:t>บัญชี ณ สิ้นงวดการรายงาน (หน่วย</w:t>
            </w:r>
            <w:r w:rsidRPr="006937E1">
              <w:rPr>
                <w:cs/>
              </w:rPr>
              <w:t xml:space="preserve">: บาท </w:t>
            </w:r>
            <w:r w:rsidR="002236B8">
              <w:rPr>
                <w:cs/>
              </w:rPr>
              <w:t>โดยให้รายงานทศนิยม 2 หลัก</w:t>
            </w:r>
            <w:r w:rsidRPr="006937E1">
              <w:rPr>
                <w:cs/>
              </w:rPr>
              <w:t>)</w:t>
            </w:r>
          </w:p>
        </w:tc>
        <w:tc>
          <w:tcPr>
            <w:tcW w:w="5645" w:type="dxa"/>
            <w:tcBorders>
              <w:top w:val="dotted" w:sz="4" w:space="0" w:color="auto"/>
              <w:left w:val="dotted" w:sz="4" w:space="0" w:color="auto"/>
              <w:bottom w:val="dotted" w:sz="4" w:space="0" w:color="auto"/>
            </w:tcBorders>
          </w:tcPr>
          <w:p w14:paraId="47AE39B2" w14:textId="77777777" w:rsidR="00231934" w:rsidRPr="00616101" w:rsidRDefault="00231934" w:rsidP="0023193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231934" w:rsidRPr="004A487B" w14:paraId="1827B8B6" w14:textId="77777777" w:rsidTr="008D66C4">
        <w:tc>
          <w:tcPr>
            <w:tcW w:w="2227" w:type="dxa"/>
            <w:tcBorders>
              <w:top w:val="dotted" w:sz="4" w:space="0" w:color="auto"/>
              <w:bottom w:val="dotted" w:sz="4" w:space="0" w:color="auto"/>
              <w:right w:val="dotted" w:sz="4" w:space="0" w:color="auto"/>
            </w:tcBorders>
          </w:tcPr>
          <w:p w14:paraId="46D7C32C" w14:textId="77777777" w:rsidR="00231934" w:rsidRPr="000C7236" w:rsidRDefault="00231934" w:rsidP="00231934">
            <w:pPr>
              <w:spacing w:before="120" w:line="360" w:lineRule="auto"/>
            </w:pPr>
            <w:r w:rsidRPr="000C7236">
              <w:rPr>
                <w:cs/>
              </w:rPr>
              <w:t>ยอดห</w:t>
            </w:r>
            <w:r>
              <w:rPr>
                <w:cs/>
              </w:rPr>
              <w:t>นี้คงค้าง ณ วันสิ้นงวดการรายงาน</w:t>
            </w:r>
            <w:r w:rsidRPr="000C7236">
              <w:rPr>
                <w:cs/>
              </w:rPr>
              <w:t>: ค่าเผื่อการปรับมูลค่า</w:t>
            </w:r>
          </w:p>
        </w:tc>
        <w:tc>
          <w:tcPr>
            <w:tcW w:w="6570" w:type="dxa"/>
            <w:tcBorders>
              <w:top w:val="dotted" w:sz="4" w:space="0" w:color="auto"/>
              <w:left w:val="dotted" w:sz="4" w:space="0" w:color="auto"/>
              <w:bottom w:val="dotted" w:sz="4" w:space="0" w:color="auto"/>
              <w:right w:val="dotted" w:sz="4" w:space="0" w:color="auto"/>
            </w:tcBorders>
          </w:tcPr>
          <w:p w14:paraId="5E673EA2" w14:textId="77777777" w:rsidR="00231934" w:rsidRPr="006937E1" w:rsidRDefault="00231934" w:rsidP="00231934">
            <w:pPr>
              <w:spacing w:before="120" w:line="360" w:lineRule="auto"/>
            </w:pPr>
            <w:r w:rsidRPr="006937E1">
              <w:rPr>
                <w:cs/>
              </w:rPr>
              <w:t xml:space="preserve">จำนวนเงินที่ตั้งไว้เผื่อกำไร (ขาดทุน) สุทธิที่ยังไม่ได้เกิดขึ้นของลูกหนี้ อันเนื่องมาจากการเปลี่ยนแปลงในมูลค่าของลูกหนี้นั้น </w:t>
            </w:r>
            <w:r w:rsidR="00BA3AF9" w:rsidRPr="00BA3AF9">
              <w:rPr>
                <w:rFonts w:hint="cs"/>
                <w:cs/>
              </w:rPr>
              <w:t xml:space="preserve">ณ สิ้นงวดการรายงาน (หน่วย </w:t>
            </w:r>
            <w:r w:rsidR="00BA3AF9" w:rsidRPr="00BA3AF9">
              <w:rPr>
                <w:cs/>
              </w:rPr>
              <w:t xml:space="preserve">: </w:t>
            </w:r>
            <w:r w:rsidR="00BA3AF9" w:rsidRPr="00BA3AF9">
              <w:rPr>
                <w:rFonts w:hint="cs"/>
                <w:cs/>
              </w:rPr>
              <w:t>บาท โดยให้แสดงทศนิยม 2 หลัก)</w:t>
            </w:r>
          </w:p>
        </w:tc>
        <w:tc>
          <w:tcPr>
            <w:tcW w:w="5645" w:type="dxa"/>
            <w:tcBorders>
              <w:top w:val="dotted" w:sz="4" w:space="0" w:color="auto"/>
              <w:left w:val="dotted" w:sz="4" w:space="0" w:color="auto"/>
              <w:bottom w:val="dotted" w:sz="4" w:space="0" w:color="auto"/>
            </w:tcBorders>
          </w:tcPr>
          <w:p w14:paraId="39DAC0EB" w14:textId="77777777" w:rsidR="00231934" w:rsidRPr="00616101" w:rsidRDefault="00231934" w:rsidP="0023193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231934" w:rsidRPr="004A487B" w14:paraId="384FBC33" w14:textId="77777777" w:rsidTr="008D66C4">
        <w:tc>
          <w:tcPr>
            <w:tcW w:w="2227" w:type="dxa"/>
            <w:tcBorders>
              <w:top w:val="dotted" w:sz="4" w:space="0" w:color="auto"/>
              <w:bottom w:val="dotted" w:sz="4" w:space="0" w:color="auto"/>
              <w:right w:val="dotted" w:sz="4" w:space="0" w:color="auto"/>
            </w:tcBorders>
          </w:tcPr>
          <w:p w14:paraId="46E5E094" w14:textId="77777777" w:rsidR="00231934" w:rsidRDefault="00231934" w:rsidP="00231934">
            <w:pPr>
              <w:spacing w:before="120" w:line="360" w:lineRule="auto"/>
            </w:pPr>
            <w:r w:rsidRPr="000C7236">
              <w:rPr>
                <w:cs/>
              </w:rPr>
              <w:t>ยอดห</w:t>
            </w:r>
            <w:r>
              <w:rPr>
                <w:cs/>
              </w:rPr>
              <w:t>นี้คงค้าง ณ วันสิ้นงวดการรายงาน</w:t>
            </w:r>
            <w:r w:rsidRPr="000C7236">
              <w:rPr>
                <w:cs/>
              </w:rPr>
              <w:t>: ค่าเผื่อการด้อยค่า</w:t>
            </w:r>
          </w:p>
        </w:tc>
        <w:tc>
          <w:tcPr>
            <w:tcW w:w="6570" w:type="dxa"/>
            <w:tcBorders>
              <w:top w:val="dotted" w:sz="4" w:space="0" w:color="auto"/>
              <w:left w:val="dotted" w:sz="4" w:space="0" w:color="auto"/>
              <w:bottom w:val="dotted" w:sz="4" w:space="0" w:color="auto"/>
              <w:right w:val="dotted" w:sz="4" w:space="0" w:color="auto"/>
            </w:tcBorders>
          </w:tcPr>
          <w:p w14:paraId="7BE56C06" w14:textId="77777777" w:rsidR="00231934" w:rsidRPr="006937E1" w:rsidRDefault="00BA3AF9" w:rsidP="00231934">
            <w:pPr>
              <w:spacing w:before="120" w:line="360" w:lineRule="auto"/>
            </w:pPr>
            <w:r w:rsidRPr="00BA3AF9">
              <w:rPr>
                <w:cs/>
              </w:rPr>
              <w:t>จำนวนเงินที่ตั้งไว้เผื่อการเสื่อมค่าของ</w:t>
            </w:r>
            <w:r w:rsidRPr="00BA3AF9">
              <w:rPr>
                <w:rFonts w:hint="cs"/>
                <w:cs/>
              </w:rPr>
              <w:t>ลูกหนี้หรือจำนวนเงินที่กันไว้สำหรับส่วนที่คาดว่าจะเรียกเก็บไม่ได้ของลูกหนี้ที่รับซื้อหรือรับโอนมา</w:t>
            </w:r>
            <w:r w:rsidRPr="00BA3AF9">
              <w:rPr>
                <w:cs/>
              </w:rPr>
              <w:t xml:space="preserve"> ตามที่มาตรฐานการบัญชีกำหนด</w:t>
            </w:r>
            <w:r>
              <w:rPr>
                <w:rFonts w:hint="cs"/>
                <w:cs/>
              </w:rPr>
              <w:t xml:space="preserve"> </w:t>
            </w:r>
            <w:r w:rsidR="0068743C">
              <w:rPr>
                <w:cs/>
              </w:rPr>
              <w:t>ณ สิ้นงวดการรายงาน (หน่วย</w:t>
            </w:r>
            <w:r w:rsidR="00231934" w:rsidRPr="006937E1">
              <w:rPr>
                <w:cs/>
              </w:rPr>
              <w:t xml:space="preserve">: บาท </w:t>
            </w:r>
            <w:r w:rsidR="002236B8">
              <w:rPr>
                <w:cs/>
              </w:rPr>
              <w:t>โดยให้รายงานทศนิยม 2 หลัก</w:t>
            </w:r>
            <w:r w:rsidR="00231934" w:rsidRPr="006937E1">
              <w:rPr>
                <w:cs/>
              </w:rPr>
              <w:t>)</w:t>
            </w:r>
          </w:p>
        </w:tc>
        <w:tc>
          <w:tcPr>
            <w:tcW w:w="5645" w:type="dxa"/>
            <w:tcBorders>
              <w:top w:val="dotted" w:sz="4" w:space="0" w:color="auto"/>
              <w:left w:val="dotted" w:sz="4" w:space="0" w:color="auto"/>
              <w:bottom w:val="dotted" w:sz="4" w:space="0" w:color="auto"/>
            </w:tcBorders>
          </w:tcPr>
          <w:p w14:paraId="2B6E0F5A" w14:textId="77777777" w:rsidR="00231934" w:rsidRPr="00616101" w:rsidRDefault="00231934" w:rsidP="0023193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3B4A62" w:rsidRPr="00050DCF" w14:paraId="655836DD" w14:textId="77777777" w:rsidTr="008D66C4">
        <w:tc>
          <w:tcPr>
            <w:tcW w:w="2227" w:type="dxa"/>
            <w:tcBorders>
              <w:top w:val="dotted" w:sz="4" w:space="0" w:color="auto"/>
              <w:bottom w:val="dotted" w:sz="4" w:space="0" w:color="auto"/>
              <w:right w:val="dotted" w:sz="4" w:space="0" w:color="auto"/>
            </w:tcBorders>
          </w:tcPr>
          <w:p w14:paraId="65F3B576" w14:textId="77777777" w:rsidR="003B4A62" w:rsidRPr="007141F4" w:rsidRDefault="004E71EE" w:rsidP="003B4A62">
            <w:pPr>
              <w:spacing w:before="120" w:line="360" w:lineRule="auto"/>
            </w:pPr>
            <w:r>
              <w:rPr>
                <w:cs/>
              </w:rPr>
              <w:t>สถานะของลูกหนี้</w:t>
            </w:r>
            <w:r w:rsidR="003B4A62" w:rsidRPr="007141F4">
              <w:rPr>
                <w:cs/>
              </w:rPr>
              <w:t>: จำนวนเดือนที่ค้างชำระนับต่อจากสถาบันการเงินก่อนหน้า</w:t>
            </w:r>
          </w:p>
        </w:tc>
        <w:tc>
          <w:tcPr>
            <w:tcW w:w="6570" w:type="dxa"/>
            <w:tcBorders>
              <w:top w:val="dotted" w:sz="4" w:space="0" w:color="auto"/>
              <w:left w:val="dotted" w:sz="4" w:space="0" w:color="auto"/>
              <w:bottom w:val="dotted" w:sz="4" w:space="0" w:color="auto"/>
              <w:right w:val="dotted" w:sz="4" w:space="0" w:color="auto"/>
            </w:tcBorders>
          </w:tcPr>
          <w:p w14:paraId="51854DE7" w14:textId="77777777" w:rsidR="003B4A62" w:rsidRPr="00EF1617" w:rsidRDefault="003B4A62" w:rsidP="003B4A62">
            <w:pPr>
              <w:spacing w:before="120" w:line="360" w:lineRule="auto"/>
              <w:rPr>
                <w:cs/>
              </w:rPr>
            </w:pPr>
            <w:r w:rsidRPr="00EF1617">
              <w:rPr>
                <w:cs/>
              </w:rPr>
              <w:t>จำนวนเดือนที่ลูกหนี้ค้างชำระ โดยให้นับตั้งแต่เริ่มค้างชำระจากสถาบันกา</w:t>
            </w:r>
            <w:r w:rsidR="007838F8">
              <w:rPr>
                <w:cs/>
              </w:rPr>
              <w:t>รเงินก่อนหน้าถึง</w:t>
            </w:r>
            <w:r w:rsidR="007838F8">
              <w:rPr>
                <w:rFonts w:hint="cs"/>
                <w:cs/>
              </w:rPr>
              <w:t xml:space="preserve"> ณ วันสิ้น</w:t>
            </w:r>
            <w:r w:rsidR="007838F8">
              <w:rPr>
                <w:cs/>
              </w:rPr>
              <w:t>งวดการรายงาน</w:t>
            </w:r>
            <w:r w:rsidR="0068743C">
              <w:rPr>
                <w:cs/>
              </w:rPr>
              <w:t xml:space="preserve"> (หน่วย</w:t>
            </w:r>
            <w:r w:rsidRPr="00EF1617">
              <w:rPr>
                <w:cs/>
              </w:rPr>
              <w:t>: เดือน โดยให้ปัดเศษที่ยังไม่ครบเดือนทิ้ง)</w:t>
            </w:r>
          </w:p>
        </w:tc>
        <w:tc>
          <w:tcPr>
            <w:tcW w:w="5645" w:type="dxa"/>
            <w:tcBorders>
              <w:top w:val="dotted" w:sz="4" w:space="0" w:color="auto"/>
              <w:left w:val="dotted" w:sz="4" w:space="0" w:color="auto"/>
              <w:bottom w:val="dotted" w:sz="4" w:space="0" w:color="auto"/>
            </w:tcBorders>
          </w:tcPr>
          <w:p w14:paraId="020A6F30" w14:textId="77777777" w:rsidR="003B4A62" w:rsidRPr="00616101" w:rsidRDefault="006F3AB7" w:rsidP="003B4A62">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 xml:space="preserve">ต้องมีค่า ถ้า </w:t>
            </w:r>
            <w:r w:rsidRPr="002236B8">
              <w:rPr>
                <w:cs/>
              </w:rPr>
              <w:t>วันที่ลงนามในสัญญา</w:t>
            </w:r>
            <w:r>
              <w:rPr>
                <w:cs/>
              </w:rPr>
              <w:t xml:space="preserve"> </w:t>
            </w:r>
            <w:r>
              <w:rPr>
                <w:rFonts w:hint="cs"/>
                <w:cs/>
              </w:rPr>
              <w:t>มีค่า</w:t>
            </w:r>
            <w:r>
              <w:rPr>
                <w:cs/>
              </w:rPr>
              <w:t xml:space="preserve">ตั้งแต่ </w:t>
            </w:r>
            <w:r>
              <w:t xml:space="preserve">1 </w:t>
            </w:r>
            <w:r>
              <w:rPr>
                <w:cs/>
              </w:rPr>
              <w:t xml:space="preserve">ม.ค. </w:t>
            </w:r>
            <w:r>
              <w:t>63</w:t>
            </w:r>
          </w:p>
        </w:tc>
      </w:tr>
      <w:tr w:rsidR="003B4A62" w:rsidRPr="00050DCF" w14:paraId="1FBE5002" w14:textId="77777777" w:rsidTr="008D66C4">
        <w:tc>
          <w:tcPr>
            <w:tcW w:w="2227" w:type="dxa"/>
            <w:tcBorders>
              <w:top w:val="dotted" w:sz="4" w:space="0" w:color="auto"/>
              <w:bottom w:val="dotted" w:sz="4" w:space="0" w:color="auto"/>
              <w:right w:val="dotted" w:sz="4" w:space="0" w:color="auto"/>
            </w:tcBorders>
          </w:tcPr>
          <w:p w14:paraId="043D9F7F" w14:textId="77777777" w:rsidR="003B4A62" w:rsidRPr="007141F4" w:rsidRDefault="004E71EE" w:rsidP="003B4A62">
            <w:pPr>
              <w:spacing w:before="120" w:line="360" w:lineRule="auto"/>
            </w:pPr>
            <w:r>
              <w:rPr>
                <w:cs/>
              </w:rPr>
              <w:lastRenderedPageBreak/>
              <w:t>สถานะของลูกหนี้</w:t>
            </w:r>
            <w:r w:rsidR="003B4A62" w:rsidRPr="007141F4">
              <w:rPr>
                <w:cs/>
              </w:rPr>
              <w:t>: จำนวนเดือนที่ค้างชำระกับ บบส.</w:t>
            </w:r>
          </w:p>
        </w:tc>
        <w:tc>
          <w:tcPr>
            <w:tcW w:w="6570" w:type="dxa"/>
            <w:tcBorders>
              <w:top w:val="dotted" w:sz="4" w:space="0" w:color="auto"/>
              <w:left w:val="dotted" w:sz="4" w:space="0" w:color="auto"/>
              <w:bottom w:val="dotted" w:sz="4" w:space="0" w:color="auto"/>
              <w:right w:val="dotted" w:sz="4" w:space="0" w:color="auto"/>
            </w:tcBorders>
          </w:tcPr>
          <w:p w14:paraId="4B1C8222" w14:textId="77777777" w:rsidR="003B4A62" w:rsidRDefault="003B4A62" w:rsidP="003B4A62">
            <w:pPr>
              <w:spacing w:before="120" w:line="360" w:lineRule="auto"/>
              <w:rPr>
                <w:cs/>
              </w:rPr>
            </w:pPr>
            <w:r w:rsidRPr="00EF1617">
              <w:rPr>
                <w:cs/>
              </w:rPr>
              <w:t>จำนวนเดือนที่ลูกหนี้ค้างชำระ โดยให้นับตั้งแต่เริ่มค้างชำระกับบริษัทบริหารสินทรัพย์</w:t>
            </w:r>
            <w:r w:rsidR="007838F8">
              <w:rPr>
                <w:rFonts w:hint="cs"/>
                <w:cs/>
              </w:rPr>
              <w:t xml:space="preserve"> ณ วันสิ้น</w:t>
            </w:r>
            <w:r w:rsidR="007838F8">
              <w:rPr>
                <w:cs/>
              </w:rPr>
              <w:t xml:space="preserve">งวดการรายงาน </w:t>
            </w:r>
            <w:r w:rsidRPr="00EF1617">
              <w:rPr>
                <w:cs/>
              </w:rPr>
              <w:t>(หน่วย : เดือน โดยให้ปัดเศษที่ยังไม่ครบเดือนทิ้ง)</w:t>
            </w:r>
          </w:p>
        </w:tc>
        <w:tc>
          <w:tcPr>
            <w:tcW w:w="5645" w:type="dxa"/>
            <w:tcBorders>
              <w:top w:val="dotted" w:sz="4" w:space="0" w:color="auto"/>
              <w:left w:val="dotted" w:sz="4" w:space="0" w:color="auto"/>
              <w:bottom w:val="dotted" w:sz="4" w:space="0" w:color="auto"/>
            </w:tcBorders>
          </w:tcPr>
          <w:p w14:paraId="1FB938A2" w14:textId="3B89BA12" w:rsidR="003B4A62" w:rsidRPr="00616101" w:rsidRDefault="003B4A62" w:rsidP="003B4A62">
            <w:pPr>
              <w:pStyle w:val="Header"/>
              <w:tabs>
                <w:tab w:val="clear" w:pos="4153"/>
                <w:tab w:val="clear" w:pos="8306"/>
                <w:tab w:val="left" w:pos="1260"/>
                <w:tab w:val="left" w:pos="1530"/>
                <w:tab w:val="left" w:pos="1890"/>
              </w:tabs>
              <w:spacing w:before="120" w:line="360" w:lineRule="auto"/>
              <w:rPr>
                <w:cs/>
              </w:rPr>
            </w:pPr>
          </w:p>
        </w:tc>
      </w:tr>
      <w:tr w:rsidR="003B4A62" w:rsidRPr="00050DCF" w14:paraId="5539FFCC" w14:textId="77777777" w:rsidTr="008D66C4">
        <w:tc>
          <w:tcPr>
            <w:tcW w:w="2227" w:type="dxa"/>
            <w:tcBorders>
              <w:top w:val="dotted" w:sz="4" w:space="0" w:color="auto"/>
              <w:bottom w:val="single" w:sz="4" w:space="0" w:color="auto"/>
              <w:right w:val="dotted" w:sz="4" w:space="0" w:color="auto"/>
            </w:tcBorders>
          </w:tcPr>
          <w:p w14:paraId="63101632" w14:textId="77777777" w:rsidR="003B4A62" w:rsidRDefault="001429BF" w:rsidP="003B4A62">
            <w:pPr>
              <w:spacing w:before="120" w:line="360" w:lineRule="auto"/>
            </w:pPr>
            <w:r>
              <w:rPr>
                <w:cs/>
              </w:rPr>
              <w:t>สถานะของลูกหนี้</w:t>
            </w:r>
            <w:r w:rsidRPr="007141F4">
              <w:rPr>
                <w:cs/>
              </w:rPr>
              <w:t xml:space="preserve">: </w:t>
            </w:r>
            <w:r w:rsidR="003B4A62" w:rsidRPr="007141F4">
              <w:rPr>
                <w:cs/>
              </w:rPr>
              <w:t>สถานะการดำเนินการกับลูกหนี้</w:t>
            </w:r>
          </w:p>
        </w:tc>
        <w:tc>
          <w:tcPr>
            <w:tcW w:w="6570" w:type="dxa"/>
            <w:tcBorders>
              <w:top w:val="dotted" w:sz="4" w:space="0" w:color="auto"/>
              <w:left w:val="dotted" w:sz="4" w:space="0" w:color="auto"/>
              <w:bottom w:val="single" w:sz="4" w:space="0" w:color="auto"/>
              <w:right w:val="dotted" w:sz="4" w:space="0" w:color="auto"/>
            </w:tcBorders>
          </w:tcPr>
          <w:p w14:paraId="7B306237" w14:textId="77777777" w:rsidR="00300DAD" w:rsidRDefault="00300DAD" w:rsidP="00300DAD">
            <w:pPr>
              <w:pStyle w:val="Header"/>
              <w:tabs>
                <w:tab w:val="left" w:pos="1260"/>
              </w:tabs>
              <w:spacing w:before="120" w:line="360" w:lineRule="auto"/>
            </w:pPr>
            <w:r>
              <w:rPr>
                <w:cs/>
              </w:rPr>
              <w:t>สถานะที่บริษัทบริหารสินทรัพย์ได้ดำเนินการกับลูกหนี้ โดยให้เลือก</w:t>
            </w:r>
            <w:r w:rsidR="007838F8">
              <w:rPr>
                <w:rFonts w:hint="cs"/>
                <w:cs/>
              </w:rPr>
              <w:t>สถานะใดสถานะหนึ่ง</w:t>
            </w:r>
            <w:r>
              <w:rPr>
                <w:cs/>
              </w:rPr>
              <w:t xml:space="preserve"> ดังนี้</w:t>
            </w:r>
          </w:p>
          <w:p w14:paraId="0A34C0F5" w14:textId="77777777" w:rsidR="00300DAD" w:rsidRDefault="00300DAD" w:rsidP="00300DAD">
            <w:pPr>
              <w:pStyle w:val="Header"/>
              <w:tabs>
                <w:tab w:val="left" w:pos="1260"/>
              </w:tabs>
              <w:spacing w:before="120" w:line="360" w:lineRule="auto"/>
            </w:pPr>
            <w:r>
              <w:rPr>
                <w:cs/>
              </w:rPr>
              <w:t>• ยังไม่ต้องดำเนินการ : บริษัทบริหารสินทรัพย์ยังไม่ได้โอนลูกหนี้ไปยังฝ่ายงานที่มีหน้าที่ดำเนินการเร่งรัดเพื่อให้ลูกหนี้ชำระหนี้หรือแก้ไขปัญหาหนี้ เนื่องจากยังชำระได้ตามกำหนดหรือไม่ใช้หนี้ด้อยคุณภาพ</w:t>
            </w:r>
          </w:p>
          <w:p w14:paraId="24DB3CEA" w14:textId="77777777" w:rsidR="00300DAD" w:rsidRDefault="00300DAD" w:rsidP="00300DAD">
            <w:pPr>
              <w:pStyle w:val="Header"/>
              <w:tabs>
                <w:tab w:val="left" w:pos="1260"/>
              </w:tabs>
              <w:spacing w:before="120" w:line="360" w:lineRule="auto"/>
            </w:pPr>
            <w:r>
              <w:rPr>
                <w:cs/>
              </w:rPr>
              <w:t>• ยังไม่ได้ติดตามทวงถาม : ลูกหนี้ที่ค้างชำระหรือด้อยคุณภาพ ที่บริษัทบริหารสินทรัพย์ยังไม่ได้เรียกลูกหนี้มาเจรจา / ติดตามทวงถาม</w:t>
            </w:r>
          </w:p>
          <w:p w14:paraId="09BCA28B" w14:textId="77777777" w:rsidR="00300DAD" w:rsidRDefault="00300DAD" w:rsidP="00300DAD">
            <w:pPr>
              <w:pStyle w:val="Header"/>
              <w:tabs>
                <w:tab w:val="left" w:pos="1260"/>
              </w:tabs>
              <w:spacing w:before="120" w:line="360" w:lineRule="auto"/>
            </w:pPr>
            <w:r>
              <w:rPr>
                <w:cs/>
              </w:rPr>
              <w:t>• อยู่ระหว่</w:t>
            </w:r>
            <w:r w:rsidR="0068743C">
              <w:rPr>
                <w:cs/>
              </w:rPr>
              <w:t>างการเจรจา</w:t>
            </w:r>
            <w:r>
              <w:rPr>
                <w:cs/>
              </w:rPr>
              <w:t xml:space="preserve">: </w:t>
            </w:r>
            <w:r w:rsidR="00C86B4A" w:rsidRPr="00C86B4A">
              <w:rPr>
                <w:color w:val="000000" w:themeColor="text1"/>
                <w:cs/>
              </w:rPr>
              <w:t>ลูกหน</w:t>
            </w:r>
            <w:r w:rsidR="00C86B4A" w:rsidRPr="00C86B4A">
              <w:rPr>
                <w:rFonts w:hint="cs"/>
                <w:color w:val="000000" w:themeColor="text1"/>
                <w:cs/>
              </w:rPr>
              <w:t>ี้ที่</w:t>
            </w:r>
            <w:r w:rsidR="00C86B4A" w:rsidRPr="00C86B4A">
              <w:rPr>
                <w:color w:val="000000" w:themeColor="text1"/>
                <w:cs/>
              </w:rPr>
              <w:t>ไม่สามารถชำระหนี้ตามสัญญา และบริษัทบริหารสินทรัพย์ได้ดำเนินการเร่งรัดเพื่อให้ลูกหนี้มาชำระหนี้ แต่การเจรจายังไม่เรียบร้อย</w:t>
            </w:r>
          </w:p>
          <w:p w14:paraId="24B4778E" w14:textId="77777777" w:rsidR="00300DAD" w:rsidRDefault="00300DAD" w:rsidP="00300DAD">
            <w:pPr>
              <w:pStyle w:val="Header"/>
              <w:tabs>
                <w:tab w:val="left" w:pos="1260"/>
              </w:tabs>
              <w:spacing w:before="120" w:line="360" w:lineRule="auto"/>
            </w:pPr>
            <w:r>
              <w:rPr>
                <w:cs/>
              </w:rPr>
              <w:t xml:space="preserve">• </w:t>
            </w:r>
            <w:r w:rsidR="0068743C">
              <w:rPr>
                <w:cs/>
              </w:rPr>
              <w:t>ปรับปรุงโครงสร้างหนี้แล้ว</w:t>
            </w:r>
            <w:r>
              <w:rPr>
                <w:cs/>
              </w:rPr>
              <w:t>: 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w:t>
            </w:r>
          </w:p>
          <w:p w14:paraId="3A5B39E2" w14:textId="77777777" w:rsidR="00300DAD" w:rsidRDefault="00300DAD" w:rsidP="00300DAD">
            <w:pPr>
              <w:pStyle w:val="Header"/>
              <w:tabs>
                <w:tab w:val="left" w:pos="1260"/>
              </w:tabs>
              <w:spacing w:before="120" w:line="360" w:lineRule="auto"/>
            </w:pPr>
            <w:r>
              <w:rPr>
                <w:cs/>
              </w:rPr>
              <w:t xml:space="preserve">• </w:t>
            </w:r>
            <w:r w:rsidR="0068743C">
              <w:rPr>
                <w:cs/>
              </w:rPr>
              <w:t>ยื่นฟ้อง</w:t>
            </w:r>
            <w:r>
              <w:rPr>
                <w:cs/>
              </w:rPr>
              <w:t xml:space="preserve">: บริษัทบริหารสินทรัพย์ได้ยื่นฟ้องในคดีแพ่ง ต่อศาลชั้นต้น ศาลอุทธรณ์ หรือ ศาลฎีกา จนถึงก่อนศาลมีคำพิพากษา หรือ บริษัทบริหารสินทรัพย์ </w:t>
            </w:r>
            <w:r>
              <w:rPr>
                <w:cs/>
              </w:rPr>
              <w:lastRenderedPageBreak/>
              <w:t>ได้ยื่นฟ้องหรือได้ยื่นขอรับชำระหนี้ในคดีล้มละลาย จนกระทั่งก่อนศาลมีคำพิพากษาหรือคำสั่งให้ล้มละลาย</w:t>
            </w:r>
          </w:p>
          <w:p w14:paraId="58C86EE3" w14:textId="77777777" w:rsidR="00300DAD" w:rsidRDefault="00300DAD" w:rsidP="00300DAD">
            <w:pPr>
              <w:pStyle w:val="Header"/>
              <w:tabs>
                <w:tab w:val="left" w:pos="1260"/>
              </w:tabs>
              <w:spacing w:before="120" w:line="360" w:lineRule="auto"/>
            </w:pPr>
            <w:r>
              <w:rPr>
                <w:cs/>
              </w:rPr>
              <w:t>• ศาลพิ</w:t>
            </w:r>
            <w:r w:rsidR="0068743C">
              <w:rPr>
                <w:cs/>
              </w:rPr>
              <w:t>พากษาแล้ว แต่ยังไม่ได้บังคับคดี</w:t>
            </w:r>
            <w:r>
              <w:rPr>
                <w:cs/>
              </w:rPr>
              <w:t>: ศาลพิพากษาแล้ว แต่ยังไม่ได้เข้าสู่กระบวนการบังคับคดี</w:t>
            </w:r>
          </w:p>
          <w:p w14:paraId="1C52E7DD" w14:textId="77777777" w:rsidR="00300DAD" w:rsidRDefault="00300DAD" w:rsidP="00300DAD">
            <w:pPr>
              <w:pStyle w:val="Header"/>
              <w:tabs>
                <w:tab w:val="left" w:pos="1260"/>
              </w:tabs>
              <w:spacing w:before="120" w:line="360" w:lineRule="auto"/>
            </w:pPr>
            <w:r>
              <w:rPr>
                <w:cs/>
              </w:rPr>
              <w:t>• ศาลพิพากษาแล้ว และ</w:t>
            </w:r>
            <w:r w:rsidR="0068743C">
              <w:rPr>
                <w:cs/>
              </w:rPr>
              <w:t>อยู่ระหว่างบังคับคดี</w:t>
            </w:r>
            <w:r>
              <w:rPr>
                <w:cs/>
              </w:rPr>
              <w:t>: ศาลพิพากษาแล้ว และอยู่ระหว่างการบังคับคดีของเจ้าพนักงานบังคัดคดีในคดีศาลแพ่ง หรือ หลังศาลมีคำพิพากษาหรือคำสั่งให้ลูกหนี้ล้มละลาย</w:t>
            </w:r>
          </w:p>
          <w:p w14:paraId="3395C441" w14:textId="77777777" w:rsidR="00300DAD" w:rsidRDefault="00300DAD" w:rsidP="00300DAD">
            <w:pPr>
              <w:pStyle w:val="Header"/>
              <w:tabs>
                <w:tab w:val="left" w:pos="1260"/>
              </w:tabs>
              <w:spacing w:before="120" w:line="360" w:lineRule="auto"/>
            </w:pPr>
            <w:r>
              <w:rPr>
                <w:cs/>
              </w:rPr>
              <w:t>•</w:t>
            </w:r>
            <w:r>
              <w:rPr>
                <w:rFonts w:hint="cs"/>
                <w:cs/>
              </w:rPr>
              <w:t xml:space="preserve"> </w:t>
            </w:r>
            <w:r>
              <w:rPr>
                <w:cs/>
              </w:rPr>
              <w:t>ดำเนินการ</w:t>
            </w:r>
            <w:r w:rsidR="0068743C">
              <w:rPr>
                <w:cs/>
              </w:rPr>
              <w:t>ทางศาลเสร็จสิ้น และรอตัดหนี้สูญ</w:t>
            </w:r>
            <w:r>
              <w:rPr>
                <w:cs/>
              </w:rPr>
              <w:t>: สิทธิเรียกร้องที่บริษัทบริหารสินทรัพย์ได้ปฏิบัติโดยสมควรเพื่อให้ได้รับชำระหนี้แล้ว แต่ไม่มีทางที่จะได้รับชำระหนี้ ซึ่งบริษัทบริหารสินทรัพย์ยังไม่ได้ตัดออกจากบัญชีเป็นหนี้สูญ</w:t>
            </w:r>
          </w:p>
          <w:p w14:paraId="1396C995" w14:textId="77777777" w:rsidR="003B4A62" w:rsidRPr="00051F35" w:rsidRDefault="00300DAD" w:rsidP="00300DAD">
            <w:pPr>
              <w:pStyle w:val="Header"/>
              <w:tabs>
                <w:tab w:val="clear" w:pos="4153"/>
                <w:tab w:val="clear" w:pos="8306"/>
                <w:tab w:val="left" w:pos="1260"/>
              </w:tabs>
              <w:spacing w:before="120" w:line="360" w:lineRule="auto"/>
              <w:rPr>
                <w:cs/>
              </w:rPr>
            </w:pPr>
            <w:r>
              <w:rPr>
                <w:cs/>
              </w:rPr>
              <w:t xml:space="preserve">• </w:t>
            </w:r>
            <w:r w:rsidR="0068743C">
              <w:rPr>
                <w:cs/>
              </w:rPr>
              <w:t>อื่น ๆ</w:t>
            </w:r>
            <w:r>
              <w:rPr>
                <w:cs/>
              </w:rPr>
              <w:t>: การดำเนินการอื่น ๆ นอกเหนือจากสถานะข้างต้น</w:t>
            </w:r>
          </w:p>
        </w:tc>
        <w:tc>
          <w:tcPr>
            <w:tcW w:w="5645" w:type="dxa"/>
            <w:tcBorders>
              <w:top w:val="dotted" w:sz="4" w:space="0" w:color="auto"/>
              <w:left w:val="dotted" w:sz="4" w:space="0" w:color="auto"/>
              <w:bottom w:val="single" w:sz="4" w:space="0" w:color="auto"/>
            </w:tcBorders>
          </w:tcPr>
          <w:p w14:paraId="1AC0160C" w14:textId="77777777" w:rsidR="000752EF" w:rsidRDefault="000752EF" w:rsidP="000752EF">
            <w:pPr>
              <w:pStyle w:val="Header"/>
              <w:tabs>
                <w:tab w:val="left" w:pos="1260"/>
                <w:tab w:val="left" w:pos="1530"/>
                <w:tab w:val="left" w:pos="1890"/>
              </w:tabs>
              <w:spacing w:before="120" w:line="360" w:lineRule="auto"/>
            </w:pPr>
            <w:r>
              <w:lastRenderedPageBreak/>
              <w:t>Data Set Validation</w:t>
            </w:r>
            <w:r>
              <w:rPr>
                <w:cs/>
              </w:rPr>
              <w:t>:</w:t>
            </w:r>
          </w:p>
          <w:p w14:paraId="561A97AF" w14:textId="77777777" w:rsidR="003B4A62" w:rsidRPr="00616101" w:rsidRDefault="000752EF" w:rsidP="00F5490D">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Operation Progress </w:t>
            </w:r>
            <w:r>
              <w:rPr>
                <w:cs/>
              </w:rPr>
              <w:t xml:space="preserve">ในเอกสาร </w:t>
            </w:r>
            <w:r>
              <w:t>AMC Classification Document</w:t>
            </w:r>
          </w:p>
        </w:tc>
      </w:tr>
    </w:tbl>
    <w:p w14:paraId="2D170C2D" w14:textId="77777777" w:rsidR="009E126E" w:rsidRDefault="009E126E" w:rsidP="00F358F1"/>
    <w:p w14:paraId="683AF6BB" w14:textId="77777777" w:rsidR="0068743C" w:rsidRDefault="0068743C" w:rsidP="00F358F1"/>
    <w:p w14:paraId="391862B7" w14:textId="77777777" w:rsidR="0068743C" w:rsidRDefault="0068743C" w:rsidP="00F358F1"/>
    <w:p w14:paraId="778FC6D7" w14:textId="77777777" w:rsidR="0068743C" w:rsidRDefault="0068743C" w:rsidP="00F358F1"/>
    <w:p w14:paraId="61CC276E" w14:textId="77777777" w:rsidR="0068743C" w:rsidRDefault="0068743C" w:rsidP="00F358F1"/>
    <w:p w14:paraId="70119494" w14:textId="77777777" w:rsidR="0068743C" w:rsidRDefault="0068743C" w:rsidP="00F358F1"/>
    <w:p w14:paraId="6D7DE800" w14:textId="77777777" w:rsidR="0068743C" w:rsidRDefault="0068743C" w:rsidP="00F358F1"/>
    <w:p w14:paraId="123A3A1E" w14:textId="77777777" w:rsidR="0068743C" w:rsidRDefault="0068743C" w:rsidP="00F358F1"/>
    <w:p w14:paraId="5ED45CF3" w14:textId="77777777" w:rsidR="0068743C" w:rsidRDefault="0068743C" w:rsidP="00F358F1"/>
    <w:p w14:paraId="13FEBE22" w14:textId="77777777" w:rsidR="00BA3AF9" w:rsidRDefault="00BA3AF9" w:rsidP="00F358F1"/>
    <w:p w14:paraId="2ED0C863" w14:textId="77777777" w:rsidR="00BA3AF9" w:rsidRDefault="00BA3AF9" w:rsidP="00F358F1"/>
    <w:p w14:paraId="1AA453FC" w14:textId="77777777" w:rsidR="00BA3AF9" w:rsidRDefault="00BA3AF9" w:rsidP="00F358F1"/>
    <w:p w14:paraId="2D36B21B" w14:textId="77777777" w:rsidR="00BA3AF9" w:rsidRDefault="00BA3AF9" w:rsidP="00F358F1"/>
    <w:p w14:paraId="265B7B32" w14:textId="77777777" w:rsidR="00BA3AF9" w:rsidRDefault="00BA3AF9" w:rsidP="00F358F1"/>
    <w:p w14:paraId="1E91E849" w14:textId="77777777" w:rsidR="008336C0" w:rsidRPr="00A059A0" w:rsidRDefault="008336C0" w:rsidP="00F47147">
      <w:pPr>
        <w:pStyle w:val="Heading2"/>
        <w:numPr>
          <w:ilvl w:val="0"/>
          <w:numId w:val="0"/>
        </w:numPr>
        <w:ind w:left="720" w:hanging="360"/>
        <w:jc w:val="center"/>
        <w:rPr>
          <w:rFonts w:ascii="Tahoma" w:hAnsi="Tahoma"/>
          <w:i w:val="0"/>
          <w:iCs w:val="0"/>
          <w:sz w:val="20"/>
        </w:rPr>
      </w:pPr>
      <w:bookmarkStart w:id="53" w:name="_Toc34310871"/>
      <w:r>
        <w:rPr>
          <w:rFonts w:ascii="Tahoma" w:hAnsi="Tahoma"/>
          <w:i w:val="0"/>
          <w:iCs w:val="0"/>
          <w:color w:val="000000" w:themeColor="text1"/>
          <w:sz w:val="20"/>
        </w:rPr>
        <w:lastRenderedPageBreak/>
        <w:t>11</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F47147" w:rsidRPr="00F47147">
        <w:rPr>
          <w:rFonts w:ascii="Tahoma" w:hAnsi="Tahoma"/>
          <w:i w:val="0"/>
          <w:iCs w:val="0"/>
          <w:sz w:val="20"/>
        </w:rPr>
        <w:t>Purchase or Transfer</w:t>
      </w:r>
      <w:r w:rsidR="001556A8">
        <w:rPr>
          <w:rFonts w:ascii="Tahoma" w:hAnsi="Tahoma"/>
          <w:i w:val="0"/>
          <w:iCs w:val="0"/>
          <w:sz w:val="20"/>
        </w:rPr>
        <w:t xml:space="preserve"> of Assets </w:t>
      </w:r>
      <w:r w:rsidR="001556A8">
        <w:rPr>
          <w:rFonts w:ascii="Tahoma" w:hAnsi="Tahoma"/>
          <w:i w:val="0"/>
          <w:iCs w:val="0"/>
          <w:sz w:val="20"/>
          <w:cs/>
        </w:rPr>
        <w:t xml:space="preserve">– </w:t>
      </w:r>
      <w:r w:rsidR="001556A8">
        <w:rPr>
          <w:rFonts w:ascii="Tahoma" w:hAnsi="Tahoma"/>
          <w:i w:val="0"/>
          <w:iCs w:val="0"/>
          <w:sz w:val="20"/>
        </w:rPr>
        <w:t>Retail Debtors_AMC</w:t>
      </w:r>
      <w:r w:rsidR="002468DD">
        <w:rPr>
          <w:rFonts w:ascii="Tahoma" w:hAnsi="Tahoma"/>
          <w:i w:val="0"/>
          <w:iCs w:val="0"/>
          <w:sz w:val="20"/>
          <w:cs/>
        </w:rPr>
        <w:t xml:space="preserve"> (</w:t>
      </w:r>
      <w:r w:rsidR="002468DD" w:rsidRPr="002468DD">
        <w:rPr>
          <w:rFonts w:ascii="Tahoma" w:hAnsi="Tahoma"/>
          <w:i w:val="0"/>
          <w:iCs w:val="0"/>
          <w:sz w:val="20"/>
        </w:rPr>
        <w:t>DS_PTR</w:t>
      </w:r>
      <w:r w:rsidR="002468DD">
        <w:rPr>
          <w:rFonts w:ascii="Tahoma" w:hAnsi="Tahoma"/>
          <w:i w:val="0"/>
          <w:iCs w:val="0"/>
          <w:sz w:val="20"/>
          <w:cs/>
        </w:rPr>
        <w:t>)</w:t>
      </w:r>
      <w:bookmarkEnd w:id="53"/>
    </w:p>
    <w:p w14:paraId="5E88F80F" w14:textId="77777777" w:rsidR="008336C0" w:rsidRPr="00A059A0" w:rsidRDefault="008336C0" w:rsidP="008336C0"/>
    <w:p w14:paraId="47A1327D" w14:textId="77777777" w:rsidR="008336C0" w:rsidRPr="00EB2F3D" w:rsidRDefault="008336C0" w:rsidP="008336C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0E1AB37D" w14:textId="77777777" w:rsidR="008336C0" w:rsidRPr="001B288B" w:rsidRDefault="008336C0" w:rsidP="008336C0">
      <w:pPr>
        <w:pStyle w:val="Header"/>
        <w:tabs>
          <w:tab w:val="clear" w:pos="4153"/>
          <w:tab w:val="clear" w:pos="8306"/>
          <w:tab w:val="left" w:pos="1260"/>
          <w:tab w:val="left" w:pos="1530"/>
          <w:tab w:val="left" w:pos="1890"/>
        </w:tabs>
        <w:spacing w:line="440" w:lineRule="exact"/>
        <w:rPr>
          <w:cs/>
        </w:rPr>
      </w:pPr>
      <w:r w:rsidRPr="001B288B">
        <w:tab/>
      </w:r>
      <w:r w:rsidR="001B288B" w:rsidRPr="001B288B">
        <w:rPr>
          <w:cs/>
        </w:rPr>
        <w:t xml:space="preserve">แบบรายงาน </w:t>
      </w:r>
      <w:r w:rsidR="00061E98" w:rsidRPr="00061E98">
        <w:t xml:space="preserve">Purchase or Transfer of Assets </w:t>
      </w:r>
      <w:r w:rsidR="00061E98" w:rsidRPr="00061E98">
        <w:rPr>
          <w:cs/>
        </w:rPr>
        <w:t xml:space="preserve">– </w:t>
      </w:r>
      <w:r w:rsidR="00061E98" w:rsidRPr="00061E98">
        <w:t>Retail Debtors_AMC</w:t>
      </w:r>
      <w:r w:rsidR="001B288B" w:rsidRPr="001B288B">
        <w:rPr>
          <w:cs/>
        </w:rPr>
        <w:t xml:space="preserve"> เป็นการรายงานข้อมูลยอดรวมเกี่ยวกับ การรับซื้อ / รับโอน ลูกหนี้รายย่อย (ลูกหนี้ที่มียอดคงค้างเงินต้นตามสิทธิรวมทุกบัญชี ณ วันรับซื้อ / รับโอน น้อยกว่า </w:t>
      </w:r>
      <w:r w:rsidR="001B288B" w:rsidRPr="001B288B">
        <w:t xml:space="preserve">1 </w:t>
      </w:r>
      <w:r w:rsidR="001B288B" w:rsidRPr="001B288B">
        <w:rPr>
          <w:cs/>
        </w:rPr>
        <w:t>ล้านบาท) รวมถึงสถานะการดำเนินงานที่เกี่ยวข้องกับลูกหนี้รายย่อยดังกล่าว</w:t>
      </w:r>
    </w:p>
    <w:p w14:paraId="3164803A" w14:textId="77777777" w:rsidR="008336C0" w:rsidRPr="00EB2F3D" w:rsidRDefault="008336C0" w:rsidP="008336C0">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77980549" w14:textId="77777777" w:rsidR="008336C0" w:rsidRPr="00EB2F3D" w:rsidRDefault="008336C0" w:rsidP="008336C0">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1E0FC805" w14:textId="77777777" w:rsidR="008336C0" w:rsidRPr="00B03DDE" w:rsidRDefault="008336C0" w:rsidP="008336C0">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E791D17" w14:textId="77777777" w:rsidR="008336C0" w:rsidRPr="00EB2F3D" w:rsidRDefault="008336C0" w:rsidP="008336C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675DDAD0" w14:textId="77777777" w:rsidR="008336C0" w:rsidRPr="00EB2F3D" w:rsidRDefault="008336C0" w:rsidP="008336C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16A04724" w14:textId="77777777" w:rsidR="008336C0" w:rsidRPr="00EB2F3D" w:rsidRDefault="008336C0" w:rsidP="008336C0">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1DD5E0EF" w14:textId="77777777" w:rsidR="008336C0" w:rsidRPr="00EB2F3D" w:rsidRDefault="008336C0" w:rsidP="008336C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3122F4C9" w14:textId="77777777" w:rsidR="008336C0" w:rsidRDefault="008336C0" w:rsidP="008336C0">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25159332" w14:textId="77777777" w:rsidR="008336C0" w:rsidRPr="00EB2F3D" w:rsidRDefault="008336C0" w:rsidP="008336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47BCA647" w14:textId="77777777" w:rsidR="008336C0" w:rsidRPr="005140AB" w:rsidRDefault="008336C0" w:rsidP="008336C0">
      <w:pPr>
        <w:pStyle w:val="Header"/>
        <w:tabs>
          <w:tab w:val="clear" w:pos="4153"/>
          <w:tab w:val="clear" w:pos="8306"/>
          <w:tab w:val="left" w:pos="1260"/>
          <w:tab w:val="left" w:pos="1530"/>
          <w:tab w:val="left" w:pos="1890"/>
        </w:tabs>
        <w:spacing w:line="440" w:lineRule="exact"/>
      </w:pPr>
      <w:r w:rsidRPr="00EB2F3D">
        <w:rPr>
          <w:color w:val="000000" w:themeColor="text1"/>
        </w:rPr>
        <w:tab/>
      </w:r>
      <w:r w:rsidR="00E362F1" w:rsidRPr="00E362F1">
        <w:rPr>
          <w:color w:val="000000" w:themeColor="text1"/>
        </w:rPr>
        <w:t>QAMCNn_YYYYMMDD_PTA</w:t>
      </w:r>
      <w:r w:rsidR="00E362F1" w:rsidRPr="00E362F1">
        <w:rPr>
          <w:color w:val="000000" w:themeColor="text1"/>
          <w:cs/>
        </w:rPr>
        <w:t>.</w:t>
      </w:r>
      <w:r w:rsidR="00E362F1" w:rsidRPr="00E362F1">
        <w:rPr>
          <w:color w:val="000000" w:themeColor="text1"/>
        </w:rPr>
        <w:t>xlsx</w:t>
      </w:r>
    </w:p>
    <w:p w14:paraId="2B43C5B7" w14:textId="77777777" w:rsidR="008336C0" w:rsidRPr="005140AB" w:rsidRDefault="008336C0" w:rsidP="008336C0">
      <w:pPr>
        <w:pStyle w:val="Header"/>
        <w:tabs>
          <w:tab w:val="clear" w:pos="4153"/>
          <w:tab w:val="clear" w:pos="8306"/>
          <w:tab w:val="left" w:pos="1260"/>
          <w:tab w:val="left" w:pos="1530"/>
          <w:tab w:val="left" w:pos="1890"/>
        </w:tabs>
        <w:spacing w:line="440" w:lineRule="exact"/>
        <w:rPr>
          <w:b/>
          <w:bCs/>
          <w:u w:val="single"/>
          <w:cs/>
        </w:rPr>
      </w:pPr>
      <w:r w:rsidRPr="005140AB">
        <w:rPr>
          <w:b/>
          <w:bCs/>
          <w:u w:val="single"/>
        </w:rPr>
        <w:t>Sheet Name</w:t>
      </w:r>
    </w:p>
    <w:p w14:paraId="6204C1BD" w14:textId="77777777" w:rsidR="008336C0" w:rsidRDefault="008336C0" w:rsidP="008336C0">
      <w:pPr>
        <w:pStyle w:val="Header"/>
        <w:tabs>
          <w:tab w:val="clear" w:pos="4153"/>
          <w:tab w:val="clear" w:pos="8306"/>
          <w:tab w:val="left" w:pos="1260"/>
          <w:tab w:val="left" w:pos="1530"/>
          <w:tab w:val="left" w:pos="1890"/>
        </w:tabs>
        <w:spacing w:after="120" w:line="440" w:lineRule="exact"/>
        <w:rPr>
          <w:color w:val="FF0000"/>
        </w:rPr>
      </w:pPr>
      <w:r w:rsidRPr="005140AB">
        <w:tab/>
      </w:r>
      <w:r w:rsidR="00E9474B" w:rsidRPr="00E9474B">
        <w:t>Retail Debtors</w:t>
      </w:r>
    </w:p>
    <w:p w14:paraId="6B895BB4" w14:textId="77777777" w:rsidR="008336C0" w:rsidRDefault="008336C0" w:rsidP="008336C0">
      <w:pPr>
        <w:pStyle w:val="Header"/>
        <w:tabs>
          <w:tab w:val="clear" w:pos="4153"/>
          <w:tab w:val="clear" w:pos="8306"/>
          <w:tab w:val="left" w:pos="1260"/>
          <w:tab w:val="left" w:pos="1530"/>
          <w:tab w:val="left" w:pos="1890"/>
        </w:tabs>
        <w:spacing w:after="120" w:line="440" w:lineRule="exact"/>
        <w:rPr>
          <w:color w:val="FF0000"/>
        </w:rPr>
      </w:pPr>
    </w:p>
    <w:p w14:paraId="0F9005C0" w14:textId="77777777" w:rsidR="008336C0" w:rsidRDefault="008336C0" w:rsidP="008336C0">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8336C0" w:rsidRPr="006A4EC9" w14:paraId="6ECCD2F8" w14:textId="77777777" w:rsidTr="008D66C4">
        <w:trPr>
          <w:tblHeader/>
        </w:trPr>
        <w:tc>
          <w:tcPr>
            <w:tcW w:w="2227" w:type="dxa"/>
            <w:tcBorders>
              <w:bottom w:val="single" w:sz="4" w:space="0" w:color="auto"/>
            </w:tcBorders>
            <w:shd w:val="clear" w:color="auto" w:fill="CCFFFF"/>
          </w:tcPr>
          <w:p w14:paraId="233945E2" w14:textId="77777777" w:rsidR="008336C0" w:rsidRPr="006A4EC9" w:rsidRDefault="008336C0"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673AAC3E" w14:textId="77777777" w:rsidR="008336C0" w:rsidRPr="006A4EC9" w:rsidRDefault="008336C0"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50EEA8C1" w14:textId="77777777" w:rsidR="008336C0" w:rsidRPr="006A4EC9" w:rsidRDefault="008336C0"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8336C0" w:rsidRPr="006A4EC9" w14:paraId="1FCBE32E" w14:textId="77777777" w:rsidTr="008D66C4">
        <w:trPr>
          <w:trHeight w:val="935"/>
        </w:trPr>
        <w:tc>
          <w:tcPr>
            <w:tcW w:w="2227" w:type="dxa"/>
            <w:tcBorders>
              <w:bottom w:val="dotted" w:sz="4" w:space="0" w:color="auto"/>
              <w:right w:val="dotted" w:sz="4" w:space="0" w:color="auto"/>
            </w:tcBorders>
          </w:tcPr>
          <w:p w14:paraId="42C672A6"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52291C33" w14:textId="77777777" w:rsidR="008336C0" w:rsidRDefault="008336C0" w:rsidP="008D66C4">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0E2BBED3" w14:textId="77777777" w:rsidR="008336C0" w:rsidRPr="00C731BC" w:rsidRDefault="0034148E"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8336C0" w:rsidRPr="00C731BC">
              <w:rPr>
                <w:cs/>
              </w:rPr>
              <w:t xml:space="preserve"> </w:t>
            </w:r>
            <w:r w:rsidR="008336C0" w:rsidRPr="00C731BC">
              <w:rPr>
                <w:rFonts w:hint="cs"/>
                <w:cs/>
              </w:rPr>
              <w:t>หรือ</w:t>
            </w:r>
            <w:r w:rsidR="008336C0" w:rsidRPr="00C731BC">
              <w:rPr>
                <w:color w:val="000000" w:themeColor="text1"/>
                <w:cs/>
              </w:rPr>
              <w:t>รหัส</w:t>
            </w:r>
            <w:r w:rsidR="008336C0">
              <w:rPr>
                <w:rFonts w:hint="cs"/>
                <w:color w:val="000000" w:themeColor="text1"/>
                <w:cs/>
              </w:rPr>
              <w:t>ผู้ส่งข้อมูล</w:t>
            </w:r>
            <w:r w:rsidR="008336C0" w:rsidRPr="00C731BC">
              <w:rPr>
                <w:color w:val="000000" w:themeColor="text1"/>
                <w:cs/>
              </w:rPr>
              <w:t>ที่กำหนดโดย ธปท.</w:t>
            </w:r>
            <w:r w:rsidR="008336C0" w:rsidRPr="00C731BC">
              <w:rPr>
                <w:rFonts w:hint="cs"/>
                <w:cs/>
              </w:rPr>
              <w:t xml:space="preserve"> ให้รายงานด้วยรหัส</w:t>
            </w:r>
            <w:r w:rsidR="008336C0">
              <w:rPr>
                <w:rFonts w:hint="cs"/>
                <w:color w:val="000000" w:themeColor="text1"/>
                <w:cs/>
              </w:rPr>
              <w:t>ที่มี</w:t>
            </w:r>
          </w:p>
          <w:p w14:paraId="3F446684" w14:textId="77777777" w:rsidR="008336C0" w:rsidRPr="00C7103D" w:rsidRDefault="008336C0"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3E1DA2D4" w14:textId="77777777" w:rsidR="008336C0" w:rsidRPr="00C731BC" w:rsidRDefault="008336C0" w:rsidP="008D66C4">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11FC86CB" w14:textId="77777777" w:rsidR="008336C0" w:rsidRPr="00C731BC" w:rsidRDefault="008336C0" w:rsidP="008D66C4">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580861" w:rsidRPr="006A4EC9" w14:paraId="4D6DF079" w14:textId="77777777" w:rsidTr="008D66C4">
        <w:trPr>
          <w:trHeight w:val="935"/>
        </w:trPr>
        <w:tc>
          <w:tcPr>
            <w:tcW w:w="2227" w:type="dxa"/>
            <w:tcBorders>
              <w:top w:val="dotted" w:sz="4" w:space="0" w:color="auto"/>
              <w:bottom w:val="dotted" w:sz="4" w:space="0" w:color="auto"/>
              <w:right w:val="dotted" w:sz="4" w:space="0" w:color="auto"/>
            </w:tcBorders>
          </w:tcPr>
          <w:p w14:paraId="6BD70F7C" w14:textId="77777777" w:rsidR="00580861" w:rsidRPr="00616101" w:rsidRDefault="00580861" w:rsidP="00580861">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3479F598" w14:textId="59501DAF"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227DA0">
              <w:rPr>
                <w:cs/>
              </w:rPr>
              <w:t xml:space="preserve">ใช้ปี ค.ศ. </w:t>
            </w:r>
          </w:p>
          <w:p w14:paraId="45CF9146" w14:textId="77777777" w:rsidR="00580861" w:rsidRPr="00227DA0" w:rsidRDefault="00580861" w:rsidP="00CE6B96">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47050817"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27143625"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9467C5">
              <w:rPr>
                <w:rFonts w:hint="cs"/>
                <w:cs/>
              </w:rPr>
              <w:t>ต้องเป็นวันสิ้นไตรมาสตามปีปฏิ</w:t>
            </w:r>
            <w:r>
              <w:rPr>
                <w:rFonts w:hint="cs"/>
                <w:cs/>
              </w:rPr>
              <w:t>ทิน</w:t>
            </w:r>
          </w:p>
        </w:tc>
      </w:tr>
      <w:tr w:rsidR="008336C0" w:rsidRPr="006A4EC9" w14:paraId="67C3CADC" w14:textId="77777777" w:rsidTr="008D66C4">
        <w:trPr>
          <w:trHeight w:val="935"/>
        </w:trPr>
        <w:tc>
          <w:tcPr>
            <w:tcW w:w="2227" w:type="dxa"/>
            <w:tcBorders>
              <w:top w:val="dotted" w:sz="4" w:space="0" w:color="auto"/>
              <w:bottom w:val="dotted" w:sz="4" w:space="0" w:color="auto"/>
              <w:right w:val="dotted" w:sz="4" w:space="0" w:color="auto"/>
            </w:tcBorders>
          </w:tcPr>
          <w:p w14:paraId="0DAF334B"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rPr>
                <w:cs/>
              </w:rPr>
            </w:pPr>
            <w:r w:rsidRPr="0088683C">
              <w:rPr>
                <w:cs/>
              </w:rPr>
              <w:t>ปีที่รับซื้อ/รับโอน</w:t>
            </w:r>
          </w:p>
        </w:tc>
        <w:tc>
          <w:tcPr>
            <w:tcW w:w="6570" w:type="dxa"/>
            <w:tcBorders>
              <w:top w:val="dotted" w:sz="4" w:space="0" w:color="auto"/>
              <w:left w:val="dotted" w:sz="4" w:space="0" w:color="auto"/>
              <w:bottom w:val="dotted" w:sz="4" w:space="0" w:color="auto"/>
              <w:right w:val="dotted" w:sz="4" w:space="0" w:color="auto"/>
            </w:tcBorders>
          </w:tcPr>
          <w:p w14:paraId="154F75DA" w14:textId="77777777" w:rsidR="008336C0" w:rsidRPr="00616101" w:rsidRDefault="008336C0" w:rsidP="008D66C4">
            <w:pPr>
              <w:pStyle w:val="Header"/>
              <w:tabs>
                <w:tab w:val="clear" w:pos="4153"/>
                <w:tab w:val="clear" w:pos="8306"/>
                <w:tab w:val="left" w:pos="522"/>
                <w:tab w:val="left" w:pos="1260"/>
                <w:tab w:val="left" w:pos="1530"/>
                <w:tab w:val="left" w:pos="1890"/>
              </w:tabs>
              <w:spacing w:before="120" w:line="360" w:lineRule="auto"/>
              <w:rPr>
                <w:cs/>
              </w:rPr>
            </w:pPr>
            <w:r w:rsidRPr="0088683C">
              <w:rPr>
                <w:cs/>
              </w:rPr>
              <w:t>ปีที่รับซื้อ/รับโอน สินทรัพย์ด้อยคุณภาพ</w:t>
            </w:r>
            <w:r w:rsidR="004666D5">
              <w:rPr>
                <w:rFonts w:hint="cs"/>
                <w:cs/>
              </w:rPr>
              <w:t xml:space="preserve"> ใช้ปี ค.ศ.</w:t>
            </w:r>
          </w:p>
        </w:tc>
        <w:tc>
          <w:tcPr>
            <w:tcW w:w="5645" w:type="dxa"/>
            <w:tcBorders>
              <w:top w:val="dotted" w:sz="4" w:space="0" w:color="auto"/>
              <w:left w:val="dotted" w:sz="4" w:space="0" w:color="auto"/>
              <w:bottom w:val="dotted" w:sz="4" w:space="0" w:color="auto"/>
            </w:tcBorders>
          </w:tcPr>
          <w:p w14:paraId="2468E91D"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p>
        </w:tc>
      </w:tr>
      <w:tr w:rsidR="008336C0" w:rsidRPr="006A4EC9" w14:paraId="485F3381" w14:textId="77777777" w:rsidTr="008D66C4">
        <w:tc>
          <w:tcPr>
            <w:tcW w:w="2227" w:type="dxa"/>
            <w:tcBorders>
              <w:top w:val="dotted" w:sz="4" w:space="0" w:color="auto"/>
              <w:bottom w:val="dotted" w:sz="4" w:space="0" w:color="auto"/>
              <w:right w:val="dotted" w:sz="4" w:space="0" w:color="auto"/>
            </w:tcBorders>
          </w:tcPr>
          <w:p w14:paraId="5D4A4525" w14:textId="77777777" w:rsidR="008336C0" w:rsidRPr="00B01594" w:rsidRDefault="008336C0" w:rsidP="008D66C4">
            <w:pPr>
              <w:spacing w:before="120" w:line="360" w:lineRule="auto"/>
            </w:pPr>
            <w:r w:rsidRPr="00046689">
              <w:rPr>
                <w:cs/>
              </w:rPr>
              <w:t>รหัสประจำตัวผู้จำหน่าย/ผู้โอน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054B7383" w14:textId="77777777" w:rsidR="001C49E2" w:rsidRDefault="001C49E2" w:rsidP="001C49E2">
            <w:pPr>
              <w:pStyle w:val="Header"/>
              <w:tabs>
                <w:tab w:val="left" w:pos="522"/>
                <w:tab w:val="left" w:pos="1260"/>
                <w:tab w:val="left" w:pos="1530"/>
                <w:tab w:val="left" w:pos="1890"/>
              </w:tabs>
              <w:spacing w:before="120" w:line="360" w:lineRule="auto"/>
            </w:pPr>
            <w:r>
              <w:rPr>
                <w:cs/>
              </w:rPr>
              <w:t>รหัสของนิติบุคคลที่เป็นผู้จำหน่าย / ผู้โอน สินทรัพย์ด้อยคุณภาพ</w:t>
            </w:r>
          </w:p>
          <w:p w14:paraId="3A9B1E9D" w14:textId="77777777" w:rsidR="008336C0" w:rsidRPr="00B01594" w:rsidRDefault="001C49E2" w:rsidP="00CE6B96">
            <w:pPr>
              <w:pStyle w:val="Header"/>
              <w:tabs>
                <w:tab w:val="left" w:pos="522"/>
                <w:tab w:val="left" w:pos="1260"/>
                <w:tab w:val="left" w:pos="1530"/>
                <w:tab w:val="left" w:pos="1890"/>
              </w:tabs>
              <w:spacing w:line="360" w:lineRule="auto"/>
              <w:rPr>
                <w:cs/>
              </w:rPr>
            </w:pPr>
            <w:r>
              <w:rPr>
                <w:cs/>
              </w:rPr>
              <w:t>กรณีที่มีรหัสสถาบันการเงิน (</w:t>
            </w:r>
            <w:r>
              <w:t>FI Code</w:t>
            </w:r>
            <w:r>
              <w:rPr>
                <w:cs/>
              </w:rPr>
              <w:t>) ให้รายงานด้วยรหัสสถาบันการเงิน</w:t>
            </w:r>
            <w:r>
              <w:rPr>
                <w:cs/>
              </w:rPr>
              <w:br/>
              <w:t>กรณีอื่น ให้รายงานเลขที่จดทะเบียนนิติบุคคลที่จดทะเบียนกับกระทรวงพาณิชย์</w:t>
            </w:r>
          </w:p>
        </w:tc>
        <w:tc>
          <w:tcPr>
            <w:tcW w:w="5645" w:type="dxa"/>
            <w:tcBorders>
              <w:top w:val="dotted" w:sz="4" w:space="0" w:color="auto"/>
              <w:left w:val="dotted" w:sz="4" w:space="0" w:color="auto"/>
              <w:bottom w:val="dotted" w:sz="4" w:space="0" w:color="auto"/>
            </w:tcBorders>
          </w:tcPr>
          <w:p w14:paraId="6BF24573" w14:textId="77777777" w:rsidR="008336C0" w:rsidRPr="00C731BC" w:rsidRDefault="008336C0" w:rsidP="008D66C4">
            <w:pPr>
              <w:pStyle w:val="Header"/>
              <w:tabs>
                <w:tab w:val="clear" w:pos="4153"/>
                <w:tab w:val="clear" w:pos="8306"/>
                <w:tab w:val="left" w:pos="1260"/>
                <w:tab w:val="left" w:pos="1530"/>
                <w:tab w:val="left" w:pos="1890"/>
              </w:tabs>
              <w:spacing w:line="360" w:lineRule="auto"/>
              <w:rPr>
                <w:cs/>
              </w:rPr>
            </w:pPr>
          </w:p>
        </w:tc>
      </w:tr>
      <w:tr w:rsidR="008336C0" w:rsidRPr="006A4EC9" w14:paraId="7EEB8B25" w14:textId="77777777" w:rsidTr="008D66C4">
        <w:tc>
          <w:tcPr>
            <w:tcW w:w="2227" w:type="dxa"/>
            <w:tcBorders>
              <w:top w:val="dotted" w:sz="4" w:space="0" w:color="auto"/>
              <w:bottom w:val="dotted" w:sz="4" w:space="0" w:color="auto"/>
              <w:right w:val="dotted" w:sz="4" w:space="0" w:color="auto"/>
            </w:tcBorders>
          </w:tcPr>
          <w:p w14:paraId="0747B6E8" w14:textId="77777777" w:rsidR="008336C0" w:rsidRPr="00B01594" w:rsidRDefault="008336C0" w:rsidP="008D66C4">
            <w:pPr>
              <w:spacing w:before="120" w:line="360" w:lineRule="auto"/>
            </w:pPr>
            <w:r w:rsidRPr="00DE08EE">
              <w:rPr>
                <w:cs/>
              </w:rPr>
              <w:t>ประเภทรหัสประจำตัวผู้จำหน่าย/ผู้โอน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654089FE" w14:textId="77777777" w:rsidR="001C49E2" w:rsidRDefault="001C49E2" w:rsidP="001C49E2">
            <w:pPr>
              <w:spacing w:before="120" w:line="360" w:lineRule="auto"/>
            </w:pPr>
            <w:r>
              <w:rPr>
                <w:cs/>
              </w:rPr>
              <w:t xml:space="preserve">ประเภทของรหัสที่ได้รายงานใน </w:t>
            </w:r>
            <w:r>
              <w:t xml:space="preserve">field </w:t>
            </w:r>
            <w:r>
              <w:rPr>
                <w:cs/>
              </w:rPr>
              <w:t xml:space="preserve">รหัสประจำตัวผู้จำหน่าย / ผู้โอน </w:t>
            </w:r>
          </w:p>
          <w:p w14:paraId="77FAB973" w14:textId="77777777" w:rsidR="008336C0" w:rsidRPr="00B01594" w:rsidRDefault="001C49E2" w:rsidP="00CE6B96">
            <w:pPr>
              <w:spacing w:line="360" w:lineRule="auto"/>
            </w:pPr>
            <w:r>
              <w:rPr>
                <w:cs/>
              </w:rPr>
              <w:t>•</w:t>
            </w:r>
            <w:r>
              <w:rPr>
                <w:rFonts w:hint="cs"/>
                <w:cs/>
              </w:rPr>
              <w:t xml:space="preserve"> </w:t>
            </w:r>
            <w:r>
              <w:t xml:space="preserve">Juristic Id </w:t>
            </w:r>
            <w:r>
              <w:rPr>
                <w:cs/>
              </w:rPr>
              <w:t>(เลขที่จดทะเบียนนิติบุคคลเฉพาะที่จดทะเบียนกับกระทรวงพาณิชย์)</w:t>
            </w:r>
            <w:r>
              <w:rPr>
                <w:cs/>
              </w:rPr>
              <w:br/>
              <w:t>•</w:t>
            </w:r>
            <w:r>
              <w:rPr>
                <w:rFonts w:hint="cs"/>
                <w:cs/>
              </w:rPr>
              <w:t xml:space="preserve"> </w:t>
            </w:r>
            <w:r>
              <w:t xml:space="preserve">FI Code </w:t>
            </w:r>
            <w:r>
              <w:rPr>
                <w:cs/>
              </w:rPr>
              <w:t>(รหัสสถาบันการเงิน)</w:t>
            </w:r>
          </w:p>
        </w:tc>
        <w:tc>
          <w:tcPr>
            <w:tcW w:w="5645" w:type="dxa"/>
            <w:tcBorders>
              <w:top w:val="dotted" w:sz="4" w:space="0" w:color="auto"/>
              <w:left w:val="dotted" w:sz="4" w:space="0" w:color="auto"/>
              <w:bottom w:val="dotted" w:sz="4" w:space="0" w:color="auto"/>
            </w:tcBorders>
          </w:tcPr>
          <w:p w14:paraId="68A96B5C" w14:textId="77777777" w:rsidR="000752EF" w:rsidRDefault="000752EF" w:rsidP="000752EF">
            <w:pPr>
              <w:spacing w:before="120" w:line="360" w:lineRule="auto"/>
            </w:pPr>
            <w:r>
              <w:t>Data Set Validation</w:t>
            </w:r>
            <w:r>
              <w:rPr>
                <w:cs/>
              </w:rPr>
              <w:t>:</w:t>
            </w:r>
          </w:p>
          <w:p w14:paraId="4688888E" w14:textId="77777777" w:rsidR="008336C0" w:rsidRPr="00332143" w:rsidRDefault="000752EF" w:rsidP="00CE6B96">
            <w:pPr>
              <w:spacing w:line="360" w:lineRule="auto"/>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8336C0" w:rsidRPr="006A4EC9" w14:paraId="25C41F11" w14:textId="77777777" w:rsidTr="008D66C4">
        <w:tc>
          <w:tcPr>
            <w:tcW w:w="2227" w:type="dxa"/>
            <w:tcBorders>
              <w:top w:val="dotted" w:sz="4" w:space="0" w:color="auto"/>
              <w:bottom w:val="dotted" w:sz="4" w:space="0" w:color="auto"/>
              <w:right w:val="dotted" w:sz="4" w:space="0" w:color="auto"/>
            </w:tcBorders>
          </w:tcPr>
          <w:p w14:paraId="2D46094C"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r w:rsidRPr="00DE08EE">
              <w:rPr>
                <w:cs/>
              </w:rPr>
              <w:t>ชื่อผู้จำหน่าย/ผู้โอน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72DF7003" w14:textId="77777777" w:rsidR="008336C0" w:rsidRPr="00616101" w:rsidRDefault="001C49E2" w:rsidP="008D66C4">
            <w:pPr>
              <w:pStyle w:val="Header"/>
              <w:tabs>
                <w:tab w:val="clear" w:pos="4153"/>
                <w:tab w:val="clear" w:pos="8306"/>
                <w:tab w:val="left" w:pos="720"/>
              </w:tabs>
              <w:spacing w:before="120" w:line="360" w:lineRule="auto"/>
            </w:pPr>
            <w:r w:rsidRPr="001C49E2">
              <w:rPr>
                <w:cs/>
              </w:rPr>
              <w:t>ชื่อนิติบุคคลซึ่งเป็น ผู้จำหน่าย / ผู้โอน สินทรัพย์ด้อยคุณภาพ ให้กับบริษัทบริหารสินทรัพย์ โดยให้ระบุชื่อนิติบุคคลตามรูปแบบที่ได้จดทะเบียนกับกระทรวงพาณิชย์</w:t>
            </w:r>
          </w:p>
        </w:tc>
        <w:tc>
          <w:tcPr>
            <w:tcW w:w="5645" w:type="dxa"/>
            <w:tcBorders>
              <w:top w:val="dotted" w:sz="4" w:space="0" w:color="auto"/>
              <w:left w:val="dotted" w:sz="4" w:space="0" w:color="auto"/>
              <w:bottom w:val="dotted" w:sz="4" w:space="0" w:color="auto"/>
            </w:tcBorders>
          </w:tcPr>
          <w:p w14:paraId="00D92744" w14:textId="77777777" w:rsidR="008336C0" w:rsidRPr="00487344" w:rsidRDefault="008336C0" w:rsidP="008D66C4">
            <w:pPr>
              <w:pStyle w:val="Header"/>
              <w:tabs>
                <w:tab w:val="clear" w:pos="4153"/>
                <w:tab w:val="clear" w:pos="8306"/>
                <w:tab w:val="left" w:pos="1260"/>
                <w:tab w:val="left" w:pos="1530"/>
                <w:tab w:val="left" w:pos="1890"/>
              </w:tabs>
              <w:spacing w:before="120" w:line="360" w:lineRule="auto"/>
            </w:pPr>
          </w:p>
        </w:tc>
      </w:tr>
      <w:tr w:rsidR="008336C0" w:rsidRPr="006A4EC9" w14:paraId="5EC69FED" w14:textId="77777777" w:rsidTr="008D66C4">
        <w:tc>
          <w:tcPr>
            <w:tcW w:w="2227" w:type="dxa"/>
            <w:tcBorders>
              <w:top w:val="dotted" w:sz="4" w:space="0" w:color="auto"/>
              <w:bottom w:val="dotted" w:sz="4" w:space="0" w:color="auto"/>
              <w:right w:val="dotted" w:sz="4" w:space="0" w:color="auto"/>
            </w:tcBorders>
          </w:tcPr>
          <w:p w14:paraId="6FE88DF7"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r w:rsidRPr="00DE08EE">
              <w:rPr>
                <w:cs/>
              </w:rPr>
              <w:lastRenderedPageBreak/>
              <w:t>ประเภทผู้จำหน่าย/ผู้โอน</w:t>
            </w:r>
          </w:p>
        </w:tc>
        <w:tc>
          <w:tcPr>
            <w:tcW w:w="6570" w:type="dxa"/>
            <w:tcBorders>
              <w:top w:val="dotted" w:sz="4" w:space="0" w:color="auto"/>
              <w:left w:val="dotted" w:sz="4" w:space="0" w:color="auto"/>
              <w:bottom w:val="dotted" w:sz="4" w:space="0" w:color="auto"/>
              <w:right w:val="dotted" w:sz="4" w:space="0" w:color="auto"/>
            </w:tcBorders>
          </w:tcPr>
          <w:p w14:paraId="479B2A50" w14:textId="77777777" w:rsidR="001C49E2" w:rsidRPr="001C49E2" w:rsidRDefault="001C49E2" w:rsidP="001C49E2">
            <w:pPr>
              <w:pStyle w:val="Header"/>
              <w:tabs>
                <w:tab w:val="left" w:pos="720"/>
              </w:tabs>
              <w:spacing w:before="120" w:line="360" w:lineRule="auto"/>
              <w:rPr>
                <w:cs/>
                <w:lang w:val="th-TH"/>
              </w:rPr>
            </w:pPr>
            <w:r w:rsidRPr="001C49E2">
              <w:rPr>
                <w:cs/>
                <w:lang w:val="th-TH"/>
              </w:rPr>
              <w:t>ประเภทของนิติบุคคลซึ่งเป็น ผู้จำหน่าย / ผู้โอน สินทรัพย์ด้อยคุณภาพ ซึ่งต้องเป็นสถาบันการเงินหรือผู้ประกอบธุรกิจทางการเงินตามที่กำหนดในกฎหมายว่าด้วยบริษัทบริหารสินทรัพย์เท่านั้น</w:t>
            </w:r>
          </w:p>
          <w:p w14:paraId="26B31EBF" w14:textId="77777777" w:rsidR="008336C0" w:rsidRPr="001C49E2" w:rsidRDefault="001C49E2" w:rsidP="001C49E2">
            <w:pPr>
              <w:pStyle w:val="Header"/>
              <w:tabs>
                <w:tab w:val="left" w:pos="720"/>
              </w:tabs>
              <w:spacing w:before="120" w:line="360" w:lineRule="auto"/>
              <w:rPr>
                <w:cs/>
                <w:lang w:val="th-TH"/>
              </w:rPr>
            </w:pPr>
            <w:r>
              <w:rPr>
                <w:cs/>
                <w:lang w:val="th-TH"/>
              </w:rPr>
              <w:t xml:space="preserve">• </w:t>
            </w:r>
            <w:r w:rsidRPr="001C49E2">
              <w:rPr>
                <w:cs/>
                <w:lang w:val="th-TH"/>
              </w:rPr>
              <w:t>ธนาคารพาณิชย์ (ธพ.) ตามกฎหมายว่าด้วยธุรกิจสถาบันการเงิน</w:t>
            </w:r>
            <w:r>
              <w:rPr>
                <w:cs/>
                <w:lang w:val="th-TH"/>
              </w:rPr>
              <w:br/>
              <w:t xml:space="preserve">• </w:t>
            </w:r>
            <w:r w:rsidRPr="001C49E2">
              <w:rPr>
                <w:cs/>
                <w:lang w:val="th-TH"/>
              </w:rPr>
              <w:t>บริษัทเงินทุน (บง.) หรือบริษัทเครดิตฟองซิเอร์ (บค.) ตามกฎหมายว่าด้วยธุรกิจสถาบันการเงิน</w:t>
            </w:r>
            <w:r>
              <w:rPr>
                <w:cs/>
                <w:lang w:val="th-TH"/>
              </w:rPr>
              <w:br/>
              <w:t xml:space="preserve">• </w:t>
            </w:r>
            <w:r w:rsidRPr="001C49E2">
              <w:rPr>
                <w:cs/>
                <w:lang w:val="th-TH"/>
              </w:rPr>
              <w:t>สถาบันการเงินเฉพาะกิจตามกฎหมายว่าด้วยธุรกิจสถาบันการเงิน (SFIs)</w:t>
            </w:r>
            <w:r>
              <w:rPr>
                <w:cs/>
                <w:lang w:val="th-TH"/>
              </w:rPr>
              <w:br/>
              <w:t xml:space="preserve">• </w:t>
            </w:r>
            <w:r w:rsidRPr="001C49E2">
              <w:rPr>
                <w:cs/>
                <w:lang w:val="th-TH"/>
              </w:rPr>
              <w:t>บริษัทบริหารสินทรัพย์ตามกฎหมายว่าด้วยบริษัทบริหารสินทรัพย์ (บบส.)</w:t>
            </w:r>
            <w:r>
              <w:rPr>
                <w:cs/>
                <w:lang w:val="th-TH"/>
              </w:rPr>
              <w:br/>
              <w:t xml:space="preserve">• </w:t>
            </w:r>
            <w:r w:rsidRPr="001C49E2">
              <w:rPr>
                <w:cs/>
                <w:lang w:val="th-TH"/>
              </w:rPr>
              <w:t>สถาบันการเงินอื่นตามกฎหมายว่าด้วยบริษัทบริหารสินทรัพย์ที่ไม่ใช่ ธพ. / บง. / บค. / SFIs</w:t>
            </w:r>
            <w:r>
              <w:rPr>
                <w:cs/>
                <w:lang w:val="th-TH"/>
              </w:rPr>
              <w:br/>
              <w:t xml:space="preserve">• </w:t>
            </w:r>
            <w:r w:rsidRPr="001C49E2">
              <w:rPr>
                <w:cs/>
                <w:lang w:val="th-TH"/>
              </w:rPr>
              <w:t>ผู้ประกอบธุรกิจบัตรเครดิตซึ่งเป็นกิจการที่ต้องขออนุญาตตามกฎหมาย</w:t>
            </w:r>
            <w:r>
              <w:rPr>
                <w:cs/>
                <w:lang w:val="th-TH"/>
              </w:rPr>
              <w:br/>
              <w:t xml:space="preserve">• </w:t>
            </w:r>
            <w:r w:rsidRPr="001C49E2">
              <w:rPr>
                <w:cs/>
                <w:lang w:val="th-TH"/>
              </w:rPr>
              <w:t>ผู้ประกอบธุรกิจสินเชื่อส่วนบุคคลซึ่งเป็นกิจการที่ต้องขออนุญาตตามกฎหมาย (PLoan)</w:t>
            </w:r>
            <w:r>
              <w:rPr>
                <w:cs/>
                <w:lang w:val="th-TH"/>
              </w:rPr>
              <w:br/>
              <w:t xml:space="preserve">• </w:t>
            </w:r>
            <w:r w:rsidRPr="001C49E2">
              <w:rPr>
                <w:cs/>
                <w:lang w:val="th-TH"/>
              </w:rPr>
              <w:t>ผู้ประกอบธุรกิจสินเชื่อรายย่อยเพื่อการประกอบอาชีพซึ่งเป็นกิจการที่ต้องขออนุญาตตามกฎหมาย (Nano Finance)</w:t>
            </w:r>
            <w:r>
              <w:rPr>
                <w:cs/>
                <w:lang w:val="th-TH"/>
              </w:rPr>
              <w:br/>
              <w:t xml:space="preserve">• </w:t>
            </w:r>
            <w:r w:rsidRPr="001C49E2">
              <w:rPr>
                <w:cs/>
                <w:lang w:val="th-TH"/>
              </w:rPr>
              <w:t>ผู้ประกอบธุรกิจสินเชื่อรายย่อยระดับจังหวัดซึ่งเป็นกิจการที่ต้องขออนุญาตตามกฎหมาย (Pico Finance)</w:t>
            </w:r>
            <w:r>
              <w:rPr>
                <w:cs/>
                <w:lang w:val="th-TH"/>
              </w:rPr>
              <w:br/>
              <w:t xml:space="preserve">• </w:t>
            </w:r>
            <w:r w:rsidRPr="001C49E2">
              <w:rPr>
                <w:cs/>
                <w:lang w:val="th-TH"/>
              </w:rPr>
              <w:t>ผู้ประกอบธุรกิจทางการเงินอื่นที่รัฐมนตรีประกาศกำหนดในราชกิจจานุเบกษา</w:t>
            </w:r>
          </w:p>
        </w:tc>
        <w:tc>
          <w:tcPr>
            <w:tcW w:w="5645" w:type="dxa"/>
            <w:tcBorders>
              <w:top w:val="dotted" w:sz="4" w:space="0" w:color="auto"/>
              <w:left w:val="dotted" w:sz="4" w:space="0" w:color="auto"/>
              <w:bottom w:val="dotted" w:sz="4" w:space="0" w:color="auto"/>
            </w:tcBorders>
          </w:tcPr>
          <w:p w14:paraId="40AF5D81" w14:textId="77777777" w:rsidR="0012403B" w:rsidRDefault="0012403B" w:rsidP="0012403B">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22A2E8B8" w14:textId="77777777" w:rsidR="008336C0" w:rsidRPr="00616101" w:rsidRDefault="0012403B" w:rsidP="0012403B">
            <w:pPr>
              <w:pStyle w:val="Header"/>
              <w:tabs>
                <w:tab w:val="clear" w:pos="4153"/>
                <w:tab w:val="clear" w:pos="8306"/>
                <w:tab w:val="left" w:pos="1260"/>
                <w:tab w:val="left" w:pos="1530"/>
                <w:tab w:val="left" w:pos="1890"/>
              </w:tabs>
              <w:spacing w:line="360" w:lineRule="auto"/>
            </w:pPr>
            <w:r w:rsidRPr="0012403B">
              <w:rPr>
                <w:cs/>
              </w:rPr>
              <w:t xml:space="preserve">ตรวจสอบกับ </w:t>
            </w:r>
            <w:r w:rsidRPr="0012403B">
              <w:t>Classification</w:t>
            </w:r>
            <w:r w:rsidRPr="0012403B">
              <w:rPr>
                <w:cs/>
              </w:rPr>
              <w:t xml:space="preserve">: </w:t>
            </w:r>
            <w:r>
              <w:t xml:space="preserve">Related Organization Type </w:t>
            </w:r>
            <w:r w:rsidRPr="0012403B">
              <w:rPr>
                <w:cs/>
              </w:rPr>
              <w:t xml:space="preserve">ในเอกสาร </w:t>
            </w:r>
            <w:r>
              <w:t>AMC</w:t>
            </w:r>
            <w:r w:rsidRPr="0012403B">
              <w:t xml:space="preserve"> Classification Document</w:t>
            </w:r>
            <w:r>
              <w:rPr>
                <w:cs/>
              </w:rPr>
              <w:t xml:space="preserve"> </w:t>
            </w:r>
            <w:r>
              <w:rPr>
                <w:rFonts w:hint="cs"/>
                <w:cs/>
              </w:rPr>
              <w:t xml:space="preserve">โดยใช้ </w:t>
            </w:r>
            <w:r>
              <w:t>View V_OTH</w:t>
            </w:r>
          </w:p>
        </w:tc>
      </w:tr>
      <w:tr w:rsidR="001C49E2" w:rsidRPr="006A4EC9" w14:paraId="0AB444E3" w14:textId="77777777" w:rsidTr="00FC2D4F">
        <w:tc>
          <w:tcPr>
            <w:tcW w:w="2227" w:type="dxa"/>
            <w:tcBorders>
              <w:top w:val="dotted" w:sz="4" w:space="0" w:color="auto"/>
              <w:bottom w:val="dotted" w:sz="4" w:space="0" w:color="auto"/>
              <w:right w:val="dotted" w:sz="4" w:space="0" w:color="auto"/>
            </w:tcBorders>
          </w:tcPr>
          <w:p w14:paraId="04F23313" w14:textId="77777777" w:rsidR="001C49E2" w:rsidRPr="009063A5" w:rsidRDefault="001C49E2" w:rsidP="008D66C4">
            <w:pPr>
              <w:pStyle w:val="Header"/>
              <w:tabs>
                <w:tab w:val="clear" w:pos="4153"/>
                <w:tab w:val="clear" w:pos="8306"/>
                <w:tab w:val="left" w:pos="1260"/>
                <w:tab w:val="left" w:pos="1530"/>
                <w:tab w:val="left" w:pos="1890"/>
              </w:tabs>
              <w:spacing w:before="120" w:line="360" w:lineRule="auto"/>
              <w:rPr>
                <w:cs/>
              </w:rPr>
            </w:pPr>
            <w:r w:rsidRPr="009063A5">
              <w:rPr>
                <w:cs/>
              </w:rPr>
              <w:t>ประเภทลูกหนี้</w:t>
            </w:r>
          </w:p>
        </w:tc>
        <w:tc>
          <w:tcPr>
            <w:tcW w:w="6570" w:type="dxa"/>
            <w:tcBorders>
              <w:top w:val="dotted" w:sz="4" w:space="0" w:color="auto"/>
              <w:left w:val="dotted" w:sz="4" w:space="0" w:color="auto"/>
              <w:bottom w:val="dotted" w:sz="4" w:space="0" w:color="auto"/>
              <w:right w:val="dotted" w:sz="4" w:space="0" w:color="auto"/>
            </w:tcBorders>
          </w:tcPr>
          <w:p w14:paraId="5A9E0990" w14:textId="77777777" w:rsidR="001C49E2" w:rsidRPr="001C49E2" w:rsidRDefault="001C49E2" w:rsidP="001C49E2">
            <w:pPr>
              <w:pStyle w:val="Header"/>
              <w:tabs>
                <w:tab w:val="left" w:pos="720"/>
              </w:tabs>
              <w:spacing w:before="120" w:line="360" w:lineRule="auto"/>
              <w:rPr>
                <w:cs/>
                <w:lang w:val="th-TH"/>
              </w:rPr>
            </w:pPr>
            <w:r w:rsidRPr="001C49E2">
              <w:rPr>
                <w:cs/>
                <w:lang w:val="th-TH"/>
              </w:rPr>
              <w:t>ประเภทของลูกหนี้</w:t>
            </w:r>
          </w:p>
          <w:p w14:paraId="7BE1B2D9" w14:textId="77777777" w:rsidR="001C49E2" w:rsidRDefault="004011AC" w:rsidP="001C49E2">
            <w:pPr>
              <w:pStyle w:val="Header"/>
              <w:tabs>
                <w:tab w:val="left" w:pos="720"/>
              </w:tabs>
              <w:spacing w:before="120" w:line="360" w:lineRule="auto"/>
              <w:rPr>
                <w:cs/>
                <w:lang w:val="th-TH"/>
              </w:rPr>
            </w:pPr>
            <w:r>
              <w:rPr>
                <w:cs/>
                <w:lang w:val="th-TH"/>
              </w:rPr>
              <w:lastRenderedPageBreak/>
              <w:t xml:space="preserve">• </w:t>
            </w:r>
            <w:r w:rsidRPr="00D80DDB">
              <w:rPr>
                <w:cs/>
                <w:lang w:val="th-TH"/>
              </w:rPr>
              <w:t>บุคคลธรรมดา (ไทย)</w:t>
            </w:r>
            <w:r>
              <w:rPr>
                <w:cs/>
                <w:lang w:val="th-TH"/>
              </w:rPr>
              <w:br/>
              <w:t xml:space="preserve">• </w:t>
            </w:r>
            <w:r w:rsidRPr="00D80DDB">
              <w:rPr>
                <w:cs/>
                <w:lang w:val="th-TH"/>
              </w:rPr>
              <w:t>ธุรกิจขนาดย่อม (Small)</w:t>
            </w:r>
            <w:r>
              <w:rPr>
                <w:cs/>
                <w:lang w:val="th-TH"/>
              </w:rPr>
              <w:br/>
              <w:t xml:space="preserve">• </w:t>
            </w:r>
            <w:r w:rsidRPr="00D80DDB">
              <w:rPr>
                <w:cs/>
                <w:lang w:val="th-TH"/>
              </w:rPr>
              <w:t>ธุรกิจขนาดกลาง (Medium)</w:t>
            </w:r>
            <w:r>
              <w:rPr>
                <w:cs/>
                <w:lang w:val="th-TH"/>
              </w:rPr>
              <w:br/>
              <w:t xml:space="preserve">• </w:t>
            </w:r>
            <w:r w:rsidRPr="00D80DDB">
              <w:rPr>
                <w:cs/>
                <w:lang w:val="th-TH"/>
              </w:rPr>
              <w:t>ธุรกิจขนาดใหญ่ (Large)</w:t>
            </w:r>
            <w:r>
              <w:rPr>
                <w:cs/>
                <w:lang w:val="th-TH"/>
              </w:rPr>
              <w:br/>
              <w:t xml:space="preserve">• </w:t>
            </w:r>
            <w:r>
              <w:rPr>
                <w:rFonts w:hint="cs"/>
                <w:cs/>
                <w:lang w:val="th-TH"/>
              </w:rPr>
              <w:t xml:space="preserve">นิติบุคคลอื่น ๆ </w:t>
            </w:r>
            <w:r>
              <w:rPr>
                <w:cs/>
              </w:rPr>
              <w:t>(</w:t>
            </w:r>
            <w:r>
              <w:rPr>
                <w:rFonts w:hint="cs"/>
                <w:cs/>
              </w:rPr>
              <w:t>ไทย</w:t>
            </w:r>
            <w:r>
              <w:rPr>
                <w:cs/>
              </w:rPr>
              <w:t>)</w:t>
            </w:r>
            <w:r>
              <w:rPr>
                <w:cs/>
                <w:lang w:val="th-TH"/>
              </w:rPr>
              <w:br/>
              <w:t xml:space="preserve">• </w:t>
            </w:r>
            <w:r w:rsidRPr="00D80DDB">
              <w:rPr>
                <w:cs/>
                <w:lang w:val="th-TH"/>
              </w:rPr>
              <w:t>ผู้มีถิ่นที่อยู่ในต่างประเทศที่เป็นบุคคลธรรมดา</w:t>
            </w:r>
            <w:r>
              <w:rPr>
                <w:cs/>
                <w:lang w:val="th-TH"/>
              </w:rPr>
              <w:br/>
              <w:t xml:space="preserve">• </w:t>
            </w:r>
            <w:r w:rsidRPr="00D80DDB">
              <w:rPr>
                <w:cs/>
                <w:lang w:val="th-TH"/>
              </w:rPr>
              <w:t>ผู้มีถิ่นที่อยู่ในต่างประเทศที่เป็นนิติบุคคล</w:t>
            </w:r>
            <w:r>
              <w:rPr>
                <w:cs/>
                <w:lang w:val="th-TH"/>
              </w:rPr>
              <w:br/>
              <w:t>• อื่น ๆ</w:t>
            </w:r>
            <w:r w:rsidR="001C49E2">
              <w:rPr>
                <w:cs/>
                <w:lang w:val="th-TH"/>
              </w:rPr>
              <w:br/>
            </w:r>
            <w:r w:rsidR="001C49E2" w:rsidRPr="001C49E2">
              <w:rPr>
                <w:cs/>
                <w:lang w:val="th-TH"/>
              </w:rPr>
              <w:t xml:space="preserve">ทั้งนี้ ในการพิจารณาขนาดของธุรกิจ </w:t>
            </w:r>
            <w:r w:rsidR="00C93C2D" w:rsidRPr="00BF6A46">
              <w:rPr>
                <w:color w:val="0000FF"/>
                <w:cs/>
              </w:rPr>
              <w:t>ให้อ้างอิงตามหลักเกณฑ์ที่</w:t>
            </w:r>
            <w:r w:rsidR="00C93C2D">
              <w:rPr>
                <w:rFonts w:hint="cs"/>
                <w:color w:val="0000FF"/>
                <w:cs/>
              </w:rPr>
              <w:t>กฎ</w:t>
            </w:r>
            <w:r w:rsidR="00C93C2D" w:rsidRPr="00BF6A46">
              <w:rPr>
                <w:color w:val="0000FF"/>
                <w:cs/>
              </w:rPr>
              <w:t>กระทรวง</w:t>
            </w:r>
            <w:r w:rsidR="00C93C2D">
              <w:rPr>
                <w:color w:val="0000FF"/>
                <w:cs/>
              </w:rPr>
              <w:t>กำหนดเรื่อง</w:t>
            </w:r>
            <w:r w:rsidR="00C93C2D" w:rsidRPr="00BF6A46">
              <w:rPr>
                <w:color w:val="0000FF"/>
                <w:cs/>
              </w:rPr>
              <w:t>กำหนดลักษณะของวิสาหกิจขนาดกลางและขนาดย่อม พ.ศ. 2562 (ตามตารางแนบท้าย)</w:t>
            </w:r>
          </w:p>
          <w:p w14:paraId="1C97315C" w14:textId="77777777" w:rsidR="00FC2D4F" w:rsidRDefault="00FC2D4F" w:rsidP="001C49E2">
            <w:pPr>
              <w:pStyle w:val="Header"/>
              <w:tabs>
                <w:tab w:val="left" w:pos="720"/>
              </w:tabs>
              <w:spacing w:before="120" w:line="360" w:lineRule="auto"/>
              <w:rPr>
                <w:cs/>
                <w:lang w:val="th-TH"/>
              </w:rPr>
            </w:pPr>
          </w:p>
          <w:p w14:paraId="6F4D5A14" w14:textId="77777777" w:rsidR="00FC2D4F" w:rsidRDefault="00FC2D4F" w:rsidP="001C49E2">
            <w:pPr>
              <w:pStyle w:val="Header"/>
              <w:tabs>
                <w:tab w:val="left" w:pos="720"/>
              </w:tabs>
              <w:spacing w:before="120" w:line="360" w:lineRule="auto"/>
              <w:rPr>
                <w:cs/>
                <w:lang w:val="th-TH"/>
              </w:rPr>
            </w:pPr>
          </w:p>
          <w:p w14:paraId="0585B24C" w14:textId="77777777" w:rsidR="00FC2D4F" w:rsidRDefault="00FC2D4F" w:rsidP="001C49E2">
            <w:pPr>
              <w:pStyle w:val="Header"/>
              <w:tabs>
                <w:tab w:val="left" w:pos="720"/>
              </w:tabs>
              <w:spacing w:before="120" w:line="360" w:lineRule="auto"/>
              <w:rPr>
                <w:cs/>
                <w:lang w:val="th-TH"/>
              </w:rPr>
            </w:pPr>
          </w:p>
          <w:p w14:paraId="7515B8FD" w14:textId="77777777" w:rsidR="00FC2D4F" w:rsidRDefault="00FC2D4F" w:rsidP="001C49E2">
            <w:pPr>
              <w:pStyle w:val="Header"/>
              <w:tabs>
                <w:tab w:val="left" w:pos="720"/>
              </w:tabs>
              <w:spacing w:before="120" w:line="360" w:lineRule="auto"/>
              <w:rPr>
                <w:cs/>
                <w:lang w:val="th-TH"/>
              </w:rPr>
            </w:pPr>
          </w:p>
          <w:p w14:paraId="5D66C8A1" w14:textId="77777777" w:rsidR="00FC2D4F" w:rsidRPr="009063A5" w:rsidRDefault="00FC2D4F" w:rsidP="001C49E2">
            <w:pPr>
              <w:pStyle w:val="Header"/>
              <w:tabs>
                <w:tab w:val="left" w:pos="720"/>
              </w:tabs>
              <w:spacing w:before="120" w:line="360" w:lineRule="auto"/>
              <w:rPr>
                <w:cs/>
                <w:lang w:val="th-TH"/>
              </w:rPr>
            </w:pPr>
          </w:p>
        </w:tc>
        <w:tc>
          <w:tcPr>
            <w:tcW w:w="5645" w:type="dxa"/>
            <w:tcBorders>
              <w:top w:val="dotted" w:sz="4" w:space="0" w:color="auto"/>
              <w:left w:val="dotted" w:sz="4" w:space="0" w:color="auto"/>
              <w:bottom w:val="dotted" w:sz="4" w:space="0" w:color="auto"/>
            </w:tcBorders>
          </w:tcPr>
          <w:p w14:paraId="4B2BB91B" w14:textId="77777777" w:rsidR="00E0124B" w:rsidRDefault="00562466" w:rsidP="00562466">
            <w:pPr>
              <w:pStyle w:val="Header"/>
              <w:tabs>
                <w:tab w:val="clear" w:pos="4153"/>
                <w:tab w:val="clear" w:pos="8306"/>
                <w:tab w:val="left" w:pos="1260"/>
                <w:tab w:val="left" w:pos="1530"/>
                <w:tab w:val="left" w:pos="1890"/>
              </w:tabs>
              <w:spacing w:before="120" w:line="360" w:lineRule="auto"/>
            </w:pPr>
            <w:r w:rsidRPr="005E5D95">
              <w:rPr>
                <w:cs/>
                <w:lang w:val="th-TH"/>
              </w:rPr>
              <w:lastRenderedPageBreak/>
              <w:t>Data Set Validation:</w:t>
            </w:r>
          </w:p>
          <w:p w14:paraId="67691ADF" w14:textId="77777777" w:rsidR="001C49E2" w:rsidRDefault="00562466" w:rsidP="00102969">
            <w:pPr>
              <w:pStyle w:val="Header"/>
              <w:numPr>
                <w:ilvl w:val="0"/>
                <w:numId w:val="41"/>
              </w:numPr>
              <w:tabs>
                <w:tab w:val="clear" w:pos="4153"/>
                <w:tab w:val="clear" w:pos="8306"/>
                <w:tab w:val="left" w:pos="1260"/>
                <w:tab w:val="left" w:pos="1530"/>
                <w:tab w:val="left" w:pos="1890"/>
              </w:tabs>
              <w:spacing w:line="360" w:lineRule="auto"/>
              <w:ind w:left="346" w:hanging="272"/>
            </w:pPr>
            <w:r>
              <w:rPr>
                <w:rFonts w:hint="cs"/>
                <w:cs/>
              </w:rPr>
              <w:t xml:space="preserve">ต้องมีค่า ถ้า </w:t>
            </w:r>
            <w:r w:rsidRPr="0012403B">
              <w:rPr>
                <w:cs/>
              </w:rPr>
              <w:t>วันที่ลงนามในสัญญา</w:t>
            </w:r>
            <w:r>
              <w:rPr>
                <w:rFonts w:hint="cs"/>
                <w:cs/>
              </w:rPr>
              <w:t xml:space="preserve"> มีค่าตั้งแต่ 1 ม.ค. 63</w:t>
            </w:r>
          </w:p>
          <w:p w14:paraId="4638C397" w14:textId="77777777" w:rsidR="00E0124B" w:rsidRPr="00616101" w:rsidRDefault="00E0124B" w:rsidP="00E0124B">
            <w:pPr>
              <w:pStyle w:val="Header"/>
              <w:numPr>
                <w:ilvl w:val="0"/>
                <w:numId w:val="41"/>
              </w:numPr>
              <w:tabs>
                <w:tab w:val="clear" w:pos="4153"/>
                <w:tab w:val="clear" w:pos="8306"/>
                <w:tab w:val="left" w:pos="1260"/>
                <w:tab w:val="left" w:pos="1530"/>
                <w:tab w:val="left" w:pos="1890"/>
              </w:tabs>
              <w:spacing w:before="120" w:line="360" w:lineRule="auto"/>
              <w:ind w:left="342" w:hanging="270"/>
            </w:pPr>
            <w:r>
              <w:rPr>
                <w:cs/>
              </w:rPr>
              <w:lastRenderedPageBreak/>
              <w:t xml:space="preserve">ตรวจสอบกับ </w:t>
            </w:r>
            <w:r>
              <w:t>Classification</w:t>
            </w:r>
            <w:r>
              <w:rPr>
                <w:cs/>
              </w:rPr>
              <w:t xml:space="preserve">: </w:t>
            </w:r>
            <w:r>
              <w:t xml:space="preserve">Counter Party Type </w:t>
            </w:r>
            <w:r>
              <w:rPr>
                <w:cs/>
              </w:rPr>
              <w:t xml:space="preserve">ในเอกสาร </w:t>
            </w:r>
            <w:r>
              <w:t>AMC Classification Document</w:t>
            </w:r>
          </w:p>
        </w:tc>
      </w:tr>
      <w:tr w:rsidR="001C49E2" w:rsidRPr="006A4EC9" w14:paraId="1F856A22" w14:textId="77777777" w:rsidTr="00FC2D4F">
        <w:tc>
          <w:tcPr>
            <w:tcW w:w="2227" w:type="dxa"/>
            <w:tcBorders>
              <w:top w:val="dotted" w:sz="4" w:space="0" w:color="auto"/>
              <w:bottom w:val="dotted" w:sz="4" w:space="0" w:color="auto"/>
              <w:right w:val="dotted" w:sz="4" w:space="0" w:color="auto"/>
            </w:tcBorders>
          </w:tcPr>
          <w:p w14:paraId="40C36173" w14:textId="77777777" w:rsidR="001C49E2" w:rsidRPr="009063A5" w:rsidRDefault="001C49E2" w:rsidP="008D66C4">
            <w:pPr>
              <w:pStyle w:val="Header"/>
              <w:tabs>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p w14:paraId="227E6055" w14:textId="77777777" w:rsidR="00FC2D4F" w:rsidRDefault="00FC2D4F"/>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6C41CC" w:rsidRPr="00AE10B9" w14:paraId="7D34D5F0"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65425167" w14:textId="77777777" w:rsidR="006C41CC" w:rsidRPr="00183ADE" w:rsidRDefault="006C41CC" w:rsidP="006C41CC">
                  <w:pPr>
                    <w:spacing w:before="120" w:line="360" w:lineRule="auto"/>
                    <w:rPr>
                      <w:color w:val="0000FF"/>
                      <w:sz w:val="16"/>
                      <w:szCs w:val="16"/>
                    </w:rPr>
                  </w:pPr>
                  <w:r w:rsidRPr="00183ADE">
                    <w:rPr>
                      <w:color w:val="0000FF"/>
                      <w:sz w:val="16"/>
                      <w:szCs w:val="16"/>
                      <w:cs/>
                    </w:rPr>
                    <w:lastRenderedPageBreak/>
                    <w:t xml:space="preserve">                      ขนาด    </w:t>
                  </w:r>
                </w:p>
                <w:p w14:paraId="3C39C2EC" w14:textId="77777777" w:rsidR="006C41CC" w:rsidRPr="00183ADE" w:rsidRDefault="006C41CC" w:rsidP="006C41CC">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0EF79DCC" w14:textId="77777777" w:rsidR="006C41CC" w:rsidRPr="00183ADE" w:rsidRDefault="00105BD7" w:rsidP="006C41CC">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4C6D4837" w14:textId="77777777" w:rsidR="006C41CC" w:rsidRPr="00183ADE" w:rsidRDefault="00105BD7" w:rsidP="006C41CC">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17784D29"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ขนาดใหญ่</w:t>
                  </w:r>
                </w:p>
              </w:tc>
            </w:tr>
            <w:tr w:rsidR="006C41CC" w:rsidRPr="00AE10B9" w14:paraId="11AD1762" w14:textId="77777777" w:rsidTr="008927D5">
              <w:trPr>
                <w:cantSplit/>
                <w:trHeight w:val="204"/>
              </w:trPr>
              <w:tc>
                <w:tcPr>
                  <w:tcW w:w="1710" w:type="dxa"/>
                  <w:vMerge/>
                  <w:tcBorders>
                    <w:tl2br w:val="single" w:sz="8" w:space="0" w:color="auto"/>
                  </w:tcBorders>
                  <w:noWrap/>
                </w:tcPr>
                <w:p w14:paraId="6F00534B" w14:textId="77777777" w:rsidR="006C41CC" w:rsidRPr="00183ADE" w:rsidRDefault="006C41CC" w:rsidP="006C41CC">
                  <w:pPr>
                    <w:spacing w:before="120" w:line="360" w:lineRule="auto"/>
                    <w:rPr>
                      <w:color w:val="0000FF"/>
                      <w:sz w:val="16"/>
                      <w:szCs w:val="16"/>
                    </w:rPr>
                  </w:pPr>
                </w:p>
              </w:tc>
              <w:tc>
                <w:tcPr>
                  <w:tcW w:w="1080" w:type="dxa"/>
                  <w:shd w:val="clear" w:color="auto" w:fill="CCFFFF"/>
                  <w:noWrap/>
                </w:tcPr>
                <w:p w14:paraId="7A884EDE"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5A4686C5"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รายได้ต่อปี </w:t>
                  </w:r>
                </w:p>
                <w:p w14:paraId="5EAD119A"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30891936"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จำนวนจ้างงาน </w:t>
                  </w:r>
                </w:p>
                <w:p w14:paraId="16990569"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077149FD"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รายได้ต่อปี </w:t>
                  </w:r>
                </w:p>
                <w:p w14:paraId="20303545"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7478610B"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492FE00D"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รายได้ต่อปี </w:t>
                  </w:r>
                </w:p>
                <w:p w14:paraId="4CB332B5"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(ล้านบาท)</w:t>
                  </w:r>
                </w:p>
              </w:tc>
            </w:tr>
            <w:tr w:rsidR="006C41CC" w:rsidRPr="00AE10B9" w14:paraId="54EE7FDD" w14:textId="77777777" w:rsidTr="008927D5">
              <w:trPr>
                <w:cantSplit/>
                <w:trHeight w:val="255"/>
              </w:trPr>
              <w:tc>
                <w:tcPr>
                  <w:tcW w:w="1710" w:type="dxa"/>
                  <w:noWrap/>
                </w:tcPr>
                <w:p w14:paraId="3866C4F9" w14:textId="77777777" w:rsidR="006C41CC" w:rsidRPr="00183ADE" w:rsidRDefault="006C41CC" w:rsidP="006C41CC">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599F4B0A"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4F0E9C84"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7E9764A4"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10FCEEFA"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5268A8FD"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1427C648"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6C41CC" w:rsidRPr="00AE10B9" w14:paraId="3E1982B9" w14:textId="77777777" w:rsidTr="008927D5">
              <w:trPr>
                <w:cantSplit/>
                <w:trHeight w:val="255"/>
              </w:trPr>
              <w:tc>
                <w:tcPr>
                  <w:tcW w:w="1710" w:type="dxa"/>
                  <w:noWrap/>
                </w:tcPr>
                <w:p w14:paraId="5CAC149B" w14:textId="77777777" w:rsidR="006C41CC" w:rsidRPr="00183ADE" w:rsidRDefault="006C41CC" w:rsidP="006C41CC">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509F578C" w14:textId="77777777" w:rsidR="006C41CC" w:rsidRPr="00183ADE" w:rsidRDefault="006C41CC" w:rsidP="006C41CC">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0BEE7C84"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ไม่เกิน 50</w:t>
                  </w:r>
                </w:p>
              </w:tc>
              <w:tc>
                <w:tcPr>
                  <w:tcW w:w="1350" w:type="dxa"/>
                </w:tcPr>
                <w:p w14:paraId="572B8195"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3B1722B9"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019BD4C6"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23E60EF"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6C41CC" w:rsidRPr="00AE10B9" w14:paraId="08621CE7" w14:textId="77777777" w:rsidTr="008927D5">
              <w:trPr>
                <w:cantSplit/>
                <w:trHeight w:val="255"/>
              </w:trPr>
              <w:tc>
                <w:tcPr>
                  <w:tcW w:w="1710" w:type="dxa"/>
                  <w:noWrap/>
                </w:tcPr>
                <w:p w14:paraId="73B8C699" w14:textId="77777777" w:rsidR="006C41CC" w:rsidRPr="00183ADE" w:rsidRDefault="006C41CC" w:rsidP="006C41CC">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12A7E228"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4D9BD4B3"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ไม่เกิน 50</w:t>
                  </w:r>
                </w:p>
              </w:tc>
              <w:tc>
                <w:tcPr>
                  <w:tcW w:w="1350" w:type="dxa"/>
                </w:tcPr>
                <w:p w14:paraId="6E3BAB65"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022B2FC4"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4DD41F3C"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DBF2101"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6C41CC" w:rsidRPr="00AE10B9" w14:paraId="6429007F" w14:textId="77777777" w:rsidTr="008927D5">
              <w:trPr>
                <w:cantSplit/>
                <w:trHeight w:val="70"/>
              </w:trPr>
              <w:tc>
                <w:tcPr>
                  <w:tcW w:w="1710" w:type="dxa"/>
                  <w:noWrap/>
                </w:tcPr>
                <w:p w14:paraId="36FB6EDC" w14:textId="77777777" w:rsidR="006C41CC" w:rsidRPr="00183ADE" w:rsidRDefault="006C41CC" w:rsidP="006C41CC">
                  <w:pPr>
                    <w:spacing w:before="120" w:line="360" w:lineRule="auto"/>
                    <w:rPr>
                      <w:color w:val="0000FF"/>
                      <w:sz w:val="16"/>
                      <w:szCs w:val="16"/>
                    </w:rPr>
                  </w:pPr>
                  <w:r w:rsidRPr="00183ADE">
                    <w:rPr>
                      <w:color w:val="0000FF"/>
                      <w:sz w:val="16"/>
                      <w:szCs w:val="16"/>
                      <w:cs/>
                    </w:rPr>
                    <w:t xml:space="preserve"> กิจการค้าปลีก</w:t>
                  </w:r>
                </w:p>
              </w:tc>
              <w:tc>
                <w:tcPr>
                  <w:tcW w:w="1080" w:type="dxa"/>
                  <w:noWrap/>
                </w:tcPr>
                <w:p w14:paraId="66D8B673"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22DC5363"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ไม่เกิน 50</w:t>
                  </w:r>
                </w:p>
              </w:tc>
              <w:tc>
                <w:tcPr>
                  <w:tcW w:w="1350" w:type="dxa"/>
                </w:tcPr>
                <w:p w14:paraId="7977CF3C"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04561B93"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766C83BB"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3C069904" w14:textId="77777777" w:rsidR="006C41CC" w:rsidRPr="00183ADE" w:rsidRDefault="006C41CC" w:rsidP="006C41CC">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1405045F" w14:textId="77777777" w:rsidR="001C49E2" w:rsidRPr="00616101" w:rsidRDefault="001C49E2" w:rsidP="008D66C4">
            <w:pPr>
              <w:pStyle w:val="Header"/>
              <w:tabs>
                <w:tab w:val="clear" w:pos="4153"/>
                <w:tab w:val="clear" w:pos="8306"/>
                <w:tab w:val="left" w:pos="1260"/>
                <w:tab w:val="left" w:pos="1530"/>
                <w:tab w:val="left" w:pos="1890"/>
              </w:tabs>
              <w:spacing w:line="360" w:lineRule="auto"/>
              <w:rPr>
                <w:cs/>
              </w:rPr>
            </w:pPr>
            <w:r w:rsidRPr="006C41CC">
              <w:rPr>
                <w:color w:val="0000FF"/>
                <w:cs/>
              </w:rPr>
              <w:t xml:space="preserve">หมายเหตุ : </w:t>
            </w:r>
            <w:r w:rsidR="006C41CC" w:rsidRPr="006C41CC">
              <w:rPr>
                <w:color w:val="0000FF"/>
                <w:cs/>
              </w:rPr>
              <w:t>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8336C0" w:rsidRPr="006A4EC9" w14:paraId="6D2903F1" w14:textId="77777777" w:rsidTr="008D66C4">
        <w:tc>
          <w:tcPr>
            <w:tcW w:w="2227" w:type="dxa"/>
            <w:tcBorders>
              <w:top w:val="dotted" w:sz="4" w:space="0" w:color="auto"/>
              <w:bottom w:val="dotted" w:sz="4" w:space="0" w:color="auto"/>
              <w:right w:val="dotted" w:sz="4" w:space="0" w:color="auto"/>
            </w:tcBorders>
          </w:tcPr>
          <w:p w14:paraId="5C4567FA" w14:textId="77777777" w:rsidR="008336C0" w:rsidRPr="009063A5" w:rsidRDefault="008336C0" w:rsidP="008D66C4">
            <w:pPr>
              <w:pStyle w:val="Header"/>
              <w:tabs>
                <w:tab w:val="clear" w:pos="4153"/>
                <w:tab w:val="clear" w:pos="8306"/>
                <w:tab w:val="left" w:pos="1260"/>
                <w:tab w:val="left" w:pos="1530"/>
                <w:tab w:val="left" w:pos="1890"/>
              </w:tabs>
              <w:spacing w:before="120" w:line="360" w:lineRule="auto"/>
              <w:rPr>
                <w:cs/>
              </w:rPr>
            </w:pPr>
            <w:r w:rsidRPr="009063A5">
              <w:rPr>
                <w:cs/>
              </w:rPr>
              <w:t>วัตถุประสงค์ของสินเชื่อ</w:t>
            </w:r>
          </w:p>
        </w:tc>
        <w:tc>
          <w:tcPr>
            <w:tcW w:w="6570" w:type="dxa"/>
            <w:tcBorders>
              <w:top w:val="dotted" w:sz="4" w:space="0" w:color="auto"/>
              <w:left w:val="dotted" w:sz="4" w:space="0" w:color="auto"/>
              <w:bottom w:val="dotted" w:sz="4" w:space="0" w:color="auto"/>
              <w:right w:val="dotted" w:sz="4" w:space="0" w:color="auto"/>
            </w:tcBorders>
          </w:tcPr>
          <w:p w14:paraId="6DB2C28D" w14:textId="77777777" w:rsidR="001C49E2" w:rsidRPr="001C49E2" w:rsidRDefault="001C49E2" w:rsidP="001C49E2">
            <w:pPr>
              <w:pStyle w:val="Header"/>
              <w:tabs>
                <w:tab w:val="left" w:pos="720"/>
              </w:tabs>
              <w:spacing w:before="120" w:line="360" w:lineRule="auto"/>
              <w:rPr>
                <w:cs/>
                <w:lang w:val="th-TH"/>
              </w:rPr>
            </w:pPr>
            <w:r w:rsidRPr="001C49E2">
              <w:rPr>
                <w:cs/>
                <w:lang w:val="th-TH"/>
              </w:rPr>
              <w:t xml:space="preserve">ประเภทของสินเชื่อหรือวัตถุประสงค์ในการนำเงินสินเชื่อไปใช้ของลูกหนี้ </w:t>
            </w:r>
          </w:p>
          <w:p w14:paraId="7DDE882A" w14:textId="77777777" w:rsidR="001C49E2" w:rsidRPr="001C49E2" w:rsidRDefault="001C49E2" w:rsidP="00102969">
            <w:pPr>
              <w:pStyle w:val="Header"/>
              <w:tabs>
                <w:tab w:val="left" w:pos="720"/>
              </w:tabs>
              <w:spacing w:line="360" w:lineRule="auto"/>
              <w:rPr>
                <w:cs/>
                <w:lang w:val="th-TH"/>
              </w:rPr>
            </w:pPr>
            <w:r w:rsidRPr="001C49E2">
              <w:rPr>
                <w:cs/>
                <w:lang w:val="th-TH"/>
              </w:rPr>
              <w:t>• สินเชื่อเพื่อธุรกิจ : สินเชื่อที่ลูกหนี้นำไปใช้เพื่อการประกอบธุรกิจ โดยไม่รวมถึงสินเชื่อเพื่อการประกอบอาชีพที่ลูกหนี้ได้รับจากผู้ประกอบธุรกิจ Nano Finance</w:t>
            </w:r>
          </w:p>
          <w:p w14:paraId="5D1AB7A8" w14:textId="77777777" w:rsidR="001C49E2" w:rsidRPr="001C49E2" w:rsidRDefault="001C49E2" w:rsidP="001C49E2">
            <w:pPr>
              <w:pStyle w:val="Header"/>
              <w:tabs>
                <w:tab w:val="left" w:pos="720"/>
              </w:tabs>
              <w:spacing w:before="120" w:line="360" w:lineRule="auto"/>
              <w:rPr>
                <w:cs/>
                <w:lang w:val="th-TH"/>
              </w:rPr>
            </w:pPr>
            <w:r w:rsidRPr="001C49E2">
              <w:rPr>
                <w:cs/>
                <w:lang w:val="th-TH"/>
              </w:rPr>
              <w:t>• สินเชื่อเพื่ออุปโภคบริโภคและอื่น ๆ : สินเชื่อที่มีวัตถุประสงค์เพื่อการอุปโภคบริโภค รวมถึงสินเชื่อเพื่อการประกอบอาชีพที่ลูกหนี้ได้รับจากผู้ประกอบธุรกิจ Nano Finance โดยให้จำแนกตามรายการย่อย ดังนี้</w:t>
            </w:r>
          </w:p>
          <w:p w14:paraId="6504805F" w14:textId="77777777" w:rsidR="001C49E2" w:rsidRPr="001C49E2" w:rsidRDefault="001C49E2" w:rsidP="001C49E2">
            <w:pPr>
              <w:pStyle w:val="Header"/>
              <w:tabs>
                <w:tab w:val="left" w:pos="720"/>
              </w:tabs>
              <w:spacing w:before="120" w:line="360" w:lineRule="auto"/>
              <w:rPr>
                <w:cs/>
                <w:lang w:val="th-TH"/>
              </w:rPr>
            </w:pPr>
            <w:r w:rsidRPr="001C49E2">
              <w:rPr>
                <w:cs/>
                <w:lang w:val="th-TH"/>
              </w:rPr>
              <w:t xml:space="preserve">   - สินเชื่อเพื่ออสังหาริมทรัพย์</w:t>
            </w:r>
          </w:p>
          <w:p w14:paraId="78BD9C44" w14:textId="77777777" w:rsidR="001C49E2" w:rsidRPr="001C49E2" w:rsidRDefault="001C49E2" w:rsidP="001C49E2">
            <w:pPr>
              <w:pStyle w:val="Header"/>
              <w:tabs>
                <w:tab w:val="left" w:pos="720"/>
              </w:tabs>
              <w:spacing w:before="120" w:line="360" w:lineRule="auto"/>
              <w:rPr>
                <w:cs/>
                <w:lang w:val="th-TH"/>
              </w:rPr>
            </w:pPr>
            <w:r w:rsidRPr="001C49E2">
              <w:rPr>
                <w:cs/>
                <w:lang w:val="th-TH"/>
              </w:rPr>
              <w:t xml:space="preserve">   - การซื้อหรือเช่าซื้อรถยนต์และรถจักรยานยนต์</w:t>
            </w:r>
          </w:p>
          <w:p w14:paraId="1D20E227" w14:textId="77777777" w:rsidR="001C49E2" w:rsidRPr="001C49E2" w:rsidRDefault="001C49E2" w:rsidP="001C49E2">
            <w:pPr>
              <w:pStyle w:val="Header"/>
              <w:tabs>
                <w:tab w:val="left" w:pos="720"/>
              </w:tabs>
              <w:spacing w:before="120" w:line="360" w:lineRule="auto"/>
              <w:rPr>
                <w:cs/>
                <w:lang w:val="th-TH"/>
              </w:rPr>
            </w:pPr>
            <w:r w:rsidRPr="001C49E2">
              <w:rPr>
                <w:cs/>
                <w:lang w:val="th-TH"/>
              </w:rPr>
              <w:lastRenderedPageBreak/>
              <w:t xml:space="preserve">   - สินเชื่อส่วนบุคคลภายใต้การกำกับซึ่งได้รับจากผู้ประกอบธุรกิจ Personal Loan ยกเว้นสินเชื่อที่มีทะเบียนรถเป็นประกัน</w:t>
            </w:r>
          </w:p>
          <w:p w14:paraId="1190B8FA" w14:textId="77777777" w:rsidR="001C49E2" w:rsidRPr="001C49E2" w:rsidRDefault="001C49E2" w:rsidP="001C49E2">
            <w:pPr>
              <w:pStyle w:val="Header"/>
              <w:tabs>
                <w:tab w:val="left" w:pos="720"/>
              </w:tabs>
              <w:spacing w:before="120" w:line="360" w:lineRule="auto"/>
              <w:rPr>
                <w:cs/>
                <w:lang w:val="th-TH"/>
              </w:rPr>
            </w:pPr>
            <w:r w:rsidRPr="001C49E2">
              <w:rPr>
                <w:cs/>
                <w:lang w:val="th-TH"/>
              </w:rPr>
              <w:t xml:space="preserve">   - สินเชื่อส่วนบุคคลภายใต้การกำกับซึ่งได้รับจากผู้ประกอบธุรกิจ Personal Loan เฉพาะสินเชื่อที่มีทะเบียนรถเป็นประกัน</w:t>
            </w:r>
          </w:p>
          <w:p w14:paraId="78151B3E" w14:textId="77777777" w:rsidR="001C49E2" w:rsidRPr="001C49E2" w:rsidRDefault="001C49E2" w:rsidP="00102969">
            <w:pPr>
              <w:pStyle w:val="Header"/>
              <w:tabs>
                <w:tab w:val="left" w:pos="720"/>
              </w:tabs>
              <w:spacing w:line="360" w:lineRule="auto"/>
              <w:rPr>
                <w:cs/>
                <w:lang w:val="th-TH"/>
              </w:rPr>
            </w:pPr>
            <w:r w:rsidRPr="001C49E2">
              <w:rPr>
                <w:cs/>
                <w:lang w:val="th-TH"/>
              </w:rPr>
              <w:t xml:space="preserve">   - บัตรเครดิต</w:t>
            </w:r>
          </w:p>
          <w:p w14:paraId="5CC32437" w14:textId="77777777" w:rsidR="001C49E2" w:rsidRPr="001C49E2" w:rsidRDefault="001C49E2" w:rsidP="00102969">
            <w:pPr>
              <w:pStyle w:val="Header"/>
              <w:tabs>
                <w:tab w:val="left" w:pos="720"/>
              </w:tabs>
              <w:spacing w:line="360" w:lineRule="auto"/>
              <w:rPr>
                <w:cs/>
                <w:lang w:val="th-TH"/>
              </w:rPr>
            </w:pPr>
            <w:r w:rsidRPr="001C49E2">
              <w:rPr>
                <w:cs/>
                <w:lang w:val="th-TH"/>
              </w:rPr>
              <w:t xml:space="preserve">   - สินเชื่อเพื่อการประกอบอาชีพที่ได้รับจากผู้ประกอบธุรกิจ Nano Finance</w:t>
            </w:r>
          </w:p>
          <w:p w14:paraId="45513436" w14:textId="77777777" w:rsidR="001C49E2" w:rsidRPr="001C49E2" w:rsidRDefault="001C49E2" w:rsidP="00102969">
            <w:pPr>
              <w:pStyle w:val="Header"/>
              <w:tabs>
                <w:tab w:val="left" w:pos="720"/>
              </w:tabs>
              <w:spacing w:line="360" w:lineRule="auto"/>
              <w:rPr>
                <w:cs/>
                <w:lang w:val="th-TH"/>
              </w:rPr>
            </w:pPr>
            <w:r w:rsidRPr="001C49E2">
              <w:rPr>
                <w:cs/>
                <w:lang w:val="th-TH"/>
              </w:rPr>
              <w:t xml:space="preserve">   - สินเชื่อรายย่อยระดับจังหวัดที่ได้รับจากผู้ประกอบธุรกิจ Pico Finance</w:t>
            </w:r>
          </w:p>
          <w:p w14:paraId="574CDA7A" w14:textId="77777777" w:rsidR="008336C0" w:rsidRPr="009063A5" w:rsidRDefault="001C49E2" w:rsidP="00102969">
            <w:pPr>
              <w:pStyle w:val="Header"/>
              <w:tabs>
                <w:tab w:val="clear" w:pos="4153"/>
                <w:tab w:val="clear" w:pos="8306"/>
                <w:tab w:val="left" w:pos="720"/>
              </w:tabs>
              <w:spacing w:line="360" w:lineRule="auto"/>
              <w:rPr>
                <w:cs/>
                <w:lang w:val="th-TH"/>
              </w:rPr>
            </w:pPr>
            <w:r w:rsidRPr="001C49E2">
              <w:rPr>
                <w:cs/>
                <w:lang w:val="th-TH"/>
              </w:rPr>
              <w:t xml:space="preserve">   - สินเชื่อที่มีวัตถุประสงค์อื่นที่ไม่ใช่เพื่อการประกอบอาชีพ</w:t>
            </w:r>
          </w:p>
        </w:tc>
        <w:tc>
          <w:tcPr>
            <w:tcW w:w="5645" w:type="dxa"/>
            <w:tcBorders>
              <w:top w:val="dotted" w:sz="4" w:space="0" w:color="auto"/>
              <w:left w:val="dotted" w:sz="4" w:space="0" w:color="auto"/>
              <w:bottom w:val="dotted" w:sz="4" w:space="0" w:color="auto"/>
            </w:tcBorders>
          </w:tcPr>
          <w:p w14:paraId="3A665283" w14:textId="77777777" w:rsidR="00E0124B" w:rsidRDefault="00E0124B" w:rsidP="00E0124B">
            <w:pPr>
              <w:pStyle w:val="Header"/>
              <w:tabs>
                <w:tab w:val="clear" w:pos="4153"/>
                <w:tab w:val="clear" w:pos="8306"/>
                <w:tab w:val="left" w:pos="1260"/>
                <w:tab w:val="left" w:pos="1530"/>
                <w:tab w:val="left" w:pos="1890"/>
              </w:tabs>
              <w:spacing w:before="120" w:line="360" w:lineRule="auto"/>
            </w:pPr>
            <w:r w:rsidRPr="00B82D59">
              <w:rPr>
                <w:cs/>
                <w:lang w:val="th-TH"/>
              </w:rPr>
              <w:lastRenderedPageBreak/>
              <w:t>Data Set Validation:</w:t>
            </w:r>
          </w:p>
          <w:p w14:paraId="02783D6A" w14:textId="77777777" w:rsidR="00E0124B" w:rsidRDefault="00E0124B" w:rsidP="00102969">
            <w:pPr>
              <w:pStyle w:val="Header"/>
              <w:numPr>
                <w:ilvl w:val="0"/>
                <w:numId w:val="39"/>
              </w:numPr>
              <w:tabs>
                <w:tab w:val="clear" w:pos="4153"/>
                <w:tab w:val="clear" w:pos="8306"/>
                <w:tab w:val="left" w:pos="1260"/>
                <w:tab w:val="left" w:pos="1530"/>
                <w:tab w:val="left" w:pos="1890"/>
              </w:tabs>
              <w:spacing w:line="360" w:lineRule="auto"/>
              <w:ind w:left="249" w:hanging="249"/>
            </w:pPr>
            <w:r w:rsidRPr="00B82D59">
              <w:rPr>
                <w:rFonts w:hint="cs"/>
                <w:cs/>
              </w:rPr>
              <w:t xml:space="preserve">ต้องมีค่า ถ้า </w:t>
            </w:r>
            <w:r w:rsidRPr="00163033">
              <w:rPr>
                <w:cs/>
              </w:rPr>
              <w:t>วันที่ลงนามในสัญญา</w:t>
            </w:r>
            <w:r w:rsidRPr="00B82D59">
              <w:rPr>
                <w:rFonts w:hint="cs"/>
                <w:cs/>
              </w:rPr>
              <w:t xml:space="preserve"> มีค่าตั้งแต่ 1 ม.ค. 63</w:t>
            </w:r>
          </w:p>
          <w:p w14:paraId="59D8CC78" w14:textId="77777777" w:rsidR="008336C0" w:rsidRPr="00616101" w:rsidRDefault="00E0124B" w:rsidP="00102969">
            <w:pPr>
              <w:pStyle w:val="Header"/>
              <w:numPr>
                <w:ilvl w:val="0"/>
                <w:numId w:val="39"/>
              </w:numPr>
              <w:tabs>
                <w:tab w:val="clear" w:pos="4153"/>
                <w:tab w:val="clear" w:pos="8306"/>
                <w:tab w:val="left" w:pos="1260"/>
                <w:tab w:val="left" w:pos="1530"/>
                <w:tab w:val="left" w:pos="1890"/>
              </w:tabs>
              <w:spacing w:line="360" w:lineRule="auto"/>
              <w:ind w:left="249" w:hanging="249"/>
            </w:pPr>
            <w:r>
              <w:rPr>
                <w:rFonts w:hint="cs"/>
                <w:cs/>
              </w:rPr>
              <w:t>ต</w:t>
            </w:r>
            <w:r>
              <w:rPr>
                <w:cs/>
              </w:rPr>
              <w:t xml:space="preserve">รวจสอบกับ </w:t>
            </w:r>
            <w:r>
              <w:t>Classification</w:t>
            </w:r>
            <w:r>
              <w:rPr>
                <w:cs/>
              </w:rPr>
              <w:t xml:space="preserve">: </w:t>
            </w:r>
            <w:r>
              <w:t xml:space="preserve">Loan Purpose Type </w:t>
            </w:r>
            <w:r>
              <w:rPr>
                <w:cs/>
              </w:rPr>
              <w:t xml:space="preserve">ในเอกสาร </w:t>
            </w:r>
            <w:r>
              <w:t>AMC Classification Document</w:t>
            </w:r>
          </w:p>
        </w:tc>
      </w:tr>
      <w:tr w:rsidR="001C49E2" w:rsidRPr="006A4EC9" w14:paraId="5EF90DDC" w14:textId="77777777" w:rsidTr="008D66C4">
        <w:tc>
          <w:tcPr>
            <w:tcW w:w="2227" w:type="dxa"/>
            <w:tcBorders>
              <w:top w:val="dotted" w:sz="4" w:space="0" w:color="auto"/>
              <w:bottom w:val="dotted" w:sz="4" w:space="0" w:color="auto"/>
              <w:right w:val="dotted" w:sz="4" w:space="0" w:color="auto"/>
            </w:tcBorders>
          </w:tcPr>
          <w:p w14:paraId="5989180E" w14:textId="77777777" w:rsidR="001C49E2" w:rsidRPr="009063A5" w:rsidRDefault="001C49E2" w:rsidP="001C49E2">
            <w:pPr>
              <w:pStyle w:val="Header"/>
              <w:tabs>
                <w:tab w:val="clear" w:pos="4153"/>
                <w:tab w:val="clear" w:pos="8306"/>
                <w:tab w:val="left" w:pos="1260"/>
                <w:tab w:val="left" w:pos="1530"/>
                <w:tab w:val="left" w:pos="1890"/>
              </w:tabs>
              <w:spacing w:before="120" w:line="360" w:lineRule="auto"/>
              <w:rPr>
                <w:cs/>
              </w:rPr>
            </w:pPr>
            <w:r>
              <w:rPr>
                <w:rFonts w:hint="cs"/>
                <w:cs/>
              </w:rPr>
              <w:t>จำนวนลูกหนี้</w:t>
            </w:r>
          </w:p>
        </w:tc>
        <w:tc>
          <w:tcPr>
            <w:tcW w:w="6570" w:type="dxa"/>
            <w:tcBorders>
              <w:top w:val="dotted" w:sz="4" w:space="0" w:color="auto"/>
              <w:left w:val="dotted" w:sz="4" w:space="0" w:color="auto"/>
              <w:bottom w:val="dotted" w:sz="4" w:space="0" w:color="auto"/>
              <w:right w:val="dotted" w:sz="4" w:space="0" w:color="auto"/>
            </w:tcBorders>
          </w:tcPr>
          <w:p w14:paraId="7B6CB350" w14:textId="77777777" w:rsidR="001C49E2" w:rsidRPr="007B5605" w:rsidRDefault="001C49E2" w:rsidP="001C49E2">
            <w:pPr>
              <w:spacing w:before="120" w:line="360" w:lineRule="auto"/>
            </w:pPr>
            <w:r w:rsidRPr="007B5605">
              <w:rPr>
                <w:cs/>
              </w:rPr>
              <w:t>จำนวนลูกหนี้ จำแนกตามประเภทลูกหนี้แล</w:t>
            </w:r>
            <w:r w:rsidR="008D5B08">
              <w:rPr>
                <w:cs/>
              </w:rPr>
              <w:t>ะวัตถุประสงค์ของสินเชื่อ (หน่วย</w:t>
            </w:r>
            <w:r w:rsidRPr="007B5605">
              <w:rPr>
                <w:cs/>
              </w:rPr>
              <w:t>: ราย)</w:t>
            </w:r>
          </w:p>
        </w:tc>
        <w:tc>
          <w:tcPr>
            <w:tcW w:w="5645" w:type="dxa"/>
            <w:tcBorders>
              <w:top w:val="dotted" w:sz="4" w:space="0" w:color="auto"/>
              <w:left w:val="dotted" w:sz="4" w:space="0" w:color="auto"/>
              <w:bottom w:val="dotted" w:sz="4" w:space="0" w:color="auto"/>
            </w:tcBorders>
          </w:tcPr>
          <w:p w14:paraId="1428094A" w14:textId="77777777" w:rsidR="001C49E2" w:rsidRPr="00616101" w:rsidRDefault="001C49E2" w:rsidP="001C49E2">
            <w:pPr>
              <w:pStyle w:val="Header"/>
              <w:tabs>
                <w:tab w:val="clear" w:pos="4153"/>
                <w:tab w:val="clear" w:pos="8306"/>
                <w:tab w:val="left" w:pos="720"/>
              </w:tabs>
              <w:spacing w:before="120" w:line="360" w:lineRule="auto"/>
            </w:pPr>
            <w:r w:rsidRPr="005E5D95">
              <w:rPr>
                <w:cs/>
                <w:lang w:val="th-TH"/>
              </w:rPr>
              <w:t>Data Set Validation:</w:t>
            </w:r>
            <w:r w:rsidRPr="005E5D95">
              <w:rPr>
                <w:cs/>
                <w:lang w:val="th-TH"/>
              </w:rPr>
              <w:br/>
            </w:r>
            <w:r w:rsidRPr="005E5D95">
              <w:rPr>
                <w:rFonts w:hint="cs"/>
                <w:cs/>
                <w:lang w:val="th-TH"/>
              </w:rPr>
              <w:t>ต้องมีค่ามากกว่า 0</w:t>
            </w:r>
          </w:p>
        </w:tc>
      </w:tr>
      <w:tr w:rsidR="001C49E2" w:rsidRPr="006A4EC9" w14:paraId="13C7096E" w14:textId="77777777" w:rsidTr="008D66C4">
        <w:tc>
          <w:tcPr>
            <w:tcW w:w="2227" w:type="dxa"/>
            <w:tcBorders>
              <w:top w:val="dotted" w:sz="4" w:space="0" w:color="auto"/>
              <w:bottom w:val="dotted" w:sz="4" w:space="0" w:color="auto"/>
              <w:right w:val="dotted" w:sz="4" w:space="0" w:color="auto"/>
            </w:tcBorders>
          </w:tcPr>
          <w:p w14:paraId="139590AF" w14:textId="77777777" w:rsidR="001C49E2" w:rsidRDefault="001C49E2" w:rsidP="001C49E2">
            <w:pPr>
              <w:pStyle w:val="Header"/>
              <w:tabs>
                <w:tab w:val="clear" w:pos="4153"/>
                <w:tab w:val="clear" w:pos="8306"/>
                <w:tab w:val="left" w:pos="1260"/>
                <w:tab w:val="left" w:pos="1530"/>
                <w:tab w:val="left" w:pos="1890"/>
              </w:tabs>
              <w:spacing w:before="120" w:line="360" w:lineRule="auto"/>
              <w:rPr>
                <w:cs/>
              </w:rPr>
            </w:pPr>
            <w:r w:rsidRPr="00882989">
              <w:rPr>
                <w:cs/>
              </w:rPr>
              <w:t>จำนวนบัญชีลูกหนี้</w:t>
            </w:r>
          </w:p>
        </w:tc>
        <w:tc>
          <w:tcPr>
            <w:tcW w:w="6570" w:type="dxa"/>
            <w:tcBorders>
              <w:top w:val="dotted" w:sz="4" w:space="0" w:color="auto"/>
              <w:left w:val="dotted" w:sz="4" w:space="0" w:color="auto"/>
              <w:bottom w:val="dotted" w:sz="4" w:space="0" w:color="auto"/>
              <w:right w:val="dotted" w:sz="4" w:space="0" w:color="auto"/>
            </w:tcBorders>
          </w:tcPr>
          <w:p w14:paraId="6BDC424B" w14:textId="77777777" w:rsidR="001C49E2" w:rsidRDefault="001C49E2" w:rsidP="001C49E2">
            <w:pPr>
              <w:spacing w:before="120" w:line="360" w:lineRule="auto"/>
            </w:pPr>
            <w:r w:rsidRPr="007B5605">
              <w:rPr>
                <w:cs/>
              </w:rPr>
              <w:t>จำนวนบัญชีลูกหนี้ จำแนกตามประเภทลูกหนี้แล</w:t>
            </w:r>
            <w:r w:rsidR="008D5B08">
              <w:rPr>
                <w:cs/>
              </w:rPr>
              <w:t>ะวัตถุประสงค์ของสินเชื่อ (หน่วย</w:t>
            </w:r>
            <w:r w:rsidRPr="007B5605">
              <w:rPr>
                <w:cs/>
              </w:rPr>
              <w:t>: บัญชี)</w:t>
            </w:r>
          </w:p>
        </w:tc>
        <w:tc>
          <w:tcPr>
            <w:tcW w:w="5645" w:type="dxa"/>
            <w:tcBorders>
              <w:top w:val="dotted" w:sz="4" w:space="0" w:color="auto"/>
              <w:left w:val="dotted" w:sz="4" w:space="0" w:color="auto"/>
              <w:bottom w:val="dotted" w:sz="4" w:space="0" w:color="auto"/>
            </w:tcBorders>
          </w:tcPr>
          <w:p w14:paraId="7BE82457" w14:textId="77777777" w:rsidR="001C49E2" w:rsidRPr="005E5D95" w:rsidRDefault="001C49E2" w:rsidP="001C49E2">
            <w:pPr>
              <w:pStyle w:val="Header"/>
              <w:tabs>
                <w:tab w:val="clear" w:pos="4153"/>
                <w:tab w:val="clear" w:pos="8306"/>
                <w:tab w:val="left" w:pos="720"/>
              </w:tabs>
              <w:spacing w:before="120" w:line="360" w:lineRule="auto"/>
              <w:rPr>
                <w:cs/>
                <w:lang w:val="th-TH"/>
              </w:rPr>
            </w:pPr>
            <w:r w:rsidRPr="005E5D95">
              <w:rPr>
                <w:cs/>
                <w:lang w:val="th-TH"/>
              </w:rPr>
              <w:t>Data Set Validation:</w:t>
            </w:r>
            <w:r w:rsidRPr="005E5D95">
              <w:rPr>
                <w:cs/>
                <w:lang w:val="th-TH"/>
              </w:rPr>
              <w:br/>
            </w:r>
            <w:r w:rsidRPr="005E5D95">
              <w:rPr>
                <w:rFonts w:hint="cs"/>
                <w:cs/>
                <w:lang w:val="th-TH"/>
              </w:rPr>
              <w:t>ต้องมีค่ามากกว่า 0</w:t>
            </w:r>
          </w:p>
        </w:tc>
      </w:tr>
      <w:tr w:rsidR="008336C0" w:rsidRPr="004A487B" w14:paraId="64A9699A" w14:textId="77777777" w:rsidTr="008D66C4">
        <w:tc>
          <w:tcPr>
            <w:tcW w:w="2227" w:type="dxa"/>
            <w:tcBorders>
              <w:top w:val="dotted" w:sz="4" w:space="0" w:color="auto"/>
              <w:bottom w:val="dotted" w:sz="4" w:space="0" w:color="auto"/>
              <w:right w:val="dotted" w:sz="4" w:space="0" w:color="auto"/>
            </w:tcBorders>
          </w:tcPr>
          <w:p w14:paraId="55C1831F" w14:textId="77777777" w:rsidR="008336C0" w:rsidRPr="00435EC8" w:rsidRDefault="00185577" w:rsidP="008D66C4">
            <w:pPr>
              <w:pStyle w:val="Header"/>
              <w:tabs>
                <w:tab w:val="clear" w:pos="4153"/>
                <w:tab w:val="clear" w:pos="8306"/>
                <w:tab w:val="left" w:pos="1260"/>
                <w:tab w:val="left" w:pos="1530"/>
                <w:tab w:val="left" w:pos="1890"/>
              </w:tabs>
              <w:spacing w:before="120" w:line="360" w:lineRule="auto"/>
            </w:pPr>
            <w:r w:rsidRPr="00185577">
              <w:rPr>
                <w:cs/>
              </w:rPr>
              <w:t>อัตราดอกเบี้ยที่แท้จริงตามสัญญาใหม่ (</w:t>
            </w:r>
            <w:r w:rsidRPr="00185577">
              <w:t>EIR</w:t>
            </w:r>
            <w:r w:rsidRPr="00185577">
              <w:rPr>
                <w:cs/>
              </w:rPr>
              <w:t>)</w:t>
            </w:r>
          </w:p>
        </w:tc>
        <w:tc>
          <w:tcPr>
            <w:tcW w:w="6570" w:type="dxa"/>
            <w:tcBorders>
              <w:top w:val="dotted" w:sz="4" w:space="0" w:color="auto"/>
              <w:left w:val="dotted" w:sz="4" w:space="0" w:color="auto"/>
              <w:bottom w:val="dotted" w:sz="4" w:space="0" w:color="auto"/>
              <w:right w:val="dotted" w:sz="4" w:space="0" w:color="auto"/>
            </w:tcBorders>
          </w:tcPr>
          <w:p w14:paraId="7BD02502" w14:textId="77777777" w:rsidR="008336C0" w:rsidRPr="00435EC8" w:rsidRDefault="00185577" w:rsidP="008D66C4">
            <w:pPr>
              <w:pStyle w:val="Header"/>
              <w:tabs>
                <w:tab w:val="clear" w:pos="4153"/>
                <w:tab w:val="clear" w:pos="8306"/>
                <w:tab w:val="left" w:pos="1260"/>
              </w:tabs>
              <w:spacing w:before="120" w:line="360" w:lineRule="auto"/>
              <w:rPr>
                <w:cs/>
                <w:lang w:val="th-TH"/>
              </w:rPr>
            </w:pPr>
            <w:r w:rsidRPr="00185577">
              <w:rPr>
                <w:cs/>
                <w:lang w:val="th-TH"/>
              </w:rPr>
              <w:t>อัตราดอกเบี้ยตามสัญญาใหม่ที่ลูกค้าได้ทำกับบริษัทบริหารสินทรัพย์ โดยให้คำนวณและรายงานด้วยอัตราแบบ Effective Interest Rate (</w:t>
            </w:r>
            <w:r>
              <w:rPr>
                <w:cs/>
                <w:lang w:val="th-TH"/>
              </w:rPr>
              <w:t>หน่วย</w:t>
            </w:r>
            <w:r w:rsidRPr="00185577">
              <w:rPr>
                <w:cs/>
                <w:lang w:val="th-TH"/>
              </w:rPr>
              <w:t>: ร้อยละ)</w:t>
            </w:r>
          </w:p>
        </w:tc>
        <w:tc>
          <w:tcPr>
            <w:tcW w:w="5645" w:type="dxa"/>
            <w:tcBorders>
              <w:top w:val="dotted" w:sz="4" w:space="0" w:color="auto"/>
              <w:left w:val="dotted" w:sz="4" w:space="0" w:color="auto"/>
              <w:bottom w:val="dotted" w:sz="4" w:space="0" w:color="auto"/>
            </w:tcBorders>
          </w:tcPr>
          <w:p w14:paraId="7B28BB61" w14:textId="26AB9764" w:rsidR="008336C0" w:rsidRPr="00435EC8" w:rsidRDefault="00396B4F" w:rsidP="008D66C4">
            <w:pPr>
              <w:pStyle w:val="Header"/>
              <w:tabs>
                <w:tab w:val="clear" w:pos="4153"/>
                <w:tab w:val="clear" w:pos="8306"/>
                <w:tab w:val="left" w:pos="720"/>
              </w:tabs>
              <w:spacing w:before="120" w:line="360" w:lineRule="auto"/>
            </w:pPr>
            <w:r w:rsidRPr="00B82D59">
              <w:rPr>
                <w:cs/>
                <w:lang w:val="th-TH"/>
              </w:rPr>
              <w:t>Data Set Validation:</w:t>
            </w:r>
            <w:r w:rsidRPr="00B82D59">
              <w:br/>
            </w:r>
            <w:r w:rsidRPr="00225E03">
              <w:rPr>
                <w:rFonts w:hint="cs"/>
                <w:cs/>
              </w:rPr>
              <w:t>ต้องมีค่า</w:t>
            </w:r>
            <w:r w:rsidR="00B06A31" w:rsidRPr="00B06A31">
              <w:rPr>
                <w:rFonts w:hint="cs"/>
                <w:color w:val="FF0000"/>
                <w:cs/>
              </w:rPr>
              <w:t>มากกว่าหรือเท่ากับ 0</w:t>
            </w:r>
            <w:r w:rsidRPr="00225E03">
              <w:rPr>
                <w:rFonts w:hint="cs"/>
                <w:cs/>
              </w:rPr>
              <w:t xml:space="preserve"> ถ้า </w:t>
            </w:r>
            <w:r w:rsidRPr="00225E03">
              <w:rPr>
                <w:cs/>
              </w:rPr>
              <w:t>วันที่ลงนามในสัญญา</w:t>
            </w:r>
            <w:r w:rsidRPr="00225E03">
              <w:rPr>
                <w:rFonts w:hint="cs"/>
                <w:cs/>
              </w:rPr>
              <w:t xml:space="preserve"> มีค่าตั้งแต่ 1 ม.ค. 63</w:t>
            </w:r>
          </w:p>
        </w:tc>
      </w:tr>
      <w:tr w:rsidR="008336C0" w:rsidRPr="004A487B" w14:paraId="180A8984" w14:textId="77777777" w:rsidTr="008D66C4">
        <w:tc>
          <w:tcPr>
            <w:tcW w:w="2227" w:type="dxa"/>
            <w:tcBorders>
              <w:top w:val="dotted" w:sz="4" w:space="0" w:color="auto"/>
              <w:bottom w:val="dotted" w:sz="4" w:space="0" w:color="auto"/>
              <w:right w:val="dotted" w:sz="4" w:space="0" w:color="auto"/>
            </w:tcBorders>
          </w:tcPr>
          <w:p w14:paraId="52453267" w14:textId="77777777" w:rsidR="008336C0" w:rsidRPr="004A487B" w:rsidRDefault="008336C0" w:rsidP="008D66C4">
            <w:pPr>
              <w:pStyle w:val="Header"/>
              <w:tabs>
                <w:tab w:val="clear" w:pos="4153"/>
                <w:tab w:val="clear" w:pos="8306"/>
                <w:tab w:val="left" w:pos="1260"/>
                <w:tab w:val="left" w:pos="1530"/>
                <w:tab w:val="left" w:pos="1890"/>
              </w:tabs>
              <w:spacing w:before="120" w:line="360" w:lineRule="auto"/>
              <w:rPr>
                <w:cs/>
              </w:rPr>
            </w:pPr>
            <w:r w:rsidRPr="004A487B">
              <w:rPr>
                <w:cs/>
              </w:rPr>
              <w:t xml:space="preserve">ราคารับซื้อ/รับโอน </w:t>
            </w:r>
          </w:p>
        </w:tc>
        <w:tc>
          <w:tcPr>
            <w:tcW w:w="6570" w:type="dxa"/>
            <w:tcBorders>
              <w:top w:val="dotted" w:sz="4" w:space="0" w:color="auto"/>
              <w:left w:val="dotted" w:sz="4" w:space="0" w:color="auto"/>
              <w:bottom w:val="dotted" w:sz="4" w:space="0" w:color="auto"/>
              <w:right w:val="dotted" w:sz="4" w:space="0" w:color="auto"/>
            </w:tcBorders>
          </w:tcPr>
          <w:p w14:paraId="43AB841E" w14:textId="77777777" w:rsidR="008336C0" w:rsidRPr="004A487B" w:rsidRDefault="008336C0" w:rsidP="008D66C4">
            <w:pPr>
              <w:pStyle w:val="Header"/>
              <w:tabs>
                <w:tab w:val="clear" w:pos="4153"/>
                <w:tab w:val="clear" w:pos="8306"/>
                <w:tab w:val="left" w:pos="1260"/>
              </w:tabs>
              <w:spacing w:before="120" w:line="360" w:lineRule="auto"/>
              <w:rPr>
                <w:cs/>
                <w:lang w:val="th-TH"/>
              </w:rPr>
            </w:pPr>
            <w:r w:rsidRPr="004A487B">
              <w:rPr>
                <w:cs/>
                <w:lang w:val="th-TH"/>
              </w:rPr>
              <w:t>ราคารับซื้อ/รับโอน (หน่วย: บาท)</w:t>
            </w:r>
          </w:p>
        </w:tc>
        <w:tc>
          <w:tcPr>
            <w:tcW w:w="5645" w:type="dxa"/>
            <w:tcBorders>
              <w:top w:val="dotted" w:sz="4" w:space="0" w:color="auto"/>
              <w:left w:val="dotted" w:sz="4" w:space="0" w:color="auto"/>
              <w:bottom w:val="dotted" w:sz="4" w:space="0" w:color="auto"/>
            </w:tcBorders>
          </w:tcPr>
          <w:p w14:paraId="25F83F8D" w14:textId="77777777" w:rsidR="00C27B11" w:rsidRPr="00C27B11" w:rsidRDefault="00C27B11" w:rsidP="00C27B11">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p>
          <w:p w14:paraId="3FAAD718" w14:textId="77777777" w:rsidR="008336C0" w:rsidRPr="00616101" w:rsidRDefault="00C27B11" w:rsidP="00C27B11">
            <w:pPr>
              <w:pStyle w:val="Header"/>
              <w:tabs>
                <w:tab w:val="clear" w:pos="4153"/>
                <w:tab w:val="clear" w:pos="8306"/>
                <w:tab w:val="left" w:pos="1260"/>
                <w:tab w:val="left" w:pos="1530"/>
                <w:tab w:val="left" w:pos="1890"/>
              </w:tabs>
              <w:spacing w:line="360" w:lineRule="auto"/>
            </w:pPr>
            <w:r w:rsidRPr="00C27B11">
              <w:rPr>
                <w:rFonts w:hint="cs"/>
                <w:cs/>
                <w:lang w:val="th-TH"/>
              </w:rPr>
              <w:t>ต้องมีค่ามากกว่าหรือเท่ากับ 0</w:t>
            </w:r>
          </w:p>
        </w:tc>
      </w:tr>
      <w:tr w:rsidR="00185577" w:rsidRPr="004A487B" w14:paraId="7B58FB84" w14:textId="77777777" w:rsidTr="008D66C4">
        <w:tc>
          <w:tcPr>
            <w:tcW w:w="2227" w:type="dxa"/>
            <w:tcBorders>
              <w:top w:val="dotted" w:sz="4" w:space="0" w:color="auto"/>
              <w:bottom w:val="dotted" w:sz="4" w:space="0" w:color="auto"/>
              <w:right w:val="dotted" w:sz="4" w:space="0" w:color="auto"/>
            </w:tcBorders>
          </w:tcPr>
          <w:p w14:paraId="674A3F9A" w14:textId="77777777" w:rsidR="00185577" w:rsidRPr="003F2E5B" w:rsidRDefault="00185577" w:rsidP="00185577">
            <w:pPr>
              <w:spacing w:before="120" w:line="360" w:lineRule="auto"/>
            </w:pPr>
            <w:r w:rsidRPr="003F2E5B">
              <w:rPr>
                <w:cs/>
              </w:rPr>
              <w:t>มูลค่าหนี้ ณ วันรับซื้อ / รับโอน : เงินต้นตามสิทธิ</w:t>
            </w:r>
          </w:p>
        </w:tc>
        <w:tc>
          <w:tcPr>
            <w:tcW w:w="6570" w:type="dxa"/>
            <w:tcBorders>
              <w:top w:val="dotted" w:sz="4" w:space="0" w:color="auto"/>
              <w:left w:val="dotted" w:sz="4" w:space="0" w:color="auto"/>
              <w:bottom w:val="dotted" w:sz="4" w:space="0" w:color="auto"/>
              <w:right w:val="dotted" w:sz="4" w:space="0" w:color="auto"/>
            </w:tcBorders>
          </w:tcPr>
          <w:p w14:paraId="2676EF0F" w14:textId="77777777" w:rsidR="00185577" w:rsidRPr="00181EA1" w:rsidRDefault="00185577" w:rsidP="00185577">
            <w:pPr>
              <w:spacing w:before="120" w:line="360" w:lineRule="auto"/>
            </w:pPr>
            <w:r w:rsidRPr="00181EA1">
              <w:rPr>
                <w:cs/>
              </w:rPr>
              <w:t>มูลค่าของเงินต้นตามสิท</w:t>
            </w:r>
            <w:r>
              <w:rPr>
                <w:cs/>
              </w:rPr>
              <w:t>ธิ ณ วันรับซื้อ / รับโอน (หน่วย</w:t>
            </w:r>
            <w:r w:rsidRPr="00181EA1">
              <w:rPr>
                <w:cs/>
              </w:rPr>
              <w:t xml:space="preserve">: บาท </w:t>
            </w:r>
            <w:r w:rsidR="002236B8">
              <w:rPr>
                <w:cs/>
              </w:rPr>
              <w:t>โดยให้รายงานทศนิยม 2 หลัก</w:t>
            </w:r>
            <w:r w:rsidRPr="00181EA1">
              <w:rPr>
                <w:cs/>
              </w:rPr>
              <w:t>)</w:t>
            </w:r>
          </w:p>
        </w:tc>
        <w:tc>
          <w:tcPr>
            <w:tcW w:w="5645" w:type="dxa"/>
            <w:tcBorders>
              <w:top w:val="dotted" w:sz="4" w:space="0" w:color="auto"/>
              <w:left w:val="dotted" w:sz="4" w:space="0" w:color="auto"/>
              <w:bottom w:val="dotted" w:sz="4" w:space="0" w:color="auto"/>
            </w:tcBorders>
          </w:tcPr>
          <w:p w14:paraId="3BBDCC72" w14:textId="57212738" w:rsidR="00185577" w:rsidRPr="00616101" w:rsidRDefault="00185577" w:rsidP="0018557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w:t>
            </w:r>
            <w:r w:rsidR="00E73B11" w:rsidRPr="00E73B11">
              <w:rPr>
                <w:rFonts w:hint="cs"/>
                <w:color w:val="00B050"/>
                <w:cs/>
              </w:rPr>
              <w:t>หรือเท่ากับ</w:t>
            </w:r>
            <w:r>
              <w:rPr>
                <w:rFonts w:hint="cs"/>
                <w:cs/>
              </w:rPr>
              <w:t xml:space="preserve"> </w:t>
            </w:r>
            <w:r>
              <w:t>0</w:t>
            </w:r>
          </w:p>
        </w:tc>
      </w:tr>
      <w:tr w:rsidR="00185577" w:rsidRPr="004A487B" w14:paraId="583CFA46" w14:textId="77777777" w:rsidTr="008D66C4">
        <w:tc>
          <w:tcPr>
            <w:tcW w:w="2227" w:type="dxa"/>
            <w:tcBorders>
              <w:top w:val="dotted" w:sz="4" w:space="0" w:color="auto"/>
              <w:bottom w:val="dotted" w:sz="4" w:space="0" w:color="auto"/>
              <w:right w:val="dotted" w:sz="4" w:space="0" w:color="auto"/>
            </w:tcBorders>
          </w:tcPr>
          <w:p w14:paraId="1FB5E972" w14:textId="77777777" w:rsidR="00185577" w:rsidRPr="003F2E5B" w:rsidRDefault="00185577" w:rsidP="00185577">
            <w:pPr>
              <w:spacing w:before="120" w:line="360" w:lineRule="auto"/>
            </w:pPr>
            <w:r w:rsidRPr="003F2E5B">
              <w:rPr>
                <w:cs/>
              </w:rPr>
              <w:lastRenderedPageBreak/>
              <w:t>มูลค่าหนี้ ณ วันรับซื้อ / รับโอน : ดอกเบี้ยตามสิทธิ</w:t>
            </w:r>
          </w:p>
        </w:tc>
        <w:tc>
          <w:tcPr>
            <w:tcW w:w="6570" w:type="dxa"/>
            <w:tcBorders>
              <w:top w:val="dotted" w:sz="4" w:space="0" w:color="auto"/>
              <w:left w:val="dotted" w:sz="4" w:space="0" w:color="auto"/>
              <w:bottom w:val="dotted" w:sz="4" w:space="0" w:color="auto"/>
              <w:right w:val="dotted" w:sz="4" w:space="0" w:color="auto"/>
            </w:tcBorders>
          </w:tcPr>
          <w:p w14:paraId="20C982DF" w14:textId="77777777" w:rsidR="00185577" w:rsidRPr="00181EA1" w:rsidRDefault="00185577" w:rsidP="00185577">
            <w:pPr>
              <w:spacing w:before="120" w:line="360" w:lineRule="auto"/>
            </w:pPr>
            <w:r w:rsidRPr="00181EA1">
              <w:rPr>
                <w:cs/>
              </w:rPr>
              <w:t>มูลค่าของดอกเบี้ยตามสิท</w:t>
            </w:r>
            <w:r>
              <w:rPr>
                <w:cs/>
              </w:rPr>
              <w:t>ธิ ณ วันรับซื้อ / รับโอน (หน่วย</w:t>
            </w:r>
            <w:r w:rsidRPr="00181EA1">
              <w:rPr>
                <w:cs/>
              </w:rPr>
              <w:t xml:space="preserve">: บาท </w:t>
            </w:r>
            <w:r w:rsidR="002236B8">
              <w:rPr>
                <w:cs/>
              </w:rPr>
              <w:t>โดยให้รายงานทศนิยม 2 หลัก</w:t>
            </w:r>
            <w:r w:rsidRPr="00181EA1">
              <w:rPr>
                <w:cs/>
              </w:rPr>
              <w:t>)</w:t>
            </w:r>
          </w:p>
        </w:tc>
        <w:tc>
          <w:tcPr>
            <w:tcW w:w="5645" w:type="dxa"/>
            <w:tcBorders>
              <w:top w:val="dotted" w:sz="4" w:space="0" w:color="auto"/>
              <w:left w:val="dotted" w:sz="4" w:space="0" w:color="auto"/>
              <w:bottom w:val="dotted" w:sz="4" w:space="0" w:color="auto"/>
            </w:tcBorders>
          </w:tcPr>
          <w:p w14:paraId="6DAE7149" w14:textId="4831ECC6" w:rsidR="00185577" w:rsidRPr="00616101" w:rsidRDefault="00185577" w:rsidP="001D6191">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w:t>
            </w:r>
            <w:r w:rsidR="00834C9F" w:rsidRPr="00834C9F">
              <w:rPr>
                <w:rFonts w:hint="cs"/>
                <w:color w:val="FF0000"/>
                <w:cs/>
              </w:rPr>
              <w:t>หรือเท่ากับ</w:t>
            </w:r>
            <w:r w:rsidRPr="00834C9F">
              <w:rPr>
                <w:rFonts w:hint="cs"/>
                <w:color w:val="FF0000"/>
                <w:cs/>
              </w:rPr>
              <w:t xml:space="preserve"> 0</w:t>
            </w:r>
          </w:p>
        </w:tc>
      </w:tr>
      <w:tr w:rsidR="00185577" w:rsidRPr="004A487B" w14:paraId="723A7EF6" w14:textId="77777777" w:rsidTr="008D66C4">
        <w:tc>
          <w:tcPr>
            <w:tcW w:w="2227" w:type="dxa"/>
            <w:tcBorders>
              <w:top w:val="dotted" w:sz="4" w:space="0" w:color="auto"/>
              <w:bottom w:val="dotted" w:sz="4" w:space="0" w:color="auto"/>
              <w:right w:val="dotted" w:sz="4" w:space="0" w:color="auto"/>
            </w:tcBorders>
          </w:tcPr>
          <w:p w14:paraId="365A39E7" w14:textId="77777777" w:rsidR="00185577" w:rsidRDefault="00185577" w:rsidP="00185577">
            <w:pPr>
              <w:spacing w:before="120" w:line="360" w:lineRule="auto"/>
            </w:pPr>
            <w:r w:rsidRPr="003F2E5B">
              <w:rPr>
                <w:cs/>
              </w:rPr>
              <w:t>มูลค่าหนี้ ณ วันรับซื้อ / รับโอน : ค่าใช้จ่ายอื่นที่เกี่ยวข้อง</w:t>
            </w:r>
          </w:p>
        </w:tc>
        <w:tc>
          <w:tcPr>
            <w:tcW w:w="6570" w:type="dxa"/>
            <w:tcBorders>
              <w:top w:val="dotted" w:sz="4" w:space="0" w:color="auto"/>
              <w:left w:val="dotted" w:sz="4" w:space="0" w:color="auto"/>
              <w:bottom w:val="dotted" w:sz="4" w:space="0" w:color="auto"/>
              <w:right w:val="dotted" w:sz="4" w:space="0" w:color="auto"/>
            </w:tcBorders>
          </w:tcPr>
          <w:p w14:paraId="3E6C3107" w14:textId="77777777" w:rsidR="00185577" w:rsidRDefault="00185577" w:rsidP="00185577">
            <w:pPr>
              <w:spacing w:before="120" w:line="360" w:lineRule="auto"/>
            </w:pPr>
            <w:r w:rsidRPr="00181EA1">
              <w:rPr>
                <w:cs/>
              </w:rPr>
              <w:t>มูลค่าของค่าใช้จ่ายอื่นที่เกี่ยวข้องตามสิทธิ ณ วันรับซื้อ / ร</w:t>
            </w:r>
            <w:r>
              <w:rPr>
                <w:cs/>
              </w:rPr>
              <w:t>ับโอน เช่น เงินทดรองจ่าย (หน่วย</w:t>
            </w:r>
            <w:r w:rsidRPr="00181EA1">
              <w:rPr>
                <w:cs/>
              </w:rPr>
              <w:t xml:space="preserve">: บาท </w:t>
            </w:r>
            <w:r w:rsidR="002236B8">
              <w:rPr>
                <w:cs/>
              </w:rPr>
              <w:t>โดยให้รายงานทศนิยม 2 หลัก</w:t>
            </w:r>
            <w:r w:rsidRPr="00181EA1">
              <w:rPr>
                <w:cs/>
              </w:rPr>
              <w:t>)</w:t>
            </w:r>
          </w:p>
        </w:tc>
        <w:tc>
          <w:tcPr>
            <w:tcW w:w="5645" w:type="dxa"/>
            <w:tcBorders>
              <w:top w:val="dotted" w:sz="4" w:space="0" w:color="auto"/>
              <w:left w:val="dotted" w:sz="4" w:space="0" w:color="auto"/>
              <w:bottom w:val="dotted" w:sz="4" w:space="0" w:color="auto"/>
            </w:tcBorders>
          </w:tcPr>
          <w:p w14:paraId="57A1B8C7" w14:textId="77777777" w:rsidR="00185577" w:rsidRPr="00616101" w:rsidRDefault="00185577" w:rsidP="00185577">
            <w:pPr>
              <w:pStyle w:val="Header"/>
              <w:tabs>
                <w:tab w:val="clear" w:pos="4153"/>
                <w:tab w:val="clear" w:pos="8306"/>
                <w:tab w:val="left" w:pos="1260"/>
                <w:tab w:val="left" w:pos="1530"/>
                <w:tab w:val="left" w:pos="1890"/>
              </w:tabs>
              <w:spacing w:before="120" w:line="360" w:lineRule="auto"/>
              <w:rPr>
                <w:cs/>
              </w:rPr>
            </w:pPr>
            <w:r w:rsidRPr="00616101">
              <w:t>Data Set Validation</w:t>
            </w:r>
            <w:r w:rsidRPr="00616101">
              <w:rPr>
                <w:cs/>
              </w:rPr>
              <w:t>:</w:t>
            </w:r>
            <w:r>
              <w:rPr>
                <w:cs/>
              </w:rPr>
              <w:br/>
            </w:r>
            <w:r w:rsidRPr="005E71DC">
              <w:rPr>
                <w:rFonts w:hint="cs"/>
                <w:cs/>
                <w:lang w:val="th-TH"/>
              </w:rPr>
              <w:t>ต้องมีค่ามากกว่า</w:t>
            </w:r>
            <w:r w:rsidR="009107C8" w:rsidRPr="009107C8">
              <w:rPr>
                <w:rFonts w:hint="cs"/>
                <w:color w:val="0000FF"/>
                <w:cs/>
                <w:lang w:val="th-TH"/>
              </w:rPr>
              <w:t>หรือเท่ากับ</w:t>
            </w:r>
            <w:r w:rsidRPr="009107C8">
              <w:rPr>
                <w:rFonts w:hint="cs"/>
                <w:color w:val="0000FF"/>
                <w:cs/>
                <w:lang w:val="th-TH"/>
              </w:rPr>
              <w:t xml:space="preserve"> 0</w:t>
            </w:r>
          </w:p>
        </w:tc>
      </w:tr>
      <w:tr w:rsidR="008336C0" w:rsidRPr="004A487B" w14:paraId="76989C46" w14:textId="77777777" w:rsidTr="008D66C4">
        <w:tc>
          <w:tcPr>
            <w:tcW w:w="2227" w:type="dxa"/>
            <w:tcBorders>
              <w:top w:val="dotted" w:sz="4" w:space="0" w:color="auto"/>
              <w:bottom w:val="dotted" w:sz="4" w:space="0" w:color="auto"/>
              <w:right w:val="dotted" w:sz="4" w:space="0" w:color="auto"/>
            </w:tcBorders>
          </w:tcPr>
          <w:p w14:paraId="492586F2" w14:textId="77777777" w:rsidR="008336C0" w:rsidRPr="00E61CD4" w:rsidRDefault="008336C0" w:rsidP="008D66C4">
            <w:pPr>
              <w:pStyle w:val="Header"/>
              <w:tabs>
                <w:tab w:val="clear" w:pos="4153"/>
                <w:tab w:val="clear" w:pos="8306"/>
                <w:tab w:val="left" w:pos="1260"/>
                <w:tab w:val="left" w:pos="1530"/>
                <w:tab w:val="left" w:pos="1890"/>
              </w:tabs>
              <w:spacing w:before="120" w:line="360" w:lineRule="auto"/>
              <w:rPr>
                <w:highlight w:val="yellow"/>
                <w:cs/>
              </w:rPr>
            </w:pPr>
            <w:r w:rsidRPr="00E61CD4">
              <w:rPr>
                <w:cs/>
              </w:rPr>
              <w:t>ประเภทหลักประกัน</w:t>
            </w:r>
          </w:p>
        </w:tc>
        <w:tc>
          <w:tcPr>
            <w:tcW w:w="6570" w:type="dxa"/>
            <w:tcBorders>
              <w:top w:val="dotted" w:sz="4" w:space="0" w:color="auto"/>
              <w:left w:val="dotted" w:sz="4" w:space="0" w:color="auto"/>
              <w:bottom w:val="dotted" w:sz="4" w:space="0" w:color="auto"/>
              <w:right w:val="dotted" w:sz="4" w:space="0" w:color="auto"/>
            </w:tcBorders>
          </w:tcPr>
          <w:p w14:paraId="3FB6DB30" w14:textId="77777777" w:rsidR="00E61CD4" w:rsidRPr="001B2F2D" w:rsidRDefault="00E61CD4" w:rsidP="00E61CD4">
            <w:pPr>
              <w:pStyle w:val="Header"/>
              <w:tabs>
                <w:tab w:val="left" w:pos="1260"/>
              </w:tabs>
              <w:spacing w:before="120" w:line="360" w:lineRule="auto"/>
              <w:rPr>
                <w:cs/>
                <w:lang w:val="th-TH"/>
              </w:rPr>
            </w:pPr>
            <w:r w:rsidRPr="001B2F2D">
              <w:rPr>
                <w:cs/>
                <w:lang w:val="th-TH"/>
              </w:rPr>
              <w:t xml:space="preserve">ประเภทของหลักประกัน </w:t>
            </w:r>
          </w:p>
          <w:p w14:paraId="6503A224" w14:textId="605F1D2A" w:rsidR="00E61CD4" w:rsidRPr="00E61CD4" w:rsidRDefault="00E61CD4" w:rsidP="00102969">
            <w:pPr>
              <w:pStyle w:val="Header"/>
              <w:tabs>
                <w:tab w:val="clear" w:pos="4153"/>
                <w:tab w:val="clear" w:pos="8306"/>
                <w:tab w:val="left" w:pos="1260"/>
              </w:tabs>
              <w:spacing w:line="360" w:lineRule="auto"/>
              <w:rPr>
                <w:highlight w:val="yellow"/>
                <w:cs/>
                <w:lang w:val="th-TH"/>
              </w:rPr>
            </w:pPr>
            <w:r>
              <w:rPr>
                <w:cs/>
                <w:lang w:val="th-TH"/>
              </w:rPr>
              <w:t xml:space="preserve">• </w:t>
            </w:r>
            <w:r w:rsidRPr="001B2F2D">
              <w:rPr>
                <w:cs/>
                <w:lang w:val="th-TH"/>
              </w:rPr>
              <w:t>ที่ดินพร้อมสิ่งปลูกสร้าง และอื่นๆ</w:t>
            </w:r>
            <w:r>
              <w:rPr>
                <w:cs/>
                <w:lang w:val="th-TH"/>
              </w:rPr>
              <w:br/>
              <w:t xml:space="preserve">• </w:t>
            </w:r>
            <w:r w:rsidRPr="001B2F2D">
              <w:rPr>
                <w:cs/>
                <w:lang w:val="th-TH"/>
              </w:rPr>
              <w:t>โรงงานหรือเครื่องจักร</w:t>
            </w:r>
            <w:r>
              <w:rPr>
                <w:cs/>
                <w:lang w:val="th-TH"/>
              </w:rPr>
              <w:br/>
              <w:t xml:space="preserve">• </w:t>
            </w:r>
            <w:r w:rsidRPr="001B2F2D">
              <w:rPr>
                <w:cs/>
                <w:lang w:val="th-TH"/>
              </w:rPr>
              <w:t>สินค้า</w:t>
            </w:r>
            <w:r>
              <w:rPr>
                <w:cs/>
                <w:lang w:val="th-TH"/>
              </w:rPr>
              <w:br/>
              <w:t xml:space="preserve">• </w:t>
            </w:r>
            <w:r w:rsidRPr="001B2F2D">
              <w:rPr>
                <w:cs/>
                <w:lang w:val="th-TH"/>
              </w:rPr>
              <w:t>ทรัพย์สินทางปัญญา</w:t>
            </w:r>
            <w:r>
              <w:rPr>
                <w:cs/>
                <w:lang w:val="th-TH"/>
              </w:rPr>
              <w:br/>
              <w:t xml:space="preserve">• </w:t>
            </w:r>
            <w:r w:rsidRPr="001B2F2D">
              <w:rPr>
                <w:cs/>
                <w:lang w:val="th-TH"/>
              </w:rPr>
              <w:t>เงินสด ธนบัตรที่ระลึก ใบฝาก หรือบัญชีเงินฝาก</w:t>
            </w:r>
            <w:r>
              <w:rPr>
                <w:cs/>
                <w:lang w:val="th-TH"/>
              </w:rPr>
              <w:br/>
              <w:t xml:space="preserve">• </w:t>
            </w:r>
            <w:r w:rsidRPr="001B2F2D">
              <w:rPr>
                <w:cs/>
                <w:lang w:val="th-TH"/>
              </w:rPr>
              <w:t>หลักทรัพย์</w:t>
            </w:r>
            <w:r>
              <w:rPr>
                <w:cs/>
                <w:lang w:val="th-TH"/>
              </w:rPr>
              <w:br/>
              <w:t xml:space="preserve">• </w:t>
            </w:r>
            <w:r w:rsidRPr="001B2F2D">
              <w:rPr>
                <w:cs/>
                <w:lang w:val="th-TH"/>
              </w:rPr>
              <w:t>การค้ำประกัน การอาวัล การรับรอง โดยบุคคลธรรมดา</w:t>
            </w:r>
            <w:r>
              <w:rPr>
                <w:cs/>
                <w:lang w:val="th-TH"/>
              </w:rPr>
              <w:br/>
              <w:t xml:space="preserve">• </w:t>
            </w:r>
            <w:r w:rsidRPr="001B2F2D">
              <w:rPr>
                <w:cs/>
                <w:lang w:val="th-TH"/>
              </w:rPr>
              <w:t>การค้ำประกัน การอาวัล การรับรอง โดยสถาบันการเงิน (สง.) ภายใต้กฎหมายว่าด้วยธุรกิจ สง. และ สง. อื่น</w:t>
            </w:r>
            <w:r>
              <w:rPr>
                <w:cs/>
                <w:lang w:val="th-TH"/>
              </w:rPr>
              <w:br/>
              <w:t xml:space="preserve">• </w:t>
            </w:r>
            <w:r w:rsidRPr="001B2F2D">
              <w:rPr>
                <w:cs/>
                <w:lang w:val="th-TH"/>
              </w:rPr>
              <w:t>การค้ำประกัน การอาวัล การรับรอง โดยภาครัฐบาล</w:t>
            </w:r>
            <w:r>
              <w:rPr>
                <w:cs/>
                <w:lang w:val="th-TH"/>
              </w:rPr>
              <w:br/>
              <w:t xml:space="preserve">• </w:t>
            </w:r>
            <w:r w:rsidRPr="001B2F2D">
              <w:rPr>
                <w:cs/>
                <w:lang w:val="th-TH"/>
              </w:rPr>
              <w:t>การค้ำประกัน การอาวัล การรับรอง โดยนิติบุคคลอื่น</w:t>
            </w:r>
            <w:r>
              <w:rPr>
                <w:cs/>
                <w:lang w:val="th-TH"/>
              </w:rPr>
              <w:br/>
              <w:t xml:space="preserve">• </w:t>
            </w:r>
            <w:r w:rsidRPr="001B2F2D">
              <w:rPr>
                <w:cs/>
                <w:lang w:val="th-TH"/>
              </w:rPr>
              <w:t>สังหาริมทรัพย์อื่น</w:t>
            </w:r>
            <w:r>
              <w:rPr>
                <w:cs/>
                <w:lang w:val="th-TH"/>
              </w:rPr>
              <w:br/>
              <w:t xml:space="preserve">• </w:t>
            </w:r>
            <w:r w:rsidRPr="001B2F2D">
              <w:rPr>
                <w:cs/>
                <w:lang w:val="th-TH"/>
              </w:rPr>
              <w:t>หลักประกันประเภทอื่น ๆ</w:t>
            </w:r>
            <w:r>
              <w:rPr>
                <w:cs/>
                <w:lang w:val="th-TH"/>
              </w:rPr>
              <w:br/>
            </w:r>
            <w:r>
              <w:rPr>
                <w:cs/>
                <w:lang w:val="th-TH"/>
              </w:rPr>
              <w:lastRenderedPageBreak/>
              <w:t xml:space="preserve">• </w:t>
            </w:r>
            <w:r w:rsidRPr="001B2F2D">
              <w:rPr>
                <w:cs/>
                <w:lang w:val="th-TH"/>
              </w:rPr>
              <w:t>ไม่มีหลักประกัน</w:t>
            </w:r>
            <w:r>
              <w:rPr>
                <w:cs/>
                <w:lang w:val="th-TH"/>
              </w:rPr>
              <w:br/>
            </w:r>
            <w:r w:rsidRPr="001B2F2D">
              <w:rPr>
                <w:cs/>
                <w:lang w:val="th-TH"/>
              </w:rPr>
              <w:t>กรณีลูกหนี้หนึ่งบัญชีมีหลักประกันมากกว่า 1 ประเภท ให้รายงานแยกบรรทัดตามประเภทหลักประกัน</w:t>
            </w:r>
          </w:p>
        </w:tc>
        <w:tc>
          <w:tcPr>
            <w:tcW w:w="5645" w:type="dxa"/>
            <w:tcBorders>
              <w:top w:val="dotted" w:sz="4" w:space="0" w:color="auto"/>
              <w:left w:val="dotted" w:sz="4" w:space="0" w:color="auto"/>
              <w:bottom w:val="dotted" w:sz="4" w:space="0" w:color="auto"/>
            </w:tcBorders>
          </w:tcPr>
          <w:p w14:paraId="577039E2" w14:textId="77777777" w:rsidR="000752EF" w:rsidRDefault="000752EF" w:rsidP="000752EF">
            <w:pPr>
              <w:pStyle w:val="Header"/>
              <w:tabs>
                <w:tab w:val="left" w:pos="1260"/>
                <w:tab w:val="left" w:pos="1530"/>
                <w:tab w:val="left" w:pos="1890"/>
              </w:tabs>
              <w:spacing w:before="120" w:line="360" w:lineRule="auto"/>
            </w:pPr>
            <w:r>
              <w:lastRenderedPageBreak/>
              <w:t>Data Set Validation</w:t>
            </w:r>
            <w:r>
              <w:rPr>
                <w:cs/>
              </w:rPr>
              <w:t>:</w:t>
            </w:r>
          </w:p>
          <w:p w14:paraId="07698825" w14:textId="77777777" w:rsidR="008336C0" w:rsidRPr="00616101" w:rsidRDefault="000752EF" w:rsidP="00102969">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Collateral Type </w:t>
            </w:r>
            <w:r>
              <w:rPr>
                <w:cs/>
              </w:rPr>
              <w:t xml:space="preserve">ในเอกสาร </w:t>
            </w:r>
            <w:r>
              <w:t>AMC Classification Document</w:t>
            </w:r>
          </w:p>
        </w:tc>
      </w:tr>
      <w:tr w:rsidR="008336C0" w:rsidRPr="004A487B" w14:paraId="7EEEAF42" w14:textId="77777777" w:rsidTr="008D66C4">
        <w:tc>
          <w:tcPr>
            <w:tcW w:w="2227" w:type="dxa"/>
            <w:tcBorders>
              <w:top w:val="dotted" w:sz="4" w:space="0" w:color="auto"/>
              <w:bottom w:val="dotted" w:sz="4" w:space="0" w:color="auto"/>
              <w:right w:val="dotted" w:sz="4" w:space="0" w:color="auto"/>
            </w:tcBorders>
          </w:tcPr>
          <w:p w14:paraId="57B02968" w14:textId="77777777" w:rsidR="008336C0" w:rsidRPr="00BA72A8" w:rsidRDefault="00C13BD3" w:rsidP="00A553EA">
            <w:pPr>
              <w:pStyle w:val="Header"/>
              <w:tabs>
                <w:tab w:val="clear" w:pos="4153"/>
                <w:tab w:val="clear" w:pos="8306"/>
                <w:tab w:val="left" w:pos="1260"/>
                <w:tab w:val="left" w:pos="1530"/>
                <w:tab w:val="left" w:pos="1890"/>
              </w:tabs>
              <w:spacing w:before="120" w:line="360" w:lineRule="auto"/>
              <w:rPr>
                <w:cs/>
              </w:rPr>
            </w:pPr>
            <w:r>
              <w:rPr>
                <w:rFonts w:hint="cs"/>
                <w:cs/>
              </w:rPr>
              <w:t>มูลค่า</w:t>
            </w:r>
            <w:r w:rsidR="00A553EA">
              <w:rPr>
                <w:cs/>
              </w:rPr>
              <w:t>หลักประกัน</w:t>
            </w:r>
            <w:r w:rsidR="00A553EA" w:rsidRPr="002F0224">
              <w:rPr>
                <w:cs/>
              </w:rPr>
              <w:t xml:space="preserve">: </w:t>
            </w:r>
            <w:r w:rsidR="0016019C" w:rsidRPr="0016019C">
              <w:rPr>
                <w:cs/>
              </w:rPr>
              <w:t>ราคายุติธรรม ณ วันลงนามในสัญญา หรือวันที่รับซื้อ / รับโอน</w:t>
            </w:r>
          </w:p>
        </w:tc>
        <w:tc>
          <w:tcPr>
            <w:tcW w:w="6570" w:type="dxa"/>
            <w:tcBorders>
              <w:top w:val="dotted" w:sz="4" w:space="0" w:color="auto"/>
              <w:left w:val="dotted" w:sz="4" w:space="0" w:color="auto"/>
              <w:bottom w:val="dotted" w:sz="4" w:space="0" w:color="auto"/>
              <w:right w:val="dotted" w:sz="4" w:space="0" w:color="auto"/>
            </w:tcBorders>
          </w:tcPr>
          <w:p w14:paraId="1C315DEA" w14:textId="77777777" w:rsidR="0016019C" w:rsidRPr="0016019C" w:rsidRDefault="0016019C" w:rsidP="0016019C">
            <w:pPr>
              <w:pStyle w:val="Header"/>
              <w:tabs>
                <w:tab w:val="left" w:pos="1260"/>
              </w:tabs>
              <w:spacing w:before="120" w:line="360" w:lineRule="auto"/>
              <w:rPr>
                <w:cs/>
                <w:lang w:val="th-TH"/>
              </w:rPr>
            </w:pPr>
            <w:r w:rsidRPr="0016019C">
              <w:rPr>
                <w:cs/>
                <w:lang w:val="th-TH"/>
              </w:rPr>
              <w:t>ราคายุติธรรมของหลักประกัน ณ วันลงนามในสัญญารับซื้อ/รับโอนสินทรัพย์ด้อยคุณภาพ หรือ วันที่มีการโอนสินทรัพย์ด้อยคุณภาพมายังบริษัทบริหารสินทรัพย์ โดยให้รายงานมูลค</w:t>
            </w:r>
            <w:r w:rsidR="00A553EA">
              <w:rPr>
                <w:cs/>
                <w:lang w:val="th-TH"/>
              </w:rPr>
              <w:t>่าจำแนกตามประเภทของหลักประกัน</w:t>
            </w:r>
            <w:r w:rsidRPr="0016019C">
              <w:rPr>
                <w:cs/>
                <w:lang w:val="th-TH"/>
              </w:rPr>
              <w:t xml:space="preserve"> (หน่วย : บาท </w:t>
            </w:r>
            <w:r w:rsidR="002236B8">
              <w:rPr>
                <w:cs/>
                <w:lang w:val="th-TH"/>
              </w:rPr>
              <w:t>โดยให้รายงานทศนิยม 2 หลัก</w:t>
            </w:r>
            <w:r w:rsidRPr="0016019C">
              <w:rPr>
                <w:cs/>
                <w:lang w:val="th-TH"/>
              </w:rPr>
              <w:t>)</w:t>
            </w:r>
          </w:p>
          <w:p w14:paraId="2CEC9966" w14:textId="77777777" w:rsidR="008336C0" w:rsidRDefault="0016019C" w:rsidP="0016019C">
            <w:pPr>
              <w:pStyle w:val="Header"/>
              <w:tabs>
                <w:tab w:val="clear" w:pos="4153"/>
                <w:tab w:val="clear" w:pos="8306"/>
                <w:tab w:val="left" w:pos="1260"/>
              </w:tabs>
              <w:spacing w:before="120" w:line="360" w:lineRule="auto"/>
              <w:rPr>
                <w:cs/>
                <w:lang w:val="th-TH"/>
              </w:rPr>
            </w:pPr>
            <w:r w:rsidRPr="0016019C">
              <w:rPr>
                <w:cs/>
                <w:lang w:val="th-TH"/>
              </w:rPr>
              <w:t>กรณีลูกหนี้หนึ่งบัญชีมีหลักประกันประเภทเดียวกันมากกว่า 1 ชิ้น ให้รายงานมูลค่ารวมของหลักประกันประเภทดังกล่าว</w:t>
            </w:r>
          </w:p>
          <w:p w14:paraId="0BC5AB29" w14:textId="77777777" w:rsidR="00C27B11" w:rsidRPr="00BA72A8" w:rsidRDefault="00C27B11" w:rsidP="0016019C">
            <w:pPr>
              <w:pStyle w:val="Header"/>
              <w:tabs>
                <w:tab w:val="clear" w:pos="4153"/>
                <w:tab w:val="clear" w:pos="8306"/>
                <w:tab w:val="left" w:pos="1260"/>
              </w:tabs>
              <w:spacing w:before="120" w:line="360" w:lineRule="auto"/>
              <w:rPr>
                <w:cs/>
                <w:lang w:val="th-TH"/>
              </w:rPr>
            </w:pPr>
            <w:r w:rsidRPr="00C27B11">
              <w:rPr>
                <w:rFonts w:hint="cs"/>
                <w:cs/>
                <w:lang w:val="th-TH"/>
              </w:rPr>
              <w:t>กรณี ไม่มีหลักประกัน ให้รายงานด้วยค่า 0</w:t>
            </w:r>
          </w:p>
        </w:tc>
        <w:tc>
          <w:tcPr>
            <w:tcW w:w="5645" w:type="dxa"/>
            <w:tcBorders>
              <w:top w:val="dotted" w:sz="4" w:space="0" w:color="auto"/>
              <w:left w:val="dotted" w:sz="4" w:space="0" w:color="auto"/>
              <w:bottom w:val="dotted" w:sz="4" w:space="0" w:color="auto"/>
            </w:tcBorders>
          </w:tcPr>
          <w:p w14:paraId="3943F3D9" w14:textId="77777777" w:rsidR="008336C0" w:rsidRPr="00616101" w:rsidRDefault="00C27B11" w:rsidP="008D66C4">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r w:rsidRPr="00C27B11">
              <w:rPr>
                <w:cs/>
              </w:rPr>
              <w:br/>
            </w:r>
            <w:r w:rsidRPr="00C27B11">
              <w:rPr>
                <w:rFonts w:hint="cs"/>
                <w:cs/>
              </w:rPr>
              <w:t>ต้องมีค่ามากกว่าหรือเท่ากับ 0</w:t>
            </w:r>
          </w:p>
        </w:tc>
      </w:tr>
      <w:tr w:rsidR="008336C0" w:rsidRPr="004A487B" w14:paraId="2297B9AC" w14:textId="77777777" w:rsidTr="008D66C4">
        <w:tc>
          <w:tcPr>
            <w:tcW w:w="2227" w:type="dxa"/>
            <w:tcBorders>
              <w:top w:val="dotted" w:sz="4" w:space="0" w:color="auto"/>
              <w:bottom w:val="dotted" w:sz="4" w:space="0" w:color="auto"/>
              <w:right w:val="dotted" w:sz="4" w:space="0" w:color="auto"/>
            </w:tcBorders>
          </w:tcPr>
          <w:p w14:paraId="25C6789B" w14:textId="77777777" w:rsidR="008336C0" w:rsidRPr="00BA72A8" w:rsidRDefault="00C13BD3" w:rsidP="008D66C4">
            <w:pPr>
              <w:pStyle w:val="Header"/>
              <w:tabs>
                <w:tab w:val="clear" w:pos="4153"/>
                <w:tab w:val="clear" w:pos="8306"/>
                <w:tab w:val="left" w:pos="1260"/>
                <w:tab w:val="left" w:pos="1530"/>
                <w:tab w:val="left" w:pos="1890"/>
              </w:tabs>
              <w:spacing w:before="120" w:line="360" w:lineRule="auto"/>
              <w:rPr>
                <w:cs/>
              </w:rPr>
            </w:pPr>
            <w:r>
              <w:rPr>
                <w:rFonts w:hint="cs"/>
                <w:cs/>
              </w:rPr>
              <w:t>มูลค่า</w:t>
            </w:r>
            <w:r w:rsidR="00A553EA">
              <w:rPr>
                <w:cs/>
              </w:rPr>
              <w:t>หลักประกัน</w:t>
            </w:r>
            <w:r w:rsidR="00A553EA" w:rsidRPr="002F0224">
              <w:rPr>
                <w:cs/>
              </w:rPr>
              <w:t xml:space="preserve">: </w:t>
            </w:r>
            <w:r w:rsidR="008336C0" w:rsidRPr="00C508B0">
              <w:rPr>
                <w:cs/>
              </w:rPr>
              <w:t xml:space="preserve">ราคายุติธรรมล่าสุด </w:t>
            </w:r>
          </w:p>
        </w:tc>
        <w:tc>
          <w:tcPr>
            <w:tcW w:w="6570" w:type="dxa"/>
            <w:tcBorders>
              <w:top w:val="dotted" w:sz="4" w:space="0" w:color="auto"/>
              <w:left w:val="dotted" w:sz="4" w:space="0" w:color="auto"/>
              <w:bottom w:val="dotted" w:sz="4" w:space="0" w:color="auto"/>
              <w:right w:val="dotted" w:sz="4" w:space="0" w:color="auto"/>
            </w:tcBorders>
          </w:tcPr>
          <w:p w14:paraId="4A0D8F13" w14:textId="77777777" w:rsidR="008336C0" w:rsidRDefault="00A553EA" w:rsidP="00A553EA">
            <w:pPr>
              <w:pStyle w:val="Header"/>
              <w:tabs>
                <w:tab w:val="left" w:pos="1260"/>
              </w:tabs>
              <w:spacing w:before="120" w:line="360" w:lineRule="auto"/>
              <w:rPr>
                <w:cs/>
                <w:lang w:val="th-TH"/>
              </w:rPr>
            </w:pPr>
            <w:r w:rsidRPr="002F0224">
              <w:rPr>
                <w:cs/>
                <w:lang w:val="th-TH"/>
              </w:rPr>
              <w:t>ราคายุติธรรมของหลักประกันที่ได้มีการประเมินล่าสุด โดยให้รายงานมูลค</w:t>
            </w:r>
            <w:r>
              <w:rPr>
                <w:cs/>
                <w:lang w:val="th-TH"/>
              </w:rPr>
              <w:t>่าจำแนกตามประเภทของหลักประกัน</w:t>
            </w:r>
            <w:r w:rsidRPr="002F0224">
              <w:rPr>
                <w:cs/>
                <w:lang w:val="th-TH"/>
              </w:rPr>
              <w:t xml:space="preserve"> (หน่วย : บาท </w:t>
            </w:r>
            <w:r>
              <w:rPr>
                <w:cs/>
                <w:lang w:val="th-TH"/>
              </w:rPr>
              <w:t>โดยให้รายงานทศนิยม 2 หลัก</w:t>
            </w:r>
            <w:r w:rsidRPr="002F0224">
              <w:rPr>
                <w:cs/>
                <w:lang w:val="th-TH"/>
              </w:rPr>
              <w:t>)</w:t>
            </w:r>
          </w:p>
          <w:p w14:paraId="0536B1A9" w14:textId="77777777" w:rsidR="00C27B11" w:rsidRPr="00BA72A8" w:rsidRDefault="00C27B11" w:rsidP="00A553EA">
            <w:pPr>
              <w:pStyle w:val="Header"/>
              <w:tabs>
                <w:tab w:val="left" w:pos="1260"/>
              </w:tabs>
              <w:spacing w:before="120" w:line="360" w:lineRule="auto"/>
              <w:rPr>
                <w:cs/>
                <w:lang w:val="th-TH"/>
              </w:rPr>
            </w:pPr>
            <w:r w:rsidRPr="00C27B11">
              <w:rPr>
                <w:rFonts w:hint="cs"/>
                <w:cs/>
                <w:lang w:val="th-TH"/>
              </w:rPr>
              <w:t>กรณี ไม่มีหลักประกัน ให้รายงานด้วยค่า 0</w:t>
            </w:r>
          </w:p>
        </w:tc>
        <w:tc>
          <w:tcPr>
            <w:tcW w:w="5645" w:type="dxa"/>
            <w:tcBorders>
              <w:top w:val="dotted" w:sz="4" w:space="0" w:color="auto"/>
              <w:left w:val="dotted" w:sz="4" w:space="0" w:color="auto"/>
              <w:bottom w:val="dotted" w:sz="4" w:space="0" w:color="auto"/>
            </w:tcBorders>
          </w:tcPr>
          <w:p w14:paraId="1E4A4723" w14:textId="77777777" w:rsidR="008336C0" w:rsidRPr="00616101" w:rsidRDefault="00C27B11" w:rsidP="008D66C4">
            <w:pPr>
              <w:pStyle w:val="Header"/>
              <w:tabs>
                <w:tab w:val="clear" w:pos="4153"/>
                <w:tab w:val="clear" w:pos="8306"/>
                <w:tab w:val="left" w:pos="1260"/>
                <w:tab w:val="left" w:pos="1530"/>
                <w:tab w:val="left" w:pos="1890"/>
              </w:tabs>
              <w:spacing w:before="120" w:line="360" w:lineRule="auto"/>
            </w:pPr>
            <w:r w:rsidRPr="00C27B11">
              <w:t>Data Set Validation</w:t>
            </w:r>
            <w:r w:rsidRPr="00C27B11">
              <w:rPr>
                <w:cs/>
              </w:rPr>
              <w:t>:</w:t>
            </w:r>
            <w:r w:rsidRPr="00C27B11">
              <w:rPr>
                <w:cs/>
              </w:rPr>
              <w:br/>
            </w:r>
            <w:r w:rsidRPr="00C27B11">
              <w:rPr>
                <w:rFonts w:hint="cs"/>
                <w:cs/>
              </w:rPr>
              <w:t>ต้องมีค่ามากกว่าหรือเท่ากับ 0</w:t>
            </w:r>
          </w:p>
        </w:tc>
      </w:tr>
      <w:tr w:rsidR="0016019C" w:rsidRPr="004A487B" w14:paraId="0A6CF05D" w14:textId="77777777" w:rsidTr="008D66C4">
        <w:tc>
          <w:tcPr>
            <w:tcW w:w="2227" w:type="dxa"/>
            <w:tcBorders>
              <w:top w:val="dotted" w:sz="4" w:space="0" w:color="auto"/>
              <w:bottom w:val="dotted" w:sz="4" w:space="0" w:color="auto"/>
              <w:right w:val="dotted" w:sz="4" w:space="0" w:color="auto"/>
            </w:tcBorders>
          </w:tcPr>
          <w:p w14:paraId="31BAB88D" w14:textId="77777777" w:rsidR="0016019C" w:rsidRPr="007118E5" w:rsidRDefault="00C13BD3" w:rsidP="0016019C">
            <w:pPr>
              <w:spacing w:before="120" w:line="360" w:lineRule="auto"/>
            </w:pPr>
            <w:r>
              <w:rPr>
                <w:rFonts w:hint="cs"/>
                <w:cs/>
              </w:rPr>
              <w:t>มูลค่า</w:t>
            </w:r>
            <w:r w:rsidR="00A553EA">
              <w:rPr>
                <w:cs/>
              </w:rPr>
              <w:t>หลักประกัน</w:t>
            </w:r>
            <w:r w:rsidR="00A553EA" w:rsidRPr="002F0224">
              <w:rPr>
                <w:cs/>
              </w:rPr>
              <w:t xml:space="preserve">: </w:t>
            </w:r>
            <w:r w:rsidR="0016019C" w:rsidRPr="007118E5">
              <w:rPr>
                <w:cs/>
              </w:rPr>
              <w:t>มูลค่าตามสิทธิ (มูลจำนำ / จำนอง)</w:t>
            </w:r>
          </w:p>
        </w:tc>
        <w:tc>
          <w:tcPr>
            <w:tcW w:w="6570" w:type="dxa"/>
            <w:tcBorders>
              <w:top w:val="dotted" w:sz="4" w:space="0" w:color="auto"/>
              <w:left w:val="dotted" w:sz="4" w:space="0" w:color="auto"/>
              <w:bottom w:val="dotted" w:sz="4" w:space="0" w:color="auto"/>
              <w:right w:val="dotted" w:sz="4" w:space="0" w:color="auto"/>
            </w:tcBorders>
          </w:tcPr>
          <w:p w14:paraId="6346D47C" w14:textId="77777777" w:rsidR="0016019C" w:rsidRPr="00C24F62" w:rsidRDefault="0016019C" w:rsidP="0016019C">
            <w:pPr>
              <w:spacing w:before="120" w:line="360" w:lineRule="auto"/>
            </w:pPr>
            <w:r w:rsidRPr="00C24F62">
              <w:rPr>
                <w:cs/>
              </w:rPr>
              <w:t xml:space="preserve">มูลค่าของหลักประกันที่ลูกหนี้ได้มีการจำนำหรือจำนองไว้เพื่อให้ได้มาซึ่งสินเชื่อ ซึ่งเป็นมูลค่าที่บริษัทบริหารสินทรัพย์มีสิทธิที่จะเรียกร้องจากหลักประกันดังกล่าว (หน่วย : บาท </w:t>
            </w:r>
            <w:r w:rsidR="002236B8">
              <w:rPr>
                <w:cs/>
              </w:rPr>
              <w:t>โดยให้รายงานทศนิยม 2 หลัก</w:t>
            </w:r>
            <w:r w:rsidRPr="00C24F62">
              <w:rPr>
                <w:cs/>
              </w:rPr>
              <w:t>)</w:t>
            </w:r>
          </w:p>
        </w:tc>
        <w:tc>
          <w:tcPr>
            <w:tcW w:w="5645" w:type="dxa"/>
            <w:tcBorders>
              <w:top w:val="dotted" w:sz="4" w:space="0" w:color="auto"/>
              <w:left w:val="dotted" w:sz="4" w:space="0" w:color="auto"/>
              <w:bottom w:val="dotted" w:sz="4" w:space="0" w:color="auto"/>
            </w:tcBorders>
          </w:tcPr>
          <w:p w14:paraId="2F527C07" w14:textId="77777777" w:rsidR="0016019C" w:rsidRPr="00616101" w:rsidRDefault="00396B4F" w:rsidP="0016019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 xml:space="preserve">ต้องมีค่า ถ้า </w:t>
            </w:r>
            <w:r w:rsidRPr="007838F8">
              <w:rPr>
                <w:cs/>
              </w:rPr>
              <w:t>วันที่ลงนามในสัญญา</w:t>
            </w:r>
            <w:r>
              <w:rPr>
                <w:cs/>
              </w:rPr>
              <w:t xml:space="preserve"> </w:t>
            </w:r>
            <w:r>
              <w:rPr>
                <w:rFonts w:hint="cs"/>
                <w:cs/>
              </w:rPr>
              <w:t>มีค่า</w:t>
            </w:r>
            <w:r>
              <w:rPr>
                <w:cs/>
              </w:rPr>
              <w:t xml:space="preserve">ตั้งแต่ </w:t>
            </w:r>
            <w:r>
              <w:t xml:space="preserve">1 </w:t>
            </w:r>
            <w:r>
              <w:rPr>
                <w:cs/>
              </w:rPr>
              <w:t xml:space="preserve">ม.ค. </w:t>
            </w:r>
            <w:r>
              <w:t>63</w:t>
            </w:r>
          </w:p>
        </w:tc>
      </w:tr>
      <w:tr w:rsidR="0016019C" w:rsidRPr="004A487B" w14:paraId="040B4343" w14:textId="77777777" w:rsidTr="008D66C4">
        <w:tc>
          <w:tcPr>
            <w:tcW w:w="2227" w:type="dxa"/>
            <w:tcBorders>
              <w:top w:val="dotted" w:sz="4" w:space="0" w:color="auto"/>
              <w:bottom w:val="dotted" w:sz="4" w:space="0" w:color="auto"/>
              <w:right w:val="dotted" w:sz="4" w:space="0" w:color="auto"/>
            </w:tcBorders>
          </w:tcPr>
          <w:p w14:paraId="104DCEC5" w14:textId="77777777" w:rsidR="0016019C" w:rsidRDefault="0016019C" w:rsidP="0016019C">
            <w:pPr>
              <w:spacing w:before="120" w:line="360" w:lineRule="auto"/>
            </w:pPr>
            <w:r w:rsidRPr="007118E5">
              <w:rPr>
                <w:cs/>
              </w:rPr>
              <w:t>ราคาทุนคงเหลือต้นงวด</w:t>
            </w:r>
          </w:p>
        </w:tc>
        <w:tc>
          <w:tcPr>
            <w:tcW w:w="6570" w:type="dxa"/>
            <w:tcBorders>
              <w:top w:val="dotted" w:sz="4" w:space="0" w:color="auto"/>
              <w:left w:val="dotted" w:sz="4" w:space="0" w:color="auto"/>
              <w:bottom w:val="dotted" w:sz="4" w:space="0" w:color="auto"/>
              <w:right w:val="dotted" w:sz="4" w:space="0" w:color="auto"/>
            </w:tcBorders>
          </w:tcPr>
          <w:p w14:paraId="14020AC6" w14:textId="77777777" w:rsidR="0016019C" w:rsidRDefault="0016019C" w:rsidP="0016019C">
            <w:pPr>
              <w:spacing w:before="120" w:line="360" w:lineRule="auto"/>
            </w:pPr>
            <w:r w:rsidRPr="00C24F62">
              <w:rPr>
                <w:cs/>
              </w:rPr>
              <w:t xml:space="preserve">ต้นทุนซื้อคงเหลือตามบัญชีก่อนหักค่าเผื่อหนี้สงสัยจะสูญ ณ ต้นงวดการรายงาน (หน่วย : บาท </w:t>
            </w:r>
            <w:r w:rsidR="002236B8">
              <w:rPr>
                <w:cs/>
              </w:rPr>
              <w:t>โดยให้รายงานทศนิยม 2 หลัก</w:t>
            </w:r>
            <w:r w:rsidRPr="00C24F62">
              <w:rPr>
                <w:cs/>
              </w:rPr>
              <w:t xml:space="preserve">) </w:t>
            </w:r>
          </w:p>
          <w:p w14:paraId="2D64120A" w14:textId="77777777" w:rsidR="00A553EA" w:rsidRPr="00C24F62" w:rsidRDefault="00A553EA" w:rsidP="0016019C">
            <w:pPr>
              <w:spacing w:before="120" w:line="360" w:lineRule="auto"/>
            </w:pPr>
            <w:r w:rsidRPr="00A553EA">
              <w:rPr>
                <w:rFonts w:hint="cs"/>
                <w:cs/>
              </w:rPr>
              <w:lastRenderedPageBreak/>
              <w:t xml:space="preserve">ทั้งนี้ </w:t>
            </w:r>
            <w:r w:rsidRPr="00A553EA">
              <w:rPr>
                <w:cs/>
              </w:rPr>
              <w:t>ต้นทุนซื้อ หมายถึง จำนวนเงินที่บริษัทบริหารสินทรัพย์ชำระเพื่อรับซื้อหรือรับโอนหนี้ด้อยคุณภาพ</w:t>
            </w:r>
            <w:r w:rsidRPr="00A553EA">
              <w:t> </w:t>
            </w:r>
            <w:r w:rsidRPr="00A553EA">
              <w:rPr>
                <w:rFonts w:hint="cs"/>
                <w:cs/>
              </w:rPr>
              <w:t>โดยเป็นราคาก่อนหักค่าเผื่อหนี้สงสัยจะสูญ</w:t>
            </w:r>
          </w:p>
        </w:tc>
        <w:tc>
          <w:tcPr>
            <w:tcW w:w="5645" w:type="dxa"/>
            <w:tcBorders>
              <w:top w:val="dotted" w:sz="4" w:space="0" w:color="auto"/>
              <w:left w:val="dotted" w:sz="4" w:space="0" w:color="auto"/>
              <w:bottom w:val="dotted" w:sz="4" w:space="0" w:color="auto"/>
            </w:tcBorders>
          </w:tcPr>
          <w:p w14:paraId="7314E7BD" w14:textId="77777777" w:rsidR="0016019C" w:rsidRPr="00616101" w:rsidRDefault="00C27B11" w:rsidP="0016019C">
            <w:pPr>
              <w:pStyle w:val="Header"/>
              <w:tabs>
                <w:tab w:val="clear" w:pos="4153"/>
                <w:tab w:val="clear" w:pos="8306"/>
                <w:tab w:val="left" w:pos="1260"/>
                <w:tab w:val="left" w:pos="1530"/>
                <w:tab w:val="left" w:pos="1890"/>
              </w:tabs>
              <w:spacing w:before="120" w:line="360" w:lineRule="auto"/>
              <w:rPr>
                <w:cs/>
              </w:rPr>
            </w:pPr>
            <w:r w:rsidRPr="00C27B11">
              <w:lastRenderedPageBreak/>
              <w:t>Data Set Validation</w:t>
            </w:r>
            <w:r w:rsidRPr="00C27B11">
              <w:rPr>
                <w:cs/>
              </w:rPr>
              <w:t>:</w:t>
            </w:r>
            <w:r w:rsidRPr="00C27B11">
              <w:rPr>
                <w:cs/>
              </w:rPr>
              <w:br/>
            </w:r>
            <w:r w:rsidRPr="00C27B11">
              <w:rPr>
                <w:rFonts w:hint="cs"/>
                <w:cs/>
              </w:rPr>
              <w:t xml:space="preserve">ต้องมีค่ามากกว่าหรือเท่ากับ </w:t>
            </w:r>
            <w:r w:rsidRPr="00C27B11">
              <w:t>0</w:t>
            </w:r>
          </w:p>
        </w:tc>
      </w:tr>
      <w:tr w:rsidR="0016019C" w:rsidRPr="004A487B" w14:paraId="360E9DE5" w14:textId="77777777" w:rsidTr="008D66C4">
        <w:tc>
          <w:tcPr>
            <w:tcW w:w="2227" w:type="dxa"/>
            <w:tcBorders>
              <w:top w:val="dotted" w:sz="4" w:space="0" w:color="auto"/>
              <w:bottom w:val="dotted" w:sz="4" w:space="0" w:color="auto"/>
              <w:right w:val="dotted" w:sz="4" w:space="0" w:color="auto"/>
            </w:tcBorders>
          </w:tcPr>
          <w:p w14:paraId="3F200FB9" w14:textId="77777777" w:rsidR="0016019C" w:rsidRPr="00C9626A" w:rsidRDefault="0016019C" w:rsidP="0016019C">
            <w:pPr>
              <w:spacing w:before="120" w:line="360" w:lineRule="auto"/>
              <w:rPr>
                <w:cs/>
              </w:rPr>
            </w:pPr>
            <w:r>
              <w:rPr>
                <w:cs/>
              </w:rPr>
              <w:t>ยอดหนี้คงค้างต้นงวดการรายงาน</w:t>
            </w:r>
            <w:r w:rsidRPr="00C9626A">
              <w:rPr>
                <w:cs/>
              </w:rPr>
              <w:t>: เงินต้นคงค้าง</w:t>
            </w:r>
          </w:p>
        </w:tc>
        <w:tc>
          <w:tcPr>
            <w:tcW w:w="6570" w:type="dxa"/>
            <w:tcBorders>
              <w:top w:val="dotted" w:sz="4" w:space="0" w:color="auto"/>
              <w:left w:val="dotted" w:sz="4" w:space="0" w:color="auto"/>
              <w:bottom w:val="dotted" w:sz="4" w:space="0" w:color="auto"/>
              <w:right w:val="dotted" w:sz="4" w:space="0" w:color="auto"/>
            </w:tcBorders>
          </w:tcPr>
          <w:p w14:paraId="4C07F064" w14:textId="77777777" w:rsidR="0016019C" w:rsidRPr="002D0459" w:rsidRDefault="0016019C" w:rsidP="0016019C">
            <w:pPr>
              <w:spacing w:before="120" w:line="360" w:lineRule="auto"/>
            </w:pPr>
            <w:r w:rsidRPr="002D0459">
              <w:rPr>
                <w:cs/>
              </w:rPr>
              <w:t>เงินต้นคงค้างตา</w:t>
            </w:r>
            <w:r>
              <w:rPr>
                <w:cs/>
              </w:rPr>
              <w:t>มบัญชี ณ ต้นงวดการรายงาน (หน่วย</w:t>
            </w:r>
            <w:r w:rsidRPr="002D0459">
              <w:rPr>
                <w:cs/>
              </w:rPr>
              <w:t xml:space="preserve">: บาท </w:t>
            </w:r>
            <w:r w:rsidR="002236B8">
              <w:rPr>
                <w:cs/>
              </w:rPr>
              <w:t>โดยให้รายงานทศนิยม 2 หลัก</w:t>
            </w:r>
            <w:r w:rsidRPr="002D0459">
              <w:rPr>
                <w:cs/>
              </w:rPr>
              <w:t>)</w:t>
            </w:r>
          </w:p>
        </w:tc>
        <w:tc>
          <w:tcPr>
            <w:tcW w:w="5645" w:type="dxa"/>
            <w:tcBorders>
              <w:top w:val="dotted" w:sz="4" w:space="0" w:color="auto"/>
              <w:left w:val="dotted" w:sz="4" w:space="0" w:color="auto"/>
              <w:bottom w:val="dotted" w:sz="4" w:space="0" w:color="auto"/>
            </w:tcBorders>
          </w:tcPr>
          <w:p w14:paraId="679E1168" w14:textId="77777777" w:rsidR="0016019C" w:rsidRPr="00616101" w:rsidRDefault="0016019C" w:rsidP="0016019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w:t>
            </w:r>
            <w:r w:rsidR="0012442A">
              <w:rPr>
                <w:rFonts w:hint="cs"/>
                <w:cs/>
              </w:rPr>
              <w:t>หรือเท่ากับ</w:t>
            </w:r>
            <w:r>
              <w:rPr>
                <w:rFonts w:hint="cs"/>
                <w:cs/>
              </w:rPr>
              <w:t xml:space="preserve"> 0</w:t>
            </w:r>
          </w:p>
        </w:tc>
      </w:tr>
      <w:tr w:rsidR="0016019C" w:rsidRPr="004A487B" w14:paraId="5F5472C7" w14:textId="77777777" w:rsidTr="008D66C4">
        <w:tc>
          <w:tcPr>
            <w:tcW w:w="2227" w:type="dxa"/>
            <w:tcBorders>
              <w:top w:val="dotted" w:sz="4" w:space="0" w:color="auto"/>
              <w:bottom w:val="dotted" w:sz="4" w:space="0" w:color="auto"/>
              <w:right w:val="dotted" w:sz="4" w:space="0" w:color="auto"/>
            </w:tcBorders>
          </w:tcPr>
          <w:p w14:paraId="69CC2F3C" w14:textId="77777777" w:rsidR="0016019C" w:rsidRPr="00C9626A" w:rsidRDefault="0016019C" w:rsidP="0016019C">
            <w:pPr>
              <w:spacing w:before="120" w:line="360" w:lineRule="auto"/>
            </w:pPr>
            <w:r>
              <w:rPr>
                <w:cs/>
              </w:rPr>
              <w:t>ยอดหนี้คงค้างต้นงวดการรายงาน</w:t>
            </w:r>
            <w:r w:rsidR="0012442A">
              <w:rPr>
                <w:cs/>
              </w:rPr>
              <w:t>: ดอกเบี้</w:t>
            </w:r>
            <w:r w:rsidRPr="00C9626A">
              <w:rPr>
                <w:cs/>
              </w:rPr>
              <w:t>ยคงค้าง</w:t>
            </w:r>
          </w:p>
        </w:tc>
        <w:tc>
          <w:tcPr>
            <w:tcW w:w="6570" w:type="dxa"/>
            <w:tcBorders>
              <w:top w:val="dotted" w:sz="4" w:space="0" w:color="auto"/>
              <w:left w:val="dotted" w:sz="4" w:space="0" w:color="auto"/>
              <w:bottom w:val="dotted" w:sz="4" w:space="0" w:color="auto"/>
              <w:right w:val="dotted" w:sz="4" w:space="0" w:color="auto"/>
            </w:tcBorders>
          </w:tcPr>
          <w:p w14:paraId="593CF0DB" w14:textId="77777777" w:rsidR="0016019C" w:rsidRPr="002D0459" w:rsidRDefault="0016019C" w:rsidP="0016019C">
            <w:pPr>
              <w:spacing w:before="120" w:line="360" w:lineRule="auto"/>
            </w:pPr>
            <w:r w:rsidRPr="002D0459">
              <w:rPr>
                <w:cs/>
              </w:rPr>
              <w:t>ดอกเบี้ยคงค้างตา</w:t>
            </w:r>
            <w:r>
              <w:rPr>
                <w:cs/>
              </w:rPr>
              <w:t>มบัญชี ณ ต้นงวดการรายงาน (หน่วย</w:t>
            </w:r>
            <w:r w:rsidRPr="002D0459">
              <w:rPr>
                <w:cs/>
              </w:rPr>
              <w:t xml:space="preserve">: บาท </w:t>
            </w:r>
            <w:r w:rsidR="002236B8">
              <w:rPr>
                <w:cs/>
              </w:rPr>
              <w:t>โดยให้รายงานทศนิยม 2 หลัก</w:t>
            </w:r>
            <w:r w:rsidRPr="002D0459">
              <w:rPr>
                <w:cs/>
              </w:rPr>
              <w:t>)</w:t>
            </w:r>
          </w:p>
        </w:tc>
        <w:tc>
          <w:tcPr>
            <w:tcW w:w="5645" w:type="dxa"/>
            <w:tcBorders>
              <w:top w:val="dotted" w:sz="4" w:space="0" w:color="auto"/>
              <w:left w:val="dotted" w:sz="4" w:space="0" w:color="auto"/>
              <w:bottom w:val="dotted" w:sz="4" w:space="0" w:color="auto"/>
            </w:tcBorders>
          </w:tcPr>
          <w:p w14:paraId="11F0D628" w14:textId="77777777" w:rsidR="0016019C" w:rsidRPr="00616101" w:rsidRDefault="0016019C" w:rsidP="0016019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A553EA" w:rsidRPr="004A487B" w14:paraId="13D3AEFD" w14:textId="77777777" w:rsidTr="008D66C4">
        <w:tc>
          <w:tcPr>
            <w:tcW w:w="2227" w:type="dxa"/>
            <w:tcBorders>
              <w:top w:val="dotted" w:sz="4" w:space="0" w:color="auto"/>
              <w:bottom w:val="dotted" w:sz="4" w:space="0" w:color="auto"/>
              <w:right w:val="dotted" w:sz="4" w:space="0" w:color="auto"/>
            </w:tcBorders>
          </w:tcPr>
          <w:p w14:paraId="45C4299D" w14:textId="77777777" w:rsidR="00A553EA" w:rsidRPr="00C9626A" w:rsidRDefault="00A553EA" w:rsidP="00A553EA">
            <w:pPr>
              <w:spacing w:before="120" w:line="360" w:lineRule="auto"/>
            </w:pPr>
            <w:r>
              <w:rPr>
                <w:cs/>
              </w:rPr>
              <w:t>ยอดหนี้คงค้างต้นงวดการรายงาน</w:t>
            </w:r>
            <w:r w:rsidRPr="00C9626A">
              <w:rPr>
                <w:cs/>
              </w:rPr>
              <w:t>: ค่าเผื่อการปรับมูลค่า</w:t>
            </w:r>
          </w:p>
        </w:tc>
        <w:tc>
          <w:tcPr>
            <w:tcW w:w="6570" w:type="dxa"/>
            <w:tcBorders>
              <w:top w:val="dotted" w:sz="4" w:space="0" w:color="auto"/>
              <w:left w:val="dotted" w:sz="4" w:space="0" w:color="auto"/>
              <w:bottom w:val="dotted" w:sz="4" w:space="0" w:color="auto"/>
              <w:right w:val="dotted" w:sz="4" w:space="0" w:color="auto"/>
            </w:tcBorders>
          </w:tcPr>
          <w:p w14:paraId="117D4667" w14:textId="77777777" w:rsidR="00A553EA" w:rsidRPr="00860E8E" w:rsidRDefault="00A553EA" w:rsidP="00A553EA">
            <w:pPr>
              <w:pStyle w:val="Header"/>
              <w:tabs>
                <w:tab w:val="left" w:pos="1260"/>
              </w:tabs>
              <w:spacing w:before="120" w:line="360" w:lineRule="auto"/>
              <w:rPr>
                <w:cs/>
              </w:rPr>
            </w:pPr>
            <w:r>
              <w:rPr>
                <w:cs/>
              </w:rPr>
              <w:t>จำนวนเงินที่ตั้งไว้เผื่อกำไร (ขาดทุน) สุทธิที่ยังไม่ได้เกิดขึ้นของลูกหนี้ อันเนื่องมาจากการเปลี่ยนแปลงในมูลค่าของลูกหนี้นั้น ณ ต้นงวดการรายงาน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0E029325" w14:textId="77777777" w:rsidR="00A553EA" w:rsidRPr="00616101" w:rsidRDefault="00A553EA" w:rsidP="00A55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A553EA" w:rsidRPr="004A487B" w14:paraId="54C61C33" w14:textId="77777777" w:rsidTr="008D66C4">
        <w:tc>
          <w:tcPr>
            <w:tcW w:w="2227" w:type="dxa"/>
            <w:tcBorders>
              <w:top w:val="dotted" w:sz="4" w:space="0" w:color="auto"/>
              <w:bottom w:val="dotted" w:sz="4" w:space="0" w:color="auto"/>
              <w:right w:val="dotted" w:sz="4" w:space="0" w:color="auto"/>
            </w:tcBorders>
          </w:tcPr>
          <w:p w14:paraId="3AECCA65" w14:textId="77777777" w:rsidR="00A553EA" w:rsidRDefault="00A553EA" w:rsidP="00A553EA">
            <w:pPr>
              <w:spacing w:before="120" w:line="360" w:lineRule="auto"/>
            </w:pPr>
            <w:r>
              <w:rPr>
                <w:cs/>
              </w:rPr>
              <w:t>ยอดหนี้คงค้างต้นงวดการรายงาน</w:t>
            </w:r>
            <w:r w:rsidRPr="00C9626A">
              <w:rPr>
                <w:cs/>
              </w:rPr>
              <w:t>: ค่าเผื่อการด้อยค่า</w:t>
            </w:r>
          </w:p>
        </w:tc>
        <w:tc>
          <w:tcPr>
            <w:tcW w:w="6570" w:type="dxa"/>
            <w:tcBorders>
              <w:top w:val="dotted" w:sz="4" w:space="0" w:color="auto"/>
              <w:left w:val="dotted" w:sz="4" w:space="0" w:color="auto"/>
              <w:bottom w:val="dotted" w:sz="4" w:space="0" w:color="auto"/>
              <w:right w:val="dotted" w:sz="4" w:space="0" w:color="auto"/>
            </w:tcBorders>
          </w:tcPr>
          <w:p w14:paraId="291D5E28" w14:textId="77777777" w:rsidR="00A553EA" w:rsidRPr="00860E8E" w:rsidRDefault="00A553EA" w:rsidP="00A553EA">
            <w:pPr>
              <w:pStyle w:val="Header"/>
              <w:tabs>
                <w:tab w:val="clear" w:pos="4153"/>
                <w:tab w:val="clear" w:pos="8306"/>
                <w:tab w:val="left" w:pos="1260"/>
              </w:tabs>
              <w:spacing w:before="120" w:line="360" w:lineRule="auto"/>
              <w:rPr>
                <w:cs/>
              </w:rPr>
            </w:pPr>
            <w:r w:rsidRPr="003F7A45">
              <w:rPr>
                <w:cs/>
              </w:rPr>
              <w:t xml:space="preserve">จำนวนเงินที่ตั้งไว้เผื่อการเสื่อมค่าของลูกหนี้หรือจำนวนเงินที่กันไว้สำหรับส่วนที่คาดว่าจะเรียกเก็บไม่ได้ของลูกหนี้ที่รับซื้อหรือรับโอนมา ตามที่มาตรฐานการบัญชีกำหนด ณ ต้นงวดการรายงาน (หน่วย : บาท </w:t>
            </w:r>
            <w:r>
              <w:rPr>
                <w:cs/>
              </w:rPr>
              <w:t>โดยให้รายงานทศนิยม 2 หลัก</w:t>
            </w:r>
            <w:r w:rsidRPr="003F7A45">
              <w:rPr>
                <w:cs/>
              </w:rPr>
              <w:t>)</w:t>
            </w:r>
          </w:p>
        </w:tc>
        <w:tc>
          <w:tcPr>
            <w:tcW w:w="5645" w:type="dxa"/>
            <w:tcBorders>
              <w:top w:val="dotted" w:sz="4" w:space="0" w:color="auto"/>
              <w:left w:val="dotted" w:sz="4" w:space="0" w:color="auto"/>
              <w:bottom w:val="dotted" w:sz="4" w:space="0" w:color="auto"/>
            </w:tcBorders>
          </w:tcPr>
          <w:p w14:paraId="66B1F9B9" w14:textId="77777777" w:rsidR="00A553EA" w:rsidRPr="00616101" w:rsidRDefault="00A553EA" w:rsidP="00A55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6A03EA" w:rsidRPr="004A487B" w14:paraId="21C002C2" w14:textId="77777777" w:rsidTr="008D66C4">
        <w:tc>
          <w:tcPr>
            <w:tcW w:w="2227" w:type="dxa"/>
            <w:tcBorders>
              <w:top w:val="dotted" w:sz="4" w:space="0" w:color="auto"/>
              <w:bottom w:val="dotted" w:sz="4" w:space="0" w:color="auto"/>
              <w:right w:val="dotted" w:sz="4" w:space="0" w:color="auto"/>
            </w:tcBorders>
          </w:tcPr>
          <w:p w14:paraId="4F34C33E" w14:textId="77777777" w:rsidR="006A03EA" w:rsidRPr="00A23D49" w:rsidRDefault="006A03EA" w:rsidP="006A03EA">
            <w:pPr>
              <w:spacing w:before="120" w:line="360" w:lineRule="auto"/>
            </w:pPr>
            <w:r w:rsidRPr="00A23D49">
              <w:rPr>
                <w:cs/>
              </w:rPr>
              <w:t xml:space="preserve">การเปลี่ยนแปลงที่ทำให้ยอดหนี้เพิ่มขึ้น : เงินให้กู้ยืมเพิ่มเติมภายใต้สัญญา </w:t>
            </w:r>
            <w:r w:rsidRPr="00A23D49">
              <w:t>TDR</w:t>
            </w:r>
          </w:p>
        </w:tc>
        <w:tc>
          <w:tcPr>
            <w:tcW w:w="6570" w:type="dxa"/>
            <w:tcBorders>
              <w:top w:val="dotted" w:sz="4" w:space="0" w:color="auto"/>
              <w:left w:val="dotted" w:sz="4" w:space="0" w:color="auto"/>
              <w:bottom w:val="dotted" w:sz="4" w:space="0" w:color="auto"/>
              <w:right w:val="dotted" w:sz="4" w:space="0" w:color="auto"/>
            </w:tcBorders>
          </w:tcPr>
          <w:p w14:paraId="3632FEE3" w14:textId="77777777" w:rsidR="006A03EA" w:rsidRPr="007B5B5D" w:rsidRDefault="006A03EA" w:rsidP="006A03EA">
            <w:pPr>
              <w:spacing w:before="120" w:line="360" w:lineRule="auto"/>
            </w:pPr>
            <w:r w:rsidRPr="007B5B5D">
              <w:rPr>
                <w:cs/>
              </w:rPr>
              <w:t xml:space="preserve">จำนวนเงินที่บริษัทบริหารสินทรัพย์ให้ลูกหนี้กู้ยืมเพิ่มเติมภายใต้สัญญาปรับปรุงโครงสร้างหนี้ (หน่วย : บาท </w:t>
            </w:r>
            <w:r w:rsidR="002236B8">
              <w:rPr>
                <w:cs/>
              </w:rPr>
              <w:t>โดยให้รายงานทศนิยม 2 หลัก</w:t>
            </w:r>
            <w:r w:rsidRPr="007B5B5D">
              <w:rPr>
                <w:cs/>
              </w:rPr>
              <w:t>)</w:t>
            </w:r>
          </w:p>
        </w:tc>
        <w:tc>
          <w:tcPr>
            <w:tcW w:w="5645" w:type="dxa"/>
            <w:tcBorders>
              <w:top w:val="dotted" w:sz="4" w:space="0" w:color="auto"/>
              <w:left w:val="dotted" w:sz="4" w:space="0" w:color="auto"/>
              <w:bottom w:val="dotted" w:sz="4" w:space="0" w:color="auto"/>
            </w:tcBorders>
          </w:tcPr>
          <w:p w14:paraId="5D690A61" w14:textId="77777777" w:rsidR="006A03EA" w:rsidRPr="00616101" w:rsidRDefault="006A03EA" w:rsidP="006A0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6A03EA" w:rsidRPr="004A487B" w14:paraId="2F296BAA" w14:textId="77777777" w:rsidTr="008D66C4">
        <w:tc>
          <w:tcPr>
            <w:tcW w:w="2227" w:type="dxa"/>
            <w:tcBorders>
              <w:top w:val="dotted" w:sz="4" w:space="0" w:color="auto"/>
              <w:bottom w:val="dotted" w:sz="4" w:space="0" w:color="auto"/>
              <w:right w:val="dotted" w:sz="4" w:space="0" w:color="auto"/>
            </w:tcBorders>
          </w:tcPr>
          <w:p w14:paraId="5E3685F2" w14:textId="77777777" w:rsidR="006A03EA" w:rsidRPr="00A23D49" w:rsidRDefault="006A03EA" w:rsidP="006A03EA">
            <w:pPr>
              <w:spacing w:before="120" w:line="360" w:lineRule="auto"/>
            </w:pPr>
            <w:r w:rsidRPr="00A23D49">
              <w:rPr>
                <w:cs/>
              </w:rPr>
              <w:lastRenderedPageBreak/>
              <w:t>การเปลี่ยนแปลงที่ทำให้ยอดหนี้เพิ่มขึ้น : ค่าใช้จ่ายอื่นที่เกี่ยวข้อง</w:t>
            </w:r>
          </w:p>
        </w:tc>
        <w:tc>
          <w:tcPr>
            <w:tcW w:w="6570" w:type="dxa"/>
            <w:tcBorders>
              <w:top w:val="dotted" w:sz="4" w:space="0" w:color="auto"/>
              <w:left w:val="dotted" w:sz="4" w:space="0" w:color="auto"/>
              <w:bottom w:val="dotted" w:sz="4" w:space="0" w:color="auto"/>
              <w:right w:val="dotted" w:sz="4" w:space="0" w:color="auto"/>
            </w:tcBorders>
          </w:tcPr>
          <w:p w14:paraId="6CBD7AF7" w14:textId="77777777" w:rsidR="006A03EA" w:rsidRPr="007B5B5D" w:rsidRDefault="006A03EA" w:rsidP="006A03EA">
            <w:pPr>
              <w:spacing w:before="120" w:line="360" w:lineRule="auto"/>
            </w:pPr>
            <w:r w:rsidRPr="007B5B5D">
              <w:rPr>
                <w:cs/>
              </w:rPr>
              <w:t>ค่าใช้จ่ายอื่นที่เกี่ยวข้องกับลูกหนี้ เช่น ค่าธรรมเนียม หรือค่าใช้จ่ายในการดำเนินการทางศาล ที่บริษัทบริหารสินทรัพย์ได้ทดรองจ่ายให้กับลูกหนี้ เป็นต้น</w:t>
            </w:r>
          </w:p>
        </w:tc>
        <w:tc>
          <w:tcPr>
            <w:tcW w:w="5645" w:type="dxa"/>
            <w:tcBorders>
              <w:top w:val="dotted" w:sz="4" w:space="0" w:color="auto"/>
              <w:left w:val="dotted" w:sz="4" w:space="0" w:color="auto"/>
              <w:bottom w:val="dotted" w:sz="4" w:space="0" w:color="auto"/>
            </w:tcBorders>
          </w:tcPr>
          <w:p w14:paraId="3C233EB5" w14:textId="77777777" w:rsidR="006A03EA" w:rsidRPr="00616101" w:rsidRDefault="006A03EA" w:rsidP="006A0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6A03EA" w:rsidRPr="004A487B" w14:paraId="6F6BD9A3" w14:textId="77777777" w:rsidTr="008D66C4">
        <w:tc>
          <w:tcPr>
            <w:tcW w:w="2227" w:type="dxa"/>
            <w:tcBorders>
              <w:top w:val="dotted" w:sz="4" w:space="0" w:color="auto"/>
              <w:bottom w:val="dotted" w:sz="4" w:space="0" w:color="auto"/>
              <w:right w:val="dotted" w:sz="4" w:space="0" w:color="auto"/>
            </w:tcBorders>
          </w:tcPr>
          <w:p w14:paraId="63141E4A" w14:textId="77777777" w:rsidR="006A03EA" w:rsidRDefault="006A03EA" w:rsidP="006A03EA">
            <w:pPr>
              <w:spacing w:before="120" w:line="360" w:lineRule="auto"/>
            </w:pPr>
            <w:r w:rsidRPr="00A23D49">
              <w:rPr>
                <w:cs/>
              </w:rPr>
              <w:t>การเปลี่ยนแปลงที่ทำให้ยอดหนี้เพิ่มขึ้น : อื่น ๆ</w:t>
            </w:r>
          </w:p>
        </w:tc>
        <w:tc>
          <w:tcPr>
            <w:tcW w:w="6570" w:type="dxa"/>
            <w:tcBorders>
              <w:top w:val="dotted" w:sz="4" w:space="0" w:color="auto"/>
              <w:left w:val="dotted" w:sz="4" w:space="0" w:color="auto"/>
              <w:bottom w:val="dotted" w:sz="4" w:space="0" w:color="auto"/>
              <w:right w:val="dotted" w:sz="4" w:space="0" w:color="auto"/>
            </w:tcBorders>
          </w:tcPr>
          <w:p w14:paraId="15DAEC4E" w14:textId="77777777" w:rsidR="006A03EA" w:rsidRDefault="006A03EA" w:rsidP="006A03EA">
            <w:pPr>
              <w:spacing w:before="120" w:line="360" w:lineRule="auto"/>
            </w:pPr>
            <w:r w:rsidRPr="007B5B5D">
              <w:rPr>
                <w:cs/>
              </w:rPr>
              <w:t xml:space="preserve">ค่าใช้จ่ายอื่น ๆ นอกเหนือจากข้อมูลที่รายงานใน </w:t>
            </w:r>
            <w:r w:rsidRPr="007B5B5D">
              <w:t xml:space="preserve">field </w:t>
            </w:r>
            <w:r w:rsidRPr="007B5B5D">
              <w:rPr>
                <w:cs/>
              </w:rPr>
              <w:t xml:space="preserve">เงินให้กู้ยืมเพิ่มเติมภายใต้สัญญา </w:t>
            </w:r>
            <w:r w:rsidRPr="007B5B5D">
              <w:t xml:space="preserve">TDR </w:t>
            </w:r>
            <w:r w:rsidRPr="007B5B5D">
              <w:rPr>
                <w:cs/>
              </w:rPr>
              <w:t xml:space="preserve">และค่าใช้จ่ายอื่นที่เกี่ยวข้อง (หน่วย : บาท </w:t>
            </w:r>
            <w:r w:rsidR="002236B8">
              <w:rPr>
                <w:cs/>
              </w:rPr>
              <w:t>โดยให้รายงานทศนิยม 2 หลัก</w:t>
            </w:r>
            <w:r w:rsidRPr="007B5B5D">
              <w:rPr>
                <w:cs/>
              </w:rPr>
              <w:t>)</w:t>
            </w:r>
          </w:p>
        </w:tc>
        <w:tc>
          <w:tcPr>
            <w:tcW w:w="5645" w:type="dxa"/>
            <w:tcBorders>
              <w:top w:val="dotted" w:sz="4" w:space="0" w:color="auto"/>
              <w:left w:val="dotted" w:sz="4" w:space="0" w:color="auto"/>
              <w:bottom w:val="dotted" w:sz="4" w:space="0" w:color="auto"/>
            </w:tcBorders>
          </w:tcPr>
          <w:p w14:paraId="0AA823A3" w14:textId="77777777" w:rsidR="006A03EA" w:rsidRPr="00616101" w:rsidRDefault="006A03EA" w:rsidP="006A0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7838F8" w:rsidRPr="004A487B" w14:paraId="0E1D7CCD" w14:textId="77777777" w:rsidTr="008D66C4">
        <w:tc>
          <w:tcPr>
            <w:tcW w:w="2227" w:type="dxa"/>
            <w:tcBorders>
              <w:top w:val="dotted" w:sz="4" w:space="0" w:color="auto"/>
              <w:bottom w:val="dotted" w:sz="4" w:space="0" w:color="auto"/>
              <w:right w:val="dotted" w:sz="4" w:space="0" w:color="auto"/>
            </w:tcBorders>
          </w:tcPr>
          <w:p w14:paraId="17892F9D" w14:textId="77777777" w:rsidR="007838F8" w:rsidRDefault="007838F8" w:rsidP="007838F8">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 เงินต้น</w:t>
            </w:r>
          </w:p>
        </w:tc>
        <w:tc>
          <w:tcPr>
            <w:tcW w:w="6570" w:type="dxa"/>
            <w:tcBorders>
              <w:top w:val="dotted" w:sz="4" w:space="0" w:color="auto"/>
              <w:left w:val="dotted" w:sz="4" w:space="0" w:color="auto"/>
              <w:bottom w:val="dotted" w:sz="4" w:space="0" w:color="auto"/>
              <w:right w:val="dotted" w:sz="4" w:space="0" w:color="auto"/>
            </w:tcBorders>
          </w:tcPr>
          <w:p w14:paraId="04F45502" w14:textId="77777777" w:rsidR="007838F8" w:rsidRDefault="007838F8" w:rsidP="007838F8">
            <w:pPr>
              <w:pStyle w:val="Header"/>
              <w:tabs>
                <w:tab w:val="left" w:pos="1260"/>
              </w:tabs>
              <w:spacing w:before="120" w:line="360" w:lineRule="auto"/>
              <w:rPr>
                <w:cs/>
              </w:rPr>
            </w:pPr>
            <w:r w:rsidRPr="002236B8">
              <w:rPr>
                <w:cs/>
              </w:rPr>
              <w:t>จำนวนเงิน</w:t>
            </w:r>
            <w:r w:rsidRPr="002236B8">
              <w:rPr>
                <w:rFonts w:hint="cs"/>
                <w:cs/>
              </w:rPr>
              <w:t>ที่บริษัทบริหารสินทรัพย์ได้รับชำระคืนเป็นเงินสด โดยให้รายงานมูลค่าจำแนกตามการนำเงินไปตัดออก</w:t>
            </w:r>
            <w:r>
              <w:rPr>
                <w:rFonts w:hint="cs"/>
                <w:cs/>
              </w:rPr>
              <w:t>จาก</w:t>
            </w:r>
            <w:r w:rsidRPr="002236B8">
              <w:rPr>
                <w:rFonts w:hint="cs"/>
                <w:cs/>
              </w:rPr>
              <w:t>บัญชี</w:t>
            </w:r>
            <w:r>
              <w:rPr>
                <w:rFonts w:hint="cs"/>
                <w:cs/>
              </w:rPr>
              <w:t>ที่เป็นเงินต้น</w:t>
            </w:r>
            <w:r w:rsidRPr="002236B8">
              <w:rPr>
                <w:cs/>
              </w:rPr>
              <w:t xml:space="preserve">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2C6DDF55"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7838F8" w:rsidRPr="004A487B" w14:paraId="63D3197B" w14:textId="77777777" w:rsidTr="008D66C4">
        <w:tc>
          <w:tcPr>
            <w:tcW w:w="2227" w:type="dxa"/>
            <w:tcBorders>
              <w:top w:val="dotted" w:sz="4" w:space="0" w:color="auto"/>
              <w:bottom w:val="dotted" w:sz="4" w:space="0" w:color="auto"/>
              <w:right w:val="dotted" w:sz="4" w:space="0" w:color="auto"/>
            </w:tcBorders>
          </w:tcPr>
          <w:p w14:paraId="1C496B70" w14:textId="77777777" w:rsidR="007838F8" w:rsidRDefault="007838F8" w:rsidP="007838F8">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w:t>
            </w:r>
            <w:r>
              <w:rPr>
                <w:cs/>
              </w:rPr>
              <w:t xml:space="preserve"> </w:t>
            </w:r>
            <w:r w:rsidRPr="00020511">
              <w:rPr>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47AB6C8C" w14:textId="77777777" w:rsidR="007838F8" w:rsidRDefault="007838F8" w:rsidP="007838F8">
            <w:pPr>
              <w:pStyle w:val="Header"/>
              <w:tabs>
                <w:tab w:val="left" w:pos="1260"/>
              </w:tabs>
              <w:spacing w:before="120" w:line="360" w:lineRule="auto"/>
              <w:rPr>
                <w:cs/>
              </w:rPr>
            </w:pPr>
            <w:r>
              <w:rPr>
                <w:rFonts w:hint="cs"/>
                <w:cs/>
              </w:rPr>
              <w:t>ดอกเบี้ย</w:t>
            </w:r>
            <w:r>
              <w:rPr>
                <w:cs/>
              </w:rPr>
              <w:t>ที่บริษัทบริหารสินทรัพย์ได้รับชำระคืนเป็นเงินสด โดยให้รายงานมูลค่าตามการนำเงินไปตัดออก</w:t>
            </w:r>
            <w:r>
              <w:rPr>
                <w:rFonts w:hint="cs"/>
                <w:cs/>
              </w:rPr>
              <w:t>จาก</w:t>
            </w:r>
            <w:r w:rsidRPr="002236B8">
              <w:rPr>
                <w:rFonts w:hint="cs"/>
                <w:cs/>
              </w:rPr>
              <w:t>บัญชี</w:t>
            </w:r>
            <w:r>
              <w:rPr>
                <w:rFonts w:hint="cs"/>
                <w:cs/>
              </w:rPr>
              <w:t>ที่เป็นดอกเบี้ย</w:t>
            </w:r>
            <w:r w:rsidRPr="002236B8">
              <w:rPr>
                <w:cs/>
              </w:rPr>
              <w:t xml:space="preserve">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16700DEE"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7838F8" w:rsidRPr="004A487B" w14:paraId="4541332F" w14:textId="77777777" w:rsidTr="008D66C4">
        <w:tc>
          <w:tcPr>
            <w:tcW w:w="2227" w:type="dxa"/>
            <w:tcBorders>
              <w:top w:val="dotted" w:sz="4" w:space="0" w:color="auto"/>
              <w:bottom w:val="dotted" w:sz="4" w:space="0" w:color="auto"/>
              <w:right w:val="dotted" w:sz="4" w:space="0" w:color="auto"/>
            </w:tcBorders>
          </w:tcPr>
          <w:p w14:paraId="34858277" w14:textId="77777777" w:rsidR="007838F8" w:rsidRDefault="007838F8" w:rsidP="007838F8">
            <w:pPr>
              <w:pStyle w:val="Header"/>
              <w:tabs>
                <w:tab w:val="left" w:pos="1260"/>
                <w:tab w:val="left" w:pos="1530"/>
                <w:tab w:val="left" w:pos="1890"/>
              </w:tabs>
              <w:spacing w:before="120" w:line="360" w:lineRule="auto"/>
            </w:pPr>
            <w:r w:rsidRPr="00020511">
              <w:rPr>
                <w:cs/>
              </w:rPr>
              <w:t>การเปลี่ยนแปลงที่ทำให้ยอดหนี้ลดลง: ได้รับชำระเงินคืน</w:t>
            </w:r>
            <w:r>
              <w:rPr>
                <w:rFonts w:hint="cs"/>
                <w:cs/>
              </w:rPr>
              <w:t xml:space="preserve"> </w:t>
            </w:r>
            <w:r w:rsidRPr="00020511">
              <w:rPr>
                <w:cs/>
              </w:rPr>
              <w:t>อื่น ๆ</w:t>
            </w:r>
          </w:p>
        </w:tc>
        <w:tc>
          <w:tcPr>
            <w:tcW w:w="6570" w:type="dxa"/>
            <w:tcBorders>
              <w:top w:val="dotted" w:sz="4" w:space="0" w:color="auto"/>
              <w:left w:val="dotted" w:sz="4" w:space="0" w:color="auto"/>
              <w:bottom w:val="dotted" w:sz="4" w:space="0" w:color="auto"/>
              <w:right w:val="dotted" w:sz="4" w:space="0" w:color="auto"/>
            </w:tcBorders>
          </w:tcPr>
          <w:p w14:paraId="00EACF99" w14:textId="77777777" w:rsidR="007838F8" w:rsidRDefault="007838F8" w:rsidP="007838F8">
            <w:pPr>
              <w:pStyle w:val="Header"/>
              <w:tabs>
                <w:tab w:val="left" w:pos="1260"/>
              </w:tabs>
              <w:spacing w:before="120" w:line="360" w:lineRule="auto"/>
              <w:rPr>
                <w:cs/>
              </w:rPr>
            </w:pPr>
            <w:r>
              <w:rPr>
                <w:rFonts w:hint="cs"/>
                <w:cs/>
              </w:rPr>
              <w:t>ดอกเบี้ย</w:t>
            </w:r>
            <w:r>
              <w:rPr>
                <w:cs/>
              </w:rPr>
              <w:t>ที่บริษัทบริหารสินทรัพย์ได้รับชำระคืนเป็นเงินสด โดยให้รายงานมูลค่าตามการนำเงินไปตัดออก</w:t>
            </w:r>
            <w:r>
              <w:rPr>
                <w:rFonts w:hint="cs"/>
                <w:cs/>
              </w:rPr>
              <w:t>จาก</w:t>
            </w:r>
            <w:r>
              <w:rPr>
                <w:cs/>
              </w:rPr>
              <w:t>บัญชี</w:t>
            </w:r>
            <w:r>
              <w:rPr>
                <w:rFonts w:hint="cs"/>
                <w:cs/>
              </w:rPr>
              <w:t xml:space="preserve">อื่นที่ไม่ใช่เงินต้นและดอกเบี้ย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4B2AD52E"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AE1B3C">
              <w:t>Data Set Validation</w:t>
            </w:r>
            <w:r w:rsidRPr="00AE1B3C">
              <w:rPr>
                <w:cs/>
              </w:rPr>
              <w:t>:</w:t>
            </w:r>
            <w:r w:rsidRPr="00AE1B3C">
              <w:rPr>
                <w:cs/>
              </w:rPr>
              <w:br/>
            </w:r>
            <w:r w:rsidRPr="00AE1B3C">
              <w:rPr>
                <w:rFonts w:hint="cs"/>
                <w:cs/>
              </w:rPr>
              <w:t xml:space="preserve">ต้องมีค่ามากกว่าหรือเท่ากับ </w:t>
            </w:r>
            <w:r w:rsidRPr="00AE1B3C">
              <w:t>0</w:t>
            </w:r>
          </w:p>
        </w:tc>
      </w:tr>
      <w:tr w:rsidR="007838F8" w:rsidRPr="004A487B" w14:paraId="0F892597" w14:textId="77777777" w:rsidTr="008D66C4">
        <w:tc>
          <w:tcPr>
            <w:tcW w:w="2227" w:type="dxa"/>
            <w:tcBorders>
              <w:top w:val="dotted" w:sz="4" w:space="0" w:color="auto"/>
              <w:bottom w:val="dotted" w:sz="4" w:space="0" w:color="auto"/>
              <w:right w:val="dotted" w:sz="4" w:space="0" w:color="auto"/>
            </w:tcBorders>
          </w:tcPr>
          <w:p w14:paraId="71555F79"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 ได้รับชำระหนี้จากการตีทรัพย์ชำระหนี้</w:t>
            </w:r>
            <w:r>
              <w:rPr>
                <w:rFonts w:hint="cs"/>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733C9725" w14:textId="77777777" w:rsidR="007838F8" w:rsidRDefault="007838F8" w:rsidP="007838F8">
            <w:pPr>
              <w:pStyle w:val="Header"/>
              <w:tabs>
                <w:tab w:val="left" w:pos="1260"/>
              </w:tabs>
              <w:spacing w:before="120" w:line="360" w:lineRule="auto"/>
              <w:rPr>
                <w:cs/>
              </w:rPr>
            </w:pPr>
            <w:r>
              <w:rPr>
                <w:cs/>
              </w:rPr>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ที่เป็นเงินต้น</w:t>
            </w:r>
          </w:p>
        </w:tc>
        <w:tc>
          <w:tcPr>
            <w:tcW w:w="5645" w:type="dxa"/>
            <w:tcBorders>
              <w:top w:val="dotted" w:sz="4" w:space="0" w:color="auto"/>
              <w:left w:val="dotted" w:sz="4" w:space="0" w:color="auto"/>
              <w:bottom w:val="dotted" w:sz="4" w:space="0" w:color="auto"/>
            </w:tcBorders>
          </w:tcPr>
          <w:p w14:paraId="767F5FBF"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4F0243F0" w14:textId="77777777" w:rsidTr="008D66C4">
        <w:tc>
          <w:tcPr>
            <w:tcW w:w="2227" w:type="dxa"/>
            <w:tcBorders>
              <w:top w:val="dotted" w:sz="4" w:space="0" w:color="auto"/>
              <w:bottom w:val="dotted" w:sz="4" w:space="0" w:color="auto"/>
              <w:right w:val="dotted" w:sz="4" w:space="0" w:color="auto"/>
            </w:tcBorders>
          </w:tcPr>
          <w:p w14:paraId="1B73C76F"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lastRenderedPageBreak/>
              <w:t>การเปลี่ยนแปลงที่ทำให้ยอดหนี้ลดลง: ได้รับชำระหนี้จากการตีทรัพย์ชำระหนี้</w:t>
            </w:r>
            <w:r>
              <w:rPr>
                <w:cs/>
              </w:rPr>
              <w:t xml:space="preserve"> </w:t>
            </w:r>
            <w:r>
              <w:rPr>
                <w:rFonts w:hint="cs"/>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43B69BEE" w14:textId="77777777" w:rsidR="007838F8" w:rsidRDefault="007838F8" w:rsidP="007838F8">
            <w:pPr>
              <w:pStyle w:val="Header"/>
              <w:tabs>
                <w:tab w:val="left" w:pos="1260"/>
              </w:tabs>
              <w:spacing w:before="120" w:line="360" w:lineRule="auto"/>
              <w:rPr>
                <w:cs/>
              </w:rPr>
            </w:pPr>
            <w:r>
              <w:rPr>
                <w:cs/>
              </w:rPr>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ที่เป็นดอกเบี้ย</w:t>
            </w:r>
          </w:p>
        </w:tc>
        <w:tc>
          <w:tcPr>
            <w:tcW w:w="5645" w:type="dxa"/>
            <w:tcBorders>
              <w:top w:val="dotted" w:sz="4" w:space="0" w:color="auto"/>
              <w:left w:val="dotted" w:sz="4" w:space="0" w:color="auto"/>
              <w:bottom w:val="dotted" w:sz="4" w:space="0" w:color="auto"/>
            </w:tcBorders>
          </w:tcPr>
          <w:p w14:paraId="4F88D28D"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3A1C67">
              <w:t>Data Set Validation</w:t>
            </w:r>
            <w:r w:rsidRPr="003A1C67">
              <w:rPr>
                <w:cs/>
              </w:rPr>
              <w:t>:</w:t>
            </w:r>
            <w:r w:rsidRPr="003A1C67">
              <w:rPr>
                <w:cs/>
              </w:rPr>
              <w:br/>
            </w:r>
            <w:r w:rsidRPr="003A1C67">
              <w:rPr>
                <w:rFonts w:hint="cs"/>
                <w:cs/>
              </w:rPr>
              <w:t xml:space="preserve">ต้องมีค่ามากกว่าหรือเท่ากับ </w:t>
            </w:r>
            <w:r w:rsidRPr="003A1C67">
              <w:t>0</w:t>
            </w:r>
          </w:p>
        </w:tc>
      </w:tr>
      <w:tr w:rsidR="007838F8" w:rsidRPr="004A487B" w14:paraId="518B824D" w14:textId="77777777" w:rsidTr="008D66C4">
        <w:tc>
          <w:tcPr>
            <w:tcW w:w="2227" w:type="dxa"/>
            <w:tcBorders>
              <w:top w:val="dotted" w:sz="4" w:space="0" w:color="auto"/>
              <w:bottom w:val="dotted" w:sz="4" w:space="0" w:color="auto"/>
              <w:right w:val="dotted" w:sz="4" w:space="0" w:color="auto"/>
            </w:tcBorders>
          </w:tcPr>
          <w:p w14:paraId="24F52A6D"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 ได้รับชำระหนี้จากการตีทรัพย์ชำระหนี้</w:t>
            </w:r>
            <w:r>
              <w:rPr>
                <w:cs/>
              </w:rPr>
              <w:t xml:space="preserve"> </w:t>
            </w:r>
            <w:r>
              <w:rPr>
                <w:rFonts w:hint="cs"/>
                <w:cs/>
              </w:rPr>
              <w:t>อื่นๆ</w:t>
            </w:r>
          </w:p>
        </w:tc>
        <w:tc>
          <w:tcPr>
            <w:tcW w:w="6570" w:type="dxa"/>
            <w:tcBorders>
              <w:top w:val="dotted" w:sz="4" w:space="0" w:color="auto"/>
              <w:left w:val="dotted" w:sz="4" w:space="0" w:color="auto"/>
              <w:bottom w:val="dotted" w:sz="4" w:space="0" w:color="auto"/>
              <w:right w:val="dotted" w:sz="4" w:space="0" w:color="auto"/>
            </w:tcBorders>
          </w:tcPr>
          <w:p w14:paraId="6C696213" w14:textId="6A910E3C" w:rsidR="007838F8" w:rsidRDefault="007838F8" w:rsidP="007838F8">
            <w:pPr>
              <w:pStyle w:val="Header"/>
              <w:tabs>
                <w:tab w:val="left" w:pos="1260"/>
              </w:tabs>
              <w:spacing w:before="120" w:line="360" w:lineRule="auto"/>
              <w:rPr>
                <w:cs/>
              </w:rPr>
            </w:pPr>
            <w:r>
              <w:rPr>
                <w:cs/>
              </w:rPr>
              <w:t>มูลค่าทางบัญชีของทรัพย์สินที่ลูกหนี้ได้ส่งมอบให้กับบริษัทบริหารสินทรัพย์เพื่อชำระหนี้แทนการชำระหนี้ด้วยเงินสด โดยให้รายงานมูลค่าตามการนำเงินไปตัดออกบัญชี</w:t>
            </w:r>
            <w:r>
              <w:rPr>
                <w:rFonts w:hint="cs"/>
                <w:cs/>
              </w:rPr>
              <w:t>อื่น</w:t>
            </w:r>
            <w:r w:rsidR="00102969">
              <w:rPr>
                <w:rFonts w:hint="cs"/>
                <w:cs/>
              </w:rPr>
              <w:t xml:space="preserve"> </w:t>
            </w:r>
            <w:r>
              <w:rPr>
                <w:rFonts w:hint="cs"/>
                <w:cs/>
              </w:rPr>
              <w:t>ๆ ที่ไม่ใช่เงินต้นและดอกเบี้ย</w:t>
            </w:r>
          </w:p>
        </w:tc>
        <w:tc>
          <w:tcPr>
            <w:tcW w:w="5645" w:type="dxa"/>
            <w:tcBorders>
              <w:top w:val="dotted" w:sz="4" w:space="0" w:color="auto"/>
              <w:left w:val="dotted" w:sz="4" w:space="0" w:color="auto"/>
              <w:bottom w:val="dotted" w:sz="4" w:space="0" w:color="auto"/>
            </w:tcBorders>
          </w:tcPr>
          <w:p w14:paraId="21E461E0"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3A1C67">
              <w:t>Data Set Validation</w:t>
            </w:r>
            <w:r w:rsidRPr="003A1C67">
              <w:rPr>
                <w:cs/>
              </w:rPr>
              <w:t>:</w:t>
            </w:r>
            <w:r w:rsidRPr="003A1C67">
              <w:rPr>
                <w:cs/>
              </w:rPr>
              <w:br/>
            </w:r>
            <w:r w:rsidRPr="003A1C67">
              <w:rPr>
                <w:rFonts w:hint="cs"/>
                <w:cs/>
              </w:rPr>
              <w:t xml:space="preserve">ต้องมีค่ามากกว่าหรือเท่ากับ </w:t>
            </w:r>
            <w:r w:rsidRPr="003A1C67">
              <w:t>0</w:t>
            </w:r>
          </w:p>
        </w:tc>
      </w:tr>
      <w:tr w:rsidR="007838F8" w:rsidRPr="004A487B" w14:paraId="147FF3C3" w14:textId="77777777" w:rsidTr="008D66C4">
        <w:tc>
          <w:tcPr>
            <w:tcW w:w="2227" w:type="dxa"/>
            <w:tcBorders>
              <w:top w:val="dotted" w:sz="4" w:space="0" w:color="auto"/>
              <w:bottom w:val="dotted" w:sz="4" w:space="0" w:color="auto"/>
              <w:right w:val="dotted" w:sz="4" w:space="0" w:color="auto"/>
            </w:tcBorders>
          </w:tcPr>
          <w:p w14:paraId="70129917"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เงินรอรับจากการขายทอดตลาด</w:t>
            </w:r>
            <w:r>
              <w:rPr>
                <w:rFonts w:hint="cs"/>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1487EE63" w14:textId="77777777" w:rsidR="007838F8" w:rsidRDefault="007838F8" w:rsidP="007838F8">
            <w:pPr>
              <w:pStyle w:val="Header"/>
              <w:tabs>
                <w:tab w:val="left" w:pos="1260"/>
              </w:tabs>
              <w:spacing w:before="120" w:line="360" w:lineRule="auto"/>
            </w:pPr>
            <w:r w:rsidRPr="00060EEA">
              <w:rPr>
                <w:cs/>
              </w:rPr>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ซึ่งบริษัทบริหารสินทรัพย์อยู่ระหว่างรอรับเงินดังกล่าวจากกรมบังคับคดี โดยให้รายงานมูลค่าจำแนกตามการนำเงินไปตัดออก</w:t>
            </w:r>
            <w:r>
              <w:rPr>
                <w:rFonts w:hint="cs"/>
                <w:cs/>
              </w:rPr>
              <w:t>จาก</w:t>
            </w:r>
            <w:r w:rsidRPr="00060EEA">
              <w:rPr>
                <w:cs/>
              </w:rPr>
              <w:t>บัญชี</w:t>
            </w:r>
            <w:r>
              <w:rPr>
                <w:rFonts w:hint="cs"/>
                <w:cs/>
              </w:rPr>
              <w:t>ที่เป็นเงินต้น</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3DD0F626"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EF7D4C">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7838F8" w:rsidRPr="004A487B" w14:paraId="51B50438" w14:textId="77777777" w:rsidTr="008D66C4">
        <w:tc>
          <w:tcPr>
            <w:tcW w:w="2227" w:type="dxa"/>
            <w:tcBorders>
              <w:top w:val="dotted" w:sz="4" w:space="0" w:color="auto"/>
              <w:bottom w:val="dotted" w:sz="4" w:space="0" w:color="auto"/>
              <w:right w:val="dotted" w:sz="4" w:space="0" w:color="auto"/>
            </w:tcBorders>
          </w:tcPr>
          <w:p w14:paraId="0BB73F28"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xml:space="preserve">: เงินรอรับจากการขายทอดตลาด </w:t>
            </w:r>
            <w:r>
              <w:rPr>
                <w:rFonts w:hint="cs"/>
                <w:cs/>
              </w:rPr>
              <w:t>ดอกเบี้ย</w:t>
            </w:r>
          </w:p>
        </w:tc>
        <w:tc>
          <w:tcPr>
            <w:tcW w:w="6570" w:type="dxa"/>
            <w:tcBorders>
              <w:top w:val="dotted" w:sz="4" w:space="0" w:color="auto"/>
              <w:left w:val="dotted" w:sz="4" w:space="0" w:color="auto"/>
              <w:bottom w:val="dotted" w:sz="4" w:space="0" w:color="auto"/>
              <w:right w:val="dotted" w:sz="4" w:space="0" w:color="auto"/>
            </w:tcBorders>
          </w:tcPr>
          <w:p w14:paraId="0FFEA7AB" w14:textId="77777777" w:rsidR="007838F8" w:rsidRDefault="007838F8" w:rsidP="007838F8">
            <w:pPr>
              <w:pStyle w:val="Header"/>
              <w:tabs>
                <w:tab w:val="left" w:pos="1260"/>
              </w:tabs>
              <w:spacing w:before="120" w:line="360" w:lineRule="auto"/>
            </w:pPr>
            <w:r w:rsidRPr="00060EEA">
              <w:rPr>
                <w:cs/>
              </w:rPr>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ซึ่งบริษัทบริหารสินทรัพย์อยู่ระหว่างรอรับเงินดังกล่าวจากกรมบังคับคดี โดยให้รายงานมูลค่าจำแนกตามการนำเงินไปตัด</w:t>
            </w:r>
            <w:r>
              <w:rPr>
                <w:rFonts w:hint="cs"/>
                <w:cs/>
              </w:rPr>
              <w:t>ออกจาก</w:t>
            </w:r>
            <w:r w:rsidRPr="00060EEA">
              <w:rPr>
                <w:cs/>
              </w:rPr>
              <w:t>บัญชี</w:t>
            </w:r>
            <w:r>
              <w:rPr>
                <w:rFonts w:hint="cs"/>
                <w:cs/>
              </w:rPr>
              <w:t>ที่เป็นดอกเบี้ย</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3772FF32"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EF7D4C">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7838F8" w:rsidRPr="004A487B" w14:paraId="4DFA1BE6" w14:textId="77777777" w:rsidTr="008D66C4">
        <w:tc>
          <w:tcPr>
            <w:tcW w:w="2227" w:type="dxa"/>
            <w:tcBorders>
              <w:top w:val="dotted" w:sz="4" w:space="0" w:color="auto"/>
              <w:bottom w:val="dotted" w:sz="4" w:space="0" w:color="auto"/>
              <w:right w:val="dotted" w:sz="4" w:space="0" w:color="auto"/>
            </w:tcBorders>
          </w:tcPr>
          <w:p w14:paraId="286FB721" w14:textId="77777777" w:rsidR="007838F8" w:rsidRPr="005557EA" w:rsidRDefault="007838F8" w:rsidP="007838F8">
            <w:pPr>
              <w:pStyle w:val="Header"/>
              <w:tabs>
                <w:tab w:val="left" w:pos="1260"/>
                <w:tab w:val="left" w:pos="1530"/>
                <w:tab w:val="left" w:pos="1890"/>
              </w:tabs>
              <w:spacing w:before="120" w:line="360" w:lineRule="auto"/>
              <w:rPr>
                <w:cs/>
              </w:rPr>
            </w:pPr>
            <w:r w:rsidRPr="00063FA8">
              <w:rPr>
                <w:cs/>
              </w:rPr>
              <w:t>การเปลี่ยนแปลงที่ทำให้ยอดหนี้ลดลง</w:t>
            </w:r>
            <w:r>
              <w:rPr>
                <w:cs/>
              </w:rPr>
              <w:t>: เงินรอรับ</w:t>
            </w:r>
            <w:r>
              <w:rPr>
                <w:cs/>
              </w:rPr>
              <w:lastRenderedPageBreak/>
              <w:t>จากการขายทอดตลาด</w:t>
            </w:r>
            <w:r>
              <w:rPr>
                <w:rFonts w:hint="cs"/>
                <w:cs/>
              </w:rPr>
              <w:t xml:space="preserve"> อื่นๆ</w:t>
            </w:r>
          </w:p>
        </w:tc>
        <w:tc>
          <w:tcPr>
            <w:tcW w:w="6570" w:type="dxa"/>
            <w:tcBorders>
              <w:top w:val="dotted" w:sz="4" w:space="0" w:color="auto"/>
              <w:left w:val="dotted" w:sz="4" w:space="0" w:color="auto"/>
              <w:bottom w:val="dotted" w:sz="4" w:space="0" w:color="auto"/>
              <w:right w:val="dotted" w:sz="4" w:space="0" w:color="auto"/>
            </w:tcBorders>
          </w:tcPr>
          <w:p w14:paraId="60D13E35" w14:textId="77777777" w:rsidR="007838F8" w:rsidRDefault="007838F8" w:rsidP="007838F8">
            <w:pPr>
              <w:pStyle w:val="Header"/>
              <w:tabs>
                <w:tab w:val="left" w:pos="1260"/>
              </w:tabs>
              <w:spacing w:before="120" w:line="360" w:lineRule="auto"/>
            </w:pPr>
            <w:r w:rsidRPr="00060EEA">
              <w:rPr>
                <w:cs/>
              </w:rPr>
              <w:lastRenderedPageBreak/>
              <w:t>จำนวนเงินที่ผู้ชนะการประมูลทรัพย์สินของลูกหนี้ของบริษัทบริหารสินทรัพย์จากการขายทอดตลาดได้ชำระให้กับกรมบังคับคดีแล้ว ซึ่งบริษัทบริหารสินทรัพย์อยู่</w:t>
            </w:r>
            <w:r w:rsidRPr="00060EEA">
              <w:rPr>
                <w:cs/>
              </w:rPr>
              <w:lastRenderedPageBreak/>
              <w:t>ระหว่างรอรับเงินดังกล่าวจากกรมบังคับคดี โดยให้รายงานมูลค่าจำแนกตามการนำเงินไปตัดออก</w:t>
            </w:r>
            <w:r>
              <w:rPr>
                <w:rFonts w:hint="cs"/>
                <w:cs/>
              </w:rPr>
              <w:t>จาก</w:t>
            </w:r>
            <w:r w:rsidRPr="00060EEA">
              <w:rPr>
                <w:cs/>
              </w:rPr>
              <w:t>บัญชี</w:t>
            </w:r>
            <w:r>
              <w:rPr>
                <w:rFonts w:hint="cs"/>
                <w:cs/>
              </w:rPr>
              <w:t>อื่นที่ไม่ใช่เงินต้นและดอกเบี้ย</w:t>
            </w:r>
            <w:r w:rsidRPr="00060EEA">
              <w:rPr>
                <w:cs/>
              </w:rPr>
              <w:t xml:space="preserve"> (หน่วย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564C738F"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EF7D4C">
              <w:lastRenderedPageBreak/>
              <w:t>Data Set Validation</w:t>
            </w:r>
            <w:r w:rsidRPr="00EF7D4C">
              <w:rPr>
                <w:cs/>
              </w:rPr>
              <w:t>:</w:t>
            </w:r>
            <w:r w:rsidRPr="00EF7D4C">
              <w:rPr>
                <w:cs/>
              </w:rPr>
              <w:br/>
            </w:r>
            <w:r w:rsidRPr="00EF7D4C">
              <w:rPr>
                <w:rFonts w:hint="cs"/>
                <w:cs/>
              </w:rPr>
              <w:t xml:space="preserve">ต้องมีค่ามากกว่าหรือเท่ากับ </w:t>
            </w:r>
            <w:r w:rsidRPr="00EF7D4C">
              <w:t>0</w:t>
            </w:r>
          </w:p>
        </w:tc>
      </w:tr>
      <w:tr w:rsidR="008336C0" w:rsidRPr="004A487B" w14:paraId="05EBBAA5" w14:textId="77777777" w:rsidTr="008D66C4">
        <w:tc>
          <w:tcPr>
            <w:tcW w:w="2227" w:type="dxa"/>
            <w:tcBorders>
              <w:top w:val="dotted" w:sz="4" w:space="0" w:color="auto"/>
              <w:bottom w:val="dotted" w:sz="4" w:space="0" w:color="auto"/>
              <w:right w:val="dotted" w:sz="4" w:space="0" w:color="auto"/>
            </w:tcBorders>
          </w:tcPr>
          <w:p w14:paraId="0F0D366D" w14:textId="77777777" w:rsidR="008336C0" w:rsidRPr="00860E8E" w:rsidRDefault="00C13BD3" w:rsidP="008D66C4">
            <w:pPr>
              <w:pStyle w:val="Header"/>
              <w:tabs>
                <w:tab w:val="clear" w:pos="4153"/>
                <w:tab w:val="clear" w:pos="8306"/>
                <w:tab w:val="left" w:pos="1260"/>
                <w:tab w:val="left" w:pos="1530"/>
                <w:tab w:val="left" w:pos="1890"/>
              </w:tabs>
              <w:spacing w:before="120" w:line="360" w:lineRule="auto"/>
              <w:rPr>
                <w:cs/>
              </w:rPr>
            </w:pPr>
            <w:r w:rsidRPr="00063FA8">
              <w:rPr>
                <w:cs/>
              </w:rPr>
              <w:t>การเปลี่ยนแปลงที่ทำให้ยอดหนี้ลดลง</w:t>
            </w:r>
            <w:r>
              <w:rPr>
                <w:cs/>
              </w:rPr>
              <w:t xml:space="preserve">: </w:t>
            </w:r>
            <w:r w:rsidR="008336C0" w:rsidRPr="00C942CC">
              <w:rPr>
                <w:cs/>
              </w:rPr>
              <w:t>จำหน่าย / โอนหนี้ให้กับสถาบันอื่น</w:t>
            </w:r>
          </w:p>
        </w:tc>
        <w:tc>
          <w:tcPr>
            <w:tcW w:w="6570" w:type="dxa"/>
            <w:tcBorders>
              <w:top w:val="dotted" w:sz="4" w:space="0" w:color="auto"/>
              <w:left w:val="dotted" w:sz="4" w:space="0" w:color="auto"/>
              <w:bottom w:val="dotted" w:sz="4" w:space="0" w:color="auto"/>
              <w:right w:val="dotted" w:sz="4" w:space="0" w:color="auto"/>
            </w:tcBorders>
          </w:tcPr>
          <w:p w14:paraId="08EDAE58" w14:textId="77777777" w:rsidR="005473B4" w:rsidRDefault="005473B4" w:rsidP="005473B4">
            <w:pPr>
              <w:pStyle w:val="Header"/>
              <w:tabs>
                <w:tab w:val="left" w:pos="1260"/>
              </w:tabs>
              <w:spacing w:before="120" w:line="360" w:lineRule="auto"/>
            </w:pPr>
            <w:r>
              <w:rPr>
                <w:cs/>
              </w:rPr>
              <w:t>จำนวนเงินที่บริษัทบริหารสินทรัพย์ได้รับจากการ จำหน่าย / โอน ลูกหนี้หรือสินทรัพย์ด้อยคุณภาพ ให้กับสถาบันอื่น</w:t>
            </w:r>
          </w:p>
          <w:p w14:paraId="21462908" w14:textId="77777777" w:rsidR="008336C0" w:rsidRPr="00860E8E" w:rsidRDefault="005473B4" w:rsidP="005473B4">
            <w:pPr>
              <w:pStyle w:val="Header"/>
              <w:tabs>
                <w:tab w:val="clear" w:pos="4153"/>
                <w:tab w:val="clear" w:pos="8306"/>
                <w:tab w:val="left" w:pos="1260"/>
              </w:tabs>
              <w:spacing w:before="120" w:line="360" w:lineRule="auto"/>
              <w:rPr>
                <w:cs/>
              </w:rPr>
            </w:pPr>
            <w:r>
              <w:rPr>
                <w:cs/>
              </w:rPr>
              <w:t xml:space="preserve">(หน่วย : บาท </w:t>
            </w:r>
            <w:r w:rsidR="002236B8">
              <w:rPr>
                <w:cs/>
              </w:rPr>
              <w:t>โดยให้รายงานทศนิยม 2 หลัก</w:t>
            </w:r>
            <w:r>
              <w:rPr>
                <w:cs/>
              </w:rPr>
              <w:t>)</w:t>
            </w:r>
          </w:p>
        </w:tc>
        <w:tc>
          <w:tcPr>
            <w:tcW w:w="5645" w:type="dxa"/>
            <w:tcBorders>
              <w:top w:val="dotted" w:sz="4" w:space="0" w:color="auto"/>
              <w:left w:val="dotted" w:sz="4" w:space="0" w:color="auto"/>
              <w:bottom w:val="dotted" w:sz="4" w:space="0" w:color="auto"/>
            </w:tcBorders>
          </w:tcPr>
          <w:p w14:paraId="1BA0E130"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7838F8" w:rsidRPr="004A487B" w14:paraId="716E44A7" w14:textId="77777777" w:rsidTr="008D66C4">
        <w:tc>
          <w:tcPr>
            <w:tcW w:w="2227" w:type="dxa"/>
            <w:tcBorders>
              <w:top w:val="dotted" w:sz="4" w:space="0" w:color="auto"/>
              <w:bottom w:val="dotted" w:sz="4" w:space="0" w:color="auto"/>
              <w:right w:val="dotted" w:sz="4" w:space="0" w:color="auto"/>
            </w:tcBorders>
          </w:tcPr>
          <w:p w14:paraId="3F63F501" w14:textId="77777777" w:rsidR="007838F8" w:rsidRDefault="007838F8" w:rsidP="007838F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เงินต้น</w:t>
            </w:r>
          </w:p>
        </w:tc>
        <w:tc>
          <w:tcPr>
            <w:tcW w:w="6570" w:type="dxa"/>
            <w:tcBorders>
              <w:top w:val="dotted" w:sz="4" w:space="0" w:color="auto"/>
              <w:left w:val="dotted" w:sz="4" w:space="0" w:color="auto"/>
              <w:bottom w:val="dotted" w:sz="4" w:space="0" w:color="auto"/>
              <w:right w:val="dotted" w:sz="4" w:space="0" w:color="auto"/>
            </w:tcBorders>
          </w:tcPr>
          <w:p w14:paraId="78BAEF84" w14:textId="77777777" w:rsidR="007838F8" w:rsidRDefault="007838F8" w:rsidP="007838F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โดยให้รายงานมูลค่าตามมูลค่าที่ตัดออก</w:t>
            </w:r>
            <w:r>
              <w:rPr>
                <w:rFonts w:hint="cs"/>
                <w:cs/>
              </w:rPr>
              <w:t>จาก</w:t>
            </w:r>
            <w:r>
              <w:rPr>
                <w:cs/>
              </w:rPr>
              <w:t>บัญชี</w:t>
            </w:r>
            <w:r>
              <w:rPr>
                <w:rFonts w:hint="cs"/>
                <w:cs/>
              </w:rPr>
              <w:t xml:space="preserve">ที่เป็นเงินต้น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36839816"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7838F8" w:rsidRPr="004A487B" w14:paraId="69C1C464" w14:textId="77777777" w:rsidTr="008D66C4">
        <w:tc>
          <w:tcPr>
            <w:tcW w:w="2227" w:type="dxa"/>
            <w:tcBorders>
              <w:top w:val="dotted" w:sz="4" w:space="0" w:color="auto"/>
              <w:bottom w:val="dotted" w:sz="4" w:space="0" w:color="auto"/>
              <w:right w:val="dotted" w:sz="4" w:space="0" w:color="auto"/>
            </w:tcBorders>
          </w:tcPr>
          <w:p w14:paraId="2E4CB181" w14:textId="77777777" w:rsidR="007838F8" w:rsidRDefault="007838F8" w:rsidP="007838F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ดอกเบี้ย</w:t>
            </w:r>
            <w:r>
              <w:br/>
            </w:r>
          </w:p>
        </w:tc>
        <w:tc>
          <w:tcPr>
            <w:tcW w:w="6570" w:type="dxa"/>
            <w:tcBorders>
              <w:top w:val="dotted" w:sz="4" w:space="0" w:color="auto"/>
              <w:left w:val="dotted" w:sz="4" w:space="0" w:color="auto"/>
              <w:bottom w:val="dotted" w:sz="4" w:space="0" w:color="auto"/>
              <w:right w:val="dotted" w:sz="4" w:space="0" w:color="auto"/>
            </w:tcBorders>
          </w:tcPr>
          <w:p w14:paraId="4F427F00" w14:textId="77777777" w:rsidR="007838F8" w:rsidRDefault="007838F8" w:rsidP="007838F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โดยให้รายงานมูลค่าจำแนกตามมูลค่า</w:t>
            </w:r>
            <w:r>
              <w:rPr>
                <w:rFonts w:hint="cs"/>
                <w:cs/>
              </w:rPr>
              <w:t>ที่</w:t>
            </w:r>
            <w:r>
              <w:rPr>
                <w:cs/>
              </w:rPr>
              <w:t>ตัดออก</w:t>
            </w:r>
            <w:r>
              <w:rPr>
                <w:rFonts w:hint="cs"/>
                <w:cs/>
              </w:rPr>
              <w:t>จาก</w:t>
            </w:r>
            <w:r>
              <w:rPr>
                <w:cs/>
              </w:rPr>
              <w:t>บัญชี</w:t>
            </w:r>
            <w:r>
              <w:rPr>
                <w:rFonts w:hint="cs"/>
                <w:cs/>
              </w:rPr>
              <w:t xml:space="preserve">ที่เป็นดอกเบี้ย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450EF45F"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7838F8" w:rsidRPr="004A487B" w14:paraId="49E8639F" w14:textId="77777777" w:rsidTr="008D66C4">
        <w:tc>
          <w:tcPr>
            <w:tcW w:w="2227" w:type="dxa"/>
            <w:tcBorders>
              <w:top w:val="dotted" w:sz="4" w:space="0" w:color="auto"/>
              <w:bottom w:val="dotted" w:sz="4" w:space="0" w:color="auto"/>
              <w:right w:val="dotted" w:sz="4" w:space="0" w:color="auto"/>
            </w:tcBorders>
          </w:tcPr>
          <w:p w14:paraId="49980F0A" w14:textId="77777777" w:rsidR="007838F8" w:rsidRDefault="007838F8" w:rsidP="007838F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Hair Cut</w:t>
            </w:r>
            <w:r>
              <w:rPr>
                <w:cs/>
              </w:rPr>
              <w:t xml:space="preserve"> อื่น ๆ</w:t>
            </w:r>
          </w:p>
        </w:tc>
        <w:tc>
          <w:tcPr>
            <w:tcW w:w="6570" w:type="dxa"/>
            <w:tcBorders>
              <w:top w:val="dotted" w:sz="4" w:space="0" w:color="auto"/>
              <w:left w:val="dotted" w:sz="4" w:space="0" w:color="auto"/>
              <w:bottom w:val="dotted" w:sz="4" w:space="0" w:color="auto"/>
              <w:right w:val="dotted" w:sz="4" w:space="0" w:color="auto"/>
            </w:tcBorders>
          </w:tcPr>
          <w:p w14:paraId="6985BCE2" w14:textId="77777777" w:rsidR="007838F8" w:rsidRDefault="007838F8" w:rsidP="007838F8">
            <w:pPr>
              <w:pStyle w:val="Header"/>
              <w:tabs>
                <w:tab w:val="left" w:pos="1260"/>
              </w:tabs>
              <w:spacing w:before="120" w:line="360" w:lineRule="auto"/>
              <w:rPr>
                <w:cs/>
              </w:rPr>
            </w:pPr>
            <w:r>
              <w:rPr>
                <w:cs/>
              </w:rPr>
              <w:t>ส่วนสูญเสียจากการปรับปรุงโครงสร้างหนี้ที่บริษัทบริหารสินทรัพย์ได้ลดให้กับลูกหนี้ โดยให้รายงานมูลค่าจำแนกตามมูลค่าที่ตัดออก</w:t>
            </w:r>
            <w:r>
              <w:rPr>
                <w:rFonts w:hint="cs"/>
                <w:cs/>
              </w:rPr>
              <w:t>จาก</w:t>
            </w:r>
            <w:r>
              <w:rPr>
                <w:cs/>
              </w:rPr>
              <w:t>บัญชี</w:t>
            </w:r>
            <w:r>
              <w:rPr>
                <w:rFonts w:hint="cs"/>
                <w:cs/>
              </w:rPr>
              <w:t xml:space="preserve">อื่นที่ไม่ใช่เงินต้นและดอกเบี้ย </w:t>
            </w:r>
            <w:r>
              <w:rPr>
                <w:cs/>
              </w:rPr>
              <w:t>(หน่วย : บาท โดยให้รายงานทศนิยม 2 หลัก)</w:t>
            </w:r>
          </w:p>
        </w:tc>
        <w:tc>
          <w:tcPr>
            <w:tcW w:w="5645" w:type="dxa"/>
            <w:tcBorders>
              <w:top w:val="dotted" w:sz="4" w:space="0" w:color="auto"/>
              <w:left w:val="dotted" w:sz="4" w:space="0" w:color="auto"/>
              <w:bottom w:val="dotted" w:sz="4" w:space="0" w:color="auto"/>
            </w:tcBorders>
          </w:tcPr>
          <w:p w14:paraId="4AAC2A87" w14:textId="77777777" w:rsidR="007838F8" w:rsidRDefault="007838F8" w:rsidP="007838F8">
            <w:pPr>
              <w:pStyle w:val="Header"/>
              <w:tabs>
                <w:tab w:val="clear" w:pos="4153"/>
                <w:tab w:val="clear" w:pos="8306"/>
                <w:tab w:val="left" w:pos="1260"/>
                <w:tab w:val="left" w:pos="1530"/>
                <w:tab w:val="left" w:pos="1890"/>
              </w:tabs>
              <w:spacing w:before="120" w:line="360" w:lineRule="auto"/>
            </w:pPr>
            <w:r w:rsidRPr="006F2B00">
              <w:t>Data Set Validation</w:t>
            </w:r>
            <w:r w:rsidRPr="006F2B00">
              <w:rPr>
                <w:cs/>
              </w:rPr>
              <w:t>:</w:t>
            </w:r>
            <w:r w:rsidRPr="006F2B00">
              <w:rPr>
                <w:cs/>
              </w:rPr>
              <w:br/>
            </w:r>
            <w:r w:rsidRPr="006F2B00">
              <w:rPr>
                <w:rFonts w:hint="cs"/>
                <w:cs/>
              </w:rPr>
              <w:t xml:space="preserve">ต้องมีค่ามากกว่าหรือเท่ากับ </w:t>
            </w:r>
            <w:r w:rsidRPr="006F2B00">
              <w:t>0</w:t>
            </w:r>
          </w:p>
        </w:tc>
      </w:tr>
      <w:tr w:rsidR="007838F8" w:rsidRPr="004A487B" w14:paraId="560A0FCE" w14:textId="77777777" w:rsidTr="008D66C4">
        <w:tc>
          <w:tcPr>
            <w:tcW w:w="2227" w:type="dxa"/>
            <w:tcBorders>
              <w:top w:val="dotted" w:sz="4" w:space="0" w:color="auto"/>
              <w:bottom w:val="dotted" w:sz="4" w:space="0" w:color="auto"/>
              <w:right w:val="dotted" w:sz="4" w:space="0" w:color="auto"/>
            </w:tcBorders>
          </w:tcPr>
          <w:p w14:paraId="734297C9" w14:textId="77777777" w:rsidR="007838F8" w:rsidRDefault="007838F8" w:rsidP="007838F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 xml:space="preserve">Write off </w:t>
            </w:r>
            <w:r>
              <w:rPr>
                <w:cs/>
              </w:rPr>
              <w:t>เงินต้น</w:t>
            </w:r>
          </w:p>
        </w:tc>
        <w:tc>
          <w:tcPr>
            <w:tcW w:w="6570" w:type="dxa"/>
            <w:tcBorders>
              <w:top w:val="dotted" w:sz="4" w:space="0" w:color="auto"/>
              <w:left w:val="dotted" w:sz="4" w:space="0" w:color="auto"/>
              <w:bottom w:val="dotted" w:sz="4" w:space="0" w:color="auto"/>
              <w:right w:val="dotted" w:sz="4" w:space="0" w:color="auto"/>
            </w:tcBorders>
          </w:tcPr>
          <w:p w14:paraId="5CC5EFBB" w14:textId="77777777" w:rsidR="007838F8" w:rsidRDefault="007838F8" w:rsidP="007838F8">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โดยให้รายงานมูลค่าจำแนกตามการตัดออก</w:t>
            </w:r>
            <w:r>
              <w:rPr>
                <w:rFonts w:hint="cs"/>
                <w:cs/>
              </w:rPr>
              <w:t>จาก</w:t>
            </w:r>
            <w:r>
              <w:rPr>
                <w:cs/>
              </w:rPr>
              <w:t>บัญชี</w:t>
            </w:r>
            <w:r>
              <w:rPr>
                <w:rFonts w:hint="cs"/>
                <w:cs/>
              </w:rPr>
              <w:t>ที่เป็นเงินต้น</w:t>
            </w:r>
            <w:r w:rsidRPr="00DB2672">
              <w:rPr>
                <w:cs/>
              </w:rPr>
              <w:t xml:space="preserve"> </w:t>
            </w:r>
            <w:r>
              <w:rPr>
                <w:cs/>
              </w:rPr>
              <w:t>(หน่วย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308AC090"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7B20F517" w14:textId="77777777" w:rsidTr="008D66C4">
        <w:tc>
          <w:tcPr>
            <w:tcW w:w="2227" w:type="dxa"/>
            <w:tcBorders>
              <w:top w:val="dotted" w:sz="4" w:space="0" w:color="auto"/>
              <w:bottom w:val="dotted" w:sz="4" w:space="0" w:color="auto"/>
              <w:right w:val="dotted" w:sz="4" w:space="0" w:color="auto"/>
            </w:tcBorders>
          </w:tcPr>
          <w:p w14:paraId="5B0D3437" w14:textId="77777777" w:rsidR="007838F8" w:rsidRDefault="007838F8" w:rsidP="007838F8">
            <w:pPr>
              <w:pStyle w:val="Header"/>
              <w:tabs>
                <w:tab w:val="left" w:pos="1260"/>
                <w:tab w:val="left" w:pos="1530"/>
                <w:tab w:val="left" w:pos="1890"/>
              </w:tabs>
              <w:spacing w:before="120" w:line="360" w:lineRule="auto"/>
              <w:rPr>
                <w:cs/>
              </w:rPr>
            </w:pPr>
            <w:r>
              <w:rPr>
                <w:cs/>
              </w:rPr>
              <w:lastRenderedPageBreak/>
              <w:t xml:space="preserve">การเปลี่ยนแปลงที่ทำให้ยอดหนี้ลดลง: มูลค่า </w:t>
            </w:r>
            <w:r>
              <w:t>Write off</w:t>
            </w:r>
            <w:r>
              <w:rPr>
                <w:rFonts w:hint="cs"/>
                <w:cs/>
              </w:rPr>
              <w:t xml:space="preserve"> </w:t>
            </w:r>
            <w:r>
              <w:rPr>
                <w:cs/>
              </w:rPr>
              <w:t>ดอกเบี้ย</w:t>
            </w:r>
            <w:r>
              <w:br/>
            </w:r>
          </w:p>
        </w:tc>
        <w:tc>
          <w:tcPr>
            <w:tcW w:w="6570" w:type="dxa"/>
            <w:tcBorders>
              <w:top w:val="dotted" w:sz="4" w:space="0" w:color="auto"/>
              <w:left w:val="dotted" w:sz="4" w:space="0" w:color="auto"/>
              <w:bottom w:val="dotted" w:sz="4" w:space="0" w:color="auto"/>
              <w:right w:val="dotted" w:sz="4" w:space="0" w:color="auto"/>
            </w:tcBorders>
          </w:tcPr>
          <w:p w14:paraId="24990EC7" w14:textId="77777777" w:rsidR="007838F8" w:rsidRDefault="007838F8" w:rsidP="007838F8">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โดยให้รายงานมูลค่าจำแนกตามการตัดออก</w:t>
            </w:r>
            <w:r>
              <w:rPr>
                <w:rFonts w:hint="cs"/>
                <w:cs/>
              </w:rPr>
              <w:t>จาก</w:t>
            </w:r>
            <w:r>
              <w:rPr>
                <w:cs/>
              </w:rPr>
              <w:t>บัญชี</w:t>
            </w:r>
            <w:r>
              <w:rPr>
                <w:rFonts w:hint="cs"/>
                <w:cs/>
              </w:rPr>
              <w:t>ที่เป็นดอกเบี้ย</w:t>
            </w:r>
            <w:r w:rsidRPr="00DB2672">
              <w:rPr>
                <w:cs/>
              </w:rPr>
              <w:t xml:space="preserve"> </w:t>
            </w:r>
            <w:r>
              <w:rPr>
                <w:cs/>
              </w:rPr>
              <w:t>(หน่วย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1ED8B83E"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494090B9" w14:textId="77777777" w:rsidTr="008D66C4">
        <w:tc>
          <w:tcPr>
            <w:tcW w:w="2227" w:type="dxa"/>
            <w:tcBorders>
              <w:top w:val="dotted" w:sz="4" w:space="0" w:color="auto"/>
              <w:bottom w:val="dotted" w:sz="4" w:space="0" w:color="auto"/>
              <w:right w:val="dotted" w:sz="4" w:space="0" w:color="auto"/>
            </w:tcBorders>
          </w:tcPr>
          <w:p w14:paraId="3A677A01" w14:textId="77777777" w:rsidR="007838F8" w:rsidRDefault="007838F8" w:rsidP="007838F8">
            <w:pPr>
              <w:pStyle w:val="Header"/>
              <w:tabs>
                <w:tab w:val="left" w:pos="1260"/>
                <w:tab w:val="left" w:pos="1530"/>
                <w:tab w:val="left" w:pos="1890"/>
              </w:tabs>
              <w:spacing w:before="120" w:line="360" w:lineRule="auto"/>
              <w:rPr>
                <w:cs/>
              </w:rPr>
            </w:pPr>
            <w:r>
              <w:rPr>
                <w:cs/>
              </w:rPr>
              <w:t xml:space="preserve">การเปลี่ยนแปลงที่ทำให้ยอดหนี้ลดลง: มูลค่า </w:t>
            </w:r>
            <w:r>
              <w:t xml:space="preserve">Write off </w:t>
            </w:r>
            <w:r>
              <w:rPr>
                <w:cs/>
              </w:rPr>
              <w:t>อื่น ๆ</w:t>
            </w:r>
          </w:p>
        </w:tc>
        <w:tc>
          <w:tcPr>
            <w:tcW w:w="6570" w:type="dxa"/>
            <w:tcBorders>
              <w:top w:val="dotted" w:sz="4" w:space="0" w:color="auto"/>
              <w:left w:val="dotted" w:sz="4" w:space="0" w:color="auto"/>
              <w:bottom w:val="dotted" w:sz="4" w:space="0" w:color="auto"/>
              <w:right w:val="dotted" w:sz="4" w:space="0" w:color="auto"/>
            </w:tcBorders>
          </w:tcPr>
          <w:p w14:paraId="2EC03B93" w14:textId="77777777" w:rsidR="007838F8" w:rsidRDefault="007838F8" w:rsidP="007838F8">
            <w:pPr>
              <w:pStyle w:val="Header"/>
              <w:tabs>
                <w:tab w:val="left" w:pos="1260"/>
              </w:tabs>
              <w:spacing w:before="120" w:line="360" w:lineRule="auto"/>
              <w:rPr>
                <w:cs/>
              </w:rPr>
            </w:pPr>
            <w:r>
              <w:rPr>
                <w:cs/>
              </w:rPr>
              <w:t>มูลค่าที่บริษัทบริหารสินทรัพย์ได้ลดยอดหนี้ให้กับลูกหนี้ เนื่องจากได้ตัดออกจากบัญชีเป็นหนี้สูญ โดยให้รายงานมูลค่าตามการตัดออก</w:t>
            </w:r>
            <w:r>
              <w:rPr>
                <w:rFonts w:hint="cs"/>
                <w:cs/>
              </w:rPr>
              <w:t>จาก</w:t>
            </w:r>
            <w:r>
              <w:rPr>
                <w:cs/>
              </w:rPr>
              <w:t>บัญชี</w:t>
            </w:r>
            <w:r>
              <w:rPr>
                <w:rFonts w:hint="cs"/>
                <w:cs/>
              </w:rPr>
              <w:t>อื่นๆ ที่ไม่ใช่เงินต้นและดอกเบี้ย</w:t>
            </w:r>
            <w:r>
              <w:rPr>
                <w:cs/>
              </w:rPr>
              <w:t xml:space="preserve">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1FBA4D9F"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71EEA0AD" w14:textId="77777777" w:rsidTr="008D66C4">
        <w:tc>
          <w:tcPr>
            <w:tcW w:w="2227" w:type="dxa"/>
            <w:tcBorders>
              <w:top w:val="dotted" w:sz="4" w:space="0" w:color="auto"/>
              <w:bottom w:val="dotted" w:sz="4" w:space="0" w:color="auto"/>
              <w:right w:val="dotted" w:sz="4" w:space="0" w:color="auto"/>
            </w:tcBorders>
          </w:tcPr>
          <w:p w14:paraId="4CFCD961" w14:textId="77777777" w:rsidR="007838F8" w:rsidRDefault="007838F8" w:rsidP="007838F8">
            <w:pPr>
              <w:pStyle w:val="Header"/>
              <w:tabs>
                <w:tab w:val="left" w:pos="1260"/>
                <w:tab w:val="left" w:pos="1530"/>
                <w:tab w:val="left" w:pos="1890"/>
              </w:tabs>
              <w:spacing w:before="120" w:line="360" w:lineRule="auto"/>
              <w:rPr>
                <w:cs/>
              </w:rPr>
            </w:pPr>
            <w:r>
              <w:rPr>
                <w:cs/>
              </w:rPr>
              <w:t>การเปลี่ยนแปลงที่ทำให้ยอดหนี้ลดลง: อื่น ๆ</w:t>
            </w:r>
            <w:r>
              <w:br/>
            </w:r>
            <w:r>
              <w:rPr>
                <w:cs/>
              </w:rPr>
              <w:t>เงินต้น</w:t>
            </w:r>
          </w:p>
        </w:tc>
        <w:tc>
          <w:tcPr>
            <w:tcW w:w="6570" w:type="dxa"/>
            <w:tcBorders>
              <w:top w:val="dotted" w:sz="4" w:space="0" w:color="auto"/>
              <w:left w:val="dotted" w:sz="4" w:space="0" w:color="auto"/>
              <w:bottom w:val="dotted" w:sz="4" w:space="0" w:color="auto"/>
              <w:right w:val="dotted" w:sz="4" w:space="0" w:color="auto"/>
            </w:tcBorders>
          </w:tcPr>
          <w:p w14:paraId="1B2C45B8" w14:textId="77777777" w:rsidR="007838F8" w:rsidRDefault="007838F8" w:rsidP="007838F8">
            <w:pPr>
              <w:pStyle w:val="Header"/>
              <w:tabs>
                <w:tab w:val="clear" w:pos="4153"/>
                <w:tab w:val="clear" w:pos="8306"/>
                <w:tab w:val="left" w:pos="1260"/>
              </w:tabs>
              <w:spacing w:before="120" w:line="360" w:lineRule="auto"/>
              <w:rPr>
                <w:cs/>
              </w:rPr>
            </w:pPr>
            <w:r>
              <w:rPr>
                <w:cs/>
              </w:rPr>
              <w:t>จำนวนเงินหรือมูลค่าของ</w:t>
            </w:r>
            <w:r>
              <w:rPr>
                <w:rFonts w:hint="cs"/>
                <w:cs/>
              </w:rPr>
              <w:t>หนี้ที่เป็น</w:t>
            </w:r>
            <w:r>
              <w:rPr>
                <w:cs/>
              </w:rPr>
              <w:t>เงินต้น</w:t>
            </w:r>
            <w:r w:rsidRPr="00DB2672">
              <w:rPr>
                <w:cs/>
              </w:rPr>
              <w:t>ที่ลดลงจ</w:t>
            </w:r>
            <w:r>
              <w:rPr>
                <w:cs/>
              </w:rPr>
              <w:t>ากสาเหตุอื่น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0C7B5167"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30663218" w14:textId="77777777" w:rsidTr="008D66C4">
        <w:tc>
          <w:tcPr>
            <w:tcW w:w="2227" w:type="dxa"/>
            <w:tcBorders>
              <w:top w:val="dotted" w:sz="4" w:space="0" w:color="auto"/>
              <w:bottom w:val="dotted" w:sz="4" w:space="0" w:color="auto"/>
              <w:right w:val="dotted" w:sz="4" w:space="0" w:color="auto"/>
            </w:tcBorders>
          </w:tcPr>
          <w:p w14:paraId="6A96F8E4" w14:textId="77777777" w:rsidR="007838F8" w:rsidRDefault="007838F8" w:rsidP="007838F8">
            <w:pPr>
              <w:pStyle w:val="Header"/>
              <w:tabs>
                <w:tab w:val="left" w:pos="1260"/>
                <w:tab w:val="left" w:pos="1530"/>
                <w:tab w:val="left" w:pos="1890"/>
              </w:tabs>
              <w:spacing w:before="120" w:line="360" w:lineRule="auto"/>
              <w:rPr>
                <w:cs/>
              </w:rPr>
            </w:pPr>
            <w:r>
              <w:rPr>
                <w:cs/>
              </w:rPr>
              <w:t>การเปลี่ยนแปลงที่ทำให้ยอดหนี้ลดลง: อื่น ๆดอกเบี้ย</w:t>
            </w:r>
          </w:p>
        </w:tc>
        <w:tc>
          <w:tcPr>
            <w:tcW w:w="6570" w:type="dxa"/>
            <w:tcBorders>
              <w:top w:val="dotted" w:sz="4" w:space="0" w:color="auto"/>
              <w:left w:val="dotted" w:sz="4" w:space="0" w:color="auto"/>
              <w:bottom w:val="dotted" w:sz="4" w:space="0" w:color="auto"/>
              <w:right w:val="dotted" w:sz="4" w:space="0" w:color="auto"/>
            </w:tcBorders>
          </w:tcPr>
          <w:p w14:paraId="3CD74055" w14:textId="77777777" w:rsidR="007838F8" w:rsidRDefault="007838F8" w:rsidP="007838F8">
            <w:pPr>
              <w:pStyle w:val="Header"/>
              <w:tabs>
                <w:tab w:val="clear" w:pos="4153"/>
                <w:tab w:val="clear" w:pos="8306"/>
                <w:tab w:val="left" w:pos="1260"/>
              </w:tabs>
              <w:spacing w:before="120" w:line="360" w:lineRule="auto"/>
              <w:rPr>
                <w:cs/>
              </w:rPr>
            </w:pPr>
            <w:r w:rsidRPr="00DB2672">
              <w:rPr>
                <w:cs/>
              </w:rPr>
              <w:t>จำนวนเงินหรือมูลค่าของหนี้</w:t>
            </w:r>
            <w:r>
              <w:rPr>
                <w:rFonts w:hint="cs"/>
                <w:cs/>
              </w:rPr>
              <w:t>ที่เป็น</w:t>
            </w:r>
            <w:r>
              <w:rPr>
                <w:cs/>
              </w:rPr>
              <w:t>ดอกเบี้ย</w:t>
            </w:r>
            <w:r w:rsidRPr="00DB2672">
              <w:rPr>
                <w:cs/>
              </w:rPr>
              <w:t>ที่ลดลงจากสา</w:t>
            </w:r>
            <w:r>
              <w:rPr>
                <w:cs/>
              </w:rPr>
              <w:t>เหตุอื่น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28CBE03C"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7838F8" w:rsidRPr="004A487B" w14:paraId="678C0E77" w14:textId="77777777" w:rsidTr="008D66C4">
        <w:tc>
          <w:tcPr>
            <w:tcW w:w="2227" w:type="dxa"/>
            <w:tcBorders>
              <w:top w:val="dotted" w:sz="4" w:space="0" w:color="auto"/>
              <w:bottom w:val="dotted" w:sz="4" w:space="0" w:color="auto"/>
              <w:right w:val="dotted" w:sz="4" w:space="0" w:color="auto"/>
            </w:tcBorders>
          </w:tcPr>
          <w:p w14:paraId="5B9C8375" w14:textId="77777777" w:rsidR="007838F8" w:rsidRDefault="007838F8" w:rsidP="007838F8">
            <w:pPr>
              <w:pStyle w:val="Header"/>
              <w:tabs>
                <w:tab w:val="left" w:pos="1260"/>
                <w:tab w:val="left" w:pos="1530"/>
                <w:tab w:val="left" w:pos="1890"/>
              </w:tabs>
              <w:spacing w:before="120" w:line="360" w:lineRule="auto"/>
              <w:rPr>
                <w:cs/>
              </w:rPr>
            </w:pPr>
            <w:r>
              <w:rPr>
                <w:cs/>
              </w:rPr>
              <w:t>การเปลี่ยนแปลงที่ทำให้ยอดหนี้ลดลง: อื่น ๆ</w:t>
            </w:r>
            <w:r>
              <w:br/>
            </w:r>
            <w:r>
              <w:rPr>
                <w:cs/>
              </w:rPr>
              <w:t>อื่น ๆ</w:t>
            </w:r>
          </w:p>
        </w:tc>
        <w:tc>
          <w:tcPr>
            <w:tcW w:w="6570" w:type="dxa"/>
            <w:tcBorders>
              <w:top w:val="dotted" w:sz="4" w:space="0" w:color="auto"/>
              <w:left w:val="dotted" w:sz="4" w:space="0" w:color="auto"/>
              <w:bottom w:val="dotted" w:sz="4" w:space="0" w:color="auto"/>
              <w:right w:val="dotted" w:sz="4" w:space="0" w:color="auto"/>
            </w:tcBorders>
          </w:tcPr>
          <w:p w14:paraId="1E6BF6F3" w14:textId="77777777" w:rsidR="007838F8" w:rsidRDefault="007838F8" w:rsidP="007838F8">
            <w:pPr>
              <w:pStyle w:val="Header"/>
              <w:tabs>
                <w:tab w:val="clear" w:pos="4153"/>
                <w:tab w:val="clear" w:pos="8306"/>
                <w:tab w:val="left" w:pos="1260"/>
              </w:tabs>
              <w:spacing w:before="120" w:line="360" w:lineRule="auto"/>
              <w:rPr>
                <w:cs/>
              </w:rPr>
            </w:pPr>
            <w:r w:rsidRPr="00DB2672">
              <w:rPr>
                <w:cs/>
              </w:rPr>
              <w:t>จำนวนเงินหรือมูลค่าของหนี้</w:t>
            </w:r>
            <w:r>
              <w:rPr>
                <w:rFonts w:hint="cs"/>
                <w:cs/>
              </w:rPr>
              <w:t xml:space="preserve">อื่นๆ ที่ไม่ใช่ดอกเบี้ยและเงินต้น </w:t>
            </w:r>
            <w:r w:rsidRPr="00DB2672">
              <w:rPr>
                <w:cs/>
              </w:rPr>
              <w:t>ที่ลดลงจากสา</w:t>
            </w:r>
            <w:r>
              <w:rPr>
                <w:cs/>
              </w:rPr>
              <w:t>เหตุอื่น (หน่วย : บาท โดยให้รายงาน</w:t>
            </w:r>
            <w:r w:rsidRPr="00DB2672">
              <w:rPr>
                <w:cs/>
              </w:rPr>
              <w:t>ทศนิยม 2 หลัก)</w:t>
            </w:r>
          </w:p>
        </w:tc>
        <w:tc>
          <w:tcPr>
            <w:tcW w:w="5645" w:type="dxa"/>
            <w:tcBorders>
              <w:top w:val="dotted" w:sz="4" w:space="0" w:color="auto"/>
              <w:left w:val="dotted" w:sz="4" w:space="0" w:color="auto"/>
              <w:bottom w:val="dotted" w:sz="4" w:space="0" w:color="auto"/>
            </w:tcBorders>
          </w:tcPr>
          <w:p w14:paraId="2EED7AC8" w14:textId="77777777" w:rsidR="007838F8" w:rsidRPr="00616101" w:rsidRDefault="007838F8" w:rsidP="007838F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 xml:space="preserve">ต้องมีค่ามากกว่าหรือเท่ากับ </w:t>
            </w:r>
            <w:r>
              <w:t>0</w:t>
            </w:r>
          </w:p>
        </w:tc>
      </w:tr>
      <w:tr w:rsidR="008336C0" w:rsidRPr="004A487B" w14:paraId="103AA463" w14:textId="77777777" w:rsidTr="008D66C4">
        <w:tc>
          <w:tcPr>
            <w:tcW w:w="2227" w:type="dxa"/>
            <w:tcBorders>
              <w:top w:val="dotted" w:sz="4" w:space="0" w:color="auto"/>
              <w:bottom w:val="dotted" w:sz="4" w:space="0" w:color="auto"/>
              <w:right w:val="dotted" w:sz="4" w:space="0" w:color="auto"/>
            </w:tcBorders>
          </w:tcPr>
          <w:p w14:paraId="0313D3D6" w14:textId="77777777" w:rsidR="008336C0" w:rsidRDefault="008336C0" w:rsidP="008D66C4">
            <w:pPr>
              <w:pStyle w:val="Header"/>
              <w:tabs>
                <w:tab w:val="clear" w:pos="4153"/>
                <w:tab w:val="clear" w:pos="8306"/>
                <w:tab w:val="left" w:pos="1260"/>
                <w:tab w:val="left" w:pos="1530"/>
                <w:tab w:val="left" w:pos="1890"/>
              </w:tabs>
              <w:spacing w:before="120" w:line="360" w:lineRule="auto"/>
            </w:pPr>
            <w:r w:rsidRPr="00D73DC6">
              <w:rPr>
                <w:cs/>
              </w:rPr>
              <w:t>ราคาทุนคงเหลือสิ้นงวด</w:t>
            </w:r>
            <w:r>
              <w:rPr>
                <w:rFonts w:hint="cs"/>
                <w:cs/>
              </w:rPr>
              <w:t xml:space="preserve"> </w:t>
            </w:r>
          </w:p>
        </w:tc>
        <w:tc>
          <w:tcPr>
            <w:tcW w:w="6570" w:type="dxa"/>
            <w:tcBorders>
              <w:top w:val="dotted" w:sz="4" w:space="0" w:color="auto"/>
              <w:left w:val="dotted" w:sz="4" w:space="0" w:color="auto"/>
              <w:bottom w:val="dotted" w:sz="4" w:space="0" w:color="auto"/>
              <w:right w:val="dotted" w:sz="4" w:space="0" w:color="auto"/>
            </w:tcBorders>
          </w:tcPr>
          <w:p w14:paraId="2AB25BBC" w14:textId="77777777" w:rsidR="005359E7" w:rsidRDefault="005359E7" w:rsidP="005359E7">
            <w:pPr>
              <w:pStyle w:val="Header"/>
              <w:tabs>
                <w:tab w:val="left" w:pos="1260"/>
              </w:tabs>
              <w:spacing w:before="120" w:line="360" w:lineRule="auto"/>
            </w:pPr>
            <w:r>
              <w:rPr>
                <w:cs/>
              </w:rPr>
              <w:t xml:space="preserve">ต้นทุนซื้อคงเหลือตามบัญชีก่อนหักค่าเผื่อหนี้สงสัยจะสูญ ณ สิ้นงวดการรายงาน (หน่วย: บาท </w:t>
            </w:r>
            <w:r w:rsidR="002236B8">
              <w:rPr>
                <w:cs/>
              </w:rPr>
              <w:t>โดยให้รายงานทศนิยม 2 หลัก</w:t>
            </w:r>
            <w:r>
              <w:rPr>
                <w:cs/>
              </w:rPr>
              <w:t xml:space="preserve">) </w:t>
            </w:r>
          </w:p>
          <w:p w14:paraId="17760E79" w14:textId="77777777" w:rsidR="008336C0" w:rsidRDefault="005359E7" w:rsidP="005359E7">
            <w:pPr>
              <w:pStyle w:val="Header"/>
              <w:tabs>
                <w:tab w:val="clear" w:pos="4153"/>
                <w:tab w:val="clear" w:pos="8306"/>
                <w:tab w:val="left" w:pos="1260"/>
              </w:tabs>
              <w:spacing w:before="120" w:line="360" w:lineRule="auto"/>
              <w:rPr>
                <w:cs/>
              </w:rPr>
            </w:pPr>
            <w:r>
              <w:rPr>
                <w:cs/>
              </w:rPr>
              <w:lastRenderedPageBreak/>
              <w:t>ทั้งนี้ ต้นทุนซื้อ หมายถึง จำนวนเงินที่บริษัทบริหารสินทรัพย์ชำระเพื่อรับซื้อหรือรับโอนหนี้ด้อยคุณภาพ โดยเป็นราคาก่อนหักค่าเผื่อหนี้สงสัยจะสูญ</w:t>
            </w:r>
          </w:p>
        </w:tc>
        <w:tc>
          <w:tcPr>
            <w:tcW w:w="5645" w:type="dxa"/>
            <w:tcBorders>
              <w:top w:val="dotted" w:sz="4" w:space="0" w:color="auto"/>
              <w:left w:val="dotted" w:sz="4" w:space="0" w:color="auto"/>
              <w:bottom w:val="dotted" w:sz="4" w:space="0" w:color="auto"/>
            </w:tcBorders>
          </w:tcPr>
          <w:p w14:paraId="2715F3E7" w14:textId="77777777" w:rsidR="008336C0" w:rsidRPr="00616101" w:rsidRDefault="008336C0" w:rsidP="008D66C4">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r>
              <w:rPr>
                <w:cs/>
              </w:rPr>
              <w:br/>
            </w:r>
            <w:r w:rsidR="0012442A">
              <w:rPr>
                <w:rFonts w:hint="cs"/>
                <w:cs/>
              </w:rPr>
              <w:t>ต้องมีค่ามากกว่าหรือเท่ากับ 0</w:t>
            </w:r>
          </w:p>
        </w:tc>
      </w:tr>
      <w:tr w:rsidR="005359E7" w:rsidRPr="004A487B" w14:paraId="4F21F732" w14:textId="77777777" w:rsidTr="008D66C4">
        <w:tc>
          <w:tcPr>
            <w:tcW w:w="2227" w:type="dxa"/>
            <w:tcBorders>
              <w:top w:val="dotted" w:sz="4" w:space="0" w:color="auto"/>
              <w:bottom w:val="dotted" w:sz="4" w:space="0" w:color="auto"/>
              <w:right w:val="dotted" w:sz="4" w:space="0" w:color="auto"/>
            </w:tcBorders>
          </w:tcPr>
          <w:p w14:paraId="34C117AC" w14:textId="77777777" w:rsidR="005359E7" w:rsidRPr="003A3995" w:rsidRDefault="005359E7" w:rsidP="005359E7">
            <w:pPr>
              <w:spacing w:before="120" w:line="360" w:lineRule="auto"/>
            </w:pPr>
            <w:r w:rsidRPr="003A3995">
              <w:rPr>
                <w:cs/>
              </w:rPr>
              <w:t>ยอดห</w:t>
            </w:r>
            <w:r>
              <w:rPr>
                <w:cs/>
              </w:rPr>
              <w:t>นี้คงค้าง ณ วันสิ้นงวดการรายงาน</w:t>
            </w:r>
            <w:r w:rsidRPr="003A3995">
              <w:rPr>
                <w:cs/>
              </w:rPr>
              <w:t>: เงินต้นคงค้าง</w:t>
            </w:r>
          </w:p>
        </w:tc>
        <w:tc>
          <w:tcPr>
            <w:tcW w:w="6570" w:type="dxa"/>
            <w:tcBorders>
              <w:top w:val="dotted" w:sz="4" w:space="0" w:color="auto"/>
              <w:left w:val="dotted" w:sz="4" w:space="0" w:color="auto"/>
              <w:bottom w:val="dotted" w:sz="4" w:space="0" w:color="auto"/>
              <w:right w:val="dotted" w:sz="4" w:space="0" w:color="auto"/>
            </w:tcBorders>
          </w:tcPr>
          <w:p w14:paraId="6EB5F3AE" w14:textId="77777777" w:rsidR="005359E7" w:rsidRPr="004F561E" w:rsidRDefault="005359E7" w:rsidP="005359E7">
            <w:pPr>
              <w:spacing w:before="120" w:line="360" w:lineRule="auto"/>
            </w:pPr>
            <w:r w:rsidRPr="004F561E">
              <w:rPr>
                <w:cs/>
              </w:rPr>
              <w:t xml:space="preserve">เงินต้นคงค้างตามบัญชี ณ สิ้นงวดการรายงาน (หน่วย : บาท </w:t>
            </w:r>
            <w:r w:rsidR="002236B8">
              <w:rPr>
                <w:cs/>
              </w:rPr>
              <w:t>โดยให้รายงานทศนิยม 2 หลัก</w:t>
            </w:r>
            <w:r w:rsidRPr="004F561E">
              <w:rPr>
                <w:cs/>
              </w:rPr>
              <w:t>)</w:t>
            </w:r>
          </w:p>
        </w:tc>
        <w:tc>
          <w:tcPr>
            <w:tcW w:w="5645" w:type="dxa"/>
            <w:tcBorders>
              <w:top w:val="dotted" w:sz="4" w:space="0" w:color="auto"/>
              <w:left w:val="dotted" w:sz="4" w:space="0" w:color="auto"/>
              <w:bottom w:val="dotted" w:sz="4" w:space="0" w:color="auto"/>
            </w:tcBorders>
          </w:tcPr>
          <w:p w14:paraId="55523E04" w14:textId="77777777" w:rsidR="005359E7" w:rsidRPr="00616101" w:rsidRDefault="005359E7" w:rsidP="005359E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5359E7" w:rsidRPr="004A487B" w14:paraId="03A6739A" w14:textId="77777777" w:rsidTr="008D66C4">
        <w:tc>
          <w:tcPr>
            <w:tcW w:w="2227" w:type="dxa"/>
            <w:tcBorders>
              <w:top w:val="dotted" w:sz="4" w:space="0" w:color="auto"/>
              <w:bottom w:val="dotted" w:sz="4" w:space="0" w:color="auto"/>
              <w:right w:val="dotted" w:sz="4" w:space="0" w:color="auto"/>
            </w:tcBorders>
          </w:tcPr>
          <w:p w14:paraId="6515078A" w14:textId="77777777" w:rsidR="005359E7" w:rsidRPr="003A3995" w:rsidRDefault="005359E7" w:rsidP="005359E7">
            <w:pPr>
              <w:spacing w:before="120" w:line="360" w:lineRule="auto"/>
            </w:pPr>
            <w:r w:rsidRPr="003A3995">
              <w:rPr>
                <w:cs/>
              </w:rPr>
              <w:t>ยอดห</w:t>
            </w:r>
            <w:r>
              <w:rPr>
                <w:cs/>
              </w:rPr>
              <w:t>นี้คงค้าง ณ วันสิ้นงวดการรายงาน</w:t>
            </w:r>
            <w:r w:rsidRPr="003A3995">
              <w:rPr>
                <w:cs/>
              </w:rPr>
              <w:t xml:space="preserve">: ดอกเบี้ยคงค้าง </w:t>
            </w:r>
          </w:p>
        </w:tc>
        <w:tc>
          <w:tcPr>
            <w:tcW w:w="6570" w:type="dxa"/>
            <w:tcBorders>
              <w:top w:val="dotted" w:sz="4" w:space="0" w:color="auto"/>
              <w:left w:val="dotted" w:sz="4" w:space="0" w:color="auto"/>
              <w:bottom w:val="dotted" w:sz="4" w:space="0" w:color="auto"/>
              <w:right w:val="dotted" w:sz="4" w:space="0" w:color="auto"/>
            </w:tcBorders>
          </w:tcPr>
          <w:p w14:paraId="72CF12D2" w14:textId="77777777" w:rsidR="005359E7" w:rsidRPr="004F561E" w:rsidRDefault="005359E7" w:rsidP="005359E7">
            <w:pPr>
              <w:spacing w:before="120" w:line="360" w:lineRule="auto"/>
            </w:pPr>
            <w:r w:rsidRPr="004F561E">
              <w:rPr>
                <w:cs/>
              </w:rPr>
              <w:t xml:space="preserve">ดอกเบี้ยคงค้างตามบัญชี ณ สิ้นงวดการรายงาน (หน่วย : บาท </w:t>
            </w:r>
            <w:r w:rsidR="002236B8">
              <w:rPr>
                <w:cs/>
              </w:rPr>
              <w:t>โดยให้รายงานทศนิยม 2 หลัก</w:t>
            </w:r>
            <w:r w:rsidRPr="004F561E">
              <w:rPr>
                <w:cs/>
              </w:rPr>
              <w:t>)</w:t>
            </w:r>
          </w:p>
        </w:tc>
        <w:tc>
          <w:tcPr>
            <w:tcW w:w="5645" w:type="dxa"/>
            <w:tcBorders>
              <w:top w:val="dotted" w:sz="4" w:space="0" w:color="auto"/>
              <w:left w:val="dotted" w:sz="4" w:space="0" w:color="auto"/>
              <w:bottom w:val="dotted" w:sz="4" w:space="0" w:color="auto"/>
            </w:tcBorders>
          </w:tcPr>
          <w:p w14:paraId="0D11EC64" w14:textId="77777777" w:rsidR="005359E7" w:rsidRPr="00616101" w:rsidRDefault="005359E7" w:rsidP="005359E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sidR="0012442A">
              <w:rPr>
                <w:rFonts w:hint="cs"/>
                <w:cs/>
              </w:rPr>
              <w:t>ต้องมีค่ามากกว่าหรือเท่ากับ 0</w:t>
            </w:r>
          </w:p>
        </w:tc>
      </w:tr>
      <w:tr w:rsidR="00A553EA" w:rsidRPr="004A487B" w14:paraId="72A9B240" w14:textId="77777777" w:rsidTr="008D66C4">
        <w:tc>
          <w:tcPr>
            <w:tcW w:w="2227" w:type="dxa"/>
            <w:tcBorders>
              <w:top w:val="dotted" w:sz="4" w:space="0" w:color="auto"/>
              <w:bottom w:val="dotted" w:sz="4" w:space="0" w:color="auto"/>
              <w:right w:val="dotted" w:sz="4" w:space="0" w:color="auto"/>
            </w:tcBorders>
          </w:tcPr>
          <w:p w14:paraId="23AD820F" w14:textId="77777777" w:rsidR="00A553EA" w:rsidRPr="003A3995" w:rsidRDefault="00A553EA" w:rsidP="00A553EA">
            <w:pPr>
              <w:spacing w:before="120" w:line="360" w:lineRule="auto"/>
            </w:pPr>
            <w:r w:rsidRPr="003A3995">
              <w:rPr>
                <w:cs/>
              </w:rPr>
              <w:t>ยอดห</w:t>
            </w:r>
            <w:r>
              <w:rPr>
                <w:cs/>
              </w:rPr>
              <w:t>นี้คงค้าง ณ วันสิ้นงวดการรายงาน</w:t>
            </w:r>
            <w:r w:rsidRPr="003A3995">
              <w:rPr>
                <w:cs/>
              </w:rPr>
              <w:t>: ค่าเผื่อการปรับมูลค่า</w:t>
            </w:r>
          </w:p>
        </w:tc>
        <w:tc>
          <w:tcPr>
            <w:tcW w:w="6570" w:type="dxa"/>
            <w:tcBorders>
              <w:top w:val="dotted" w:sz="4" w:space="0" w:color="auto"/>
              <w:left w:val="dotted" w:sz="4" w:space="0" w:color="auto"/>
              <w:bottom w:val="dotted" w:sz="4" w:space="0" w:color="auto"/>
              <w:right w:val="dotted" w:sz="4" w:space="0" w:color="auto"/>
            </w:tcBorders>
          </w:tcPr>
          <w:p w14:paraId="52634C3F" w14:textId="77777777" w:rsidR="00A553EA" w:rsidRPr="006937E1" w:rsidRDefault="00A553EA" w:rsidP="00A553EA">
            <w:pPr>
              <w:spacing w:before="120" w:line="360" w:lineRule="auto"/>
            </w:pPr>
            <w:r w:rsidRPr="006937E1">
              <w:rPr>
                <w:cs/>
              </w:rPr>
              <w:t xml:space="preserve">จำนวนเงินที่ตั้งไว้เผื่อกำไร (ขาดทุน) สุทธิที่ยังไม่ได้เกิดขึ้นของลูกหนี้ อันเนื่องมาจากการเปลี่ยนแปลงในมูลค่าของลูกหนี้นั้น </w:t>
            </w:r>
            <w:r w:rsidRPr="00BA3AF9">
              <w:rPr>
                <w:rFonts w:hint="cs"/>
                <w:cs/>
              </w:rPr>
              <w:t xml:space="preserve">ณ สิ้นงวดการรายงาน (หน่วย </w:t>
            </w:r>
            <w:r w:rsidRPr="00BA3AF9">
              <w:rPr>
                <w:cs/>
              </w:rPr>
              <w:t xml:space="preserve">: </w:t>
            </w:r>
            <w:r w:rsidRPr="00BA3AF9">
              <w:rPr>
                <w:rFonts w:hint="cs"/>
                <w:cs/>
              </w:rPr>
              <w:t>บาท โดยให้แสดงทศนิยม 2 หลัก)</w:t>
            </w:r>
          </w:p>
        </w:tc>
        <w:tc>
          <w:tcPr>
            <w:tcW w:w="5645" w:type="dxa"/>
            <w:tcBorders>
              <w:top w:val="dotted" w:sz="4" w:space="0" w:color="auto"/>
              <w:left w:val="dotted" w:sz="4" w:space="0" w:color="auto"/>
              <w:bottom w:val="dotted" w:sz="4" w:space="0" w:color="auto"/>
            </w:tcBorders>
          </w:tcPr>
          <w:p w14:paraId="4670DBB6" w14:textId="77777777" w:rsidR="00A553EA" w:rsidRPr="00616101" w:rsidRDefault="00A553EA" w:rsidP="00A55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A553EA" w:rsidRPr="004A487B" w14:paraId="53956F9B" w14:textId="77777777" w:rsidTr="008D66C4">
        <w:tc>
          <w:tcPr>
            <w:tcW w:w="2227" w:type="dxa"/>
            <w:tcBorders>
              <w:top w:val="dotted" w:sz="4" w:space="0" w:color="auto"/>
              <w:bottom w:val="dotted" w:sz="4" w:space="0" w:color="auto"/>
              <w:right w:val="dotted" w:sz="4" w:space="0" w:color="auto"/>
            </w:tcBorders>
          </w:tcPr>
          <w:p w14:paraId="732838FC" w14:textId="77777777" w:rsidR="00A553EA" w:rsidRDefault="00A553EA" w:rsidP="00A553EA">
            <w:pPr>
              <w:spacing w:before="120" w:line="360" w:lineRule="auto"/>
            </w:pPr>
            <w:r w:rsidRPr="003A3995">
              <w:rPr>
                <w:cs/>
              </w:rPr>
              <w:t>ยอดห</w:t>
            </w:r>
            <w:r>
              <w:rPr>
                <w:cs/>
              </w:rPr>
              <w:t>นี้คงค้าง ณ วันสิ้นงวดการรายงาน</w:t>
            </w:r>
            <w:r w:rsidRPr="003A3995">
              <w:rPr>
                <w:cs/>
              </w:rPr>
              <w:t>: ค่าเผื่อการด้อยค่า</w:t>
            </w:r>
          </w:p>
        </w:tc>
        <w:tc>
          <w:tcPr>
            <w:tcW w:w="6570" w:type="dxa"/>
            <w:tcBorders>
              <w:top w:val="dotted" w:sz="4" w:space="0" w:color="auto"/>
              <w:left w:val="dotted" w:sz="4" w:space="0" w:color="auto"/>
              <w:bottom w:val="dotted" w:sz="4" w:space="0" w:color="auto"/>
              <w:right w:val="dotted" w:sz="4" w:space="0" w:color="auto"/>
            </w:tcBorders>
          </w:tcPr>
          <w:p w14:paraId="691EFF93" w14:textId="77777777" w:rsidR="00A553EA" w:rsidRPr="006937E1" w:rsidRDefault="00A553EA" w:rsidP="00A553EA">
            <w:pPr>
              <w:spacing w:before="120" w:line="360" w:lineRule="auto"/>
            </w:pPr>
            <w:r w:rsidRPr="00BA3AF9">
              <w:rPr>
                <w:cs/>
              </w:rPr>
              <w:t>จำนวนเงินที่ตั้งไว้เผื่อการเสื่อมค่าของ</w:t>
            </w:r>
            <w:r w:rsidRPr="00BA3AF9">
              <w:rPr>
                <w:rFonts w:hint="cs"/>
                <w:cs/>
              </w:rPr>
              <w:t>ลูกหนี้หรือจำนวนเงินที่กันไว้สำหรับส่วนที่คาดว่าจะเรียกเก็บไม่ได้ของลูกหนี้ที่รับซื้อหรือรับโอนมา</w:t>
            </w:r>
            <w:r w:rsidRPr="00BA3AF9">
              <w:rPr>
                <w:cs/>
              </w:rPr>
              <w:t xml:space="preserve"> ตามที่มาตรฐานการบัญชีกำหนด</w:t>
            </w:r>
            <w:r>
              <w:rPr>
                <w:rFonts w:hint="cs"/>
                <w:cs/>
              </w:rPr>
              <w:t xml:space="preserve"> </w:t>
            </w:r>
            <w:r>
              <w:rPr>
                <w:cs/>
              </w:rPr>
              <w:t>ณ สิ้นงวดการรายงาน (หน่วย</w:t>
            </w:r>
            <w:r w:rsidRPr="006937E1">
              <w:rPr>
                <w:cs/>
              </w:rPr>
              <w:t xml:space="preserve">: บาท </w:t>
            </w:r>
            <w:r>
              <w:rPr>
                <w:cs/>
              </w:rPr>
              <w:t>โดยให้รายงานทศนิยม 2 หลัก</w:t>
            </w:r>
            <w:r w:rsidRPr="006937E1">
              <w:rPr>
                <w:cs/>
              </w:rPr>
              <w:t>)</w:t>
            </w:r>
          </w:p>
        </w:tc>
        <w:tc>
          <w:tcPr>
            <w:tcW w:w="5645" w:type="dxa"/>
            <w:tcBorders>
              <w:top w:val="dotted" w:sz="4" w:space="0" w:color="auto"/>
              <w:left w:val="dotted" w:sz="4" w:space="0" w:color="auto"/>
              <w:bottom w:val="dotted" w:sz="4" w:space="0" w:color="auto"/>
            </w:tcBorders>
          </w:tcPr>
          <w:p w14:paraId="653F971F" w14:textId="77777777" w:rsidR="00A553EA" w:rsidRPr="00616101" w:rsidRDefault="00A553EA" w:rsidP="00A553EA">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8336C0" w:rsidRPr="004A487B" w14:paraId="6F1C7939" w14:textId="77777777" w:rsidTr="008D66C4">
        <w:tc>
          <w:tcPr>
            <w:tcW w:w="2227" w:type="dxa"/>
            <w:tcBorders>
              <w:top w:val="dotted" w:sz="4" w:space="0" w:color="auto"/>
              <w:bottom w:val="dotted" w:sz="4" w:space="0" w:color="auto"/>
              <w:right w:val="dotted" w:sz="4" w:space="0" w:color="auto"/>
            </w:tcBorders>
          </w:tcPr>
          <w:p w14:paraId="26E76401" w14:textId="77777777" w:rsidR="008336C0" w:rsidRPr="005A5BC2" w:rsidRDefault="00A553EA" w:rsidP="00A553EA">
            <w:pPr>
              <w:pStyle w:val="Header"/>
              <w:tabs>
                <w:tab w:val="clear" w:pos="4153"/>
                <w:tab w:val="clear" w:pos="8306"/>
                <w:tab w:val="left" w:pos="1260"/>
                <w:tab w:val="left" w:pos="1530"/>
                <w:tab w:val="left" w:pos="1890"/>
              </w:tabs>
              <w:spacing w:before="120" w:line="360" w:lineRule="auto"/>
              <w:rPr>
                <w:color w:val="000000" w:themeColor="text1"/>
                <w:cs/>
              </w:rPr>
            </w:pPr>
            <w:r>
              <w:rPr>
                <w:color w:val="000000" w:themeColor="text1"/>
                <w:cs/>
              </w:rPr>
              <w:t>สถานะ</w:t>
            </w:r>
            <w:r>
              <w:rPr>
                <w:rFonts w:hint="cs"/>
                <w:color w:val="000000" w:themeColor="text1"/>
                <w:cs/>
              </w:rPr>
              <w:t>ของ</w:t>
            </w:r>
            <w:r>
              <w:rPr>
                <w:color w:val="000000" w:themeColor="text1"/>
                <w:cs/>
              </w:rPr>
              <w:t>ลูกหนี้</w:t>
            </w:r>
            <w:r w:rsidR="006C13EF" w:rsidRPr="006C13EF">
              <w:rPr>
                <w:color w:val="000000" w:themeColor="text1"/>
                <w:cs/>
              </w:rPr>
              <w:t>: จำนวนเดือนที่ค้างชำระนับต่อจากสถาบันการเงินก่อนหน้า</w:t>
            </w:r>
          </w:p>
        </w:tc>
        <w:tc>
          <w:tcPr>
            <w:tcW w:w="6570" w:type="dxa"/>
            <w:tcBorders>
              <w:top w:val="dotted" w:sz="4" w:space="0" w:color="auto"/>
              <w:left w:val="dotted" w:sz="4" w:space="0" w:color="auto"/>
              <w:bottom w:val="dotted" w:sz="4" w:space="0" w:color="auto"/>
              <w:right w:val="dotted" w:sz="4" w:space="0" w:color="auto"/>
            </w:tcBorders>
          </w:tcPr>
          <w:p w14:paraId="15F433E9" w14:textId="77777777" w:rsidR="006C13EF" w:rsidRPr="006C13EF" w:rsidRDefault="006C13EF" w:rsidP="006C13EF">
            <w:pPr>
              <w:pStyle w:val="Header"/>
              <w:tabs>
                <w:tab w:val="left" w:pos="1260"/>
              </w:tabs>
              <w:spacing w:before="120" w:line="360" w:lineRule="auto"/>
              <w:rPr>
                <w:color w:val="000000" w:themeColor="text1"/>
              </w:rPr>
            </w:pPr>
            <w:r w:rsidRPr="006C13EF">
              <w:rPr>
                <w:color w:val="000000" w:themeColor="text1"/>
                <w:cs/>
              </w:rPr>
              <w:t>ให้รายงานยอดหนี้คงค้างตามบัญชีรวมของลูกหนี้รายย่อย โดยจำแนกตามช่วงระยะเวลาที่ลูกหนี้รายย่อยค้างชำระนับตั้งแต่เริ่มค้างชำระจากสถาบันการเงินก่อนหน้า</w:t>
            </w:r>
            <w:r w:rsidR="00A553EA">
              <w:rPr>
                <w:cs/>
              </w:rPr>
              <w:t>ถึง</w:t>
            </w:r>
            <w:r w:rsidR="00A553EA">
              <w:rPr>
                <w:rFonts w:hint="cs"/>
                <w:cs/>
              </w:rPr>
              <w:t xml:space="preserve"> ณ วันสิ้น</w:t>
            </w:r>
            <w:r w:rsidR="00A553EA">
              <w:rPr>
                <w:cs/>
              </w:rPr>
              <w:t xml:space="preserve">งวดการรายงาน </w:t>
            </w:r>
            <w:r w:rsidRPr="006C13EF">
              <w:rPr>
                <w:color w:val="000000" w:themeColor="text1"/>
                <w:cs/>
              </w:rPr>
              <w:t>ตามช่วงเวลาการค้างชำระที่กำหนด ดังนี้</w:t>
            </w:r>
          </w:p>
          <w:p w14:paraId="5478384D" w14:textId="77777777" w:rsidR="008336C0" w:rsidRPr="005A5BC2" w:rsidRDefault="006C13EF" w:rsidP="006C13EF">
            <w:pPr>
              <w:pStyle w:val="Header"/>
              <w:tabs>
                <w:tab w:val="left" w:pos="1260"/>
              </w:tabs>
              <w:spacing w:before="120" w:line="360" w:lineRule="auto"/>
              <w:rPr>
                <w:color w:val="000000" w:themeColor="text1"/>
                <w:cs/>
              </w:rPr>
            </w:pPr>
            <w:r>
              <w:rPr>
                <w:color w:val="000000" w:themeColor="text1"/>
                <w:cs/>
              </w:rPr>
              <w:lastRenderedPageBreak/>
              <w:t xml:space="preserve">• </w:t>
            </w:r>
            <w:r w:rsidRPr="006C13EF">
              <w:rPr>
                <w:color w:val="000000" w:themeColor="text1"/>
                <w:cs/>
              </w:rPr>
              <w:t>ไม่ค้างชำระ : กลุ่มของลูกหนี้ที่ไม่มียอดค้างชำระ</w:t>
            </w:r>
            <w:r>
              <w:rPr>
                <w:color w:val="000000" w:themeColor="text1"/>
                <w:cs/>
              </w:rPr>
              <w:br/>
              <w:t xml:space="preserve">• </w:t>
            </w:r>
            <w:r w:rsidRPr="006C13EF">
              <w:rPr>
                <w:color w:val="000000" w:themeColor="text1"/>
                <w:cs/>
              </w:rPr>
              <w:t>ค้าง ≤ 1 เดือน : กลุ่มของลูกหนี้ที่ค้างชำระเงินต้นหรือดอกเบี้ยไม่เกิน 1 เดือน</w:t>
            </w:r>
            <w:r>
              <w:rPr>
                <w:color w:val="000000" w:themeColor="text1"/>
                <w:cs/>
              </w:rPr>
              <w:br/>
              <w:t xml:space="preserve">• </w:t>
            </w:r>
            <w:r w:rsidRPr="006C13EF">
              <w:rPr>
                <w:color w:val="000000" w:themeColor="text1"/>
                <w:cs/>
              </w:rPr>
              <w:t>ค้าง 1 – 3 เดือน : กลุ่มของลูกหนี้ที่ค้างชำระเงินต้นหรือดอกเบี้ยเกินกว่า 1 เดือน แต่ไม่เกิน 3 เดือน</w:t>
            </w:r>
            <w:r>
              <w:rPr>
                <w:color w:val="000000" w:themeColor="text1"/>
                <w:cs/>
              </w:rPr>
              <w:br/>
              <w:t xml:space="preserve">• </w:t>
            </w:r>
            <w:r w:rsidRPr="006C13EF">
              <w:rPr>
                <w:color w:val="000000" w:themeColor="text1"/>
                <w:cs/>
              </w:rPr>
              <w:t>ค้าง 3 – 6 เดือน : กลุ่มของลูกหนี้ที่ค้างชำระเงินต้นหรือดอกเบี้ยเกินกว่า 3 เดือน แต่ไม่เกิน 6 เดือน</w:t>
            </w:r>
            <w:r>
              <w:rPr>
                <w:color w:val="000000" w:themeColor="text1"/>
                <w:cs/>
              </w:rPr>
              <w:br/>
              <w:t xml:space="preserve">• </w:t>
            </w:r>
            <w:r w:rsidRPr="006C13EF">
              <w:rPr>
                <w:color w:val="000000" w:themeColor="text1"/>
                <w:cs/>
              </w:rPr>
              <w:t>ค้าง 6 – 12 เดือน : กลุ่มของลูกหนี้ที่ค้างชำระเงินต้นหรือดอกเบี้ยเกินกว่า 6 เดือน แต่ไม่เกิน 12 เดือน</w:t>
            </w:r>
            <w:r>
              <w:rPr>
                <w:color w:val="000000" w:themeColor="text1"/>
                <w:cs/>
              </w:rPr>
              <w:br/>
              <w:t xml:space="preserve">• </w:t>
            </w:r>
            <w:r w:rsidRPr="006C13EF">
              <w:rPr>
                <w:color w:val="000000" w:themeColor="text1"/>
                <w:cs/>
              </w:rPr>
              <w:t xml:space="preserve">ค้าง </w:t>
            </w:r>
            <w:r w:rsidRPr="006C13EF">
              <w:rPr>
                <w:color w:val="000000" w:themeColor="text1"/>
              </w:rPr>
              <w:t xml:space="preserve">&gt; </w:t>
            </w:r>
            <w:r w:rsidRPr="006C13EF">
              <w:rPr>
                <w:color w:val="000000" w:themeColor="text1"/>
                <w:cs/>
              </w:rPr>
              <w:t>12 เดือน : กลุ่มของลูกหนี้ที่ค้างชำระเงินต้นหรือดอกเบี้ยเกินกว่า 12 เดือน</w:t>
            </w:r>
            <w:r>
              <w:rPr>
                <w:color w:val="000000" w:themeColor="text1"/>
                <w:cs/>
              </w:rPr>
              <w:br/>
            </w:r>
            <w:r w:rsidRPr="006C13EF">
              <w:rPr>
                <w:color w:val="000000" w:themeColor="text1"/>
                <w:cs/>
              </w:rPr>
              <w:t xml:space="preserve">(หน่วย : บาท </w:t>
            </w:r>
            <w:r w:rsidR="002236B8">
              <w:rPr>
                <w:color w:val="000000" w:themeColor="text1"/>
                <w:cs/>
              </w:rPr>
              <w:t>โดยให้รายงานทศนิยม 2 หลัก</w:t>
            </w:r>
            <w:r w:rsidRPr="006C13EF">
              <w:rPr>
                <w:color w:val="000000" w:themeColor="text1"/>
                <w:cs/>
              </w:rPr>
              <w:t>)</w:t>
            </w:r>
          </w:p>
        </w:tc>
        <w:tc>
          <w:tcPr>
            <w:tcW w:w="5645" w:type="dxa"/>
            <w:tcBorders>
              <w:top w:val="dotted" w:sz="4" w:space="0" w:color="auto"/>
              <w:left w:val="dotted" w:sz="4" w:space="0" w:color="auto"/>
              <w:bottom w:val="dotted" w:sz="4" w:space="0" w:color="auto"/>
            </w:tcBorders>
          </w:tcPr>
          <w:p w14:paraId="2314C6D4" w14:textId="77777777" w:rsidR="008336C0" w:rsidRPr="005A5BC2" w:rsidRDefault="006F3AB7" w:rsidP="008D66C4">
            <w:pPr>
              <w:pStyle w:val="Header"/>
              <w:tabs>
                <w:tab w:val="clear" w:pos="4153"/>
                <w:tab w:val="clear" w:pos="8306"/>
                <w:tab w:val="left" w:pos="1260"/>
                <w:tab w:val="left" w:pos="1530"/>
                <w:tab w:val="left" w:pos="1890"/>
              </w:tabs>
              <w:spacing w:before="120" w:line="360" w:lineRule="auto"/>
              <w:rPr>
                <w:color w:val="000000" w:themeColor="text1"/>
              </w:rPr>
            </w:pPr>
            <w:r w:rsidRPr="00B82D59">
              <w:rPr>
                <w:cs/>
                <w:lang w:val="th-TH"/>
              </w:rPr>
              <w:lastRenderedPageBreak/>
              <w:t>Data Set Validation:</w:t>
            </w:r>
            <w:r w:rsidRPr="00B82D59">
              <w:br/>
            </w:r>
            <w:r w:rsidR="003160DE">
              <w:rPr>
                <w:rFonts w:hint="cs"/>
                <w:cs/>
              </w:rPr>
              <w:t>ต้องมีค่าในช่วงใดช่วงหนึ่ง</w:t>
            </w:r>
            <w:r w:rsidRPr="00B82D59">
              <w:rPr>
                <w:rFonts w:hint="cs"/>
                <w:cs/>
              </w:rPr>
              <w:t xml:space="preserve"> ถ้า </w:t>
            </w:r>
            <w:r w:rsidRPr="003160DE">
              <w:rPr>
                <w:cs/>
              </w:rPr>
              <w:t>วันที่ลงนามในสัญญา</w:t>
            </w:r>
            <w:r w:rsidRPr="003160DE">
              <w:rPr>
                <w:rFonts w:hint="cs"/>
                <w:cs/>
              </w:rPr>
              <w:t xml:space="preserve"> </w:t>
            </w:r>
            <w:r w:rsidRPr="00B82D59">
              <w:rPr>
                <w:rFonts w:hint="cs"/>
                <w:cs/>
              </w:rPr>
              <w:t>มีค่าตั้งแต่ 1 ม.ค. 63</w:t>
            </w:r>
          </w:p>
        </w:tc>
      </w:tr>
      <w:tr w:rsidR="008336C0" w:rsidRPr="004A487B" w14:paraId="716CB643" w14:textId="77777777" w:rsidTr="00DE267A">
        <w:tc>
          <w:tcPr>
            <w:tcW w:w="2227" w:type="dxa"/>
            <w:tcBorders>
              <w:top w:val="dotted" w:sz="4" w:space="0" w:color="auto"/>
              <w:bottom w:val="dotted" w:sz="4" w:space="0" w:color="auto"/>
              <w:right w:val="dotted" w:sz="4" w:space="0" w:color="auto"/>
            </w:tcBorders>
          </w:tcPr>
          <w:p w14:paraId="3263611D" w14:textId="77777777" w:rsidR="008336C0" w:rsidRPr="005A5BC2" w:rsidRDefault="00A553EA" w:rsidP="00BB0F89">
            <w:pPr>
              <w:pStyle w:val="Header"/>
              <w:tabs>
                <w:tab w:val="clear" w:pos="4153"/>
                <w:tab w:val="clear" w:pos="8306"/>
                <w:tab w:val="left" w:pos="1260"/>
                <w:tab w:val="left" w:pos="1530"/>
                <w:tab w:val="left" w:pos="1890"/>
              </w:tabs>
              <w:spacing w:before="120" w:line="360" w:lineRule="auto"/>
              <w:rPr>
                <w:color w:val="000000" w:themeColor="text1"/>
                <w:cs/>
              </w:rPr>
            </w:pPr>
            <w:r>
              <w:rPr>
                <w:color w:val="000000" w:themeColor="text1"/>
                <w:cs/>
              </w:rPr>
              <w:t>สถานะของลูกหนี้</w:t>
            </w:r>
            <w:r w:rsidR="00BB0F89" w:rsidRPr="00BB0F89">
              <w:rPr>
                <w:color w:val="000000" w:themeColor="text1"/>
                <w:cs/>
              </w:rPr>
              <w:t>: จำนวนเดือนที่ค้างชำระกับ บบส.</w:t>
            </w:r>
          </w:p>
        </w:tc>
        <w:tc>
          <w:tcPr>
            <w:tcW w:w="6570" w:type="dxa"/>
            <w:tcBorders>
              <w:top w:val="dotted" w:sz="4" w:space="0" w:color="auto"/>
              <w:left w:val="dotted" w:sz="4" w:space="0" w:color="auto"/>
              <w:bottom w:val="dotted" w:sz="4" w:space="0" w:color="auto"/>
              <w:right w:val="dotted" w:sz="4" w:space="0" w:color="auto"/>
            </w:tcBorders>
          </w:tcPr>
          <w:p w14:paraId="29917479" w14:textId="77777777" w:rsidR="00BB0F89" w:rsidRPr="00BB0F89" w:rsidRDefault="00BB0F89" w:rsidP="00BB0F89">
            <w:pPr>
              <w:pStyle w:val="Header"/>
              <w:tabs>
                <w:tab w:val="left" w:pos="1260"/>
              </w:tabs>
              <w:spacing w:before="120" w:line="360" w:lineRule="auto"/>
              <w:rPr>
                <w:color w:val="000000" w:themeColor="text1"/>
              </w:rPr>
            </w:pPr>
            <w:r w:rsidRPr="00BB0F89">
              <w:rPr>
                <w:color w:val="000000" w:themeColor="text1"/>
                <w:cs/>
              </w:rPr>
              <w:t>ให้รายงานยอดหนี้คงค้างตามบัญชีรวมของลูกหนี้รายย่อย โดยจำแนกตามช่วงระยะเวลาที่ลูกหนี้รายย่อยค้างชำระนับตั้งแต่เริ่มค้างชำระกับ</w:t>
            </w:r>
            <w:r w:rsidR="00A553EA">
              <w:rPr>
                <w:color w:val="000000" w:themeColor="text1"/>
                <w:cs/>
              </w:rPr>
              <w:t>บริษัทบริหารสินทรัพย์</w:t>
            </w:r>
            <w:r w:rsidR="00A553EA">
              <w:rPr>
                <w:cs/>
              </w:rPr>
              <w:t>ถึง</w:t>
            </w:r>
            <w:r w:rsidR="00A553EA">
              <w:rPr>
                <w:rFonts w:hint="cs"/>
                <w:cs/>
              </w:rPr>
              <w:t xml:space="preserve"> ณ วันสิ้น</w:t>
            </w:r>
            <w:r w:rsidR="00A553EA">
              <w:rPr>
                <w:cs/>
              </w:rPr>
              <w:t>งวดการรายงาน</w:t>
            </w:r>
            <w:r w:rsidRPr="00BB0F89">
              <w:rPr>
                <w:color w:val="000000" w:themeColor="text1"/>
                <w:cs/>
              </w:rPr>
              <w:t xml:space="preserve"> ตามช่วงเวลาการค้างชำระที่กำหนด ดังนี้</w:t>
            </w:r>
          </w:p>
          <w:p w14:paraId="4C2DFEC1" w14:textId="77777777" w:rsidR="008336C0" w:rsidRPr="005A5BC2" w:rsidRDefault="00BB0F89" w:rsidP="00DE267A">
            <w:pPr>
              <w:pStyle w:val="Header"/>
              <w:tabs>
                <w:tab w:val="left" w:pos="1260"/>
              </w:tabs>
              <w:spacing w:before="120" w:line="360" w:lineRule="auto"/>
              <w:rPr>
                <w:color w:val="000000" w:themeColor="text1"/>
                <w:cs/>
              </w:rPr>
            </w:pPr>
            <w:r>
              <w:rPr>
                <w:color w:val="000000" w:themeColor="text1"/>
                <w:cs/>
              </w:rPr>
              <w:t xml:space="preserve">• </w:t>
            </w:r>
            <w:r w:rsidRPr="00BB0F89">
              <w:rPr>
                <w:color w:val="000000" w:themeColor="text1"/>
                <w:cs/>
              </w:rPr>
              <w:t>ไม่ค้างชำระ : กลุ่มของลูกหนี้ที่ไม่มียอดค้างชำระ</w:t>
            </w:r>
            <w:r>
              <w:rPr>
                <w:color w:val="000000" w:themeColor="text1"/>
                <w:cs/>
              </w:rPr>
              <w:br/>
              <w:t xml:space="preserve">• </w:t>
            </w:r>
            <w:r w:rsidRPr="00BB0F89">
              <w:rPr>
                <w:color w:val="000000" w:themeColor="text1"/>
                <w:cs/>
              </w:rPr>
              <w:t>ค้าง ≤ 1 เดือน : กลุ่มลูกหนี้ที่ค้างชำระเงินต้นหรือดอกเบี้ยไม่เกิน 1 เดือน</w:t>
            </w:r>
            <w:r>
              <w:rPr>
                <w:color w:val="000000" w:themeColor="text1"/>
                <w:cs/>
              </w:rPr>
              <w:br/>
              <w:t xml:space="preserve">• </w:t>
            </w:r>
            <w:r w:rsidRPr="00BB0F89">
              <w:rPr>
                <w:color w:val="000000" w:themeColor="text1"/>
                <w:cs/>
              </w:rPr>
              <w:t>ค้าง 1 – 3 เดือน : กลุ่มลูกหนี้ที่ค้างชำระเงินต้นหรือดอกเบี้ยเกินกว่า 1 เดือน แต่ไม่เกิน 3 เดือน</w:t>
            </w:r>
            <w:r>
              <w:rPr>
                <w:color w:val="000000" w:themeColor="text1"/>
                <w:cs/>
              </w:rPr>
              <w:br/>
              <w:t xml:space="preserve">• </w:t>
            </w:r>
            <w:r w:rsidRPr="00BB0F89">
              <w:rPr>
                <w:color w:val="000000" w:themeColor="text1"/>
                <w:cs/>
              </w:rPr>
              <w:t>ค้าง 3 – 6 เดือน : กลุ่มลูกหนี้ที่ค้างชำระเงินต้นหรือดอกเบี้ยเกินกว่า 3 เดือน แต่ไม่เกิน 6 เดือน</w:t>
            </w:r>
            <w:r>
              <w:rPr>
                <w:color w:val="000000" w:themeColor="text1"/>
                <w:cs/>
              </w:rPr>
              <w:br/>
            </w:r>
            <w:r>
              <w:rPr>
                <w:color w:val="000000" w:themeColor="text1"/>
                <w:cs/>
              </w:rPr>
              <w:lastRenderedPageBreak/>
              <w:t xml:space="preserve">• </w:t>
            </w:r>
            <w:r w:rsidRPr="00BB0F89">
              <w:rPr>
                <w:color w:val="000000" w:themeColor="text1"/>
                <w:cs/>
              </w:rPr>
              <w:t>ค้าง 6 – 12 เดือน : กลุ่มลูกหนี้ที่ค้างชำระเงินต้นหรือดอกเบี้ยเกินกว่า 6 เดือน แต่ไม่เกิน 12 เดือน</w:t>
            </w:r>
            <w:r>
              <w:rPr>
                <w:color w:val="000000" w:themeColor="text1"/>
                <w:cs/>
              </w:rPr>
              <w:br/>
              <w:t xml:space="preserve">• </w:t>
            </w:r>
            <w:r w:rsidRPr="00BB0F89">
              <w:rPr>
                <w:color w:val="000000" w:themeColor="text1"/>
                <w:cs/>
              </w:rPr>
              <w:t xml:space="preserve">ค้าง </w:t>
            </w:r>
            <w:r w:rsidRPr="00BB0F89">
              <w:rPr>
                <w:color w:val="000000" w:themeColor="text1"/>
              </w:rPr>
              <w:t xml:space="preserve">&gt; </w:t>
            </w:r>
            <w:r w:rsidRPr="00BB0F89">
              <w:rPr>
                <w:color w:val="000000" w:themeColor="text1"/>
                <w:cs/>
              </w:rPr>
              <w:t>12 เดือน : กลุ่มลูกหนี้ที่ค้างชำระเงินต้นหรือดอกเบี้ยเกินกว่า 12 เดือน</w:t>
            </w:r>
            <w:r w:rsidR="00DE267A">
              <w:rPr>
                <w:color w:val="000000" w:themeColor="text1"/>
                <w:cs/>
              </w:rPr>
              <w:br/>
            </w:r>
            <w:r w:rsidRPr="00BB0F89">
              <w:rPr>
                <w:color w:val="000000" w:themeColor="text1"/>
                <w:cs/>
              </w:rPr>
              <w:t xml:space="preserve">(หน่วย : บาท </w:t>
            </w:r>
            <w:r w:rsidR="002236B8">
              <w:rPr>
                <w:color w:val="000000" w:themeColor="text1"/>
                <w:cs/>
              </w:rPr>
              <w:t>โดยให้รายงานทศนิยม 2 หลัก</w:t>
            </w:r>
            <w:r w:rsidRPr="00BB0F89">
              <w:rPr>
                <w:color w:val="000000" w:themeColor="text1"/>
                <w:cs/>
              </w:rPr>
              <w:t>)</w:t>
            </w:r>
          </w:p>
        </w:tc>
        <w:tc>
          <w:tcPr>
            <w:tcW w:w="5645" w:type="dxa"/>
            <w:tcBorders>
              <w:top w:val="dotted" w:sz="4" w:space="0" w:color="auto"/>
              <w:left w:val="dotted" w:sz="4" w:space="0" w:color="auto"/>
              <w:bottom w:val="dotted" w:sz="4" w:space="0" w:color="auto"/>
            </w:tcBorders>
          </w:tcPr>
          <w:p w14:paraId="1B92FFD1" w14:textId="0F97695D" w:rsidR="008336C0" w:rsidRPr="005A5BC2" w:rsidRDefault="008336C0" w:rsidP="003160DE">
            <w:pPr>
              <w:pStyle w:val="Header"/>
              <w:tabs>
                <w:tab w:val="clear" w:pos="4153"/>
                <w:tab w:val="clear" w:pos="8306"/>
                <w:tab w:val="left" w:pos="1260"/>
                <w:tab w:val="left" w:pos="1530"/>
                <w:tab w:val="left" w:pos="1890"/>
              </w:tabs>
              <w:spacing w:before="120" w:line="360" w:lineRule="auto"/>
              <w:rPr>
                <w:color w:val="000000" w:themeColor="text1"/>
              </w:rPr>
            </w:pPr>
          </w:p>
        </w:tc>
      </w:tr>
      <w:tr w:rsidR="008336C0" w:rsidRPr="004A487B" w14:paraId="3FBD1648" w14:textId="77777777" w:rsidTr="00DE267A">
        <w:tc>
          <w:tcPr>
            <w:tcW w:w="2227" w:type="dxa"/>
            <w:tcBorders>
              <w:top w:val="dotted" w:sz="4" w:space="0" w:color="auto"/>
              <w:bottom w:val="single" w:sz="4" w:space="0" w:color="auto"/>
              <w:right w:val="dotted" w:sz="4" w:space="0" w:color="auto"/>
            </w:tcBorders>
          </w:tcPr>
          <w:p w14:paraId="72991129" w14:textId="77777777" w:rsidR="008336C0" w:rsidRPr="005A5BC2" w:rsidRDefault="00C13BD3" w:rsidP="008D66C4">
            <w:pPr>
              <w:spacing w:before="120" w:line="360" w:lineRule="auto"/>
              <w:rPr>
                <w:color w:val="000000" w:themeColor="text1"/>
                <w:cs/>
              </w:rPr>
            </w:pPr>
            <w:r>
              <w:rPr>
                <w:color w:val="000000" w:themeColor="text1"/>
                <w:cs/>
              </w:rPr>
              <w:t>สถานะของลูกหนี้</w:t>
            </w:r>
            <w:r w:rsidRPr="00BB0F89">
              <w:rPr>
                <w:color w:val="000000" w:themeColor="text1"/>
                <w:cs/>
              </w:rPr>
              <w:t xml:space="preserve">: </w:t>
            </w:r>
            <w:r w:rsidR="00DE267A" w:rsidRPr="00DE267A">
              <w:rPr>
                <w:color w:val="000000" w:themeColor="text1"/>
                <w:cs/>
              </w:rPr>
              <w:t>สถานะการดำเนินการกับลูกหนี้</w:t>
            </w:r>
          </w:p>
        </w:tc>
        <w:tc>
          <w:tcPr>
            <w:tcW w:w="6570" w:type="dxa"/>
            <w:tcBorders>
              <w:top w:val="dotted" w:sz="4" w:space="0" w:color="auto"/>
              <w:left w:val="dotted" w:sz="4" w:space="0" w:color="auto"/>
              <w:bottom w:val="single" w:sz="4" w:space="0" w:color="auto"/>
              <w:right w:val="dotted" w:sz="4" w:space="0" w:color="auto"/>
            </w:tcBorders>
          </w:tcPr>
          <w:p w14:paraId="75345697" w14:textId="77777777" w:rsidR="00DE267A" w:rsidRPr="00DE267A" w:rsidRDefault="00DE267A" w:rsidP="00DE267A">
            <w:pPr>
              <w:pStyle w:val="Header"/>
              <w:tabs>
                <w:tab w:val="left" w:pos="1260"/>
              </w:tabs>
              <w:spacing w:before="120" w:line="360" w:lineRule="auto"/>
              <w:rPr>
                <w:color w:val="000000" w:themeColor="text1"/>
              </w:rPr>
            </w:pPr>
            <w:r w:rsidRPr="00DE267A">
              <w:rPr>
                <w:color w:val="000000" w:themeColor="text1"/>
                <w:cs/>
              </w:rPr>
              <w:t xml:space="preserve">ให้รายงานยอดหนี้คงค้างตามบัญชีรวมของลูกหนี้รายย่อย โดยจำแนกตามสถานะที่บริษัทบริหารสินทรัพย์ได้ดำเนินการกับลูกหนี้ </w:t>
            </w:r>
            <w:r w:rsidR="003160DE" w:rsidRPr="00DE267A">
              <w:rPr>
                <w:color w:val="000000" w:themeColor="text1"/>
                <w:cs/>
              </w:rPr>
              <w:t xml:space="preserve">(หน่วย : บาท </w:t>
            </w:r>
            <w:r w:rsidR="003160DE">
              <w:rPr>
                <w:color w:val="000000" w:themeColor="text1"/>
                <w:cs/>
              </w:rPr>
              <w:t>โดยให้รายงานทศนิยม 2 หลัก</w:t>
            </w:r>
            <w:r w:rsidR="003160DE" w:rsidRPr="00DE267A">
              <w:rPr>
                <w:color w:val="000000" w:themeColor="text1"/>
                <w:cs/>
              </w:rPr>
              <w:t>)</w:t>
            </w:r>
            <w:r w:rsidR="003160DE">
              <w:rPr>
                <w:rFonts w:hint="cs"/>
                <w:color w:val="000000" w:themeColor="text1"/>
                <w:cs/>
              </w:rPr>
              <w:t xml:space="preserve"> </w:t>
            </w:r>
            <w:r w:rsidRPr="00DE267A">
              <w:rPr>
                <w:color w:val="000000" w:themeColor="text1"/>
                <w:cs/>
              </w:rPr>
              <w:t xml:space="preserve">ดังนี้ </w:t>
            </w:r>
          </w:p>
          <w:p w14:paraId="73EAD311"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ยังไม่ต้องดำเนินการ : กลุ่มลูกหนี้ซึ่งบริษัทบริหารสินทรัพย์ยังไม่ได้โอนไปยังฝ่ายงานที่มีหน้าที่ดำเนินการเร่งรัดเพื่อให้ลูกหนี้ชำระหนี้หรือแก้ไขปัญหาหนี้ เนื่อ</w:t>
            </w:r>
            <w:r w:rsidR="00C86B4A">
              <w:rPr>
                <w:color w:val="000000" w:themeColor="text1"/>
                <w:cs/>
              </w:rPr>
              <w:t>งจากยังชำระได้ตามกำหนดหรือไม่ใช่</w:t>
            </w:r>
            <w:r w:rsidRPr="00DE267A">
              <w:rPr>
                <w:color w:val="000000" w:themeColor="text1"/>
                <w:cs/>
              </w:rPr>
              <w:t>หนี้ด้อยคุณภาพ</w:t>
            </w:r>
          </w:p>
          <w:p w14:paraId="12B028E4"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ยังไม่ได้ติดตามทวงถาม : กลุ่มลูกหนี้ที่ค้างชำระหรือด้อยคุณภาพ ที่บริษัทบริหารสินทรัพย์ยังไม่ได้เรียกลูกหนี้มาเจรจา / ติดตามทวงถาม</w:t>
            </w:r>
          </w:p>
          <w:p w14:paraId="0B1D7418"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อยู่ระหว่างการเจรจา: กลุ่ม</w:t>
            </w:r>
            <w:r w:rsidR="00C86B4A" w:rsidRPr="00C86B4A">
              <w:rPr>
                <w:color w:val="000000" w:themeColor="text1"/>
                <w:cs/>
              </w:rPr>
              <w:t>ลูกหน</w:t>
            </w:r>
            <w:r w:rsidR="00C86B4A" w:rsidRPr="00C86B4A">
              <w:rPr>
                <w:rFonts w:hint="cs"/>
                <w:color w:val="000000" w:themeColor="text1"/>
                <w:cs/>
              </w:rPr>
              <w:t>ี้ที่</w:t>
            </w:r>
            <w:r w:rsidR="00C86B4A" w:rsidRPr="00C86B4A">
              <w:rPr>
                <w:color w:val="000000" w:themeColor="text1"/>
                <w:cs/>
              </w:rPr>
              <w:t>ไม่สามารถชำระหนี้ตามสัญญา และบริษัทบริหารสินทรัพย์ได้ดำเนินการเร่งรัดเพื่อให้ลูกหนี้มาชำระหนี้ แต่การเจรจายังไม่เรียบร้อย</w:t>
            </w:r>
          </w:p>
          <w:p w14:paraId="03FB7837"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ปรับปรุงโครงสร้างหนี้แล้ว : กลุ่มลูกหนี้ซึ่งบริษัทบริหารสินทรัพย์ได้เจรจาปรับปรุงโครงสร้างหนี้กับลูกหนี้เสร็จแล้ว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w:t>
            </w:r>
          </w:p>
          <w:p w14:paraId="613F91FF"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lastRenderedPageBreak/>
              <w:t xml:space="preserve">• </w:t>
            </w:r>
            <w:r w:rsidRPr="00DE267A">
              <w:rPr>
                <w:color w:val="000000" w:themeColor="text1"/>
                <w:cs/>
              </w:rPr>
              <w:t>ยื่นฟ้อง : กลุ่มลูกหนี้ซึ่งบริษัทบริหารสินทรัพย์ได้ยื่นฟ้องในคดีแพ่ง ต่อศาลชั้นต้น ศาลอุทธรณ์ หรือ ศาลฎีกา จนถึงก่อนศาลมีคำพิพากษา / กลุ่มลูกหนี้ซึ่งบริษัทบริหารสินทรัพย์ได้ยื่นฟ้องหรือได้ยื่นขอรับชำระหนี้ในคดีล้มละลาย จนกระทั่งก่อนศาลมีคำพิพากษาหรือคำสั่งให้ล้มละลาย</w:t>
            </w:r>
          </w:p>
          <w:p w14:paraId="5ED0D06E"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ศาลพิพากษาแล้ว แต่ยังไม่ได้บังคับคดี : กลุ่มลูกหนี้ซึ่งศาลพิพากษาแล้ว แต่ยังไม่ได้เข้าสู่กระบวนการบังคับคดี</w:t>
            </w:r>
          </w:p>
          <w:p w14:paraId="0BD90247"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ศาลพิพากษาแล้ว และอยู่ระหว่างบังคับคดี : กลุ่มลูกหนี้ซึ่งศาลพิพากษาแล้ว และอยู่ระหว่างการบังคับคดีของเจ้าพนักงานบังคัดคดีในคดีศาลแพ่ง / กลุ่มลูกหนี้ซึ่งศาลมีคำพิพากษาหรือคำสั่งให้ลูกหนี้ล้มละลายแล้ว</w:t>
            </w:r>
          </w:p>
          <w:p w14:paraId="1F390A01" w14:textId="77777777" w:rsidR="00DE267A" w:rsidRPr="00DE267A" w:rsidRDefault="00DE267A" w:rsidP="00DE267A">
            <w:pPr>
              <w:pStyle w:val="Header"/>
              <w:tabs>
                <w:tab w:val="left" w:pos="1260"/>
              </w:tabs>
              <w:spacing w:before="120" w:line="360" w:lineRule="auto"/>
              <w:rPr>
                <w:color w:val="000000" w:themeColor="text1"/>
              </w:rPr>
            </w:pPr>
            <w:r>
              <w:rPr>
                <w:color w:val="000000" w:themeColor="text1"/>
                <w:cs/>
              </w:rPr>
              <w:t xml:space="preserve">• </w:t>
            </w:r>
            <w:r w:rsidRPr="00DE267A">
              <w:rPr>
                <w:color w:val="000000" w:themeColor="text1"/>
                <w:cs/>
              </w:rPr>
              <w:t>ดำเนินการทางศาลเสร็จสิ้น และรอตัดหนี้สูญ : กลุ่มลูกหนี้ซึ่งถือเป็นสิทธิเรียกร้องที่บริษัทบริหารสินทรัพย์ได้ปฏิบัติโดยสมควรเพื่อให้ได้รับชำระหนี้แล้ว แต่ไม่มีทางที่จะได้รับชำระหนี้ ซึ่งบริษัทบริหารสินทรัพย์ยังไม่ได้ตัดออกจากบัญชีเป็นหนี้สูญ</w:t>
            </w:r>
          </w:p>
          <w:p w14:paraId="6A418248" w14:textId="77777777" w:rsidR="008336C0" w:rsidRPr="005A5BC2" w:rsidRDefault="00DE267A" w:rsidP="00DE267A">
            <w:pPr>
              <w:pStyle w:val="Header"/>
              <w:tabs>
                <w:tab w:val="clear" w:pos="4153"/>
                <w:tab w:val="clear" w:pos="8306"/>
                <w:tab w:val="left" w:pos="1260"/>
              </w:tabs>
              <w:spacing w:before="120" w:line="360" w:lineRule="auto"/>
              <w:rPr>
                <w:color w:val="000000" w:themeColor="text1"/>
                <w:cs/>
              </w:rPr>
            </w:pPr>
            <w:r>
              <w:rPr>
                <w:color w:val="000000" w:themeColor="text1"/>
                <w:cs/>
              </w:rPr>
              <w:t xml:space="preserve">• </w:t>
            </w:r>
            <w:r w:rsidRPr="00DE267A">
              <w:rPr>
                <w:color w:val="000000" w:themeColor="text1"/>
                <w:cs/>
              </w:rPr>
              <w:t>อื่น ๆ : กลุ่มลูกหนี้ที่บริษัทบริหารสินทรัพย์ได้ดำเนินการอื่น ๆ นอกเหนือจากสถานะข้างต้น</w:t>
            </w:r>
          </w:p>
        </w:tc>
        <w:tc>
          <w:tcPr>
            <w:tcW w:w="5645" w:type="dxa"/>
            <w:tcBorders>
              <w:top w:val="dotted" w:sz="4" w:space="0" w:color="auto"/>
              <w:left w:val="dotted" w:sz="4" w:space="0" w:color="auto"/>
              <w:bottom w:val="single" w:sz="4" w:space="0" w:color="auto"/>
            </w:tcBorders>
          </w:tcPr>
          <w:p w14:paraId="6E2FEDA7" w14:textId="77777777" w:rsidR="008336C0" w:rsidRPr="005A5BC2" w:rsidRDefault="008336C0" w:rsidP="008D66C4">
            <w:pPr>
              <w:pStyle w:val="Header"/>
              <w:tabs>
                <w:tab w:val="clear" w:pos="4153"/>
                <w:tab w:val="clear" w:pos="8306"/>
                <w:tab w:val="left" w:pos="1260"/>
                <w:tab w:val="left" w:pos="1530"/>
                <w:tab w:val="left" w:pos="1890"/>
              </w:tabs>
              <w:spacing w:before="120" w:line="360" w:lineRule="auto"/>
              <w:rPr>
                <w:color w:val="000000" w:themeColor="text1"/>
              </w:rPr>
            </w:pPr>
            <w:r w:rsidRPr="00616101">
              <w:lastRenderedPageBreak/>
              <w:t>Data Set Validation</w:t>
            </w:r>
            <w:r w:rsidRPr="00616101">
              <w:rPr>
                <w:cs/>
              </w:rPr>
              <w:t>:</w:t>
            </w:r>
            <w:r>
              <w:rPr>
                <w:cs/>
              </w:rPr>
              <w:br/>
            </w:r>
            <w:r w:rsidR="0012442A">
              <w:rPr>
                <w:rFonts w:hint="cs"/>
                <w:cs/>
              </w:rPr>
              <w:t>ต้องมีค่ามากกว่าหรือเท่ากับ 0</w:t>
            </w:r>
          </w:p>
        </w:tc>
      </w:tr>
    </w:tbl>
    <w:p w14:paraId="540C9050" w14:textId="77777777" w:rsidR="009E126E" w:rsidRDefault="009E126E" w:rsidP="00F358F1"/>
    <w:p w14:paraId="010923D5" w14:textId="77777777" w:rsidR="008336C0" w:rsidRDefault="008336C0" w:rsidP="00F358F1"/>
    <w:p w14:paraId="56B062E4" w14:textId="77777777" w:rsidR="008336C0" w:rsidRDefault="008336C0" w:rsidP="00F358F1"/>
    <w:p w14:paraId="47CEADBB" w14:textId="77777777" w:rsidR="008336C0" w:rsidRDefault="008336C0" w:rsidP="00F358F1"/>
    <w:p w14:paraId="5EEBA943" w14:textId="03DE441A" w:rsidR="008336C0" w:rsidRDefault="008336C0" w:rsidP="00F358F1"/>
    <w:p w14:paraId="00E75B63" w14:textId="46A99272" w:rsidR="009E78A7" w:rsidRDefault="009E78A7" w:rsidP="00F358F1"/>
    <w:p w14:paraId="731D2EF7" w14:textId="3F2F1B22" w:rsidR="008336C0" w:rsidRDefault="008336C0" w:rsidP="00F358F1"/>
    <w:p w14:paraId="419FAD7F" w14:textId="77777777" w:rsidR="00167A4C" w:rsidRPr="00A059A0" w:rsidRDefault="00167A4C" w:rsidP="00167A4C">
      <w:pPr>
        <w:pStyle w:val="Heading2"/>
        <w:numPr>
          <w:ilvl w:val="0"/>
          <w:numId w:val="0"/>
        </w:numPr>
        <w:ind w:left="5040"/>
        <w:rPr>
          <w:rFonts w:ascii="Tahoma" w:hAnsi="Tahoma"/>
          <w:i w:val="0"/>
          <w:iCs w:val="0"/>
          <w:sz w:val="20"/>
        </w:rPr>
      </w:pPr>
      <w:bookmarkStart w:id="54" w:name="_Toc34310872"/>
      <w:r>
        <w:rPr>
          <w:rFonts w:ascii="Tahoma" w:hAnsi="Tahoma"/>
          <w:i w:val="0"/>
          <w:iCs w:val="0"/>
          <w:color w:val="000000" w:themeColor="text1"/>
          <w:sz w:val="20"/>
        </w:rPr>
        <w:lastRenderedPageBreak/>
        <w:t>12</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1556A8">
        <w:rPr>
          <w:rFonts w:ascii="Tahoma" w:hAnsi="Tahoma"/>
          <w:i w:val="0"/>
          <w:iCs w:val="0"/>
          <w:sz w:val="20"/>
        </w:rPr>
        <w:t>Insourcing_AMC</w:t>
      </w:r>
      <w:r w:rsidR="007B1D1A">
        <w:rPr>
          <w:rFonts w:ascii="Tahoma" w:hAnsi="Tahoma"/>
          <w:i w:val="0"/>
          <w:iCs w:val="0"/>
          <w:sz w:val="20"/>
          <w:cs/>
        </w:rPr>
        <w:t xml:space="preserve"> (</w:t>
      </w:r>
      <w:r w:rsidR="007B1D1A" w:rsidRPr="007B1D1A">
        <w:rPr>
          <w:rFonts w:ascii="Tahoma" w:hAnsi="Tahoma"/>
          <w:i w:val="0"/>
          <w:iCs w:val="0"/>
          <w:sz w:val="20"/>
        </w:rPr>
        <w:t>DS_ISA</w:t>
      </w:r>
      <w:r w:rsidR="007B1D1A">
        <w:rPr>
          <w:rFonts w:ascii="Tahoma" w:hAnsi="Tahoma"/>
          <w:i w:val="0"/>
          <w:iCs w:val="0"/>
          <w:sz w:val="20"/>
          <w:cs/>
        </w:rPr>
        <w:t>)</w:t>
      </w:r>
      <w:bookmarkEnd w:id="54"/>
    </w:p>
    <w:p w14:paraId="25CFAD0A" w14:textId="77777777" w:rsidR="00167A4C" w:rsidRPr="00A059A0" w:rsidRDefault="00167A4C" w:rsidP="00167A4C"/>
    <w:p w14:paraId="2B2E328C" w14:textId="77777777" w:rsidR="00167A4C" w:rsidRPr="00EB2F3D" w:rsidRDefault="00167A4C" w:rsidP="00167A4C">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2655FD80" w14:textId="77777777" w:rsidR="00167A4C" w:rsidRPr="00C4156C" w:rsidRDefault="00167A4C" w:rsidP="00167A4C">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t xml:space="preserve">Data Set </w:t>
      </w:r>
      <w:r w:rsidR="00061E98">
        <w:rPr>
          <w:rFonts w:hint="cs"/>
          <w:cs/>
        </w:rPr>
        <w:t>ชุด</w:t>
      </w:r>
      <w:r w:rsidR="00F410E8" w:rsidRPr="00F410E8">
        <w:rPr>
          <w:cs/>
        </w:rPr>
        <w:t xml:space="preserve"> </w:t>
      </w:r>
      <w:r w:rsidR="00061E98" w:rsidRPr="00061E98">
        <w:t>Insourcing_AMC</w:t>
      </w:r>
      <w:r w:rsidR="00F410E8" w:rsidRPr="00061E98">
        <w:rPr>
          <w:cs/>
        </w:rPr>
        <w:t xml:space="preserve"> </w:t>
      </w:r>
      <w:r w:rsidR="00F410E8" w:rsidRPr="00F410E8">
        <w:rPr>
          <w:cs/>
        </w:rPr>
        <w:t>เป็นการรายงานข้อมูลเกี่ยวกับการรับจ้างบริหารสินทรัพย์ด้อยคุณภาพให้กับสถาบันการเงินหรือผู้ประกอบธุรกิจทางการเงิน ตามกฎหมายว่าด้วยบริษัทบริหารสินทรัพย์</w:t>
      </w:r>
    </w:p>
    <w:p w14:paraId="4BEAECC5" w14:textId="77777777" w:rsidR="00167A4C" w:rsidRPr="00EB2F3D" w:rsidRDefault="00167A4C" w:rsidP="00167A4C">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0E8A102B" w14:textId="77777777" w:rsidR="00167A4C" w:rsidRPr="00EB2F3D" w:rsidRDefault="00167A4C" w:rsidP="00167A4C">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619B09DA" w14:textId="77777777" w:rsidR="00167A4C" w:rsidRPr="00B03DDE" w:rsidRDefault="00167A4C" w:rsidP="00167A4C">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13D5CDEF" w14:textId="77777777" w:rsidR="00167A4C" w:rsidRPr="00EB2F3D" w:rsidRDefault="00167A4C" w:rsidP="00167A4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r w:rsidR="002B1135">
        <w:rPr>
          <w:rFonts w:hint="cs"/>
          <w:color w:val="000000" w:themeColor="text1"/>
          <w:cs/>
          <w:lang w:val="th-TH"/>
        </w:rPr>
        <w:t xml:space="preserve"> </w:t>
      </w:r>
      <w:r w:rsidR="00225E03">
        <w:rPr>
          <w:color w:val="000000" w:themeColor="text1"/>
          <w:cs/>
        </w:rPr>
        <w:t>(</w:t>
      </w:r>
      <w:r w:rsidR="002B1135" w:rsidRPr="002B1135">
        <w:rPr>
          <w:color w:val="000000" w:themeColor="text1"/>
          <w:cs/>
          <w:lang w:val="th-TH"/>
        </w:rPr>
        <w:t>เมื่อมีธุรกรรมในงวดการรายงาน)</w:t>
      </w:r>
    </w:p>
    <w:p w14:paraId="0C4A0638" w14:textId="77777777" w:rsidR="00167A4C" w:rsidRPr="00EB2F3D" w:rsidRDefault="00167A4C" w:rsidP="00167A4C">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0EDD5542" w14:textId="77777777" w:rsidR="00167A4C" w:rsidRPr="00EB2F3D" w:rsidRDefault="00167A4C" w:rsidP="00167A4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5C1C8052" w14:textId="77777777" w:rsidR="00167A4C" w:rsidRPr="00EB2F3D" w:rsidRDefault="00167A4C" w:rsidP="00167A4C">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C739E3C" w14:textId="77777777" w:rsidR="00167A4C" w:rsidRDefault="00167A4C" w:rsidP="00167A4C">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r w:rsidR="002B1135">
        <w:rPr>
          <w:rFonts w:hint="cs"/>
          <w:color w:val="000000" w:themeColor="text1"/>
          <w:cs/>
        </w:rPr>
        <w:t>ที่ต้องรายงาน</w:t>
      </w:r>
    </w:p>
    <w:p w14:paraId="0A8A327A" w14:textId="77777777" w:rsidR="00167A4C" w:rsidRPr="00EB2F3D" w:rsidRDefault="00167A4C" w:rsidP="00167A4C">
      <w:pPr>
        <w:pStyle w:val="Header"/>
        <w:tabs>
          <w:tab w:val="clear" w:pos="4153"/>
          <w:tab w:val="clear" w:pos="8306"/>
          <w:tab w:val="left" w:pos="1260"/>
          <w:tab w:val="left" w:pos="1530"/>
          <w:tab w:val="left" w:pos="1890"/>
        </w:tabs>
        <w:spacing w:line="440" w:lineRule="exact"/>
        <w:rPr>
          <w:b/>
          <w:bCs/>
          <w:color w:val="000000" w:themeColor="text1"/>
          <w:u w:val="single"/>
          <w:cs/>
        </w:rPr>
      </w:pPr>
      <w:r>
        <w:rPr>
          <w:b/>
          <w:bCs/>
          <w:color w:val="000000" w:themeColor="text1"/>
          <w:u w:val="single"/>
        </w:rPr>
        <w:t>File Name</w:t>
      </w:r>
    </w:p>
    <w:p w14:paraId="72BF1B27" w14:textId="77777777" w:rsidR="00167A4C" w:rsidRPr="005140AB" w:rsidRDefault="00167A4C" w:rsidP="00167A4C">
      <w:pPr>
        <w:pStyle w:val="Header"/>
        <w:tabs>
          <w:tab w:val="clear" w:pos="4153"/>
          <w:tab w:val="clear" w:pos="8306"/>
          <w:tab w:val="left" w:pos="1260"/>
          <w:tab w:val="left" w:pos="1530"/>
          <w:tab w:val="left" w:pos="1890"/>
        </w:tabs>
        <w:spacing w:line="440" w:lineRule="exact"/>
      </w:pPr>
      <w:r w:rsidRPr="00EB2F3D">
        <w:rPr>
          <w:color w:val="000000" w:themeColor="text1"/>
        </w:rPr>
        <w:tab/>
      </w:r>
      <w:r w:rsidR="007B1D1A" w:rsidRPr="007B1D1A">
        <w:rPr>
          <w:color w:val="000000" w:themeColor="text1"/>
        </w:rPr>
        <w:t>QAMCNn_YYYYMMDD_ISA</w:t>
      </w:r>
      <w:r w:rsidR="007B1D1A" w:rsidRPr="007B1D1A">
        <w:rPr>
          <w:rFonts w:hint="cs"/>
          <w:color w:val="000000" w:themeColor="text1"/>
          <w:cs/>
        </w:rPr>
        <w:t>.</w:t>
      </w:r>
      <w:r w:rsidR="007B1D1A" w:rsidRPr="007B1D1A">
        <w:rPr>
          <w:color w:val="000000" w:themeColor="text1"/>
        </w:rPr>
        <w:t>xlsx</w:t>
      </w:r>
    </w:p>
    <w:p w14:paraId="2881A726" w14:textId="77777777" w:rsidR="00167A4C" w:rsidRPr="005140AB" w:rsidRDefault="00167A4C" w:rsidP="00167A4C">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10F61993" w14:textId="77777777" w:rsidR="00167A4C" w:rsidRDefault="00167A4C" w:rsidP="00167A4C">
      <w:pPr>
        <w:pStyle w:val="Header"/>
        <w:tabs>
          <w:tab w:val="clear" w:pos="4153"/>
          <w:tab w:val="clear" w:pos="8306"/>
          <w:tab w:val="left" w:pos="1260"/>
          <w:tab w:val="left" w:pos="1530"/>
          <w:tab w:val="left" w:pos="1890"/>
        </w:tabs>
        <w:spacing w:after="120" w:line="440" w:lineRule="exact"/>
        <w:rPr>
          <w:color w:val="FF0000"/>
        </w:rPr>
      </w:pPr>
      <w:r w:rsidRPr="005140AB">
        <w:tab/>
      </w:r>
      <w:r w:rsidR="007B1D1A" w:rsidRPr="007B1D1A">
        <w:rPr>
          <w:color w:val="000000" w:themeColor="text1"/>
        </w:rPr>
        <w:t>ISA</w:t>
      </w:r>
    </w:p>
    <w:p w14:paraId="4C3FDBCB" w14:textId="77777777" w:rsidR="00167A4C" w:rsidRDefault="00167A4C" w:rsidP="00167A4C">
      <w:pPr>
        <w:pStyle w:val="Header"/>
        <w:tabs>
          <w:tab w:val="clear" w:pos="4153"/>
          <w:tab w:val="clear" w:pos="8306"/>
          <w:tab w:val="left" w:pos="1260"/>
          <w:tab w:val="left" w:pos="1530"/>
          <w:tab w:val="left" w:pos="1890"/>
        </w:tabs>
        <w:spacing w:after="120" w:line="440" w:lineRule="exact"/>
        <w:rPr>
          <w:color w:val="000000" w:themeColor="text1"/>
        </w:rPr>
      </w:pPr>
    </w:p>
    <w:p w14:paraId="48DFC7D9" w14:textId="77777777" w:rsidR="005C79E3" w:rsidRDefault="005C79E3" w:rsidP="00167A4C">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5C79E3" w:rsidRPr="006A4EC9" w14:paraId="348A326E" w14:textId="77777777" w:rsidTr="00BB5FF7">
        <w:trPr>
          <w:tblHeader/>
        </w:trPr>
        <w:tc>
          <w:tcPr>
            <w:tcW w:w="2227" w:type="dxa"/>
            <w:tcBorders>
              <w:bottom w:val="single" w:sz="4" w:space="0" w:color="auto"/>
            </w:tcBorders>
            <w:shd w:val="clear" w:color="auto" w:fill="CCFFFF"/>
          </w:tcPr>
          <w:p w14:paraId="4C02A626" w14:textId="77777777" w:rsidR="005C79E3" w:rsidRPr="006A4EC9" w:rsidRDefault="005C79E3"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1CACE33D" w14:textId="77777777" w:rsidR="005C79E3" w:rsidRPr="006A4EC9" w:rsidRDefault="005C79E3"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2F965010" w14:textId="77777777" w:rsidR="005C79E3" w:rsidRPr="006A4EC9" w:rsidRDefault="005C79E3"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5C79E3" w:rsidRPr="006A4EC9" w14:paraId="107BE61A" w14:textId="77777777" w:rsidTr="00BB5FF7">
        <w:trPr>
          <w:trHeight w:val="935"/>
        </w:trPr>
        <w:tc>
          <w:tcPr>
            <w:tcW w:w="2227" w:type="dxa"/>
            <w:tcBorders>
              <w:bottom w:val="dotted" w:sz="4" w:space="0" w:color="auto"/>
              <w:right w:val="dotted" w:sz="4" w:space="0" w:color="auto"/>
            </w:tcBorders>
          </w:tcPr>
          <w:p w14:paraId="34BD7DC7"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648F10A2" w14:textId="77777777" w:rsidR="005C79E3" w:rsidRDefault="005C79E3" w:rsidP="00BB5FF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5F7E12C8" w14:textId="77777777" w:rsidR="005C79E3" w:rsidRPr="00C731BC" w:rsidRDefault="0034148E"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5C79E3" w:rsidRPr="00C731BC">
              <w:rPr>
                <w:cs/>
              </w:rPr>
              <w:t xml:space="preserve"> </w:t>
            </w:r>
            <w:r w:rsidR="005C79E3" w:rsidRPr="00C731BC">
              <w:rPr>
                <w:rFonts w:hint="cs"/>
                <w:cs/>
              </w:rPr>
              <w:t>หรือ</w:t>
            </w:r>
            <w:r w:rsidR="005C79E3" w:rsidRPr="00C731BC">
              <w:rPr>
                <w:color w:val="000000" w:themeColor="text1"/>
                <w:cs/>
              </w:rPr>
              <w:t>รหัส</w:t>
            </w:r>
            <w:r w:rsidR="005C79E3">
              <w:rPr>
                <w:rFonts w:hint="cs"/>
                <w:color w:val="000000" w:themeColor="text1"/>
                <w:cs/>
              </w:rPr>
              <w:t>ผู้ส่งข้อมูล</w:t>
            </w:r>
            <w:r w:rsidR="005C79E3" w:rsidRPr="00C731BC">
              <w:rPr>
                <w:color w:val="000000" w:themeColor="text1"/>
                <w:cs/>
              </w:rPr>
              <w:t>ที่กำหนดโดย ธปท.</w:t>
            </w:r>
            <w:r w:rsidR="005C79E3" w:rsidRPr="00C731BC">
              <w:rPr>
                <w:rFonts w:hint="cs"/>
                <w:cs/>
              </w:rPr>
              <w:t xml:space="preserve"> ให้รายงานด้วยรหัส</w:t>
            </w:r>
            <w:r w:rsidR="005C79E3">
              <w:rPr>
                <w:rFonts w:hint="cs"/>
                <w:color w:val="000000" w:themeColor="text1"/>
                <w:cs/>
              </w:rPr>
              <w:t>ที่มี</w:t>
            </w:r>
          </w:p>
          <w:p w14:paraId="02A36D22" w14:textId="77777777" w:rsidR="005C79E3" w:rsidRPr="00C7103D" w:rsidRDefault="005C79E3"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529E6919" w14:textId="77777777" w:rsidR="005C79E3" w:rsidRPr="00C731BC" w:rsidRDefault="005C79E3" w:rsidP="00BB5FF7">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2232C352" w14:textId="77777777" w:rsidR="005C79E3" w:rsidRPr="00C731BC" w:rsidRDefault="005C79E3" w:rsidP="00BB5FF7">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580861" w:rsidRPr="006A4EC9" w14:paraId="3A9361BE" w14:textId="77777777" w:rsidTr="00BB5FF7">
        <w:trPr>
          <w:trHeight w:val="935"/>
        </w:trPr>
        <w:tc>
          <w:tcPr>
            <w:tcW w:w="2227" w:type="dxa"/>
            <w:tcBorders>
              <w:top w:val="dotted" w:sz="4" w:space="0" w:color="auto"/>
              <w:bottom w:val="dotted" w:sz="4" w:space="0" w:color="auto"/>
              <w:right w:val="dotted" w:sz="4" w:space="0" w:color="auto"/>
            </w:tcBorders>
          </w:tcPr>
          <w:p w14:paraId="7C372798" w14:textId="77777777" w:rsidR="00580861" w:rsidRPr="00616101" w:rsidRDefault="00580861" w:rsidP="00580861">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6AF6DC3D" w14:textId="6FD6DAC7"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227DA0">
              <w:rPr>
                <w:cs/>
              </w:rPr>
              <w:t xml:space="preserve">ใช้ปี ค.ศ. </w:t>
            </w:r>
          </w:p>
          <w:p w14:paraId="1B6C1144" w14:textId="77777777" w:rsidR="00580861" w:rsidRPr="00227DA0" w:rsidRDefault="00580861" w:rsidP="00102969">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1BDF0FFC"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774E573"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3D374B">
              <w:rPr>
                <w:rFonts w:hint="cs"/>
                <w:cs/>
              </w:rPr>
              <w:t>ต้องเป็นวันสิ้นไตรมาสตามปีปฏิ</w:t>
            </w:r>
            <w:r>
              <w:rPr>
                <w:rFonts w:hint="cs"/>
                <w:cs/>
              </w:rPr>
              <w:t>ทิน</w:t>
            </w:r>
          </w:p>
        </w:tc>
      </w:tr>
      <w:tr w:rsidR="005C79E3" w:rsidRPr="006A4EC9" w14:paraId="3D8EF969" w14:textId="77777777" w:rsidTr="00BB5FF7">
        <w:trPr>
          <w:trHeight w:val="935"/>
        </w:trPr>
        <w:tc>
          <w:tcPr>
            <w:tcW w:w="2227" w:type="dxa"/>
            <w:tcBorders>
              <w:top w:val="dotted" w:sz="4" w:space="0" w:color="auto"/>
              <w:bottom w:val="dotted" w:sz="4" w:space="0" w:color="auto"/>
              <w:right w:val="dotted" w:sz="4" w:space="0" w:color="auto"/>
            </w:tcBorders>
          </w:tcPr>
          <w:p w14:paraId="43197E41"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rPr>
                <w:cs/>
              </w:rPr>
            </w:pPr>
            <w:r w:rsidRPr="00435EC8">
              <w:rPr>
                <w:cs/>
              </w:rPr>
              <w:t>วันที่ลงนามในสัญญา</w:t>
            </w:r>
          </w:p>
        </w:tc>
        <w:tc>
          <w:tcPr>
            <w:tcW w:w="6570" w:type="dxa"/>
            <w:tcBorders>
              <w:top w:val="dotted" w:sz="4" w:space="0" w:color="auto"/>
              <w:left w:val="dotted" w:sz="4" w:space="0" w:color="auto"/>
              <w:bottom w:val="dotted" w:sz="4" w:space="0" w:color="auto"/>
              <w:right w:val="dotted" w:sz="4" w:space="0" w:color="auto"/>
            </w:tcBorders>
          </w:tcPr>
          <w:p w14:paraId="440D6159" w14:textId="77777777" w:rsidR="005C79E3" w:rsidRPr="00616101" w:rsidRDefault="005C79E3" w:rsidP="00BB5FF7">
            <w:pPr>
              <w:pStyle w:val="Header"/>
              <w:tabs>
                <w:tab w:val="clear" w:pos="4153"/>
                <w:tab w:val="clear" w:pos="8306"/>
                <w:tab w:val="left" w:pos="522"/>
                <w:tab w:val="left" w:pos="1260"/>
                <w:tab w:val="left" w:pos="1530"/>
                <w:tab w:val="left" w:pos="1890"/>
              </w:tabs>
              <w:spacing w:before="120" w:line="360" w:lineRule="auto"/>
              <w:rPr>
                <w:cs/>
              </w:rPr>
            </w:pPr>
            <w:r w:rsidRPr="00BE3B36">
              <w:rPr>
                <w:cs/>
              </w:rPr>
              <w:t>วันที่บริษัทบริหารสินทรัพย์และผู้ว่าจ้าง (สถาบันการเงินหรือผู้ประกอบธุรกิจทางการเงิน ตามกฎหมายว่าด้วยบริษัทบริหารสินทรัพย์) ลงนามในสัญญาเพื่อรับจ้างบริหารสินทรัพย</w:t>
            </w:r>
            <w:r w:rsidR="004666D5">
              <w:rPr>
                <w:cs/>
              </w:rPr>
              <w:t>์ด้อยคุณภาพ โดยให้รายงานเป็นปี ค</w:t>
            </w:r>
            <w:r w:rsidRPr="00BE3B36">
              <w:rPr>
                <w:cs/>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505C7616" w14:textId="77777777" w:rsidR="000752EF" w:rsidRPr="00227DA0" w:rsidRDefault="000752EF" w:rsidP="000752EF">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062B1345" w14:textId="77777777" w:rsidR="005C79E3" w:rsidRPr="00616101" w:rsidRDefault="003D374B" w:rsidP="00102969">
            <w:pPr>
              <w:pStyle w:val="Header"/>
              <w:tabs>
                <w:tab w:val="clear" w:pos="4153"/>
                <w:tab w:val="clear" w:pos="8306"/>
                <w:tab w:val="left" w:pos="1260"/>
                <w:tab w:val="left" w:pos="1530"/>
                <w:tab w:val="left" w:pos="1890"/>
              </w:tabs>
              <w:spacing w:line="360" w:lineRule="auto"/>
            </w:pPr>
            <w:r>
              <w:rPr>
                <w:rFonts w:hint="cs"/>
                <w:cs/>
              </w:rPr>
              <w:t>ต้องเป็นวันที่ตามปีปฏิ</w:t>
            </w:r>
            <w:r w:rsidR="000752EF">
              <w:rPr>
                <w:rFonts w:hint="cs"/>
                <w:cs/>
              </w:rPr>
              <w:t>ทิน</w:t>
            </w:r>
          </w:p>
        </w:tc>
      </w:tr>
      <w:tr w:rsidR="005C79E3" w:rsidRPr="006A4EC9" w14:paraId="7D7F17DC" w14:textId="77777777" w:rsidTr="00BB5FF7">
        <w:tc>
          <w:tcPr>
            <w:tcW w:w="2227" w:type="dxa"/>
            <w:tcBorders>
              <w:top w:val="dotted" w:sz="4" w:space="0" w:color="auto"/>
              <w:bottom w:val="dotted" w:sz="4" w:space="0" w:color="auto"/>
              <w:right w:val="dotted" w:sz="4" w:space="0" w:color="auto"/>
            </w:tcBorders>
          </w:tcPr>
          <w:p w14:paraId="31030597" w14:textId="77777777" w:rsidR="005C79E3" w:rsidRPr="00B01594" w:rsidRDefault="005C79E3" w:rsidP="00BB5FF7">
            <w:pPr>
              <w:spacing w:before="120" w:line="360" w:lineRule="auto"/>
            </w:pPr>
            <w:r w:rsidRPr="00BE3B36">
              <w:rPr>
                <w:cs/>
              </w:rPr>
              <w:t>วันที่สัญญามีผลบังคับใช้ (</w:t>
            </w:r>
            <w:r w:rsidRPr="00BE3B36">
              <w:t>Effective Date</w:t>
            </w:r>
            <w:r w:rsidRPr="00BE3B36">
              <w:rPr>
                <w:cs/>
              </w:rPr>
              <w:t>)</w:t>
            </w:r>
          </w:p>
        </w:tc>
        <w:tc>
          <w:tcPr>
            <w:tcW w:w="6570" w:type="dxa"/>
            <w:tcBorders>
              <w:top w:val="dotted" w:sz="4" w:space="0" w:color="auto"/>
              <w:left w:val="dotted" w:sz="4" w:space="0" w:color="auto"/>
              <w:bottom w:val="dotted" w:sz="4" w:space="0" w:color="auto"/>
              <w:right w:val="dotted" w:sz="4" w:space="0" w:color="auto"/>
            </w:tcBorders>
          </w:tcPr>
          <w:p w14:paraId="5BFA4087" w14:textId="77777777" w:rsidR="005C79E3" w:rsidRPr="00E27C7D" w:rsidRDefault="005C79E3" w:rsidP="00BB5FF7">
            <w:pPr>
              <w:pStyle w:val="Header"/>
              <w:tabs>
                <w:tab w:val="left" w:pos="522"/>
                <w:tab w:val="left" w:pos="1260"/>
                <w:tab w:val="left" w:pos="1530"/>
                <w:tab w:val="left" w:pos="1890"/>
              </w:tabs>
              <w:spacing w:before="120" w:line="360" w:lineRule="auto"/>
              <w:rPr>
                <w:cs/>
              </w:rPr>
            </w:pPr>
            <w:r w:rsidRPr="00BE3B36">
              <w:rPr>
                <w:cs/>
              </w:rPr>
              <w:t>วันที่สัญญารับจ้างบริหารสินทรัพย์ด้อยคุณภาพระหว่างบริษัทบริหารสินทรัพย์และผู้ว่าจ้างมี</w:t>
            </w:r>
            <w:r w:rsidR="004666D5">
              <w:rPr>
                <w:cs/>
              </w:rPr>
              <w:t>ผลบังคับใช้ โดยให้รายงานเป็นปี ค</w:t>
            </w:r>
            <w:r w:rsidRPr="00BE3B36">
              <w:rPr>
                <w:cs/>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2A8A709B" w14:textId="77777777" w:rsidR="000752EF" w:rsidRPr="00227DA0" w:rsidRDefault="000752EF" w:rsidP="000752EF">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1C0EC3ED" w14:textId="77777777" w:rsidR="005C79E3" w:rsidRPr="00C731BC" w:rsidRDefault="003D374B" w:rsidP="000752EF">
            <w:pPr>
              <w:pStyle w:val="Header"/>
              <w:tabs>
                <w:tab w:val="clear" w:pos="4153"/>
                <w:tab w:val="clear" w:pos="8306"/>
                <w:tab w:val="left" w:pos="1260"/>
                <w:tab w:val="left" w:pos="1530"/>
                <w:tab w:val="left" w:pos="1890"/>
              </w:tabs>
              <w:spacing w:line="360" w:lineRule="auto"/>
              <w:rPr>
                <w:cs/>
              </w:rPr>
            </w:pPr>
            <w:r>
              <w:rPr>
                <w:rFonts w:hint="cs"/>
                <w:cs/>
              </w:rPr>
              <w:t>ต้องเป็นวันที่ตามปีปฏิ</w:t>
            </w:r>
            <w:r w:rsidR="000752EF">
              <w:rPr>
                <w:rFonts w:hint="cs"/>
                <w:cs/>
              </w:rPr>
              <w:t>ทิน</w:t>
            </w:r>
          </w:p>
        </w:tc>
      </w:tr>
      <w:tr w:rsidR="005C79E3" w:rsidRPr="006A4EC9" w14:paraId="2DBB6FE6" w14:textId="77777777" w:rsidTr="00BB5FF7">
        <w:tc>
          <w:tcPr>
            <w:tcW w:w="2227" w:type="dxa"/>
            <w:tcBorders>
              <w:top w:val="dotted" w:sz="4" w:space="0" w:color="auto"/>
              <w:bottom w:val="dotted" w:sz="4" w:space="0" w:color="auto"/>
              <w:right w:val="dotted" w:sz="4" w:space="0" w:color="auto"/>
            </w:tcBorders>
          </w:tcPr>
          <w:p w14:paraId="0FC35F0B" w14:textId="77777777" w:rsidR="005C79E3" w:rsidRPr="00B01594" w:rsidRDefault="005C79E3" w:rsidP="00BB5FF7">
            <w:pPr>
              <w:spacing w:before="120" w:line="360" w:lineRule="auto"/>
            </w:pPr>
            <w:r w:rsidRPr="00BE3B36">
              <w:rPr>
                <w:cs/>
              </w:rPr>
              <w:t>วันครบกำหนดสัญญา (</w:t>
            </w:r>
            <w:r w:rsidRPr="00BE3B36">
              <w:t>Maturity Date</w:t>
            </w:r>
            <w:r w:rsidRPr="00BE3B36">
              <w:rPr>
                <w:cs/>
              </w:rPr>
              <w:t>)</w:t>
            </w:r>
          </w:p>
        </w:tc>
        <w:tc>
          <w:tcPr>
            <w:tcW w:w="6570" w:type="dxa"/>
            <w:tcBorders>
              <w:top w:val="dotted" w:sz="4" w:space="0" w:color="auto"/>
              <w:left w:val="dotted" w:sz="4" w:space="0" w:color="auto"/>
              <w:bottom w:val="dotted" w:sz="4" w:space="0" w:color="auto"/>
              <w:right w:val="dotted" w:sz="4" w:space="0" w:color="auto"/>
            </w:tcBorders>
          </w:tcPr>
          <w:p w14:paraId="5521CFE2" w14:textId="77777777" w:rsidR="005C79E3" w:rsidRPr="00B01594" w:rsidRDefault="005C79E3" w:rsidP="00BB5FF7">
            <w:pPr>
              <w:spacing w:before="120" w:line="360" w:lineRule="auto"/>
            </w:pPr>
            <w:r w:rsidRPr="00BE3B36">
              <w:rPr>
                <w:cs/>
              </w:rPr>
              <w:t>วันที่สัญญารับจ้างบริหารสินทรัพย์ด้อยคุณภาพระหว่างบริษัทบริหารสินทรัพย์และผู้ว่าจ้างครบกำหนดหรือส</w:t>
            </w:r>
            <w:r w:rsidR="004666D5">
              <w:rPr>
                <w:cs/>
              </w:rPr>
              <w:t>ิ้นสุดสัญญา โดยให้รายงานเป็นปี ค</w:t>
            </w:r>
            <w:r w:rsidRPr="00BE3B36">
              <w:rPr>
                <w:cs/>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0D30F55C" w14:textId="77777777" w:rsidR="000752EF" w:rsidRPr="00227DA0" w:rsidRDefault="000752EF" w:rsidP="000752EF">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2A417F3F" w14:textId="77777777" w:rsidR="005C79E3" w:rsidRPr="00332143" w:rsidRDefault="003D374B" w:rsidP="00102969">
            <w:pPr>
              <w:spacing w:line="360" w:lineRule="auto"/>
            </w:pPr>
            <w:r>
              <w:rPr>
                <w:rFonts w:hint="cs"/>
                <w:cs/>
              </w:rPr>
              <w:t>ต้องเป็นวันที่ตามปีปฏิ</w:t>
            </w:r>
            <w:r w:rsidR="000752EF">
              <w:rPr>
                <w:rFonts w:hint="cs"/>
                <w:cs/>
              </w:rPr>
              <w:t>ทิน</w:t>
            </w:r>
          </w:p>
        </w:tc>
      </w:tr>
      <w:tr w:rsidR="005C79E3" w:rsidRPr="006A4EC9" w14:paraId="1743A3E4" w14:textId="77777777" w:rsidTr="00BB5FF7">
        <w:tc>
          <w:tcPr>
            <w:tcW w:w="2227" w:type="dxa"/>
            <w:tcBorders>
              <w:top w:val="dotted" w:sz="4" w:space="0" w:color="auto"/>
              <w:bottom w:val="dotted" w:sz="4" w:space="0" w:color="auto"/>
              <w:right w:val="dotted" w:sz="4" w:space="0" w:color="auto"/>
            </w:tcBorders>
          </w:tcPr>
          <w:p w14:paraId="0AC0A67F" w14:textId="77777777" w:rsidR="005C79E3" w:rsidRPr="00E27C7D" w:rsidRDefault="005C79E3" w:rsidP="00BB5FF7">
            <w:pPr>
              <w:pStyle w:val="Header"/>
              <w:tabs>
                <w:tab w:val="clear" w:pos="4153"/>
                <w:tab w:val="clear" w:pos="8306"/>
                <w:tab w:val="left" w:pos="1260"/>
                <w:tab w:val="left" w:pos="1530"/>
                <w:tab w:val="left" w:pos="1890"/>
              </w:tabs>
              <w:spacing w:before="120" w:line="360" w:lineRule="auto"/>
            </w:pPr>
            <w:r w:rsidRPr="001A6A05">
              <w:rPr>
                <w:cs/>
              </w:rPr>
              <w:t>รหัสประจำตัวผู้ว่าจ้าง</w:t>
            </w:r>
          </w:p>
        </w:tc>
        <w:tc>
          <w:tcPr>
            <w:tcW w:w="6570" w:type="dxa"/>
            <w:tcBorders>
              <w:top w:val="dotted" w:sz="4" w:space="0" w:color="auto"/>
              <w:left w:val="dotted" w:sz="4" w:space="0" w:color="auto"/>
              <w:bottom w:val="dotted" w:sz="4" w:space="0" w:color="auto"/>
              <w:right w:val="dotted" w:sz="4" w:space="0" w:color="auto"/>
            </w:tcBorders>
          </w:tcPr>
          <w:p w14:paraId="1BC004BF" w14:textId="77777777" w:rsidR="005C79E3" w:rsidRDefault="005C79E3" w:rsidP="00BB5FF7">
            <w:pPr>
              <w:pStyle w:val="Header"/>
              <w:tabs>
                <w:tab w:val="clear" w:pos="4153"/>
                <w:tab w:val="clear" w:pos="8306"/>
                <w:tab w:val="left" w:pos="720"/>
              </w:tabs>
              <w:spacing w:before="120" w:line="360" w:lineRule="auto"/>
            </w:pPr>
            <w:r w:rsidRPr="001A6A05">
              <w:rPr>
                <w:cs/>
              </w:rPr>
              <w:t>รหัสประจำตัวบุคคลหรือนิติบุคคลที่เป็นผู้ว่าจ้าง</w:t>
            </w:r>
          </w:p>
          <w:p w14:paraId="3082C61D" w14:textId="77777777" w:rsidR="005C79E3" w:rsidRDefault="005C79E3" w:rsidP="00102969">
            <w:pPr>
              <w:pStyle w:val="Header"/>
              <w:tabs>
                <w:tab w:val="left" w:pos="720"/>
              </w:tabs>
              <w:spacing w:line="360" w:lineRule="auto"/>
            </w:pPr>
            <w:r>
              <w:rPr>
                <w:cs/>
              </w:rPr>
              <w:t>กรณีที่มีรหัสสถาบันการเงิน (</w:t>
            </w:r>
            <w:r>
              <w:t>FI Code</w:t>
            </w:r>
            <w:r>
              <w:rPr>
                <w:cs/>
              </w:rPr>
              <w:t>) ให้รายงานด้วยรหัสสถาบันการเงิน</w:t>
            </w:r>
          </w:p>
          <w:p w14:paraId="23F71F41" w14:textId="77777777" w:rsidR="005C79E3" w:rsidRPr="00616101" w:rsidRDefault="005C79E3" w:rsidP="00BB5FF7">
            <w:pPr>
              <w:pStyle w:val="Header"/>
              <w:tabs>
                <w:tab w:val="clear" w:pos="4153"/>
                <w:tab w:val="clear" w:pos="8306"/>
                <w:tab w:val="left" w:pos="720"/>
              </w:tabs>
              <w:spacing w:before="120" w:line="360" w:lineRule="auto"/>
            </w:pPr>
            <w:r>
              <w:rPr>
                <w:cs/>
              </w:rPr>
              <w:lastRenderedPageBreak/>
              <w:t>กรณีอื่น ให้รายงานด้วยรหัสมาตรฐาน เช่น 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14:paraId="5A76B67C" w14:textId="77777777" w:rsidR="005C79E3" w:rsidRPr="00487344" w:rsidRDefault="005C79E3" w:rsidP="00BB5FF7">
            <w:pPr>
              <w:pStyle w:val="Header"/>
              <w:tabs>
                <w:tab w:val="clear" w:pos="4153"/>
                <w:tab w:val="clear" w:pos="8306"/>
                <w:tab w:val="left" w:pos="1260"/>
                <w:tab w:val="left" w:pos="1530"/>
                <w:tab w:val="left" w:pos="1890"/>
              </w:tabs>
              <w:spacing w:before="120" w:line="360" w:lineRule="auto"/>
            </w:pPr>
          </w:p>
        </w:tc>
      </w:tr>
      <w:tr w:rsidR="005C79E3" w:rsidRPr="006A4EC9" w14:paraId="03B5A9D6" w14:textId="77777777" w:rsidTr="00BB5FF7">
        <w:tc>
          <w:tcPr>
            <w:tcW w:w="2227" w:type="dxa"/>
            <w:tcBorders>
              <w:top w:val="dotted" w:sz="4" w:space="0" w:color="auto"/>
              <w:bottom w:val="dotted" w:sz="4" w:space="0" w:color="auto"/>
              <w:right w:val="dotted" w:sz="4" w:space="0" w:color="auto"/>
            </w:tcBorders>
          </w:tcPr>
          <w:p w14:paraId="18F32A70"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r w:rsidRPr="005F2C8B">
              <w:rPr>
                <w:cs/>
              </w:rPr>
              <w:t>ประเภทรหัสประจำตัวผู้ว่าจ้าง</w:t>
            </w:r>
          </w:p>
        </w:tc>
        <w:tc>
          <w:tcPr>
            <w:tcW w:w="6570" w:type="dxa"/>
            <w:tcBorders>
              <w:top w:val="dotted" w:sz="4" w:space="0" w:color="auto"/>
              <w:left w:val="dotted" w:sz="4" w:space="0" w:color="auto"/>
              <w:bottom w:val="dotted" w:sz="4" w:space="0" w:color="auto"/>
              <w:right w:val="dotted" w:sz="4" w:space="0" w:color="auto"/>
            </w:tcBorders>
          </w:tcPr>
          <w:p w14:paraId="43AFBE8A" w14:textId="77777777" w:rsidR="005C79E3" w:rsidRDefault="005C79E3" w:rsidP="00BB5FF7">
            <w:pPr>
              <w:pStyle w:val="Header"/>
              <w:tabs>
                <w:tab w:val="left" w:pos="720"/>
              </w:tabs>
              <w:spacing w:before="120" w:line="360" w:lineRule="auto"/>
            </w:pPr>
            <w:r>
              <w:rPr>
                <w:cs/>
              </w:rPr>
              <w:t xml:space="preserve">ประเภทของรหัสที่ได้รายงานใน </w:t>
            </w:r>
            <w:r>
              <w:t xml:space="preserve">field </w:t>
            </w:r>
            <w:r>
              <w:rPr>
                <w:cs/>
              </w:rPr>
              <w:t xml:space="preserve">รหัสประจำตัวผู้ว่าจ้าง </w:t>
            </w:r>
          </w:p>
          <w:p w14:paraId="482D8248" w14:textId="77777777" w:rsidR="005C79E3" w:rsidRDefault="005C79E3" w:rsidP="00102969">
            <w:pPr>
              <w:pStyle w:val="Header"/>
              <w:tabs>
                <w:tab w:val="left" w:pos="720"/>
              </w:tabs>
              <w:spacing w:line="360" w:lineRule="auto"/>
              <w:rPr>
                <w:cs/>
              </w:rPr>
            </w:pPr>
            <w:r>
              <w:rPr>
                <w:cs/>
              </w:rPr>
              <w:t>•</w:t>
            </w:r>
            <w:r>
              <w:rPr>
                <w:rFonts w:hint="cs"/>
                <w:cs/>
              </w:rPr>
              <w:t xml:space="preserve"> </w:t>
            </w:r>
            <w:r>
              <w:t xml:space="preserve">Juristic Id </w:t>
            </w:r>
            <w:r>
              <w:rPr>
                <w:cs/>
              </w:rPr>
              <w:t>(เลขที่จดทะเบียนนิติบุคคลเฉพาะที่จดทะเบียนกับกระทรวงพาณิชย์)</w:t>
            </w:r>
            <w:r>
              <w:rPr>
                <w:cs/>
              </w:rPr>
              <w:br/>
              <w:t>•</w:t>
            </w:r>
            <w:r>
              <w:rPr>
                <w:rFonts w:hint="cs"/>
                <w:cs/>
              </w:rPr>
              <w:t xml:space="preserve"> </w:t>
            </w:r>
            <w:r>
              <w:t xml:space="preserve">FI Code </w:t>
            </w:r>
            <w:r>
              <w:rPr>
                <w:cs/>
              </w:rPr>
              <w:t>(รหัสสถาบันการเงิน)</w:t>
            </w:r>
          </w:p>
        </w:tc>
        <w:tc>
          <w:tcPr>
            <w:tcW w:w="5645" w:type="dxa"/>
            <w:tcBorders>
              <w:top w:val="dotted" w:sz="4" w:space="0" w:color="auto"/>
              <w:left w:val="dotted" w:sz="4" w:space="0" w:color="auto"/>
              <w:bottom w:val="dotted" w:sz="4" w:space="0" w:color="auto"/>
            </w:tcBorders>
          </w:tcPr>
          <w:p w14:paraId="14EBEF4F" w14:textId="77777777" w:rsidR="003F432A" w:rsidRDefault="003F432A" w:rsidP="003F432A">
            <w:pPr>
              <w:pStyle w:val="Header"/>
              <w:tabs>
                <w:tab w:val="left" w:pos="1260"/>
                <w:tab w:val="left" w:pos="1530"/>
                <w:tab w:val="left" w:pos="1890"/>
              </w:tabs>
              <w:spacing w:before="120" w:line="360" w:lineRule="auto"/>
            </w:pPr>
            <w:r>
              <w:t>Data Set Validation</w:t>
            </w:r>
            <w:r>
              <w:rPr>
                <w:cs/>
              </w:rPr>
              <w:t>:</w:t>
            </w:r>
          </w:p>
          <w:p w14:paraId="3A48536F" w14:textId="77777777" w:rsidR="005C79E3" w:rsidRPr="00616101" w:rsidRDefault="003F432A" w:rsidP="003F432A">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5C79E3" w:rsidRPr="006A4EC9" w14:paraId="74750991" w14:textId="77777777" w:rsidTr="00BB5FF7">
        <w:tc>
          <w:tcPr>
            <w:tcW w:w="2227" w:type="dxa"/>
            <w:tcBorders>
              <w:top w:val="dotted" w:sz="4" w:space="0" w:color="auto"/>
              <w:bottom w:val="dotted" w:sz="4" w:space="0" w:color="auto"/>
              <w:right w:val="dotted" w:sz="4" w:space="0" w:color="auto"/>
            </w:tcBorders>
          </w:tcPr>
          <w:p w14:paraId="6B41286B" w14:textId="77777777" w:rsidR="005C79E3" w:rsidRPr="009063A5" w:rsidRDefault="005C79E3" w:rsidP="00BB5FF7">
            <w:pPr>
              <w:pStyle w:val="Header"/>
              <w:tabs>
                <w:tab w:val="clear" w:pos="4153"/>
                <w:tab w:val="clear" w:pos="8306"/>
                <w:tab w:val="left" w:pos="1260"/>
                <w:tab w:val="left" w:pos="1530"/>
                <w:tab w:val="left" w:pos="1890"/>
              </w:tabs>
              <w:spacing w:before="120" w:line="360" w:lineRule="auto"/>
              <w:rPr>
                <w:cs/>
              </w:rPr>
            </w:pPr>
            <w:r w:rsidRPr="005F2C8B">
              <w:rPr>
                <w:cs/>
              </w:rPr>
              <w:t>ชื่อผู้ว่าจ้าง</w:t>
            </w:r>
          </w:p>
        </w:tc>
        <w:tc>
          <w:tcPr>
            <w:tcW w:w="6570" w:type="dxa"/>
            <w:tcBorders>
              <w:top w:val="dotted" w:sz="4" w:space="0" w:color="auto"/>
              <w:left w:val="dotted" w:sz="4" w:space="0" w:color="auto"/>
              <w:bottom w:val="dotted" w:sz="4" w:space="0" w:color="auto"/>
              <w:right w:val="dotted" w:sz="4" w:space="0" w:color="auto"/>
            </w:tcBorders>
          </w:tcPr>
          <w:p w14:paraId="3DB87B1F" w14:textId="77777777" w:rsidR="005C79E3" w:rsidRPr="009063A5" w:rsidRDefault="005C79E3" w:rsidP="00BB5FF7">
            <w:pPr>
              <w:pStyle w:val="Header"/>
              <w:tabs>
                <w:tab w:val="clear" w:pos="4153"/>
                <w:tab w:val="clear" w:pos="8306"/>
                <w:tab w:val="left" w:pos="720"/>
              </w:tabs>
              <w:spacing w:before="120" w:line="360" w:lineRule="auto"/>
              <w:rPr>
                <w:cs/>
                <w:lang w:val="th-TH"/>
              </w:rPr>
            </w:pPr>
            <w:r w:rsidRPr="005B0759">
              <w:rPr>
                <w:cs/>
                <w:lang w:val="th-TH"/>
              </w:rPr>
              <w:t>ชื่อนิติบุคคลซึ่งเป็น</w:t>
            </w:r>
            <w:r w:rsidR="00A25FA2">
              <w:rPr>
                <w:rFonts w:hint="cs"/>
                <w:cs/>
                <w:lang w:val="th-TH"/>
              </w:rPr>
              <w:t>ผู้ว่าจ้าง</w:t>
            </w:r>
            <w:r w:rsidRPr="005B0759">
              <w:rPr>
                <w:cs/>
                <w:lang w:val="th-TH"/>
              </w:rPr>
              <w:t xml:space="preserve"> โดยให้ระบุชื่อนิติบุคคลตามรูปแบบที่ได้จดทะเบียนกับกระทรวงพาณิชย์</w:t>
            </w:r>
          </w:p>
        </w:tc>
        <w:tc>
          <w:tcPr>
            <w:tcW w:w="5645" w:type="dxa"/>
            <w:tcBorders>
              <w:top w:val="dotted" w:sz="4" w:space="0" w:color="auto"/>
              <w:left w:val="dotted" w:sz="4" w:space="0" w:color="auto"/>
              <w:bottom w:val="dotted" w:sz="4" w:space="0" w:color="auto"/>
            </w:tcBorders>
          </w:tcPr>
          <w:p w14:paraId="69581D9D" w14:textId="77777777" w:rsidR="005C79E3" w:rsidRPr="00616101" w:rsidRDefault="005C79E3" w:rsidP="00BB5FF7">
            <w:pPr>
              <w:pStyle w:val="Header"/>
              <w:tabs>
                <w:tab w:val="clear" w:pos="4153"/>
                <w:tab w:val="clear" w:pos="8306"/>
                <w:tab w:val="left" w:pos="1260"/>
                <w:tab w:val="left" w:pos="1530"/>
                <w:tab w:val="left" w:pos="1890"/>
              </w:tabs>
              <w:spacing w:line="360" w:lineRule="auto"/>
            </w:pPr>
          </w:p>
        </w:tc>
      </w:tr>
      <w:tr w:rsidR="005C79E3" w:rsidRPr="006A4EC9" w14:paraId="708E37D3" w14:textId="77777777" w:rsidTr="00BB5FF7">
        <w:tc>
          <w:tcPr>
            <w:tcW w:w="2227" w:type="dxa"/>
            <w:tcBorders>
              <w:top w:val="dotted" w:sz="4" w:space="0" w:color="auto"/>
              <w:bottom w:val="dotted" w:sz="4" w:space="0" w:color="auto"/>
              <w:right w:val="dotted" w:sz="4" w:space="0" w:color="auto"/>
            </w:tcBorders>
          </w:tcPr>
          <w:p w14:paraId="48FCF157" w14:textId="77777777" w:rsidR="005C79E3" w:rsidRPr="009063A5" w:rsidRDefault="005C79E3" w:rsidP="00BB5FF7">
            <w:pPr>
              <w:pStyle w:val="Header"/>
              <w:tabs>
                <w:tab w:val="clear" w:pos="4153"/>
                <w:tab w:val="clear" w:pos="8306"/>
                <w:tab w:val="left" w:pos="1260"/>
                <w:tab w:val="left" w:pos="1530"/>
                <w:tab w:val="left" w:pos="1890"/>
              </w:tabs>
              <w:spacing w:before="120" w:line="360" w:lineRule="auto"/>
              <w:rPr>
                <w:cs/>
              </w:rPr>
            </w:pPr>
            <w:r w:rsidRPr="005F2C8B">
              <w:rPr>
                <w:cs/>
              </w:rPr>
              <w:t>ประเภทผู้ว่าจ้าง</w:t>
            </w:r>
          </w:p>
        </w:tc>
        <w:tc>
          <w:tcPr>
            <w:tcW w:w="6570" w:type="dxa"/>
            <w:tcBorders>
              <w:top w:val="dotted" w:sz="4" w:space="0" w:color="auto"/>
              <w:left w:val="dotted" w:sz="4" w:space="0" w:color="auto"/>
              <w:bottom w:val="dotted" w:sz="4" w:space="0" w:color="auto"/>
              <w:right w:val="dotted" w:sz="4" w:space="0" w:color="auto"/>
            </w:tcBorders>
          </w:tcPr>
          <w:p w14:paraId="2AC38593" w14:textId="77777777" w:rsidR="005C79E3" w:rsidRDefault="005C79E3" w:rsidP="00BB5FF7">
            <w:pPr>
              <w:pStyle w:val="Header"/>
              <w:tabs>
                <w:tab w:val="left" w:pos="720"/>
              </w:tabs>
              <w:spacing w:before="120" w:line="360" w:lineRule="auto"/>
              <w:rPr>
                <w:cs/>
                <w:lang w:val="th-TH"/>
              </w:rPr>
            </w:pPr>
            <w:r w:rsidRPr="005B0759">
              <w:rPr>
                <w:cs/>
                <w:lang w:val="th-TH"/>
              </w:rPr>
              <w:t xml:space="preserve">ประเภทของนิติบุคคลซึ่งเป็นผู้ว่าจ้าง ซึ่งต้องเป็นสถาบันการเงินหรือผู้ประกอบธุรกิจทางการเงินตามที่กำหนดในกฎหมายว่าด้วยบริษัทบริหารสินทรัพย์เท่านั้น </w:t>
            </w:r>
          </w:p>
          <w:p w14:paraId="29E8329E" w14:textId="77777777" w:rsidR="005C79E3" w:rsidRPr="009063A5" w:rsidRDefault="005C79E3" w:rsidP="00BB5FF7">
            <w:pPr>
              <w:pStyle w:val="Header"/>
              <w:tabs>
                <w:tab w:val="left" w:pos="720"/>
              </w:tabs>
              <w:spacing w:before="120" w:line="360" w:lineRule="auto"/>
              <w:rPr>
                <w:cs/>
                <w:lang w:val="th-TH"/>
              </w:rPr>
            </w:pPr>
            <w:r>
              <w:rPr>
                <w:cs/>
                <w:lang w:val="th-TH"/>
              </w:rPr>
              <w:t xml:space="preserve">• </w:t>
            </w:r>
            <w:r w:rsidRPr="005B0759">
              <w:rPr>
                <w:cs/>
                <w:lang w:val="th-TH"/>
              </w:rPr>
              <w:t>ธนาคารพาณิชย์ (ธพ.) ตามกฎหมายว่าด้วยธุรกิจสถาบันการเงิน</w:t>
            </w:r>
            <w:r>
              <w:rPr>
                <w:cs/>
                <w:lang w:val="th-TH"/>
              </w:rPr>
              <w:br/>
              <w:t xml:space="preserve">• </w:t>
            </w:r>
            <w:r w:rsidRPr="005B0759">
              <w:rPr>
                <w:cs/>
                <w:lang w:val="th-TH"/>
              </w:rPr>
              <w:t>บริษัทเงินทุน (บง.) หรือบริษัทเครดิตฟองซิเอร์ (บค.) ตามกฎหมายว่าด้วยธุรกิจสถาบันการเงิน</w:t>
            </w:r>
            <w:r>
              <w:rPr>
                <w:cs/>
                <w:lang w:val="th-TH"/>
              </w:rPr>
              <w:br/>
              <w:t xml:space="preserve">• </w:t>
            </w:r>
            <w:r w:rsidRPr="005B0759">
              <w:rPr>
                <w:cs/>
                <w:lang w:val="th-TH"/>
              </w:rPr>
              <w:t>สถาบันการเงินเฉพาะกิจตามกฎหมายว่าด้วยธุรกิจสถาบันการเงิน (SFIs)</w:t>
            </w:r>
            <w:r>
              <w:rPr>
                <w:cs/>
                <w:lang w:val="th-TH"/>
              </w:rPr>
              <w:br/>
              <w:t xml:space="preserve">• </w:t>
            </w:r>
            <w:r w:rsidRPr="005B0759">
              <w:rPr>
                <w:cs/>
                <w:lang w:val="th-TH"/>
              </w:rPr>
              <w:t>บริษัทบริหารสินทรัพย์ตามกฎหมายว่าด้วยบริษัทบริหารสินทรัพย์ (บบส.)</w:t>
            </w:r>
            <w:r>
              <w:rPr>
                <w:cs/>
                <w:lang w:val="th-TH"/>
              </w:rPr>
              <w:br/>
              <w:t xml:space="preserve">• </w:t>
            </w:r>
            <w:r w:rsidRPr="005B0759">
              <w:rPr>
                <w:cs/>
                <w:lang w:val="th-TH"/>
              </w:rPr>
              <w:t>สถาบันการเงินอื่นตามกฎหมายว่าด้วยบริษัทบริหารสินทรัพย์ที่ไม่ใช่ ธพ. / บง. / บค. / SFIs</w:t>
            </w:r>
            <w:r>
              <w:rPr>
                <w:cs/>
                <w:lang w:val="th-TH"/>
              </w:rPr>
              <w:br/>
              <w:t xml:space="preserve">• </w:t>
            </w:r>
            <w:r w:rsidRPr="005B0759">
              <w:rPr>
                <w:cs/>
                <w:lang w:val="th-TH"/>
              </w:rPr>
              <w:t>ผู้ประกอบธุรกิจบัตรเครดิตซึ่งเป็นกิจการที่ต้องขออนุญาตตามกฎหมาย</w:t>
            </w:r>
            <w:r>
              <w:rPr>
                <w:cs/>
                <w:lang w:val="th-TH"/>
              </w:rPr>
              <w:br/>
            </w:r>
            <w:r w:rsidRPr="005B0759">
              <w:rPr>
                <w:cs/>
                <w:lang w:val="th-TH"/>
              </w:rPr>
              <w:t>•</w:t>
            </w:r>
            <w:r>
              <w:rPr>
                <w:rFonts w:hint="cs"/>
                <w:cs/>
                <w:lang w:val="th-TH"/>
              </w:rPr>
              <w:t xml:space="preserve"> </w:t>
            </w:r>
            <w:r w:rsidRPr="005B0759">
              <w:rPr>
                <w:cs/>
                <w:lang w:val="th-TH"/>
              </w:rPr>
              <w:t>ผู้ประกอบธุรกิจสินเชื่อส่วนบุคคลซึ่งเป็นกิจการที่ต้องขออนุญาตตามกฎหมาย (PLoan)</w:t>
            </w:r>
            <w:r>
              <w:rPr>
                <w:cs/>
                <w:lang w:val="th-TH"/>
              </w:rPr>
              <w:br/>
            </w:r>
            <w:r w:rsidRPr="005B0759">
              <w:rPr>
                <w:cs/>
                <w:lang w:val="th-TH"/>
              </w:rPr>
              <w:lastRenderedPageBreak/>
              <w:t>•</w:t>
            </w:r>
            <w:r>
              <w:rPr>
                <w:rFonts w:hint="cs"/>
                <w:cs/>
                <w:lang w:val="th-TH"/>
              </w:rPr>
              <w:t xml:space="preserve"> </w:t>
            </w:r>
            <w:r w:rsidRPr="005B0759">
              <w:rPr>
                <w:cs/>
                <w:lang w:val="th-TH"/>
              </w:rPr>
              <w:t>ผู้ประกอบธุรกิจสินเชื่อรายย่อยเพื่อการประกอบอาชีพซึ่งเป็นกิจการที่ต้องขออนุญาตตามกฎหมาย (Nano Finance)</w:t>
            </w:r>
            <w:r>
              <w:rPr>
                <w:cs/>
                <w:lang w:val="th-TH"/>
              </w:rPr>
              <w:br/>
            </w:r>
            <w:r w:rsidRPr="005B0759">
              <w:rPr>
                <w:cs/>
                <w:lang w:val="th-TH"/>
              </w:rPr>
              <w:t>•</w:t>
            </w:r>
            <w:r>
              <w:rPr>
                <w:rFonts w:hint="cs"/>
                <w:cs/>
                <w:lang w:val="th-TH"/>
              </w:rPr>
              <w:t xml:space="preserve"> </w:t>
            </w:r>
            <w:r w:rsidRPr="005B0759">
              <w:rPr>
                <w:cs/>
                <w:lang w:val="th-TH"/>
              </w:rPr>
              <w:t>ผู้ประกอบธุรกิจสินเชื่อรายย่อยระดับจังหวัดซึ่งเป็นกิจการที่ต้องขออนุญาตตามกฎหมาย (Pico Finance)</w:t>
            </w:r>
            <w:r>
              <w:rPr>
                <w:cs/>
                <w:lang w:val="th-TH"/>
              </w:rPr>
              <w:br/>
            </w:r>
            <w:r w:rsidRPr="005B0759">
              <w:rPr>
                <w:cs/>
                <w:lang w:val="th-TH"/>
              </w:rPr>
              <w:t>•</w:t>
            </w:r>
            <w:r>
              <w:rPr>
                <w:rFonts w:hint="cs"/>
                <w:cs/>
                <w:lang w:val="th-TH"/>
              </w:rPr>
              <w:t xml:space="preserve"> </w:t>
            </w:r>
            <w:r w:rsidRPr="005B0759">
              <w:rPr>
                <w:cs/>
                <w:lang w:val="th-TH"/>
              </w:rPr>
              <w:t>ผู้ประกอบธุรกิจทางการเงินอื่นที่รัฐมนตรีประกาศกำหนดในราชกิจจานุเบกษา</w:t>
            </w:r>
          </w:p>
        </w:tc>
        <w:tc>
          <w:tcPr>
            <w:tcW w:w="5645" w:type="dxa"/>
            <w:tcBorders>
              <w:top w:val="dotted" w:sz="4" w:space="0" w:color="auto"/>
              <w:left w:val="dotted" w:sz="4" w:space="0" w:color="auto"/>
              <w:bottom w:val="dotted" w:sz="4" w:space="0" w:color="auto"/>
            </w:tcBorders>
          </w:tcPr>
          <w:p w14:paraId="4BEAA58C" w14:textId="77777777" w:rsidR="0012403B" w:rsidRDefault="0012403B" w:rsidP="0012403B">
            <w:pPr>
              <w:pStyle w:val="Header"/>
              <w:tabs>
                <w:tab w:val="clear" w:pos="4153"/>
                <w:tab w:val="clear" w:pos="8306"/>
                <w:tab w:val="left" w:pos="1260"/>
                <w:tab w:val="left" w:pos="1530"/>
                <w:tab w:val="left" w:pos="1890"/>
              </w:tabs>
              <w:spacing w:before="120" w:line="360" w:lineRule="auto"/>
            </w:pPr>
            <w:r w:rsidRPr="00227DA0">
              <w:lastRenderedPageBreak/>
              <w:t>Data Set Validation</w:t>
            </w:r>
            <w:r w:rsidRPr="00227DA0">
              <w:rPr>
                <w:cs/>
              </w:rPr>
              <w:t>:</w:t>
            </w:r>
          </w:p>
          <w:p w14:paraId="03DDD703" w14:textId="77777777" w:rsidR="005C79E3" w:rsidRPr="00616101" w:rsidRDefault="0012403B" w:rsidP="0012403B">
            <w:pPr>
              <w:pStyle w:val="Header"/>
              <w:tabs>
                <w:tab w:val="clear" w:pos="4153"/>
                <w:tab w:val="clear" w:pos="8306"/>
                <w:tab w:val="left" w:pos="1260"/>
                <w:tab w:val="left" w:pos="1530"/>
                <w:tab w:val="left" w:pos="1890"/>
              </w:tabs>
              <w:spacing w:line="360" w:lineRule="auto"/>
            </w:pPr>
            <w:r w:rsidRPr="0012403B">
              <w:rPr>
                <w:cs/>
              </w:rPr>
              <w:t xml:space="preserve">ตรวจสอบกับ </w:t>
            </w:r>
            <w:r w:rsidRPr="0012403B">
              <w:t>Classification</w:t>
            </w:r>
            <w:r w:rsidRPr="0012403B">
              <w:rPr>
                <w:cs/>
              </w:rPr>
              <w:t xml:space="preserve">: </w:t>
            </w:r>
            <w:r>
              <w:t xml:space="preserve">Related Organization Type </w:t>
            </w:r>
            <w:r w:rsidRPr="0012403B">
              <w:rPr>
                <w:cs/>
              </w:rPr>
              <w:t xml:space="preserve">ในเอกสาร </w:t>
            </w:r>
            <w:r>
              <w:t>AMC</w:t>
            </w:r>
            <w:r w:rsidRPr="0012403B">
              <w:t xml:space="preserve"> Classification Document</w:t>
            </w:r>
            <w:r>
              <w:rPr>
                <w:cs/>
              </w:rPr>
              <w:t xml:space="preserve"> </w:t>
            </w:r>
            <w:r>
              <w:rPr>
                <w:rFonts w:hint="cs"/>
                <w:cs/>
              </w:rPr>
              <w:t xml:space="preserve">โดยใช้ </w:t>
            </w:r>
            <w:r>
              <w:t>View V_OTH</w:t>
            </w:r>
          </w:p>
        </w:tc>
      </w:tr>
      <w:tr w:rsidR="005C79E3" w:rsidRPr="006A4EC9" w14:paraId="37557F42" w14:textId="77777777" w:rsidTr="0077104D">
        <w:tc>
          <w:tcPr>
            <w:tcW w:w="2227" w:type="dxa"/>
            <w:tcBorders>
              <w:top w:val="dotted" w:sz="4" w:space="0" w:color="auto"/>
              <w:bottom w:val="dotted" w:sz="4" w:space="0" w:color="auto"/>
              <w:right w:val="dotted" w:sz="4" w:space="0" w:color="auto"/>
            </w:tcBorders>
          </w:tcPr>
          <w:p w14:paraId="1B007A2A" w14:textId="77777777" w:rsidR="005C79E3" w:rsidRPr="009063A5" w:rsidRDefault="005C79E3" w:rsidP="00BB5FF7">
            <w:pPr>
              <w:pStyle w:val="Header"/>
              <w:tabs>
                <w:tab w:val="clear" w:pos="4153"/>
                <w:tab w:val="clear" w:pos="8306"/>
                <w:tab w:val="left" w:pos="1260"/>
                <w:tab w:val="left" w:pos="1530"/>
                <w:tab w:val="left" w:pos="1890"/>
              </w:tabs>
              <w:spacing w:before="120" w:line="360" w:lineRule="auto"/>
              <w:rPr>
                <w:cs/>
              </w:rPr>
            </w:pPr>
            <w:r w:rsidRPr="005F2C8B">
              <w:rPr>
                <w:cs/>
              </w:rPr>
              <w:t>ประเภทลูกหนี้</w:t>
            </w:r>
          </w:p>
        </w:tc>
        <w:tc>
          <w:tcPr>
            <w:tcW w:w="6570" w:type="dxa"/>
            <w:tcBorders>
              <w:top w:val="dotted" w:sz="4" w:space="0" w:color="auto"/>
              <w:left w:val="dotted" w:sz="4" w:space="0" w:color="auto"/>
              <w:bottom w:val="dotted" w:sz="4" w:space="0" w:color="auto"/>
              <w:right w:val="dotted" w:sz="4" w:space="0" w:color="auto"/>
            </w:tcBorders>
          </w:tcPr>
          <w:p w14:paraId="7C5B4EEF" w14:textId="77777777" w:rsidR="005C79E3" w:rsidRDefault="005C79E3" w:rsidP="00BB5FF7">
            <w:pPr>
              <w:pStyle w:val="Header"/>
              <w:tabs>
                <w:tab w:val="left" w:pos="720"/>
              </w:tabs>
              <w:spacing w:before="120" w:line="360" w:lineRule="auto"/>
              <w:rPr>
                <w:cs/>
                <w:lang w:val="th-TH"/>
              </w:rPr>
            </w:pPr>
            <w:r w:rsidRPr="005B0759">
              <w:rPr>
                <w:cs/>
                <w:lang w:val="th-TH"/>
              </w:rPr>
              <w:t xml:space="preserve">ประเภทของลูกหนี้ </w:t>
            </w:r>
          </w:p>
          <w:p w14:paraId="55F01112" w14:textId="77777777" w:rsidR="005C79E3" w:rsidRPr="005B0759" w:rsidRDefault="004011AC" w:rsidP="00102969">
            <w:pPr>
              <w:pStyle w:val="Header"/>
              <w:tabs>
                <w:tab w:val="left" w:pos="720"/>
              </w:tabs>
              <w:spacing w:line="360" w:lineRule="auto"/>
              <w:rPr>
                <w:cs/>
                <w:lang w:val="th-TH"/>
              </w:rPr>
            </w:pPr>
            <w:r>
              <w:rPr>
                <w:cs/>
                <w:lang w:val="th-TH"/>
              </w:rPr>
              <w:t xml:space="preserve">• </w:t>
            </w:r>
            <w:r w:rsidRPr="00D80DDB">
              <w:rPr>
                <w:cs/>
                <w:lang w:val="th-TH"/>
              </w:rPr>
              <w:t>บุคคลธรรมดา (ไทย)</w:t>
            </w:r>
            <w:r>
              <w:rPr>
                <w:cs/>
                <w:lang w:val="th-TH"/>
              </w:rPr>
              <w:br/>
              <w:t xml:space="preserve">• </w:t>
            </w:r>
            <w:r w:rsidRPr="00D80DDB">
              <w:rPr>
                <w:cs/>
                <w:lang w:val="th-TH"/>
              </w:rPr>
              <w:t>ธุรกิจขนาดย่อม (Small)</w:t>
            </w:r>
            <w:r>
              <w:rPr>
                <w:cs/>
                <w:lang w:val="th-TH"/>
              </w:rPr>
              <w:br/>
              <w:t xml:space="preserve">• </w:t>
            </w:r>
            <w:r w:rsidRPr="00D80DDB">
              <w:rPr>
                <w:cs/>
                <w:lang w:val="th-TH"/>
              </w:rPr>
              <w:t>ธุรกิจขนาดกลาง (Medium)</w:t>
            </w:r>
            <w:r>
              <w:rPr>
                <w:cs/>
                <w:lang w:val="th-TH"/>
              </w:rPr>
              <w:br/>
              <w:t xml:space="preserve">• </w:t>
            </w:r>
            <w:r w:rsidRPr="00D80DDB">
              <w:rPr>
                <w:cs/>
                <w:lang w:val="th-TH"/>
              </w:rPr>
              <w:t>ธุรกิจขนาดใหญ่ (Large)</w:t>
            </w:r>
            <w:r>
              <w:rPr>
                <w:cs/>
                <w:lang w:val="th-TH"/>
              </w:rPr>
              <w:br/>
              <w:t xml:space="preserve">• </w:t>
            </w:r>
            <w:r>
              <w:rPr>
                <w:rFonts w:hint="cs"/>
                <w:cs/>
                <w:lang w:val="th-TH"/>
              </w:rPr>
              <w:t xml:space="preserve">นิติบุคคลอื่น ๆ </w:t>
            </w:r>
            <w:r>
              <w:rPr>
                <w:cs/>
              </w:rPr>
              <w:t>(</w:t>
            </w:r>
            <w:r>
              <w:rPr>
                <w:rFonts w:hint="cs"/>
                <w:cs/>
              </w:rPr>
              <w:t>ไทย</w:t>
            </w:r>
            <w:r>
              <w:rPr>
                <w:cs/>
              </w:rPr>
              <w:t>)</w:t>
            </w:r>
            <w:r>
              <w:rPr>
                <w:cs/>
                <w:lang w:val="th-TH"/>
              </w:rPr>
              <w:br/>
              <w:t xml:space="preserve">• </w:t>
            </w:r>
            <w:r w:rsidRPr="00D80DDB">
              <w:rPr>
                <w:cs/>
                <w:lang w:val="th-TH"/>
              </w:rPr>
              <w:t>ผู้มีถิ่นที่อยู่ในต่างประเทศที่เป็นบุคคลธรรมดา</w:t>
            </w:r>
            <w:r>
              <w:rPr>
                <w:cs/>
                <w:lang w:val="th-TH"/>
              </w:rPr>
              <w:br/>
              <w:t xml:space="preserve">• </w:t>
            </w:r>
            <w:r w:rsidRPr="00D80DDB">
              <w:rPr>
                <w:cs/>
                <w:lang w:val="th-TH"/>
              </w:rPr>
              <w:t>ผู้มีถิ่นที่อยู่ในต่างประเทศที่เป็นนิติบุคคล</w:t>
            </w:r>
            <w:r>
              <w:rPr>
                <w:cs/>
                <w:lang w:val="th-TH"/>
              </w:rPr>
              <w:br/>
              <w:t>• อื่น ๆ</w:t>
            </w:r>
            <w:r w:rsidR="005C79E3">
              <w:rPr>
                <w:cs/>
                <w:lang w:val="th-TH"/>
              </w:rPr>
              <w:br/>
            </w:r>
            <w:r w:rsidR="005C79E3" w:rsidRPr="005B0759">
              <w:rPr>
                <w:cs/>
                <w:lang w:val="th-TH"/>
              </w:rPr>
              <w:t xml:space="preserve">ทั้งนี้ ในการพิจารณาขนาดของธุรกิจ </w:t>
            </w:r>
            <w:r w:rsidR="00AC78B7" w:rsidRPr="00BF6A46">
              <w:rPr>
                <w:color w:val="0000FF"/>
                <w:cs/>
              </w:rPr>
              <w:t>ให้อ้างอิงตามหลักเกณฑ์ที่</w:t>
            </w:r>
            <w:r w:rsidR="00AC78B7">
              <w:rPr>
                <w:rFonts w:hint="cs"/>
                <w:color w:val="0000FF"/>
                <w:cs/>
              </w:rPr>
              <w:t>กฎ</w:t>
            </w:r>
            <w:r w:rsidR="00AC78B7" w:rsidRPr="00BF6A46">
              <w:rPr>
                <w:color w:val="0000FF"/>
                <w:cs/>
              </w:rPr>
              <w:t>กระทรวง</w:t>
            </w:r>
            <w:r w:rsidR="00AC78B7">
              <w:rPr>
                <w:color w:val="0000FF"/>
                <w:cs/>
              </w:rPr>
              <w:t>กำหนดเรื่อง</w:t>
            </w:r>
            <w:r w:rsidR="00AC78B7" w:rsidRPr="00BF6A46">
              <w:rPr>
                <w:color w:val="0000FF"/>
                <w:cs/>
              </w:rPr>
              <w:t>กำหนดลักษณะของวิสาหกิจขนาดกลางและขนาดย่อม พ.ศ. 2562 (ตามตารางแนบท้าย)</w:t>
            </w:r>
          </w:p>
        </w:tc>
        <w:tc>
          <w:tcPr>
            <w:tcW w:w="5645" w:type="dxa"/>
            <w:tcBorders>
              <w:top w:val="dotted" w:sz="4" w:space="0" w:color="auto"/>
              <w:left w:val="dotted" w:sz="4" w:space="0" w:color="auto"/>
              <w:bottom w:val="dotted" w:sz="4" w:space="0" w:color="auto"/>
            </w:tcBorders>
          </w:tcPr>
          <w:p w14:paraId="75CBCF41" w14:textId="77777777" w:rsidR="006213D4" w:rsidRDefault="006213D4" w:rsidP="006213D4">
            <w:pPr>
              <w:pStyle w:val="Header"/>
              <w:tabs>
                <w:tab w:val="left" w:pos="720"/>
              </w:tabs>
              <w:spacing w:before="120" w:line="360" w:lineRule="auto"/>
            </w:pPr>
            <w:r>
              <w:t>Data Set Validation</w:t>
            </w:r>
            <w:r>
              <w:rPr>
                <w:cs/>
              </w:rPr>
              <w:t>:</w:t>
            </w:r>
          </w:p>
          <w:p w14:paraId="26DAEA26" w14:textId="77777777" w:rsidR="005C79E3" w:rsidRPr="00616101" w:rsidRDefault="006213D4" w:rsidP="00102969">
            <w:pPr>
              <w:pStyle w:val="Header"/>
              <w:tabs>
                <w:tab w:val="clear" w:pos="4153"/>
                <w:tab w:val="clear" w:pos="8306"/>
                <w:tab w:val="left" w:pos="720"/>
              </w:tabs>
              <w:spacing w:line="360" w:lineRule="auto"/>
            </w:pPr>
            <w:r>
              <w:rPr>
                <w:cs/>
              </w:rPr>
              <w:t xml:space="preserve">ตรวจสอบกับ </w:t>
            </w:r>
            <w:r>
              <w:t>Classification</w:t>
            </w:r>
            <w:r>
              <w:rPr>
                <w:cs/>
              </w:rPr>
              <w:t xml:space="preserve">: </w:t>
            </w:r>
            <w:r>
              <w:t xml:space="preserve">Counter Party Type </w:t>
            </w:r>
            <w:r>
              <w:rPr>
                <w:cs/>
              </w:rPr>
              <w:t xml:space="preserve">ในเอกสาร </w:t>
            </w:r>
            <w:r>
              <w:t>AMC Classification Document</w:t>
            </w:r>
          </w:p>
        </w:tc>
      </w:tr>
      <w:tr w:rsidR="005C79E3" w:rsidRPr="006A4EC9" w14:paraId="66A14C98" w14:textId="77777777" w:rsidTr="0077104D">
        <w:tc>
          <w:tcPr>
            <w:tcW w:w="2227" w:type="dxa"/>
            <w:tcBorders>
              <w:top w:val="dotted" w:sz="4" w:space="0" w:color="auto"/>
              <w:bottom w:val="dotted" w:sz="4" w:space="0" w:color="auto"/>
              <w:right w:val="dotted" w:sz="4" w:space="0" w:color="auto"/>
            </w:tcBorders>
          </w:tcPr>
          <w:p w14:paraId="65FFDD71" w14:textId="77777777" w:rsidR="005C79E3" w:rsidRPr="005F2C8B" w:rsidRDefault="005C79E3" w:rsidP="00BB5FF7">
            <w:pPr>
              <w:pStyle w:val="Header"/>
              <w:tabs>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4967CB" w:rsidRPr="00AE10B9" w14:paraId="3E6905B5"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23DF296B" w14:textId="77777777" w:rsidR="004967CB" w:rsidRPr="00183ADE" w:rsidRDefault="004967CB" w:rsidP="004967CB">
                  <w:pPr>
                    <w:spacing w:before="120" w:line="360" w:lineRule="auto"/>
                    <w:rPr>
                      <w:color w:val="0000FF"/>
                      <w:sz w:val="16"/>
                      <w:szCs w:val="16"/>
                    </w:rPr>
                  </w:pPr>
                  <w:r w:rsidRPr="00183ADE">
                    <w:rPr>
                      <w:color w:val="0000FF"/>
                      <w:sz w:val="16"/>
                      <w:szCs w:val="16"/>
                      <w:cs/>
                    </w:rPr>
                    <w:t xml:space="preserve">                      ขนาด    </w:t>
                  </w:r>
                </w:p>
                <w:p w14:paraId="4344C0E4" w14:textId="77777777" w:rsidR="004967CB" w:rsidRPr="00183ADE" w:rsidRDefault="004967CB" w:rsidP="004967CB">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3FA8CE8F" w14:textId="77777777" w:rsidR="004967CB" w:rsidRPr="00183ADE" w:rsidRDefault="00105BD7" w:rsidP="004967CB">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4A0914B9" w14:textId="77777777" w:rsidR="004967CB" w:rsidRPr="00183ADE" w:rsidRDefault="00105BD7" w:rsidP="004967CB">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596CCFB4"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ขนาดใหญ่</w:t>
                  </w:r>
                </w:p>
              </w:tc>
            </w:tr>
            <w:tr w:rsidR="004967CB" w:rsidRPr="00AE10B9" w14:paraId="14AE569E" w14:textId="77777777" w:rsidTr="008927D5">
              <w:trPr>
                <w:cantSplit/>
                <w:trHeight w:val="204"/>
              </w:trPr>
              <w:tc>
                <w:tcPr>
                  <w:tcW w:w="1710" w:type="dxa"/>
                  <w:vMerge/>
                  <w:tcBorders>
                    <w:tl2br w:val="single" w:sz="8" w:space="0" w:color="auto"/>
                  </w:tcBorders>
                  <w:noWrap/>
                </w:tcPr>
                <w:p w14:paraId="5E0CB802" w14:textId="77777777" w:rsidR="004967CB" w:rsidRPr="00183ADE" w:rsidRDefault="004967CB" w:rsidP="004967CB">
                  <w:pPr>
                    <w:spacing w:before="120" w:line="360" w:lineRule="auto"/>
                    <w:rPr>
                      <w:color w:val="0000FF"/>
                      <w:sz w:val="16"/>
                      <w:szCs w:val="16"/>
                    </w:rPr>
                  </w:pPr>
                </w:p>
              </w:tc>
              <w:tc>
                <w:tcPr>
                  <w:tcW w:w="1080" w:type="dxa"/>
                  <w:shd w:val="clear" w:color="auto" w:fill="CCFFFF"/>
                  <w:noWrap/>
                </w:tcPr>
                <w:p w14:paraId="28FC1AF7"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6AA34155"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รายได้ต่อปี </w:t>
                  </w:r>
                </w:p>
                <w:p w14:paraId="140E3E49"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01783949"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จำนวนจ้างงาน </w:t>
                  </w:r>
                </w:p>
                <w:p w14:paraId="7C3A52EC"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648C2AC9"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รายได้ต่อปี </w:t>
                  </w:r>
                </w:p>
                <w:p w14:paraId="70523A8E"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1D9D5C1D"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38E38832"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รายได้ต่อปี </w:t>
                  </w:r>
                </w:p>
                <w:p w14:paraId="0BECC0D5"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(ล้านบาท)</w:t>
                  </w:r>
                </w:p>
              </w:tc>
            </w:tr>
            <w:tr w:rsidR="004967CB" w:rsidRPr="00AE10B9" w14:paraId="694EA09C" w14:textId="77777777" w:rsidTr="008927D5">
              <w:trPr>
                <w:cantSplit/>
                <w:trHeight w:val="255"/>
              </w:trPr>
              <w:tc>
                <w:tcPr>
                  <w:tcW w:w="1710" w:type="dxa"/>
                  <w:noWrap/>
                </w:tcPr>
                <w:p w14:paraId="7F3D9774" w14:textId="77777777" w:rsidR="004967CB" w:rsidRPr="00183ADE" w:rsidRDefault="004967CB" w:rsidP="004967CB">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78E835D9"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7F66B7A5"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22A031D9"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76A523E0"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385E449B"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137ACE72"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4967CB" w:rsidRPr="00AE10B9" w14:paraId="123D06D6" w14:textId="77777777" w:rsidTr="008927D5">
              <w:trPr>
                <w:cantSplit/>
                <w:trHeight w:val="255"/>
              </w:trPr>
              <w:tc>
                <w:tcPr>
                  <w:tcW w:w="1710" w:type="dxa"/>
                  <w:noWrap/>
                </w:tcPr>
                <w:p w14:paraId="08747F87" w14:textId="77777777" w:rsidR="004967CB" w:rsidRPr="00183ADE" w:rsidRDefault="004967CB" w:rsidP="004967CB">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784D255F" w14:textId="77777777" w:rsidR="004967CB" w:rsidRPr="00183ADE" w:rsidRDefault="004967CB" w:rsidP="004967CB">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429FAAB8"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ไม่เกิน 50</w:t>
                  </w:r>
                </w:p>
              </w:tc>
              <w:tc>
                <w:tcPr>
                  <w:tcW w:w="1350" w:type="dxa"/>
                </w:tcPr>
                <w:p w14:paraId="02651C68"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7BFF60CC"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0F3179F6"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7820828B"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4967CB" w:rsidRPr="00AE10B9" w14:paraId="52B8FB71" w14:textId="77777777" w:rsidTr="008927D5">
              <w:trPr>
                <w:cantSplit/>
                <w:trHeight w:val="255"/>
              </w:trPr>
              <w:tc>
                <w:tcPr>
                  <w:tcW w:w="1710" w:type="dxa"/>
                  <w:noWrap/>
                </w:tcPr>
                <w:p w14:paraId="4A3BE86E" w14:textId="77777777" w:rsidR="004967CB" w:rsidRPr="00183ADE" w:rsidRDefault="004967CB" w:rsidP="004967CB">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77508FA3"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68A34B96"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ไม่เกิน 50</w:t>
                  </w:r>
                </w:p>
              </w:tc>
              <w:tc>
                <w:tcPr>
                  <w:tcW w:w="1350" w:type="dxa"/>
                </w:tcPr>
                <w:p w14:paraId="5B979E92"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62AB2226"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5A4A0736"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650382AC"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4967CB" w:rsidRPr="00AE10B9" w14:paraId="70C1DD43" w14:textId="77777777" w:rsidTr="008927D5">
              <w:trPr>
                <w:cantSplit/>
                <w:trHeight w:val="70"/>
              </w:trPr>
              <w:tc>
                <w:tcPr>
                  <w:tcW w:w="1710" w:type="dxa"/>
                  <w:noWrap/>
                </w:tcPr>
                <w:p w14:paraId="1D92FAAA" w14:textId="77777777" w:rsidR="004967CB" w:rsidRPr="00183ADE" w:rsidRDefault="004967CB" w:rsidP="004967CB">
                  <w:pPr>
                    <w:spacing w:before="120" w:line="360" w:lineRule="auto"/>
                    <w:rPr>
                      <w:color w:val="0000FF"/>
                      <w:sz w:val="16"/>
                      <w:szCs w:val="16"/>
                    </w:rPr>
                  </w:pPr>
                  <w:r w:rsidRPr="00183ADE">
                    <w:rPr>
                      <w:color w:val="0000FF"/>
                      <w:sz w:val="16"/>
                      <w:szCs w:val="16"/>
                      <w:cs/>
                    </w:rPr>
                    <w:t xml:space="preserve"> กิจการค้าปลีก</w:t>
                  </w:r>
                </w:p>
              </w:tc>
              <w:tc>
                <w:tcPr>
                  <w:tcW w:w="1080" w:type="dxa"/>
                  <w:noWrap/>
                </w:tcPr>
                <w:p w14:paraId="2AA712B7"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6685D0D8"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ไม่เกิน 50</w:t>
                  </w:r>
                </w:p>
              </w:tc>
              <w:tc>
                <w:tcPr>
                  <w:tcW w:w="1350" w:type="dxa"/>
                </w:tcPr>
                <w:p w14:paraId="36A9CA8E"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2ACC8C7E"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04368EA0"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3C0A433A" w14:textId="77777777" w:rsidR="004967CB" w:rsidRPr="00183ADE" w:rsidRDefault="004967CB" w:rsidP="004967CB">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58524155" w14:textId="77777777" w:rsidR="005C79E3" w:rsidRPr="00616101" w:rsidRDefault="005C79E3" w:rsidP="00BB5FF7">
            <w:pPr>
              <w:pStyle w:val="Header"/>
              <w:tabs>
                <w:tab w:val="clear" w:pos="4153"/>
                <w:tab w:val="clear" w:pos="8306"/>
                <w:tab w:val="left" w:pos="720"/>
              </w:tabs>
              <w:spacing w:before="120" w:line="360" w:lineRule="auto"/>
            </w:pPr>
            <w:r w:rsidRPr="004967CB">
              <w:rPr>
                <w:color w:val="0000FF"/>
                <w:cs/>
              </w:rPr>
              <w:t xml:space="preserve">หมายเหตุ : </w:t>
            </w:r>
            <w:r w:rsidR="004967CB" w:rsidRPr="004967CB">
              <w:rPr>
                <w:color w:val="0000FF"/>
                <w:cs/>
              </w:rPr>
              <w:t>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5C79E3" w:rsidRPr="006A4EC9" w14:paraId="307935B6" w14:textId="77777777" w:rsidTr="00BB5FF7">
        <w:tc>
          <w:tcPr>
            <w:tcW w:w="2227" w:type="dxa"/>
            <w:tcBorders>
              <w:top w:val="dotted" w:sz="4" w:space="0" w:color="auto"/>
              <w:bottom w:val="dotted" w:sz="4" w:space="0" w:color="auto"/>
              <w:right w:val="dotted" w:sz="4" w:space="0" w:color="auto"/>
            </w:tcBorders>
          </w:tcPr>
          <w:p w14:paraId="55044094" w14:textId="77777777" w:rsidR="005C79E3" w:rsidRDefault="005C79E3" w:rsidP="00BB5FF7">
            <w:pPr>
              <w:pStyle w:val="Header"/>
              <w:tabs>
                <w:tab w:val="clear" w:pos="4153"/>
                <w:tab w:val="clear" w:pos="8306"/>
                <w:tab w:val="left" w:pos="1260"/>
                <w:tab w:val="left" w:pos="1530"/>
                <w:tab w:val="left" w:pos="1890"/>
              </w:tabs>
              <w:spacing w:before="120" w:line="360" w:lineRule="auto"/>
              <w:rPr>
                <w:cs/>
              </w:rPr>
            </w:pPr>
            <w:r w:rsidRPr="00357AE3">
              <w:rPr>
                <w:cs/>
              </w:rPr>
              <w:t>วัตถุประสงค์ของสินเชื่อ</w:t>
            </w:r>
          </w:p>
        </w:tc>
        <w:tc>
          <w:tcPr>
            <w:tcW w:w="6570" w:type="dxa"/>
            <w:tcBorders>
              <w:top w:val="dotted" w:sz="4" w:space="0" w:color="auto"/>
              <w:left w:val="dotted" w:sz="4" w:space="0" w:color="auto"/>
              <w:bottom w:val="dotted" w:sz="4" w:space="0" w:color="auto"/>
              <w:right w:val="dotted" w:sz="4" w:space="0" w:color="auto"/>
            </w:tcBorders>
          </w:tcPr>
          <w:p w14:paraId="1F2E540C" w14:textId="77777777" w:rsidR="005C79E3" w:rsidRDefault="005C79E3" w:rsidP="00BB5FF7">
            <w:pPr>
              <w:pStyle w:val="Header"/>
              <w:tabs>
                <w:tab w:val="left" w:pos="720"/>
              </w:tabs>
              <w:spacing w:before="120" w:line="360" w:lineRule="auto"/>
            </w:pPr>
            <w:r>
              <w:rPr>
                <w:cs/>
              </w:rPr>
              <w:t>ประเภทของสินเชื่อหรือวัตถุประสงค์ในการนำเงินสินเชื่อไปใช้ของลูกหนี้</w:t>
            </w:r>
          </w:p>
          <w:p w14:paraId="4F5B0183" w14:textId="77777777" w:rsidR="005C79E3" w:rsidRDefault="005C79E3" w:rsidP="00793589">
            <w:pPr>
              <w:pStyle w:val="Header"/>
              <w:tabs>
                <w:tab w:val="left" w:pos="720"/>
              </w:tabs>
              <w:spacing w:line="360" w:lineRule="auto"/>
            </w:pPr>
            <w:r>
              <w:rPr>
                <w:cs/>
              </w:rPr>
              <w:t>•</w:t>
            </w:r>
            <w:r>
              <w:rPr>
                <w:rFonts w:hint="cs"/>
                <w:cs/>
              </w:rPr>
              <w:t xml:space="preserve"> </w:t>
            </w:r>
            <w:r>
              <w:rPr>
                <w:cs/>
              </w:rPr>
              <w:t xml:space="preserve">สินเชื่อเพื่อธุรกิจ : สินเชื่อที่ลูกหนี้นำไปใช้เพื่อการประกอบธุรกิจ โดยไม่รวมถึงสินเชื่อเพื่อการประกอบอาชีพที่ลูกหนี้ได้รับจากผู้ประกอบธุรกิจ </w:t>
            </w:r>
            <w:r>
              <w:t>Nano Finance</w:t>
            </w:r>
            <w:r>
              <w:rPr>
                <w:cs/>
              </w:rPr>
              <w:br/>
              <w:t>•</w:t>
            </w:r>
            <w:r>
              <w:rPr>
                <w:rFonts w:hint="cs"/>
                <w:cs/>
              </w:rPr>
              <w:t xml:space="preserve"> </w:t>
            </w:r>
            <w:r>
              <w:rPr>
                <w:cs/>
              </w:rPr>
              <w:t xml:space="preserve">สินเชื่อเพื่ออุปโภคบริโภคและอื่น ๆ : สินเชื่อที่มีวัตถุประสงค์เพื่อการอุปโภคบริโภค รวมถึงสินเชื่อเพื่อการประกอบอาชีพที่ลูกหนี้ได้รับจากผู้ประกอบธุรกิจ </w:t>
            </w:r>
            <w:r>
              <w:t xml:space="preserve">Nano Finance </w:t>
            </w:r>
            <w:r>
              <w:rPr>
                <w:cs/>
              </w:rPr>
              <w:t>โดยให้จำแนกตามรายการย่อย ดังนี้</w:t>
            </w:r>
            <w:r>
              <w:br/>
            </w:r>
            <w:r>
              <w:rPr>
                <w:cs/>
              </w:rPr>
              <w:t>สินเชื่อเพื่ออสังหาริมทรัพย์</w:t>
            </w:r>
          </w:p>
          <w:p w14:paraId="7155DE6C" w14:textId="77777777" w:rsidR="005C79E3" w:rsidRDefault="005C79E3" w:rsidP="00BB5FF7">
            <w:pPr>
              <w:pStyle w:val="Header"/>
              <w:tabs>
                <w:tab w:val="left" w:pos="720"/>
              </w:tabs>
              <w:spacing w:before="120" w:line="360" w:lineRule="auto"/>
              <w:rPr>
                <w:cs/>
              </w:rPr>
            </w:pPr>
            <w:r>
              <w:rPr>
                <w:rFonts w:hint="cs"/>
                <w:cs/>
                <w:lang w:val="th-TH"/>
              </w:rPr>
              <w:t xml:space="preserve">   - </w:t>
            </w:r>
            <w:r>
              <w:rPr>
                <w:cs/>
              </w:rPr>
              <w:t>การซื้อหรือเช่าซื้อรถยนต์และรถจักรยานยนต์</w:t>
            </w:r>
            <w:r>
              <w:rPr>
                <w:cs/>
              </w:rPr>
              <w:br/>
            </w:r>
            <w:r>
              <w:rPr>
                <w:rFonts w:hint="cs"/>
                <w:cs/>
                <w:lang w:val="th-TH"/>
              </w:rPr>
              <w:t xml:space="preserve">   - </w:t>
            </w:r>
            <w:r>
              <w:rPr>
                <w:cs/>
              </w:rPr>
              <w:t xml:space="preserve">สินเชื่อส่วนบุคคลภายใต้การกำกับซึ่งได้รับจากผู้ประกอบธุรกิจ </w:t>
            </w:r>
            <w:r>
              <w:t xml:space="preserve">Personal </w:t>
            </w:r>
            <w:r>
              <w:lastRenderedPageBreak/>
              <w:t xml:space="preserve">Loan </w:t>
            </w:r>
            <w:r>
              <w:rPr>
                <w:cs/>
              </w:rPr>
              <w:t>ยกเว้นสินเชื่อที่มีทะเบียนรถเป็นประกัน</w:t>
            </w:r>
            <w:r>
              <w:br/>
            </w:r>
            <w:r>
              <w:rPr>
                <w:rFonts w:hint="cs"/>
                <w:cs/>
                <w:lang w:val="th-TH"/>
              </w:rPr>
              <w:t xml:space="preserve">   - </w:t>
            </w:r>
            <w:r>
              <w:rPr>
                <w:cs/>
              </w:rPr>
              <w:t xml:space="preserve">สินเชื่อส่วนบุคคลภายใต้การกำกับซึ่งได้รับจากผู้ประกอบธุรกิจ </w:t>
            </w:r>
            <w:r>
              <w:t xml:space="preserve">Personal Loan </w:t>
            </w:r>
            <w:r>
              <w:rPr>
                <w:cs/>
              </w:rPr>
              <w:t>เฉพาะสินเชื่อที่มีทะเบียนรถเป็นประกัน</w:t>
            </w:r>
            <w:r>
              <w:rPr>
                <w:cs/>
              </w:rPr>
              <w:br/>
            </w:r>
            <w:r>
              <w:rPr>
                <w:rFonts w:hint="cs"/>
                <w:cs/>
                <w:lang w:val="th-TH"/>
              </w:rPr>
              <w:t xml:space="preserve">   - </w:t>
            </w:r>
            <w:r>
              <w:rPr>
                <w:cs/>
              </w:rPr>
              <w:t>บัตรเครดิต</w:t>
            </w:r>
            <w:r>
              <w:br/>
            </w:r>
            <w:r>
              <w:rPr>
                <w:rFonts w:hint="cs"/>
                <w:cs/>
                <w:lang w:val="th-TH"/>
              </w:rPr>
              <w:t xml:space="preserve">   - </w:t>
            </w:r>
            <w:r>
              <w:rPr>
                <w:cs/>
              </w:rPr>
              <w:t xml:space="preserve">สินเชื่อเพื่อการประกอบอาชีพที่ได้รับจากผู้ประกอบธุรกิจ </w:t>
            </w:r>
            <w:r>
              <w:t>Nano Finance</w:t>
            </w:r>
            <w:r>
              <w:rPr>
                <w:cs/>
              </w:rPr>
              <w:br/>
            </w:r>
            <w:r>
              <w:rPr>
                <w:rFonts w:hint="cs"/>
                <w:cs/>
                <w:lang w:val="th-TH"/>
              </w:rPr>
              <w:t xml:space="preserve">   - </w:t>
            </w:r>
            <w:r>
              <w:rPr>
                <w:cs/>
              </w:rPr>
              <w:t xml:space="preserve">สินเชื่อรายย่อยระดับจังหวัดที่ได้รับจากผู้ประกอบธุรกิจ </w:t>
            </w:r>
            <w:r>
              <w:t>Pico Finance</w:t>
            </w:r>
            <w:r>
              <w:br/>
            </w:r>
            <w:r>
              <w:rPr>
                <w:rFonts w:hint="cs"/>
                <w:cs/>
                <w:lang w:val="th-TH"/>
              </w:rPr>
              <w:t xml:space="preserve">   - </w:t>
            </w:r>
            <w:r>
              <w:rPr>
                <w:cs/>
              </w:rPr>
              <w:t>สินเชื่อที่มีวัตถุประสงค์อื่นที่ไม่ใช่เพื่อการประกอบอาชีพ</w:t>
            </w:r>
          </w:p>
        </w:tc>
        <w:tc>
          <w:tcPr>
            <w:tcW w:w="5645" w:type="dxa"/>
            <w:tcBorders>
              <w:top w:val="dotted" w:sz="4" w:space="0" w:color="auto"/>
              <w:left w:val="dotted" w:sz="4" w:space="0" w:color="auto"/>
              <w:bottom w:val="dotted" w:sz="4" w:space="0" w:color="auto"/>
            </w:tcBorders>
          </w:tcPr>
          <w:p w14:paraId="0642BB4A" w14:textId="77777777" w:rsidR="00E0124B" w:rsidRDefault="00E0124B" w:rsidP="00E0124B">
            <w:pPr>
              <w:pStyle w:val="Header"/>
              <w:tabs>
                <w:tab w:val="left" w:pos="720"/>
              </w:tabs>
              <w:spacing w:before="120" w:line="360" w:lineRule="auto"/>
            </w:pPr>
            <w:r>
              <w:lastRenderedPageBreak/>
              <w:t>Data Set Validation</w:t>
            </w:r>
            <w:r>
              <w:rPr>
                <w:cs/>
              </w:rPr>
              <w:t>:</w:t>
            </w:r>
          </w:p>
          <w:p w14:paraId="4917C8A5" w14:textId="77777777" w:rsidR="005C79E3" w:rsidRPr="005E5D95" w:rsidRDefault="00E0124B" w:rsidP="00793589">
            <w:pPr>
              <w:pStyle w:val="Header"/>
              <w:tabs>
                <w:tab w:val="clear" w:pos="4153"/>
                <w:tab w:val="clear" w:pos="8306"/>
                <w:tab w:val="left" w:pos="720"/>
              </w:tabs>
              <w:spacing w:line="360" w:lineRule="auto"/>
              <w:rPr>
                <w:cs/>
                <w:lang w:val="th-TH"/>
              </w:rPr>
            </w:pPr>
            <w:r>
              <w:rPr>
                <w:cs/>
              </w:rPr>
              <w:t xml:space="preserve">ตรวจสอบกับ </w:t>
            </w:r>
            <w:r>
              <w:t>Classification</w:t>
            </w:r>
            <w:r>
              <w:rPr>
                <w:cs/>
              </w:rPr>
              <w:t xml:space="preserve">: </w:t>
            </w:r>
            <w:r>
              <w:t>Loan Purpose Type</w:t>
            </w:r>
            <w:r>
              <w:rPr>
                <w:cs/>
              </w:rPr>
              <w:t xml:space="preserve"> ในเอกสาร </w:t>
            </w:r>
            <w:r>
              <w:t>AMC Classification Document</w:t>
            </w:r>
          </w:p>
        </w:tc>
      </w:tr>
      <w:tr w:rsidR="005C79E3" w:rsidRPr="004A487B" w14:paraId="65939257" w14:textId="77777777" w:rsidTr="00BB5FF7">
        <w:tc>
          <w:tcPr>
            <w:tcW w:w="2227" w:type="dxa"/>
            <w:tcBorders>
              <w:top w:val="dotted" w:sz="4" w:space="0" w:color="auto"/>
              <w:bottom w:val="dotted" w:sz="4" w:space="0" w:color="auto"/>
              <w:right w:val="dotted" w:sz="4" w:space="0" w:color="auto"/>
            </w:tcBorders>
          </w:tcPr>
          <w:p w14:paraId="350E63CE" w14:textId="77777777" w:rsidR="005C79E3" w:rsidRPr="00435EC8" w:rsidRDefault="005C79E3" w:rsidP="00BB5FF7">
            <w:pPr>
              <w:pStyle w:val="Header"/>
              <w:tabs>
                <w:tab w:val="clear" w:pos="4153"/>
                <w:tab w:val="clear" w:pos="8306"/>
                <w:tab w:val="left" w:pos="1260"/>
                <w:tab w:val="left" w:pos="1530"/>
                <w:tab w:val="left" w:pos="1890"/>
              </w:tabs>
              <w:spacing w:before="120" w:line="360" w:lineRule="auto"/>
              <w:rPr>
                <w:cs/>
              </w:rPr>
            </w:pPr>
            <w:r>
              <w:rPr>
                <w:rFonts w:hint="cs"/>
                <w:cs/>
              </w:rPr>
              <w:t>หลักประกัน</w:t>
            </w:r>
          </w:p>
        </w:tc>
        <w:tc>
          <w:tcPr>
            <w:tcW w:w="6570" w:type="dxa"/>
            <w:tcBorders>
              <w:top w:val="dotted" w:sz="4" w:space="0" w:color="auto"/>
              <w:left w:val="dotted" w:sz="4" w:space="0" w:color="auto"/>
              <w:bottom w:val="dotted" w:sz="4" w:space="0" w:color="auto"/>
              <w:right w:val="dotted" w:sz="4" w:space="0" w:color="auto"/>
            </w:tcBorders>
          </w:tcPr>
          <w:p w14:paraId="0417A3C4" w14:textId="77777777" w:rsidR="00225E03" w:rsidRDefault="00225E03" w:rsidP="00225E03">
            <w:pPr>
              <w:spacing w:before="120" w:line="360" w:lineRule="auto"/>
            </w:pPr>
            <w:r>
              <w:rPr>
                <w:rFonts w:hint="cs"/>
                <w:cs/>
              </w:rPr>
              <w:t>ประเภทการมีหลักประกันของ</w:t>
            </w:r>
            <w:r w:rsidRPr="002274D6">
              <w:rPr>
                <w:cs/>
              </w:rPr>
              <w:t>สินเชื่อ</w:t>
            </w:r>
            <w:r>
              <w:rPr>
                <w:cs/>
              </w:rPr>
              <w:t xml:space="preserve"> </w:t>
            </w:r>
          </w:p>
          <w:p w14:paraId="19F24616" w14:textId="77777777" w:rsidR="005C79E3" w:rsidRPr="00435EC8" w:rsidRDefault="00225E03" w:rsidP="00102969">
            <w:pPr>
              <w:pStyle w:val="Header"/>
              <w:tabs>
                <w:tab w:val="clear" w:pos="4153"/>
                <w:tab w:val="clear" w:pos="8306"/>
                <w:tab w:val="left" w:pos="1260"/>
              </w:tabs>
              <w:spacing w:line="360" w:lineRule="auto"/>
              <w:rPr>
                <w:cs/>
                <w:lang w:val="th-TH"/>
              </w:rPr>
            </w:pPr>
            <w:r w:rsidRPr="002274D6">
              <w:rPr>
                <w:cs/>
              </w:rPr>
              <w:t>มีหลักประกัน หรือ ไม่มีหลักประกัน</w:t>
            </w:r>
          </w:p>
        </w:tc>
        <w:tc>
          <w:tcPr>
            <w:tcW w:w="5645" w:type="dxa"/>
            <w:tcBorders>
              <w:top w:val="dotted" w:sz="4" w:space="0" w:color="auto"/>
              <w:left w:val="dotted" w:sz="4" w:space="0" w:color="auto"/>
              <w:bottom w:val="dotted" w:sz="4" w:space="0" w:color="auto"/>
            </w:tcBorders>
          </w:tcPr>
          <w:p w14:paraId="7E777016" w14:textId="77777777" w:rsidR="00E0124B" w:rsidRDefault="00E0124B" w:rsidP="00E0124B">
            <w:pPr>
              <w:pStyle w:val="Header"/>
              <w:tabs>
                <w:tab w:val="left" w:pos="720"/>
              </w:tabs>
              <w:spacing w:before="120" w:line="360" w:lineRule="auto"/>
            </w:pPr>
            <w:r>
              <w:t>Data Set Validation</w:t>
            </w:r>
            <w:r>
              <w:rPr>
                <w:cs/>
              </w:rPr>
              <w:t>:</w:t>
            </w:r>
          </w:p>
          <w:p w14:paraId="471401BD" w14:textId="77777777" w:rsidR="005C79E3" w:rsidRPr="00435EC8" w:rsidRDefault="00E0124B" w:rsidP="00102969">
            <w:pPr>
              <w:pStyle w:val="Header"/>
              <w:tabs>
                <w:tab w:val="clear" w:pos="4153"/>
                <w:tab w:val="clear" w:pos="8306"/>
                <w:tab w:val="left" w:pos="720"/>
              </w:tabs>
              <w:spacing w:line="360" w:lineRule="auto"/>
            </w:pPr>
            <w:r>
              <w:rPr>
                <w:cs/>
              </w:rPr>
              <w:t xml:space="preserve">ตรวจสอบกับ </w:t>
            </w:r>
            <w:r>
              <w:t>Classification</w:t>
            </w:r>
            <w:r>
              <w:rPr>
                <w:cs/>
              </w:rPr>
              <w:t xml:space="preserve">: </w:t>
            </w:r>
            <w:r>
              <w:t xml:space="preserve">Collateral </w:t>
            </w:r>
            <w:r>
              <w:rPr>
                <w:cs/>
              </w:rPr>
              <w:t xml:space="preserve">ในเอกสาร </w:t>
            </w:r>
            <w:r>
              <w:t>AMC Classification Document</w:t>
            </w:r>
          </w:p>
        </w:tc>
      </w:tr>
      <w:tr w:rsidR="005C79E3" w:rsidRPr="004A487B" w14:paraId="683D55E3" w14:textId="77777777" w:rsidTr="00BB5FF7">
        <w:tc>
          <w:tcPr>
            <w:tcW w:w="2227" w:type="dxa"/>
            <w:tcBorders>
              <w:top w:val="dotted" w:sz="4" w:space="0" w:color="auto"/>
              <w:bottom w:val="dotted" w:sz="4" w:space="0" w:color="auto"/>
              <w:right w:val="dotted" w:sz="4" w:space="0" w:color="auto"/>
            </w:tcBorders>
          </w:tcPr>
          <w:p w14:paraId="6961F5E9" w14:textId="77777777" w:rsidR="005C79E3" w:rsidRPr="004A487B" w:rsidRDefault="005C79E3" w:rsidP="00BB5FF7">
            <w:pPr>
              <w:pStyle w:val="Header"/>
              <w:tabs>
                <w:tab w:val="clear" w:pos="4153"/>
                <w:tab w:val="clear" w:pos="8306"/>
                <w:tab w:val="left" w:pos="1260"/>
                <w:tab w:val="left" w:pos="1530"/>
                <w:tab w:val="left" w:pos="1890"/>
              </w:tabs>
              <w:spacing w:before="120" w:line="360" w:lineRule="auto"/>
              <w:rPr>
                <w:cs/>
              </w:rPr>
            </w:pPr>
            <w:r>
              <w:rPr>
                <w:cs/>
              </w:rPr>
              <w:t>จำนวน</w:t>
            </w:r>
            <w:r>
              <w:rPr>
                <w:rFonts w:hint="cs"/>
                <w:cs/>
              </w:rPr>
              <w:t>ราย</w:t>
            </w:r>
            <w:r w:rsidRPr="007334F6">
              <w:rPr>
                <w:cs/>
              </w:rPr>
              <w:t>ลูกหนี้</w:t>
            </w:r>
          </w:p>
        </w:tc>
        <w:tc>
          <w:tcPr>
            <w:tcW w:w="6570" w:type="dxa"/>
            <w:tcBorders>
              <w:top w:val="dotted" w:sz="4" w:space="0" w:color="auto"/>
              <w:left w:val="dotted" w:sz="4" w:space="0" w:color="auto"/>
              <w:bottom w:val="dotted" w:sz="4" w:space="0" w:color="auto"/>
              <w:right w:val="dotted" w:sz="4" w:space="0" w:color="auto"/>
            </w:tcBorders>
          </w:tcPr>
          <w:p w14:paraId="6E23D178" w14:textId="77777777" w:rsidR="005C79E3" w:rsidRPr="004A487B" w:rsidRDefault="005C79E3" w:rsidP="00BB5FF7">
            <w:pPr>
              <w:pStyle w:val="Header"/>
              <w:tabs>
                <w:tab w:val="clear" w:pos="4153"/>
                <w:tab w:val="clear" w:pos="8306"/>
                <w:tab w:val="left" w:pos="1260"/>
              </w:tabs>
              <w:spacing w:before="120" w:line="360" w:lineRule="auto"/>
              <w:rPr>
                <w:cs/>
                <w:lang w:val="th-TH"/>
              </w:rPr>
            </w:pPr>
            <w:r w:rsidRPr="00BF6CC2">
              <w:rPr>
                <w:cs/>
              </w:rPr>
              <w:t>จำนวนลูกหนี้ที่รับจ้างบริหาร จำแนกตามประเภทลูกหนี้และวัตถุประสงค์ของสินเชื่อ (หน่วย : ราย)</w:t>
            </w:r>
          </w:p>
        </w:tc>
        <w:tc>
          <w:tcPr>
            <w:tcW w:w="5645" w:type="dxa"/>
            <w:tcBorders>
              <w:top w:val="dotted" w:sz="4" w:space="0" w:color="auto"/>
              <w:left w:val="dotted" w:sz="4" w:space="0" w:color="auto"/>
              <w:bottom w:val="dotted" w:sz="4" w:space="0" w:color="auto"/>
            </w:tcBorders>
          </w:tcPr>
          <w:p w14:paraId="6F27E306"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5C79E3" w:rsidRPr="004A487B" w14:paraId="64B82915" w14:textId="77777777" w:rsidTr="00BB5FF7">
        <w:tc>
          <w:tcPr>
            <w:tcW w:w="2227" w:type="dxa"/>
            <w:tcBorders>
              <w:top w:val="dotted" w:sz="4" w:space="0" w:color="auto"/>
              <w:bottom w:val="dotted" w:sz="4" w:space="0" w:color="auto"/>
              <w:right w:val="dotted" w:sz="4" w:space="0" w:color="auto"/>
            </w:tcBorders>
          </w:tcPr>
          <w:p w14:paraId="1414D749" w14:textId="77777777" w:rsidR="005C79E3" w:rsidRPr="004A487B" w:rsidRDefault="005C79E3" w:rsidP="00BB5FF7">
            <w:pPr>
              <w:pStyle w:val="Header"/>
              <w:tabs>
                <w:tab w:val="clear" w:pos="4153"/>
                <w:tab w:val="clear" w:pos="8306"/>
                <w:tab w:val="left" w:pos="1260"/>
                <w:tab w:val="left" w:pos="1530"/>
                <w:tab w:val="left" w:pos="1890"/>
              </w:tabs>
              <w:spacing w:before="120" w:line="360" w:lineRule="auto"/>
              <w:rPr>
                <w:cs/>
              </w:rPr>
            </w:pPr>
            <w:r>
              <w:rPr>
                <w:rFonts w:hint="cs"/>
                <w:cs/>
              </w:rPr>
              <w:t>จำนวนบัญชีลูกหนี้</w:t>
            </w:r>
          </w:p>
        </w:tc>
        <w:tc>
          <w:tcPr>
            <w:tcW w:w="6570" w:type="dxa"/>
            <w:tcBorders>
              <w:top w:val="dotted" w:sz="4" w:space="0" w:color="auto"/>
              <w:left w:val="dotted" w:sz="4" w:space="0" w:color="auto"/>
              <w:bottom w:val="dotted" w:sz="4" w:space="0" w:color="auto"/>
              <w:right w:val="dotted" w:sz="4" w:space="0" w:color="auto"/>
            </w:tcBorders>
          </w:tcPr>
          <w:p w14:paraId="7E93BB9F" w14:textId="77777777" w:rsidR="005C79E3" w:rsidRPr="004A487B" w:rsidRDefault="005C79E3" w:rsidP="00BB5FF7">
            <w:pPr>
              <w:pStyle w:val="Header"/>
              <w:tabs>
                <w:tab w:val="clear" w:pos="4153"/>
                <w:tab w:val="clear" w:pos="8306"/>
                <w:tab w:val="left" w:pos="1260"/>
              </w:tabs>
              <w:spacing w:before="120" w:line="360" w:lineRule="auto"/>
              <w:rPr>
                <w:cs/>
                <w:lang w:val="th-TH"/>
              </w:rPr>
            </w:pPr>
            <w:r w:rsidRPr="006B0C0E">
              <w:rPr>
                <w:cs/>
              </w:rPr>
              <w:t>จำนวนบัญชีลูกหนี้ที่รับจ้างบริหาร จำแนกตามประเภทลูกหนี้และวัตถุประสงค์ของสินเชื่อ (หน่วย : บัญชี)</w:t>
            </w:r>
          </w:p>
        </w:tc>
        <w:tc>
          <w:tcPr>
            <w:tcW w:w="5645" w:type="dxa"/>
            <w:tcBorders>
              <w:top w:val="dotted" w:sz="4" w:space="0" w:color="auto"/>
              <w:left w:val="dotted" w:sz="4" w:space="0" w:color="auto"/>
              <w:bottom w:val="dotted" w:sz="4" w:space="0" w:color="auto"/>
            </w:tcBorders>
          </w:tcPr>
          <w:p w14:paraId="0491B422"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5C79E3" w:rsidRPr="004A487B" w14:paraId="65E5EFB7" w14:textId="77777777" w:rsidTr="00BB5FF7">
        <w:tc>
          <w:tcPr>
            <w:tcW w:w="2227" w:type="dxa"/>
            <w:tcBorders>
              <w:top w:val="dotted" w:sz="4" w:space="0" w:color="auto"/>
              <w:bottom w:val="dotted" w:sz="4" w:space="0" w:color="auto"/>
              <w:right w:val="dotted" w:sz="4" w:space="0" w:color="auto"/>
            </w:tcBorders>
          </w:tcPr>
          <w:p w14:paraId="080CF555" w14:textId="77777777" w:rsidR="005C79E3" w:rsidRPr="00A04E57" w:rsidRDefault="005C79E3" w:rsidP="00BB5FF7">
            <w:pPr>
              <w:pStyle w:val="Header"/>
              <w:tabs>
                <w:tab w:val="clear" w:pos="4153"/>
                <w:tab w:val="clear" w:pos="8306"/>
                <w:tab w:val="left" w:pos="1260"/>
                <w:tab w:val="left" w:pos="1530"/>
                <w:tab w:val="left" w:pos="1890"/>
              </w:tabs>
              <w:spacing w:before="120" w:line="360" w:lineRule="auto"/>
              <w:rPr>
                <w:cs/>
              </w:rPr>
            </w:pPr>
            <w:r w:rsidRPr="006B0C0E">
              <w:rPr>
                <w:cs/>
              </w:rPr>
              <w:t>มูลค่าสินทรัพย์ที่รับจ้างบริหาร : เงินต้นตามสิทธิ</w:t>
            </w:r>
          </w:p>
        </w:tc>
        <w:tc>
          <w:tcPr>
            <w:tcW w:w="6570" w:type="dxa"/>
            <w:tcBorders>
              <w:top w:val="dotted" w:sz="4" w:space="0" w:color="auto"/>
              <w:left w:val="dotted" w:sz="4" w:space="0" w:color="auto"/>
              <w:bottom w:val="dotted" w:sz="4" w:space="0" w:color="auto"/>
              <w:right w:val="dotted" w:sz="4" w:space="0" w:color="auto"/>
            </w:tcBorders>
          </w:tcPr>
          <w:p w14:paraId="742C642A" w14:textId="77777777" w:rsidR="005C79E3" w:rsidRPr="00A04E57" w:rsidRDefault="005C79E3" w:rsidP="00BB5FF7">
            <w:pPr>
              <w:pStyle w:val="Header"/>
              <w:tabs>
                <w:tab w:val="clear" w:pos="4153"/>
                <w:tab w:val="clear" w:pos="8306"/>
                <w:tab w:val="left" w:pos="1260"/>
              </w:tabs>
              <w:spacing w:before="120" w:line="360" w:lineRule="auto"/>
              <w:rPr>
                <w:cs/>
                <w:lang w:val="th-TH"/>
              </w:rPr>
            </w:pPr>
            <w:r w:rsidRPr="006B0C0E">
              <w:rPr>
                <w:cs/>
              </w:rPr>
              <w:t xml:space="preserve">มูลค่าของเงินต้นตามสิทธิของสินทรัพย์ด้อยคุณภาพที่รับจ้างบริหาร (หน่วย : บาท </w:t>
            </w:r>
            <w:r w:rsidR="002236B8">
              <w:rPr>
                <w:cs/>
              </w:rPr>
              <w:t>โดยให้รายงานทศนิยม 2 หลัก</w:t>
            </w:r>
            <w:r w:rsidRPr="006B0C0E">
              <w:rPr>
                <w:cs/>
              </w:rPr>
              <w:t>)</w:t>
            </w:r>
          </w:p>
        </w:tc>
        <w:tc>
          <w:tcPr>
            <w:tcW w:w="5645" w:type="dxa"/>
            <w:tcBorders>
              <w:top w:val="dotted" w:sz="4" w:space="0" w:color="auto"/>
              <w:left w:val="dotted" w:sz="4" w:space="0" w:color="auto"/>
              <w:bottom w:val="dotted" w:sz="4" w:space="0" w:color="auto"/>
            </w:tcBorders>
          </w:tcPr>
          <w:p w14:paraId="660B987D"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5C79E3" w:rsidRPr="004A487B" w14:paraId="77889DAF" w14:textId="77777777" w:rsidTr="00BB5FF7">
        <w:tc>
          <w:tcPr>
            <w:tcW w:w="2227" w:type="dxa"/>
            <w:tcBorders>
              <w:top w:val="dotted" w:sz="4" w:space="0" w:color="auto"/>
              <w:bottom w:val="dotted" w:sz="4" w:space="0" w:color="auto"/>
              <w:right w:val="dotted" w:sz="4" w:space="0" w:color="auto"/>
            </w:tcBorders>
          </w:tcPr>
          <w:p w14:paraId="412A266F" w14:textId="77777777" w:rsidR="005C79E3" w:rsidRPr="00593923" w:rsidRDefault="005C79E3" w:rsidP="00BB5FF7">
            <w:pPr>
              <w:pStyle w:val="Header"/>
              <w:tabs>
                <w:tab w:val="clear" w:pos="4153"/>
                <w:tab w:val="clear" w:pos="8306"/>
                <w:tab w:val="left" w:pos="1260"/>
                <w:tab w:val="left" w:pos="1530"/>
                <w:tab w:val="left" w:pos="1890"/>
              </w:tabs>
              <w:spacing w:before="120" w:line="360" w:lineRule="auto"/>
              <w:rPr>
                <w:cs/>
              </w:rPr>
            </w:pPr>
            <w:r w:rsidRPr="006B0C0E">
              <w:rPr>
                <w:cs/>
              </w:rPr>
              <w:t>มูลค่าสินทรัพย์ที่รับจ้างบริหาร : ดอกเบี้ยตามสิทธิ</w:t>
            </w:r>
          </w:p>
        </w:tc>
        <w:tc>
          <w:tcPr>
            <w:tcW w:w="6570" w:type="dxa"/>
            <w:tcBorders>
              <w:top w:val="dotted" w:sz="4" w:space="0" w:color="auto"/>
              <w:left w:val="dotted" w:sz="4" w:space="0" w:color="auto"/>
              <w:bottom w:val="dotted" w:sz="4" w:space="0" w:color="auto"/>
              <w:right w:val="dotted" w:sz="4" w:space="0" w:color="auto"/>
            </w:tcBorders>
          </w:tcPr>
          <w:p w14:paraId="091139D5" w14:textId="77777777" w:rsidR="005C79E3" w:rsidRPr="00593923" w:rsidRDefault="005C79E3" w:rsidP="00BB5FF7">
            <w:pPr>
              <w:pStyle w:val="Header"/>
              <w:tabs>
                <w:tab w:val="clear" w:pos="4153"/>
                <w:tab w:val="clear" w:pos="8306"/>
                <w:tab w:val="left" w:pos="1260"/>
              </w:tabs>
              <w:spacing w:before="120" w:line="360" w:lineRule="auto"/>
              <w:rPr>
                <w:cs/>
                <w:lang w:val="th-TH"/>
              </w:rPr>
            </w:pPr>
            <w:r w:rsidRPr="006B0C0E">
              <w:rPr>
                <w:cs/>
              </w:rPr>
              <w:t xml:space="preserve">มูลค่าของดอกเบี้ยตามสิทธิของสินทรัพย์ด้อยคุณภาพที่รับจ้างบริหาร (หน่วย : บาท </w:t>
            </w:r>
            <w:r w:rsidR="002236B8">
              <w:rPr>
                <w:cs/>
              </w:rPr>
              <w:t>โดยให้รายงานทศนิยม 2 หลัก</w:t>
            </w:r>
            <w:r w:rsidRPr="006B0C0E">
              <w:rPr>
                <w:cs/>
              </w:rPr>
              <w:t>)</w:t>
            </w:r>
          </w:p>
        </w:tc>
        <w:tc>
          <w:tcPr>
            <w:tcW w:w="5645" w:type="dxa"/>
            <w:tcBorders>
              <w:top w:val="dotted" w:sz="4" w:space="0" w:color="auto"/>
              <w:left w:val="dotted" w:sz="4" w:space="0" w:color="auto"/>
              <w:bottom w:val="dotted" w:sz="4" w:space="0" w:color="auto"/>
            </w:tcBorders>
          </w:tcPr>
          <w:p w14:paraId="74E45B1F" w14:textId="322BC047" w:rsidR="005C79E3" w:rsidRPr="00616101" w:rsidRDefault="005C79E3" w:rsidP="00BB5FF7">
            <w:pPr>
              <w:pStyle w:val="Header"/>
              <w:tabs>
                <w:tab w:val="clear" w:pos="4153"/>
                <w:tab w:val="clear" w:pos="8306"/>
                <w:tab w:val="left" w:pos="1260"/>
                <w:tab w:val="left" w:pos="1530"/>
                <w:tab w:val="left" w:pos="1890"/>
              </w:tabs>
              <w:spacing w:before="120" w:line="360" w:lineRule="auto"/>
              <w:rPr>
                <w:cs/>
              </w:rPr>
            </w:pPr>
            <w:r w:rsidRPr="00616101">
              <w:t>Data Set Validation</w:t>
            </w:r>
            <w:r w:rsidRPr="00616101">
              <w:rPr>
                <w:cs/>
              </w:rPr>
              <w:t>:</w:t>
            </w:r>
            <w:r>
              <w:rPr>
                <w:cs/>
              </w:rPr>
              <w:br/>
            </w:r>
            <w:r>
              <w:rPr>
                <w:rFonts w:hint="cs"/>
                <w:cs/>
              </w:rPr>
              <w:t>ต้องมีค่ามากกว่า</w:t>
            </w:r>
            <w:r w:rsidR="00834C9F" w:rsidRPr="00834C9F">
              <w:rPr>
                <w:rFonts w:hint="cs"/>
                <w:color w:val="FF0000"/>
                <w:cs/>
              </w:rPr>
              <w:t>หรือเท่ากับ</w:t>
            </w:r>
            <w:r w:rsidRPr="00834C9F">
              <w:rPr>
                <w:rFonts w:hint="cs"/>
                <w:color w:val="FF0000"/>
                <w:cs/>
              </w:rPr>
              <w:t xml:space="preserve"> 0</w:t>
            </w:r>
          </w:p>
        </w:tc>
      </w:tr>
      <w:tr w:rsidR="005C79E3" w:rsidRPr="004A487B" w14:paraId="27034330" w14:textId="77777777" w:rsidTr="00BB5FF7">
        <w:tc>
          <w:tcPr>
            <w:tcW w:w="2227" w:type="dxa"/>
            <w:tcBorders>
              <w:top w:val="dotted" w:sz="4" w:space="0" w:color="auto"/>
              <w:bottom w:val="dotted" w:sz="4" w:space="0" w:color="auto"/>
              <w:right w:val="dotted" w:sz="4" w:space="0" w:color="auto"/>
            </w:tcBorders>
          </w:tcPr>
          <w:p w14:paraId="4F16324B" w14:textId="77777777" w:rsidR="005C79E3" w:rsidRPr="00810D4E" w:rsidRDefault="005C79E3" w:rsidP="00BB5FF7">
            <w:pPr>
              <w:pStyle w:val="Header"/>
              <w:tabs>
                <w:tab w:val="clear" w:pos="4153"/>
                <w:tab w:val="clear" w:pos="8306"/>
                <w:tab w:val="left" w:pos="1260"/>
                <w:tab w:val="left" w:pos="1530"/>
                <w:tab w:val="left" w:pos="1890"/>
              </w:tabs>
              <w:spacing w:before="120" w:line="360" w:lineRule="auto"/>
              <w:rPr>
                <w:cs/>
              </w:rPr>
            </w:pPr>
            <w:r w:rsidRPr="00B6457C">
              <w:rPr>
                <w:cs/>
              </w:rPr>
              <w:lastRenderedPageBreak/>
              <w:t>อัตราว่าจ้าง</w:t>
            </w:r>
          </w:p>
        </w:tc>
        <w:tc>
          <w:tcPr>
            <w:tcW w:w="6570" w:type="dxa"/>
            <w:tcBorders>
              <w:top w:val="dotted" w:sz="4" w:space="0" w:color="auto"/>
              <w:left w:val="dotted" w:sz="4" w:space="0" w:color="auto"/>
              <w:bottom w:val="dotted" w:sz="4" w:space="0" w:color="auto"/>
              <w:right w:val="dotted" w:sz="4" w:space="0" w:color="auto"/>
            </w:tcBorders>
          </w:tcPr>
          <w:p w14:paraId="21943A7E" w14:textId="77777777" w:rsidR="00A64158" w:rsidRPr="00A64158" w:rsidRDefault="005C79E3" w:rsidP="00A64158">
            <w:pPr>
              <w:pStyle w:val="Header"/>
              <w:tabs>
                <w:tab w:val="clear" w:pos="4153"/>
                <w:tab w:val="clear" w:pos="8306"/>
                <w:tab w:val="left" w:pos="1260"/>
              </w:tabs>
              <w:spacing w:before="120" w:line="360" w:lineRule="auto"/>
            </w:pPr>
            <w:r w:rsidRPr="006B0C0E">
              <w:rPr>
                <w:cs/>
              </w:rPr>
              <w:t>อัตราว่าจ้างหรือผลตอบแทนที่บริษัทบริหารสินทรัพย์ได้รับจากการรับจ้างบริหารสินทรัพย์ด้อยคุณภาพ</w:t>
            </w:r>
            <w:r w:rsidR="00225E03">
              <w:rPr>
                <w:rFonts w:hint="cs"/>
                <w:cs/>
                <w:lang w:val="th-TH"/>
              </w:rPr>
              <w:t xml:space="preserve">  </w:t>
            </w:r>
            <w:r w:rsidR="00A64158" w:rsidRPr="00A64158">
              <w:rPr>
                <w:rFonts w:hint="cs"/>
                <w:cs/>
              </w:rPr>
              <w:t xml:space="preserve">โดยให้รายงานข้อมูลตามที่ตกลงกับคู่สัญญาในสัญญาว่าจ้าง ตัวอย่างเช่น </w:t>
            </w:r>
          </w:p>
          <w:p w14:paraId="4E94C60B" w14:textId="77777777" w:rsidR="00A64158" w:rsidRPr="00A64158" w:rsidRDefault="00A64158" w:rsidP="00A64158">
            <w:pPr>
              <w:pStyle w:val="Header"/>
              <w:numPr>
                <w:ilvl w:val="0"/>
                <w:numId w:val="45"/>
              </w:numPr>
              <w:tabs>
                <w:tab w:val="clear" w:pos="4153"/>
                <w:tab w:val="clear" w:pos="8306"/>
                <w:tab w:val="left" w:pos="1260"/>
              </w:tabs>
              <w:spacing w:before="120" w:line="360" w:lineRule="auto"/>
            </w:pPr>
            <w:r w:rsidRPr="00A64158">
              <w:rPr>
                <w:rFonts w:hint="cs"/>
                <w:cs/>
              </w:rPr>
              <w:t xml:space="preserve">กรณีตกลงผลตอบแทนเป็นอัตราผลตอบแทน เช่น ร้อยละ 1 ของมูลค่าสินทรัพย์ที่รับจ้างบริหาร ให้รายงานข้อมูลเป็น </w:t>
            </w:r>
            <w:r w:rsidRPr="00A64158">
              <w:rPr>
                <w:cs/>
              </w:rPr>
              <w:t>“</w:t>
            </w:r>
            <w:r w:rsidRPr="00A64158">
              <w:rPr>
                <w:rFonts w:hint="cs"/>
                <w:cs/>
              </w:rPr>
              <w:t>ร้อยละ 1 ของมูลค่าสินทรัพย์ที่รับจ้างบริหาร</w:t>
            </w:r>
            <w:r w:rsidRPr="00A64158">
              <w:rPr>
                <w:cs/>
              </w:rPr>
              <w:t>”</w:t>
            </w:r>
            <w:r w:rsidRPr="00A64158">
              <w:rPr>
                <w:rFonts w:hint="cs"/>
                <w:cs/>
              </w:rPr>
              <w:t xml:space="preserve"> </w:t>
            </w:r>
          </w:p>
          <w:p w14:paraId="3C7E7EC5" w14:textId="77777777" w:rsidR="005C79E3" w:rsidRPr="00225E03" w:rsidRDefault="00A64158" w:rsidP="00A64158">
            <w:pPr>
              <w:pStyle w:val="Header"/>
              <w:numPr>
                <w:ilvl w:val="0"/>
                <w:numId w:val="45"/>
              </w:numPr>
              <w:tabs>
                <w:tab w:val="clear" w:pos="4153"/>
                <w:tab w:val="clear" w:pos="8306"/>
                <w:tab w:val="left" w:pos="1260"/>
              </w:tabs>
              <w:spacing w:before="120" w:line="360" w:lineRule="auto"/>
              <w:rPr>
                <w:cs/>
              </w:rPr>
            </w:pPr>
            <w:r w:rsidRPr="00A64158">
              <w:rPr>
                <w:rFonts w:hint="cs"/>
                <w:cs/>
              </w:rPr>
              <w:t xml:space="preserve">กรณีตกลงผลตอบแทนเป็นมูลค่า เช่น 100,000 บาท ต่อการบริหารสินทรัพย์ตามสัญญา ให้รายงานข้อมูลเป็น </w:t>
            </w:r>
            <w:r w:rsidRPr="00A64158">
              <w:rPr>
                <w:cs/>
              </w:rPr>
              <w:t>“</w:t>
            </w:r>
            <w:r w:rsidRPr="00A64158">
              <w:rPr>
                <w:rFonts w:hint="cs"/>
                <w:cs/>
              </w:rPr>
              <w:t>100,000 บาท ต่อการบริหารสินทรัพย์ตามสัญญา</w:t>
            </w:r>
            <w:r w:rsidRPr="00A64158">
              <w:rPr>
                <w:cs/>
              </w:rPr>
              <w:t>”</w:t>
            </w:r>
          </w:p>
        </w:tc>
        <w:tc>
          <w:tcPr>
            <w:tcW w:w="5645" w:type="dxa"/>
            <w:tcBorders>
              <w:top w:val="dotted" w:sz="4" w:space="0" w:color="auto"/>
              <w:left w:val="dotted" w:sz="4" w:space="0" w:color="auto"/>
              <w:bottom w:val="dotted" w:sz="4" w:space="0" w:color="auto"/>
            </w:tcBorders>
          </w:tcPr>
          <w:p w14:paraId="5BD21F2F"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p>
        </w:tc>
      </w:tr>
      <w:tr w:rsidR="005C79E3" w:rsidRPr="004A487B" w14:paraId="0DE9450E" w14:textId="77777777" w:rsidTr="00BB5FF7">
        <w:tc>
          <w:tcPr>
            <w:tcW w:w="2227" w:type="dxa"/>
            <w:tcBorders>
              <w:top w:val="dotted" w:sz="4" w:space="0" w:color="auto"/>
              <w:bottom w:val="dotted" w:sz="4" w:space="0" w:color="auto"/>
              <w:right w:val="dotted" w:sz="4" w:space="0" w:color="auto"/>
            </w:tcBorders>
          </w:tcPr>
          <w:p w14:paraId="43355E9B" w14:textId="77777777" w:rsidR="005C79E3" w:rsidRPr="00BA72A8" w:rsidRDefault="005C79E3" w:rsidP="00BB5FF7">
            <w:pPr>
              <w:pStyle w:val="Header"/>
              <w:tabs>
                <w:tab w:val="clear" w:pos="4153"/>
                <w:tab w:val="clear" w:pos="8306"/>
                <w:tab w:val="left" w:pos="1260"/>
                <w:tab w:val="left" w:pos="1530"/>
                <w:tab w:val="left" w:pos="1890"/>
              </w:tabs>
              <w:spacing w:before="120" w:line="360" w:lineRule="auto"/>
              <w:rPr>
                <w:cs/>
              </w:rPr>
            </w:pPr>
            <w:r w:rsidRPr="002B0F7D">
              <w:rPr>
                <w:cs/>
              </w:rPr>
              <w:t>เงื่อนไขอื่น ๆ</w:t>
            </w:r>
          </w:p>
        </w:tc>
        <w:tc>
          <w:tcPr>
            <w:tcW w:w="6570" w:type="dxa"/>
            <w:tcBorders>
              <w:top w:val="dotted" w:sz="4" w:space="0" w:color="auto"/>
              <w:left w:val="dotted" w:sz="4" w:space="0" w:color="auto"/>
              <w:bottom w:val="dotted" w:sz="4" w:space="0" w:color="auto"/>
              <w:right w:val="dotted" w:sz="4" w:space="0" w:color="auto"/>
            </w:tcBorders>
          </w:tcPr>
          <w:p w14:paraId="717B35CD" w14:textId="77777777" w:rsidR="005C79E3" w:rsidRPr="00BA72A8" w:rsidRDefault="005C79E3" w:rsidP="00BB5FF7">
            <w:pPr>
              <w:pStyle w:val="Header"/>
              <w:tabs>
                <w:tab w:val="clear" w:pos="4153"/>
                <w:tab w:val="clear" w:pos="8306"/>
                <w:tab w:val="left" w:pos="1260"/>
              </w:tabs>
              <w:spacing w:before="120" w:line="360" w:lineRule="auto"/>
              <w:rPr>
                <w:cs/>
                <w:lang w:val="th-TH"/>
              </w:rPr>
            </w:pPr>
            <w:r w:rsidRPr="006B0C0E">
              <w:rPr>
                <w:cs/>
                <w:lang w:val="th-TH"/>
              </w:rPr>
              <w:t>เงื่อนไขที่กำหนดเพิ่มเติมระหว่างคู่สัญญา</w:t>
            </w:r>
          </w:p>
        </w:tc>
        <w:tc>
          <w:tcPr>
            <w:tcW w:w="5645" w:type="dxa"/>
            <w:tcBorders>
              <w:top w:val="dotted" w:sz="4" w:space="0" w:color="auto"/>
              <w:left w:val="dotted" w:sz="4" w:space="0" w:color="auto"/>
              <w:bottom w:val="dotted" w:sz="4" w:space="0" w:color="auto"/>
            </w:tcBorders>
          </w:tcPr>
          <w:p w14:paraId="1ECBDCFB"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p>
        </w:tc>
      </w:tr>
      <w:tr w:rsidR="005C79E3" w:rsidRPr="004A487B" w14:paraId="7B250CFF" w14:textId="77777777" w:rsidTr="00BB5FF7">
        <w:tc>
          <w:tcPr>
            <w:tcW w:w="2227" w:type="dxa"/>
            <w:tcBorders>
              <w:top w:val="dotted" w:sz="4" w:space="0" w:color="auto"/>
              <w:bottom w:val="single" w:sz="4" w:space="0" w:color="auto"/>
              <w:right w:val="dotted" w:sz="4" w:space="0" w:color="auto"/>
            </w:tcBorders>
          </w:tcPr>
          <w:p w14:paraId="490AE295" w14:textId="77777777" w:rsidR="005C79E3" w:rsidRPr="00BA72A8" w:rsidRDefault="005C79E3" w:rsidP="00BB5FF7">
            <w:pPr>
              <w:pStyle w:val="Header"/>
              <w:tabs>
                <w:tab w:val="clear" w:pos="4153"/>
                <w:tab w:val="clear" w:pos="8306"/>
                <w:tab w:val="left" w:pos="1260"/>
                <w:tab w:val="left" w:pos="1530"/>
                <w:tab w:val="left" w:pos="1890"/>
              </w:tabs>
              <w:spacing w:before="120" w:line="360" w:lineRule="auto"/>
              <w:rPr>
                <w:cs/>
              </w:rPr>
            </w:pPr>
            <w:r w:rsidRPr="002B0F7D">
              <w:rPr>
                <w:cs/>
              </w:rPr>
              <w:t>หมายเหตุ</w:t>
            </w:r>
          </w:p>
        </w:tc>
        <w:tc>
          <w:tcPr>
            <w:tcW w:w="6570" w:type="dxa"/>
            <w:tcBorders>
              <w:top w:val="dotted" w:sz="4" w:space="0" w:color="auto"/>
              <w:left w:val="dotted" w:sz="4" w:space="0" w:color="auto"/>
              <w:bottom w:val="single" w:sz="4" w:space="0" w:color="auto"/>
              <w:right w:val="dotted" w:sz="4" w:space="0" w:color="auto"/>
            </w:tcBorders>
          </w:tcPr>
          <w:p w14:paraId="41A34652" w14:textId="77777777" w:rsidR="005C79E3" w:rsidRPr="00BA72A8" w:rsidRDefault="005C79E3" w:rsidP="00BB5FF7">
            <w:pPr>
              <w:pStyle w:val="Header"/>
              <w:tabs>
                <w:tab w:val="clear" w:pos="4153"/>
                <w:tab w:val="clear" w:pos="8306"/>
                <w:tab w:val="left" w:pos="1260"/>
              </w:tabs>
              <w:spacing w:before="120" w:line="360" w:lineRule="auto"/>
              <w:rPr>
                <w:cs/>
                <w:lang w:val="th-TH"/>
              </w:rPr>
            </w:pPr>
            <w:r w:rsidRPr="006B0C0E">
              <w:rPr>
                <w:cs/>
                <w:lang w:val="th-TH"/>
              </w:rPr>
              <w:t>ข้อมูลอื่น ๆ (ถ้ามี)</w:t>
            </w:r>
          </w:p>
        </w:tc>
        <w:tc>
          <w:tcPr>
            <w:tcW w:w="5645" w:type="dxa"/>
            <w:tcBorders>
              <w:top w:val="dotted" w:sz="4" w:space="0" w:color="auto"/>
              <w:left w:val="dotted" w:sz="4" w:space="0" w:color="auto"/>
              <w:bottom w:val="single" w:sz="4" w:space="0" w:color="auto"/>
            </w:tcBorders>
          </w:tcPr>
          <w:p w14:paraId="2FCD899D" w14:textId="77777777" w:rsidR="005C79E3" w:rsidRPr="00616101" w:rsidRDefault="005C79E3" w:rsidP="00BB5FF7">
            <w:pPr>
              <w:pStyle w:val="Header"/>
              <w:tabs>
                <w:tab w:val="clear" w:pos="4153"/>
                <w:tab w:val="clear" w:pos="8306"/>
                <w:tab w:val="left" w:pos="1260"/>
                <w:tab w:val="left" w:pos="1530"/>
                <w:tab w:val="left" w:pos="1890"/>
              </w:tabs>
              <w:spacing w:before="120" w:line="360" w:lineRule="auto"/>
            </w:pPr>
          </w:p>
        </w:tc>
      </w:tr>
    </w:tbl>
    <w:p w14:paraId="57707EFB" w14:textId="77777777" w:rsidR="00C161FD" w:rsidRDefault="00C161FD" w:rsidP="00C161FD"/>
    <w:p w14:paraId="11C45634" w14:textId="77777777" w:rsidR="00C161FD" w:rsidRDefault="00C161FD" w:rsidP="00C161FD"/>
    <w:p w14:paraId="342BB566" w14:textId="77777777" w:rsidR="00C161FD" w:rsidRDefault="00C161FD" w:rsidP="00C161FD"/>
    <w:p w14:paraId="0BDADFDA" w14:textId="77777777" w:rsidR="00C161FD" w:rsidRDefault="00C161FD" w:rsidP="00C161FD"/>
    <w:p w14:paraId="66CA60D8" w14:textId="77777777" w:rsidR="00C161FD" w:rsidRDefault="00C161FD" w:rsidP="00C161FD"/>
    <w:p w14:paraId="7CF23693" w14:textId="77777777" w:rsidR="00C161FD" w:rsidRDefault="00C161FD" w:rsidP="00C161FD"/>
    <w:p w14:paraId="7324AC1F" w14:textId="77777777" w:rsidR="00C161FD" w:rsidRDefault="00C161FD" w:rsidP="00C161FD"/>
    <w:p w14:paraId="60EC11E1" w14:textId="77777777" w:rsidR="00C161FD" w:rsidRDefault="00C161FD" w:rsidP="00C161FD"/>
    <w:p w14:paraId="5B76BEE0" w14:textId="77777777" w:rsidR="00C161FD" w:rsidRDefault="00C161FD" w:rsidP="00C161FD"/>
    <w:p w14:paraId="758584EB" w14:textId="77777777" w:rsidR="00C161FD" w:rsidRDefault="00C161FD" w:rsidP="00C161FD"/>
    <w:p w14:paraId="1E491AA4" w14:textId="77777777" w:rsidR="00D0483C" w:rsidRDefault="00D0483C">
      <w:pPr>
        <w:rPr>
          <w:b/>
          <w:bCs/>
          <w:color w:val="000000" w:themeColor="text1"/>
        </w:rPr>
      </w:pPr>
      <w:r>
        <w:rPr>
          <w:i/>
          <w:iCs/>
          <w:color w:val="000000" w:themeColor="text1"/>
          <w:cs/>
        </w:rPr>
        <w:br w:type="page"/>
      </w:r>
    </w:p>
    <w:p w14:paraId="758FD560" w14:textId="77777777" w:rsidR="00D039EE" w:rsidRPr="00A059A0" w:rsidRDefault="00D039EE" w:rsidP="004011AC">
      <w:pPr>
        <w:pStyle w:val="Heading2"/>
        <w:numPr>
          <w:ilvl w:val="0"/>
          <w:numId w:val="0"/>
        </w:numPr>
        <w:jc w:val="center"/>
        <w:rPr>
          <w:rFonts w:ascii="Tahoma" w:hAnsi="Tahoma"/>
          <w:i w:val="0"/>
          <w:iCs w:val="0"/>
          <w:sz w:val="20"/>
        </w:rPr>
      </w:pPr>
      <w:bookmarkStart w:id="55" w:name="_Toc34310873"/>
      <w:r>
        <w:rPr>
          <w:rFonts w:ascii="Tahoma" w:hAnsi="Tahoma"/>
          <w:i w:val="0"/>
          <w:iCs w:val="0"/>
          <w:color w:val="000000" w:themeColor="text1"/>
          <w:sz w:val="20"/>
        </w:rPr>
        <w:lastRenderedPageBreak/>
        <w:t>13</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1556A8">
        <w:rPr>
          <w:rFonts w:ascii="Tahoma" w:hAnsi="Tahoma"/>
          <w:i w:val="0"/>
          <w:iCs w:val="0"/>
          <w:sz w:val="20"/>
        </w:rPr>
        <w:t>Debt Restructuring Advisory_AMC</w:t>
      </w:r>
      <w:r w:rsidR="00291726">
        <w:rPr>
          <w:rFonts w:ascii="Tahoma" w:hAnsi="Tahoma"/>
          <w:i w:val="0"/>
          <w:iCs w:val="0"/>
          <w:sz w:val="20"/>
          <w:cs/>
        </w:rPr>
        <w:t xml:space="preserve"> (</w:t>
      </w:r>
      <w:r w:rsidR="00291726" w:rsidRPr="00291726">
        <w:rPr>
          <w:rFonts w:ascii="Tahoma" w:hAnsi="Tahoma"/>
          <w:i w:val="0"/>
          <w:iCs w:val="0"/>
          <w:sz w:val="20"/>
        </w:rPr>
        <w:t>DS_DRA</w:t>
      </w:r>
      <w:r w:rsidR="00291726">
        <w:rPr>
          <w:rFonts w:ascii="Tahoma" w:hAnsi="Tahoma"/>
          <w:i w:val="0"/>
          <w:iCs w:val="0"/>
          <w:sz w:val="20"/>
          <w:cs/>
        </w:rPr>
        <w:t>)</w:t>
      </w:r>
      <w:bookmarkEnd w:id="55"/>
    </w:p>
    <w:p w14:paraId="29F9AEE0" w14:textId="77777777" w:rsidR="00D039EE" w:rsidRPr="00A059A0" w:rsidRDefault="00D039EE" w:rsidP="00D039EE"/>
    <w:p w14:paraId="6AB68989" w14:textId="77777777" w:rsidR="00D039EE" w:rsidRPr="00EB2F3D" w:rsidRDefault="00D039EE" w:rsidP="00D039EE">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7C73584" w14:textId="77777777" w:rsidR="00D039EE" w:rsidRPr="00C4156C" w:rsidRDefault="00D039EE" w:rsidP="00D039EE">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rsidRPr="00227DA0">
        <w:t xml:space="preserve">Data Set </w:t>
      </w:r>
      <w:r w:rsidR="00061E98" w:rsidRPr="00227DA0">
        <w:rPr>
          <w:cs/>
        </w:rPr>
        <w:t>ชุด</w:t>
      </w:r>
      <w:r w:rsidR="00D03DEE" w:rsidRPr="00D03DEE">
        <w:rPr>
          <w:cs/>
        </w:rPr>
        <w:t xml:space="preserve"> </w:t>
      </w:r>
      <w:r w:rsidR="00934631" w:rsidRPr="00934631">
        <w:t>Debt Restructuring Advisory_AMC</w:t>
      </w:r>
      <w:r w:rsidR="00D03DEE" w:rsidRPr="00D03DEE">
        <w:rPr>
          <w:cs/>
        </w:rPr>
        <w:t xml:space="preserve"> เป็นการรายงานข้อมูลเกี่ยวกับการรับเป็นที่ปรึกษาในการปรับปรุงโครงสร้างหนี้ให้กับลูกหนี้ สถาบันการเงินหรือผู้ประกอบธุรกิจทางการเงิน ตามกฎหมายว่าด้วยบริษัทบริหารสินทรัพย์</w:t>
      </w:r>
    </w:p>
    <w:p w14:paraId="305D069C" w14:textId="77777777" w:rsidR="00D039EE" w:rsidRPr="00EB2F3D" w:rsidRDefault="00D039EE" w:rsidP="00D039EE">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7BD359AC" w14:textId="77777777" w:rsidR="00D039EE" w:rsidRPr="00EB2F3D" w:rsidRDefault="00D039EE" w:rsidP="00D039EE">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762414DD" w14:textId="77777777" w:rsidR="00D039EE" w:rsidRPr="00B03DDE" w:rsidRDefault="00D039EE" w:rsidP="00D039EE">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61416C60" w14:textId="77777777" w:rsidR="00D039EE" w:rsidRPr="00EB2F3D" w:rsidRDefault="00D039EE" w:rsidP="00D039EE">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r w:rsidR="00D03DEE">
        <w:rPr>
          <w:rFonts w:hint="cs"/>
          <w:color w:val="000000" w:themeColor="text1"/>
          <w:cs/>
          <w:lang w:val="th-TH"/>
        </w:rPr>
        <w:t xml:space="preserve"> </w:t>
      </w:r>
      <w:r w:rsidR="00D03DEE" w:rsidRPr="00D03DEE">
        <w:rPr>
          <w:color w:val="000000" w:themeColor="text1"/>
          <w:cs/>
          <w:lang w:val="th-TH"/>
        </w:rPr>
        <w:t>(เมื่อมีธุรกรรมในงวดการรายงาน)</w:t>
      </w:r>
    </w:p>
    <w:p w14:paraId="25E79616" w14:textId="77777777" w:rsidR="00D039EE" w:rsidRPr="00EB2F3D" w:rsidRDefault="00D039EE" w:rsidP="00D039EE">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4075A375" w14:textId="77777777" w:rsidR="00D039EE" w:rsidRPr="00EB2F3D" w:rsidRDefault="00D039EE" w:rsidP="00D039E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7C0C94B2" w14:textId="77777777" w:rsidR="00D039EE" w:rsidRPr="00EB2F3D" w:rsidRDefault="00D039EE" w:rsidP="00D039EE">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09B15EAA" w14:textId="77777777" w:rsidR="00D039EE" w:rsidRDefault="00D039EE" w:rsidP="00D039EE">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r w:rsidR="00D03DEE" w:rsidRPr="00D03DEE">
        <w:rPr>
          <w:color w:val="000000" w:themeColor="text1"/>
          <w:cs/>
        </w:rPr>
        <w:t>ที่ต้องรายงาน</w:t>
      </w:r>
    </w:p>
    <w:p w14:paraId="748945BE" w14:textId="77777777" w:rsidR="00D039EE" w:rsidRPr="00EB2F3D" w:rsidRDefault="00D039EE" w:rsidP="00D039EE">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51458DBF" w14:textId="77777777" w:rsidR="00D039EE" w:rsidRPr="005140AB" w:rsidRDefault="00D039EE" w:rsidP="00D039EE">
      <w:pPr>
        <w:pStyle w:val="Header"/>
        <w:tabs>
          <w:tab w:val="clear" w:pos="4153"/>
          <w:tab w:val="clear" w:pos="8306"/>
          <w:tab w:val="left" w:pos="1260"/>
          <w:tab w:val="left" w:pos="1530"/>
          <w:tab w:val="left" w:pos="1890"/>
        </w:tabs>
        <w:spacing w:line="440" w:lineRule="exact"/>
      </w:pPr>
      <w:r w:rsidRPr="00EB2F3D">
        <w:rPr>
          <w:color w:val="000000" w:themeColor="text1"/>
        </w:rPr>
        <w:tab/>
      </w:r>
      <w:r w:rsidR="00291726" w:rsidRPr="00291726">
        <w:rPr>
          <w:color w:val="000000" w:themeColor="text1"/>
        </w:rPr>
        <w:t>QAMCNn_YYYYMMDD_DRA</w:t>
      </w:r>
      <w:r w:rsidR="00291726" w:rsidRPr="00291726">
        <w:rPr>
          <w:rFonts w:hint="cs"/>
          <w:color w:val="000000" w:themeColor="text1"/>
          <w:cs/>
        </w:rPr>
        <w:t>.</w:t>
      </w:r>
      <w:r w:rsidR="00291726" w:rsidRPr="00291726">
        <w:rPr>
          <w:color w:val="000000" w:themeColor="text1"/>
        </w:rPr>
        <w:t>xlsx</w:t>
      </w:r>
    </w:p>
    <w:p w14:paraId="745BBED0" w14:textId="77777777" w:rsidR="00D039EE" w:rsidRPr="005140AB" w:rsidRDefault="00D039EE" w:rsidP="00D039EE">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EB41703" w14:textId="77777777" w:rsidR="00D039EE" w:rsidRDefault="00D039EE" w:rsidP="00D039EE">
      <w:pPr>
        <w:pStyle w:val="Header"/>
        <w:tabs>
          <w:tab w:val="clear" w:pos="4153"/>
          <w:tab w:val="clear" w:pos="8306"/>
          <w:tab w:val="left" w:pos="1260"/>
          <w:tab w:val="left" w:pos="1530"/>
          <w:tab w:val="left" w:pos="1890"/>
        </w:tabs>
        <w:spacing w:after="120" w:line="440" w:lineRule="exact"/>
        <w:rPr>
          <w:color w:val="FF0000"/>
        </w:rPr>
      </w:pPr>
      <w:r w:rsidRPr="005140AB">
        <w:tab/>
      </w:r>
      <w:r w:rsidR="00291726" w:rsidRPr="00291726">
        <w:rPr>
          <w:color w:val="000000" w:themeColor="text1"/>
        </w:rPr>
        <w:t>DRA</w:t>
      </w:r>
    </w:p>
    <w:p w14:paraId="5DE3CC31" w14:textId="77777777" w:rsidR="00D039EE" w:rsidRDefault="00D039EE" w:rsidP="00D039EE">
      <w:pPr>
        <w:pStyle w:val="Header"/>
        <w:tabs>
          <w:tab w:val="clear" w:pos="4153"/>
          <w:tab w:val="clear" w:pos="8306"/>
          <w:tab w:val="left" w:pos="1260"/>
          <w:tab w:val="left" w:pos="1530"/>
          <w:tab w:val="left" w:pos="1890"/>
        </w:tabs>
        <w:spacing w:after="120" w:line="440" w:lineRule="exact"/>
        <w:rPr>
          <w:color w:val="000000" w:themeColor="text1"/>
        </w:rPr>
      </w:pPr>
    </w:p>
    <w:p w14:paraId="071D689E" w14:textId="77777777" w:rsidR="00D039EE" w:rsidRDefault="00D039EE" w:rsidP="00D039EE">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714A81" w:rsidRPr="006A4EC9" w14:paraId="722C8A6D" w14:textId="77777777" w:rsidTr="00BB5FF7">
        <w:trPr>
          <w:tblHeader/>
        </w:trPr>
        <w:tc>
          <w:tcPr>
            <w:tcW w:w="2227" w:type="dxa"/>
            <w:tcBorders>
              <w:bottom w:val="single" w:sz="4" w:space="0" w:color="auto"/>
            </w:tcBorders>
            <w:shd w:val="clear" w:color="auto" w:fill="CCFFFF"/>
          </w:tcPr>
          <w:p w14:paraId="0E432FB2" w14:textId="77777777" w:rsidR="00714A81" w:rsidRPr="006A4EC9" w:rsidRDefault="00714A81"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42897F47" w14:textId="77777777" w:rsidR="00714A81" w:rsidRPr="006A4EC9" w:rsidRDefault="00714A81"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2FE4A8CD" w14:textId="77777777" w:rsidR="00714A81" w:rsidRPr="006A4EC9" w:rsidRDefault="00714A81"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714A81" w:rsidRPr="006A4EC9" w14:paraId="5B08D815" w14:textId="77777777" w:rsidTr="00BB5FF7">
        <w:trPr>
          <w:trHeight w:val="935"/>
        </w:trPr>
        <w:tc>
          <w:tcPr>
            <w:tcW w:w="2227" w:type="dxa"/>
            <w:tcBorders>
              <w:bottom w:val="dotted" w:sz="4" w:space="0" w:color="auto"/>
              <w:right w:val="dotted" w:sz="4" w:space="0" w:color="auto"/>
            </w:tcBorders>
          </w:tcPr>
          <w:p w14:paraId="31C75C27"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48271504" w14:textId="77777777" w:rsidR="00714A81" w:rsidRDefault="00714A81" w:rsidP="00BB5FF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1E5E13EB" w14:textId="77777777" w:rsidR="00714A81" w:rsidRPr="00C731BC" w:rsidRDefault="0034148E"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714A81" w:rsidRPr="00C731BC">
              <w:rPr>
                <w:cs/>
              </w:rPr>
              <w:t xml:space="preserve"> </w:t>
            </w:r>
            <w:r w:rsidR="00714A81" w:rsidRPr="00C731BC">
              <w:rPr>
                <w:rFonts w:hint="cs"/>
                <w:cs/>
              </w:rPr>
              <w:t>หรือ</w:t>
            </w:r>
            <w:r w:rsidR="00714A81" w:rsidRPr="00C731BC">
              <w:rPr>
                <w:color w:val="000000" w:themeColor="text1"/>
                <w:cs/>
              </w:rPr>
              <w:t>รหัส</w:t>
            </w:r>
            <w:r w:rsidR="00714A81">
              <w:rPr>
                <w:rFonts w:hint="cs"/>
                <w:color w:val="000000" w:themeColor="text1"/>
                <w:cs/>
              </w:rPr>
              <w:t>ผู้ส่งข้อมูล</w:t>
            </w:r>
            <w:r w:rsidR="00714A81" w:rsidRPr="00C731BC">
              <w:rPr>
                <w:color w:val="000000" w:themeColor="text1"/>
                <w:cs/>
              </w:rPr>
              <w:t>ที่กำหนดโดย ธปท.</w:t>
            </w:r>
            <w:r w:rsidR="00714A81" w:rsidRPr="00C731BC">
              <w:rPr>
                <w:rFonts w:hint="cs"/>
                <w:cs/>
              </w:rPr>
              <w:t xml:space="preserve"> ให้รายงานด้วยรหัส</w:t>
            </w:r>
            <w:r w:rsidR="00714A81">
              <w:rPr>
                <w:rFonts w:hint="cs"/>
                <w:color w:val="000000" w:themeColor="text1"/>
                <w:cs/>
              </w:rPr>
              <w:t>ที่มี</w:t>
            </w:r>
          </w:p>
          <w:p w14:paraId="1A2EF391" w14:textId="77777777" w:rsidR="00714A81" w:rsidRPr="00C7103D" w:rsidRDefault="00714A81"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1642C94F" w14:textId="77777777" w:rsidR="00714A81" w:rsidRPr="00C731BC" w:rsidRDefault="00714A81" w:rsidP="00BB5FF7">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1B31A80E" w14:textId="77777777" w:rsidR="00714A81" w:rsidRPr="00C731BC" w:rsidRDefault="00714A81" w:rsidP="00BB5FF7">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580861" w:rsidRPr="006A4EC9" w14:paraId="724A7B75" w14:textId="77777777" w:rsidTr="00BB5FF7">
        <w:trPr>
          <w:trHeight w:val="935"/>
        </w:trPr>
        <w:tc>
          <w:tcPr>
            <w:tcW w:w="2227" w:type="dxa"/>
            <w:tcBorders>
              <w:top w:val="dotted" w:sz="4" w:space="0" w:color="auto"/>
              <w:bottom w:val="dotted" w:sz="4" w:space="0" w:color="auto"/>
              <w:right w:val="dotted" w:sz="4" w:space="0" w:color="auto"/>
            </w:tcBorders>
          </w:tcPr>
          <w:p w14:paraId="7D5683E7" w14:textId="77777777" w:rsidR="00580861" w:rsidRPr="00616101" w:rsidRDefault="00580861" w:rsidP="00580861">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7B0F32CB" w14:textId="1AC79FC2" w:rsidR="00580861" w:rsidRDefault="00580861" w:rsidP="00580861">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227DA0">
              <w:rPr>
                <w:cs/>
              </w:rPr>
              <w:t xml:space="preserve">ใช้ปี ค.ศ. </w:t>
            </w:r>
          </w:p>
          <w:p w14:paraId="111C9BF2" w14:textId="77777777" w:rsidR="00580861" w:rsidRPr="00227DA0" w:rsidRDefault="00580861" w:rsidP="00102969">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119752AE" w14:textId="77777777" w:rsidR="00580861" w:rsidRPr="00227DA0" w:rsidRDefault="00580861" w:rsidP="00580861">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54BA6CA" w14:textId="77777777" w:rsidR="00580861" w:rsidRPr="00227DA0" w:rsidRDefault="00580861" w:rsidP="00580861">
            <w:pPr>
              <w:pStyle w:val="Header"/>
              <w:tabs>
                <w:tab w:val="clear" w:pos="4153"/>
                <w:tab w:val="clear" w:pos="8306"/>
                <w:tab w:val="left" w:pos="1260"/>
                <w:tab w:val="left" w:pos="1530"/>
                <w:tab w:val="left" w:pos="1890"/>
              </w:tabs>
              <w:spacing w:line="360" w:lineRule="auto"/>
              <w:rPr>
                <w:cs/>
              </w:rPr>
            </w:pPr>
            <w:r w:rsidRPr="00227DA0">
              <w:rPr>
                <w:cs/>
              </w:rPr>
              <w:t>วันที่</w:t>
            </w:r>
            <w:r w:rsidR="009467C5">
              <w:rPr>
                <w:rFonts w:hint="cs"/>
                <w:cs/>
              </w:rPr>
              <w:t>ต้องเป็นวันสิ้นไตรมาสตามปีปฏิ</w:t>
            </w:r>
            <w:r>
              <w:rPr>
                <w:rFonts w:hint="cs"/>
                <w:cs/>
              </w:rPr>
              <w:t>ทิน</w:t>
            </w:r>
          </w:p>
        </w:tc>
      </w:tr>
      <w:tr w:rsidR="00714A81" w:rsidRPr="006A4EC9" w14:paraId="5009BE92" w14:textId="77777777" w:rsidTr="00BB5FF7">
        <w:trPr>
          <w:trHeight w:val="935"/>
        </w:trPr>
        <w:tc>
          <w:tcPr>
            <w:tcW w:w="2227" w:type="dxa"/>
            <w:tcBorders>
              <w:top w:val="dotted" w:sz="4" w:space="0" w:color="auto"/>
              <w:bottom w:val="dotted" w:sz="4" w:space="0" w:color="auto"/>
              <w:right w:val="dotted" w:sz="4" w:space="0" w:color="auto"/>
            </w:tcBorders>
          </w:tcPr>
          <w:p w14:paraId="2E6F1CE2"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rPr>
                <w:cs/>
              </w:rPr>
            </w:pPr>
            <w:r w:rsidRPr="00435EC8">
              <w:rPr>
                <w:cs/>
              </w:rPr>
              <w:t>วันที่ลงนามในสัญญา</w:t>
            </w:r>
          </w:p>
        </w:tc>
        <w:tc>
          <w:tcPr>
            <w:tcW w:w="6570" w:type="dxa"/>
            <w:tcBorders>
              <w:top w:val="dotted" w:sz="4" w:space="0" w:color="auto"/>
              <w:left w:val="dotted" w:sz="4" w:space="0" w:color="auto"/>
              <w:bottom w:val="dotted" w:sz="4" w:space="0" w:color="auto"/>
              <w:right w:val="dotted" w:sz="4" w:space="0" w:color="auto"/>
            </w:tcBorders>
          </w:tcPr>
          <w:p w14:paraId="77B3DACC" w14:textId="77777777" w:rsidR="00714A81" w:rsidRPr="00616101" w:rsidRDefault="00714A81" w:rsidP="00BB5FF7">
            <w:pPr>
              <w:pStyle w:val="Header"/>
              <w:tabs>
                <w:tab w:val="clear" w:pos="4153"/>
                <w:tab w:val="clear" w:pos="8306"/>
                <w:tab w:val="left" w:pos="522"/>
                <w:tab w:val="left" w:pos="1260"/>
                <w:tab w:val="left" w:pos="1530"/>
                <w:tab w:val="left" w:pos="1890"/>
              </w:tabs>
              <w:spacing w:before="120" w:line="360" w:lineRule="auto"/>
              <w:rPr>
                <w:cs/>
              </w:rPr>
            </w:pPr>
            <w:r w:rsidRPr="006B0C0E">
              <w:rPr>
                <w:cs/>
              </w:rPr>
              <w:t>วันที่บริษัทบริหารสินทรัพย์และผู้ว่าจ้าง (ลูกหนี้ สถาบันการเงินหรือผู้ประกอบธุรกิจทางการเงิน ตามกฎหมายว่าด้วยบริษัทบริหารสินทรัพย์) ลงนามในสัญญาเพื่อรับเป็นที่ปรึกษาในการปรับปรุงโค</w:t>
            </w:r>
            <w:r w:rsidR="004666D5">
              <w:rPr>
                <w:cs/>
              </w:rPr>
              <w:t>รงสร้างหนี้ โดยให้รายงานเป็นปี ค</w:t>
            </w:r>
            <w:r w:rsidRPr="006B0C0E">
              <w:rPr>
                <w:cs/>
              </w:rPr>
              <w:t xml:space="preserve">.ศ. เดือน และวันที่ เช่น วันที่ 15 มกราคม 2563 ให้รายงาน </w:t>
            </w:r>
            <w:r w:rsidR="004666D5">
              <w:rPr>
                <w:rFonts w:hint="cs"/>
                <w:cs/>
                <w:lang w:val="th-TH"/>
              </w:rPr>
              <w:t>2020-01-15</w:t>
            </w:r>
          </w:p>
        </w:tc>
        <w:tc>
          <w:tcPr>
            <w:tcW w:w="5645" w:type="dxa"/>
            <w:tcBorders>
              <w:top w:val="dotted" w:sz="4" w:space="0" w:color="auto"/>
              <w:left w:val="dotted" w:sz="4" w:space="0" w:color="auto"/>
              <w:bottom w:val="dotted" w:sz="4" w:space="0" w:color="auto"/>
            </w:tcBorders>
          </w:tcPr>
          <w:p w14:paraId="49DDB600" w14:textId="77777777" w:rsidR="003F432A" w:rsidRPr="00227DA0" w:rsidRDefault="003F432A" w:rsidP="003F432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99BFB6F" w14:textId="77777777" w:rsidR="00714A81" w:rsidRPr="00616101" w:rsidRDefault="009467C5" w:rsidP="00102969">
            <w:pPr>
              <w:pStyle w:val="Header"/>
              <w:tabs>
                <w:tab w:val="clear" w:pos="4153"/>
                <w:tab w:val="clear" w:pos="8306"/>
                <w:tab w:val="left" w:pos="1260"/>
                <w:tab w:val="left" w:pos="1530"/>
                <w:tab w:val="left" w:pos="1890"/>
              </w:tabs>
              <w:spacing w:line="360" w:lineRule="auto"/>
            </w:pPr>
            <w:r>
              <w:rPr>
                <w:rFonts w:hint="cs"/>
                <w:cs/>
              </w:rPr>
              <w:t>ต้องเป็นวันที่ตามปีปฏิ</w:t>
            </w:r>
            <w:r w:rsidR="003F432A">
              <w:rPr>
                <w:rFonts w:hint="cs"/>
                <w:cs/>
              </w:rPr>
              <w:t>ทิน</w:t>
            </w:r>
          </w:p>
        </w:tc>
      </w:tr>
      <w:tr w:rsidR="00714A81" w:rsidRPr="006A4EC9" w14:paraId="5003F3A8" w14:textId="77777777" w:rsidTr="00BB5FF7">
        <w:tc>
          <w:tcPr>
            <w:tcW w:w="2227" w:type="dxa"/>
            <w:tcBorders>
              <w:top w:val="dotted" w:sz="4" w:space="0" w:color="auto"/>
              <w:bottom w:val="dotted" w:sz="4" w:space="0" w:color="auto"/>
              <w:right w:val="dotted" w:sz="4" w:space="0" w:color="auto"/>
            </w:tcBorders>
          </w:tcPr>
          <w:p w14:paraId="20E0BA70" w14:textId="77777777" w:rsidR="00714A81" w:rsidRPr="00B01594" w:rsidRDefault="00714A81" w:rsidP="00BB5FF7">
            <w:pPr>
              <w:spacing w:before="120" w:line="360" w:lineRule="auto"/>
            </w:pPr>
            <w:r w:rsidRPr="006B0C0E">
              <w:rPr>
                <w:cs/>
              </w:rPr>
              <w:t>วันที่สัญญามีผลบังคับใช้ (</w:t>
            </w:r>
            <w:r w:rsidRPr="006B0C0E">
              <w:t>Effective Date</w:t>
            </w:r>
            <w:r w:rsidRPr="006B0C0E">
              <w:rPr>
                <w:cs/>
              </w:rPr>
              <w:t>)</w:t>
            </w:r>
          </w:p>
        </w:tc>
        <w:tc>
          <w:tcPr>
            <w:tcW w:w="6570" w:type="dxa"/>
            <w:tcBorders>
              <w:top w:val="dotted" w:sz="4" w:space="0" w:color="auto"/>
              <w:left w:val="dotted" w:sz="4" w:space="0" w:color="auto"/>
              <w:bottom w:val="dotted" w:sz="4" w:space="0" w:color="auto"/>
              <w:right w:val="dotted" w:sz="4" w:space="0" w:color="auto"/>
            </w:tcBorders>
          </w:tcPr>
          <w:p w14:paraId="685D1488" w14:textId="77777777" w:rsidR="00714A81" w:rsidRPr="00E27C7D" w:rsidRDefault="00714A81" w:rsidP="00BB5FF7">
            <w:pPr>
              <w:pStyle w:val="Header"/>
              <w:tabs>
                <w:tab w:val="left" w:pos="522"/>
                <w:tab w:val="left" w:pos="1260"/>
                <w:tab w:val="left" w:pos="1530"/>
                <w:tab w:val="left" w:pos="1890"/>
              </w:tabs>
              <w:spacing w:before="120" w:line="360" w:lineRule="auto"/>
              <w:rPr>
                <w:cs/>
              </w:rPr>
            </w:pPr>
            <w:r w:rsidRPr="006B0C0E">
              <w:rPr>
                <w:cs/>
              </w:rPr>
              <w:t>วันที่สัญญาการรับเป็นที่ปรึกษาในการปรับปรุงโครงสร้างหนี้ระหว่างบริษัทบริหารสินทรัพย์และผู้ว่าจ้างมี</w:t>
            </w:r>
            <w:r w:rsidR="004666D5">
              <w:rPr>
                <w:cs/>
              </w:rPr>
              <w:t>ผลบังคับใช้ โดยให้รายงานเป็นปี ค</w:t>
            </w:r>
            <w:r w:rsidRPr="006B0C0E">
              <w:rPr>
                <w:cs/>
              </w:rPr>
              <w:t xml:space="preserve">.ศ. เดือน และวันที่ เช่น วันที่ 15 มกราคม 2563 ให้รายงาน </w:t>
            </w:r>
            <w:r w:rsidR="00E32D02">
              <w:rPr>
                <w:rFonts w:hint="cs"/>
                <w:cs/>
                <w:lang w:val="th-TH"/>
              </w:rPr>
              <w:t>2020-01-15</w:t>
            </w:r>
          </w:p>
        </w:tc>
        <w:tc>
          <w:tcPr>
            <w:tcW w:w="5645" w:type="dxa"/>
            <w:tcBorders>
              <w:top w:val="dotted" w:sz="4" w:space="0" w:color="auto"/>
              <w:left w:val="dotted" w:sz="4" w:space="0" w:color="auto"/>
              <w:bottom w:val="dotted" w:sz="4" w:space="0" w:color="auto"/>
            </w:tcBorders>
          </w:tcPr>
          <w:p w14:paraId="55E987F0" w14:textId="77777777" w:rsidR="003F432A" w:rsidRPr="00227DA0" w:rsidRDefault="003F432A" w:rsidP="003F432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B10D68E" w14:textId="77777777" w:rsidR="00714A81" w:rsidRPr="00C731BC" w:rsidRDefault="009467C5" w:rsidP="003F432A">
            <w:pPr>
              <w:pStyle w:val="Header"/>
              <w:tabs>
                <w:tab w:val="clear" w:pos="4153"/>
                <w:tab w:val="clear" w:pos="8306"/>
                <w:tab w:val="left" w:pos="1260"/>
                <w:tab w:val="left" w:pos="1530"/>
                <w:tab w:val="left" w:pos="1890"/>
              </w:tabs>
              <w:spacing w:line="360" w:lineRule="auto"/>
              <w:rPr>
                <w:cs/>
              </w:rPr>
            </w:pPr>
            <w:r>
              <w:rPr>
                <w:rFonts w:hint="cs"/>
                <w:cs/>
              </w:rPr>
              <w:t>ต้องเป็นวันที่ตามปีปฏิ</w:t>
            </w:r>
            <w:r w:rsidR="003F432A">
              <w:rPr>
                <w:rFonts w:hint="cs"/>
                <w:cs/>
              </w:rPr>
              <w:t>ทิน</w:t>
            </w:r>
          </w:p>
        </w:tc>
      </w:tr>
      <w:tr w:rsidR="00714A81" w:rsidRPr="006A4EC9" w14:paraId="34974106" w14:textId="77777777" w:rsidTr="00BB5FF7">
        <w:tc>
          <w:tcPr>
            <w:tcW w:w="2227" w:type="dxa"/>
            <w:tcBorders>
              <w:top w:val="dotted" w:sz="4" w:space="0" w:color="auto"/>
              <w:bottom w:val="dotted" w:sz="4" w:space="0" w:color="auto"/>
              <w:right w:val="dotted" w:sz="4" w:space="0" w:color="auto"/>
            </w:tcBorders>
          </w:tcPr>
          <w:p w14:paraId="42A7476D" w14:textId="77777777" w:rsidR="00714A81" w:rsidRPr="00B01594" w:rsidRDefault="00714A81" w:rsidP="00BB5FF7">
            <w:pPr>
              <w:spacing w:before="120" w:line="360" w:lineRule="auto"/>
            </w:pPr>
            <w:r w:rsidRPr="006B0C0E">
              <w:rPr>
                <w:cs/>
              </w:rPr>
              <w:t>วันครบกำหนดสัญญา (</w:t>
            </w:r>
            <w:r w:rsidRPr="006B0C0E">
              <w:t>Maturity Date</w:t>
            </w:r>
            <w:r w:rsidRPr="006B0C0E">
              <w:rPr>
                <w:cs/>
              </w:rPr>
              <w:t>)</w:t>
            </w:r>
          </w:p>
        </w:tc>
        <w:tc>
          <w:tcPr>
            <w:tcW w:w="6570" w:type="dxa"/>
            <w:tcBorders>
              <w:top w:val="dotted" w:sz="4" w:space="0" w:color="auto"/>
              <w:left w:val="dotted" w:sz="4" w:space="0" w:color="auto"/>
              <w:bottom w:val="dotted" w:sz="4" w:space="0" w:color="auto"/>
              <w:right w:val="dotted" w:sz="4" w:space="0" w:color="auto"/>
            </w:tcBorders>
          </w:tcPr>
          <w:p w14:paraId="266C00CF" w14:textId="77777777" w:rsidR="00714A81" w:rsidRPr="00B01594" w:rsidRDefault="00714A81" w:rsidP="00BB5FF7">
            <w:pPr>
              <w:spacing w:before="120" w:line="360" w:lineRule="auto"/>
            </w:pPr>
            <w:r w:rsidRPr="006B0C0E">
              <w:rPr>
                <w:cs/>
              </w:rPr>
              <w:t>วันที่สัญญารับจ้างบริหารสินทรัพย์ด้อยคุณภาพระหว่างบริษัทบริหารสินทรัพย์และผู้ว่าจ้างครบกำหนดหรือส</w:t>
            </w:r>
            <w:r w:rsidR="00E32D02">
              <w:rPr>
                <w:cs/>
              </w:rPr>
              <w:t>ิ้นสุดสัญญา โดยให้รายงานเป็นปี ค</w:t>
            </w:r>
            <w:r w:rsidRPr="006B0C0E">
              <w:rPr>
                <w:cs/>
              </w:rPr>
              <w:t xml:space="preserve">.ศ. เดือน และวันที่ เช่น วันที่ 15 มกราคม 2563 ให้รายงาน </w:t>
            </w:r>
            <w:r w:rsidR="00E32D02">
              <w:rPr>
                <w:rFonts w:hint="cs"/>
                <w:cs/>
                <w:lang w:val="th-TH"/>
              </w:rPr>
              <w:t>2020-01-15</w:t>
            </w:r>
          </w:p>
        </w:tc>
        <w:tc>
          <w:tcPr>
            <w:tcW w:w="5645" w:type="dxa"/>
            <w:tcBorders>
              <w:top w:val="dotted" w:sz="4" w:space="0" w:color="auto"/>
              <w:left w:val="dotted" w:sz="4" w:space="0" w:color="auto"/>
              <w:bottom w:val="dotted" w:sz="4" w:space="0" w:color="auto"/>
            </w:tcBorders>
          </w:tcPr>
          <w:p w14:paraId="1867C15F" w14:textId="77777777" w:rsidR="003F432A" w:rsidRPr="00227DA0" w:rsidRDefault="003F432A" w:rsidP="003F432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F720784" w14:textId="77777777" w:rsidR="00714A81" w:rsidRPr="00332143" w:rsidRDefault="009467C5" w:rsidP="00102969">
            <w:pPr>
              <w:spacing w:line="360" w:lineRule="auto"/>
            </w:pPr>
            <w:r>
              <w:rPr>
                <w:rFonts w:hint="cs"/>
                <w:cs/>
              </w:rPr>
              <w:t>ต้องเป็นวันที่ตามปีปฏิ</w:t>
            </w:r>
            <w:r w:rsidR="003F432A">
              <w:rPr>
                <w:rFonts w:hint="cs"/>
                <w:cs/>
              </w:rPr>
              <w:t>ทิน</w:t>
            </w:r>
          </w:p>
        </w:tc>
      </w:tr>
      <w:tr w:rsidR="00714A81" w:rsidRPr="006A4EC9" w14:paraId="58E1D58E" w14:textId="77777777" w:rsidTr="00BB5FF7">
        <w:tc>
          <w:tcPr>
            <w:tcW w:w="2227" w:type="dxa"/>
            <w:tcBorders>
              <w:top w:val="dotted" w:sz="4" w:space="0" w:color="auto"/>
              <w:bottom w:val="dotted" w:sz="4" w:space="0" w:color="auto"/>
              <w:right w:val="dotted" w:sz="4" w:space="0" w:color="auto"/>
            </w:tcBorders>
          </w:tcPr>
          <w:p w14:paraId="29A65680" w14:textId="77777777" w:rsidR="00714A81" w:rsidRPr="00E27C7D" w:rsidRDefault="00714A81" w:rsidP="00BB5FF7">
            <w:pPr>
              <w:pStyle w:val="Header"/>
              <w:tabs>
                <w:tab w:val="clear" w:pos="4153"/>
                <w:tab w:val="clear" w:pos="8306"/>
                <w:tab w:val="left" w:pos="1260"/>
                <w:tab w:val="left" w:pos="1530"/>
                <w:tab w:val="left" w:pos="1890"/>
              </w:tabs>
              <w:spacing w:before="120" w:line="360" w:lineRule="auto"/>
            </w:pPr>
            <w:r w:rsidRPr="006B0C0E">
              <w:rPr>
                <w:cs/>
              </w:rPr>
              <w:t>รหัสประจำตัวผู้ว่าจ้าง</w:t>
            </w:r>
          </w:p>
        </w:tc>
        <w:tc>
          <w:tcPr>
            <w:tcW w:w="6570" w:type="dxa"/>
            <w:tcBorders>
              <w:top w:val="dotted" w:sz="4" w:space="0" w:color="auto"/>
              <w:left w:val="dotted" w:sz="4" w:space="0" w:color="auto"/>
              <w:bottom w:val="dotted" w:sz="4" w:space="0" w:color="auto"/>
              <w:right w:val="dotted" w:sz="4" w:space="0" w:color="auto"/>
            </w:tcBorders>
          </w:tcPr>
          <w:p w14:paraId="6D5145BD" w14:textId="77777777" w:rsidR="00714A81" w:rsidRDefault="00714A81" w:rsidP="00BB5FF7">
            <w:pPr>
              <w:pStyle w:val="Header"/>
              <w:tabs>
                <w:tab w:val="left" w:pos="720"/>
              </w:tabs>
              <w:spacing w:before="120" w:line="360" w:lineRule="auto"/>
            </w:pPr>
            <w:r>
              <w:rPr>
                <w:cs/>
              </w:rPr>
              <w:t>รหัสของบุคคลหรือนิติบุคคลที่เป็นผู้ว่าจ้าง</w:t>
            </w:r>
          </w:p>
          <w:p w14:paraId="61ED4A4F" w14:textId="77777777" w:rsidR="00714A81" w:rsidRDefault="00714A81" w:rsidP="00102969">
            <w:pPr>
              <w:pStyle w:val="Header"/>
              <w:tabs>
                <w:tab w:val="left" w:pos="720"/>
              </w:tabs>
              <w:spacing w:line="360" w:lineRule="auto"/>
            </w:pPr>
            <w:r>
              <w:rPr>
                <w:cs/>
              </w:rPr>
              <w:t>กรณีที่มีรหัสสถาบันการเงิน (</w:t>
            </w:r>
            <w:r>
              <w:t>FI Code</w:t>
            </w:r>
            <w:r>
              <w:rPr>
                <w:cs/>
              </w:rPr>
              <w:t>) ให้รายงานด้วยรหัสสถาบันการเงิน</w:t>
            </w:r>
          </w:p>
          <w:p w14:paraId="6748B334" w14:textId="77777777" w:rsidR="00714A81" w:rsidRPr="00616101" w:rsidRDefault="00714A81" w:rsidP="00BB5FF7">
            <w:pPr>
              <w:pStyle w:val="Header"/>
              <w:tabs>
                <w:tab w:val="clear" w:pos="4153"/>
                <w:tab w:val="clear" w:pos="8306"/>
                <w:tab w:val="left" w:pos="720"/>
              </w:tabs>
              <w:spacing w:before="120" w:line="360" w:lineRule="auto"/>
            </w:pPr>
            <w:r>
              <w:rPr>
                <w:cs/>
              </w:rPr>
              <w:lastRenderedPageBreak/>
              <w:t>กรณีอื่น ให้รายงานด้วยรหัสมาตรฐาน เช่น เลขประจำตัวประชาชน 13 หลัก เลขที่จดทะเบียนนิติบุคคล ที่จดทะเบียนกับกระทรวงพาณิชย์ เป็นต้น</w:t>
            </w:r>
          </w:p>
        </w:tc>
        <w:tc>
          <w:tcPr>
            <w:tcW w:w="5645" w:type="dxa"/>
            <w:tcBorders>
              <w:top w:val="dotted" w:sz="4" w:space="0" w:color="auto"/>
              <w:left w:val="dotted" w:sz="4" w:space="0" w:color="auto"/>
              <w:bottom w:val="dotted" w:sz="4" w:space="0" w:color="auto"/>
            </w:tcBorders>
          </w:tcPr>
          <w:p w14:paraId="6B0FD16B" w14:textId="77777777" w:rsidR="00714A81" w:rsidRPr="00487344" w:rsidRDefault="00714A81" w:rsidP="00BB5FF7">
            <w:pPr>
              <w:pStyle w:val="Header"/>
              <w:tabs>
                <w:tab w:val="clear" w:pos="4153"/>
                <w:tab w:val="clear" w:pos="8306"/>
                <w:tab w:val="left" w:pos="1260"/>
                <w:tab w:val="left" w:pos="1530"/>
                <w:tab w:val="left" w:pos="1890"/>
              </w:tabs>
              <w:spacing w:before="120" w:line="360" w:lineRule="auto"/>
            </w:pPr>
          </w:p>
        </w:tc>
      </w:tr>
      <w:tr w:rsidR="00714A81" w:rsidRPr="006A4EC9" w14:paraId="7B316A03" w14:textId="77777777" w:rsidTr="00BB5FF7">
        <w:tc>
          <w:tcPr>
            <w:tcW w:w="2227" w:type="dxa"/>
            <w:tcBorders>
              <w:top w:val="dotted" w:sz="4" w:space="0" w:color="auto"/>
              <w:bottom w:val="dotted" w:sz="4" w:space="0" w:color="auto"/>
              <w:right w:val="dotted" w:sz="4" w:space="0" w:color="auto"/>
            </w:tcBorders>
          </w:tcPr>
          <w:p w14:paraId="6ACA80C6"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r w:rsidRPr="005F2C8B">
              <w:rPr>
                <w:cs/>
              </w:rPr>
              <w:t>ประเภทรหัสประจำตัวผู้ว่าจ้าง</w:t>
            </w:r>
          </w:p>
        </w:tc>
        <w:tc>
          <w:tcPr>
            <w:tcW w:w="6570" w:type="dxa"/>
            <w:tcBorders>
              <w:top w:val="dotted" w:sz="4" w:space="0" w:color="auto"/>
              <w:left w:val="dotted" w:sz="4" w:space="0" w:color="auto"/>
              <w:bottom w:val="dotted" w:sz="4" w:space="0" w:color="auto"/>
              <w:right w:val="dotted" w:sz="4" w:space="0" w:color="auto"/>
            </w:tcBorders>
          </w:tcPr>
          <w:p w14:paraId="75BB241D" w14:textId="77777777" w:rsidR="00714A81" w:rsidRDefault="00714A81" w:rsidP="00BB5FF7">
            <w:pPr>
              <w:pStyle w:val="Header"/>
              <w:tabs>
                <w:tab w:val="left" w:pos="720"/>
              </w:tabs>
              <w:spacing w:before="120" w:line="360" w:lineRule="auto"/>
            </w:pPr>
            <w:r>
              <w:rPr>
                <w:cs/>
              </w:rPr>
              <w:t xml:space="preserve">ประเภทของรหัสที่ได้รายงานใน </w:t>
            </w:r>
            <w:r>
              <w:t xml:space="preserve">field </w:t>
            </w:r>
            <w:r>
              <w:rPr>
                <w:cs/>
              </w:rPr>
              <w:t xml:space="preserve">รหัสประจำตัวผู้ว่าจ้าง </w:t>
            </w:r>
          </w:p>
          <w:p w14:paraId="276553DD" w14:textId="77777777" w:rsidR="00714A81" w:rsidRDefault="00714A81" w:rsidP="00102969">
            <w:pPr>
              <w:pStyle w:val="Header"/>
              <w:tabs>
                <w:tab w:val="left" w:pos="720"/>
              </w:tabs>
              <w:spacing w:line="360" w:lineRule="auto"/>
              <w:rPr>
                <w:cs/>
              </w:rPr>
            </w:pPr>
            <w:r>
              <w:rPr>
                <w:cs/>
              </w:rPr>
              <w:t>•</w:t>
            </w:r>
            <w:r>
              <w:rPr>
                <w:rFonts w:hint="cs"/>
                <w:cs/>
              </w:rPr>
              <w:t xml:space="preserve"> </w:t>
            </w:r>
            <w:r>
              <w:t xml:space="preserve">Personal Id </w:t>
            </w:r>
            <w:r>
              <w:rPr>
                <w:cs/>
              </w:rPr>
              <w:t>(เลขประจำตัวประชาชนไทย 13 หลัก)</w:t>
            </w:r>
            <w:r>
              <w:rPr>
                <w:cs/>
              </w:rPr>
              <w:br/>
              <w:t>•</w:t>
            </w:r>
            <w:r>
              <w:rPr>
                <w:rFonts w:hint="cs"/>
                <w:cs/>
              </w:rPr>
              <w:t xml:space="preserve"> </w:t>
            </w:r>
            <w:r>
              <w:t xml:space="preserve">Passport Number </w:t>
            </w:r>
            <w:r>
              <w:rPr>
                <w:cs/>
              </w:rPr>
              <w:t>(เลขที่หนังสือเดินทาง)</w:t>
            </w:r>
            <w:r>
              <w:rPr>
                <w:cs/>
              </w:rPr>
              <w:br/>
              <w:t>•</w:t>
            </w:r>
            <w:r>
              <w:rPr>
                <w:rFonts w:hint="cs"/>
                <w:cs/>
              </w:rPr>
              <w:t xml:space="preserve"> </w:t>
            </w:r>
            <w:r>
              <w:t xml:space="preserve">Tax Id </w:t>
            </w:r>
            <w:r>
              <w:rPr>
                <w:cs/>
              </w:rPr>
              <w:t>(เลขประจำตัวผู้เสียภาษี)</w:t>
            </w:r>
            <w:r>
              <w:rPr>
                <w:cs/>
              </w:rPr>
              <w:br/>
              <w:t>•</w:t>
            </w:r>
            <w:r>
              <w:rPr>
                <w:rFonts w:hint="cs"/>
                <w:cs/>
              </w:rPr>
              <w:t xml:space="preserve"> </w:t>
            </w:r>
            <w:r>
              <w:t xml:space="preserve">Juristic Id </w:t>
            </w:r>
            <w:r>
              <w:rPr>
                <w:cs/>
              </w:rPr>
              <w:t>(เลขที่จดทะเบียนนิติบุคคลเฉพาะที่จดทะเบียนกับกระทรวงพาณิชย์)</w:t>
            </w:r>
            <w:r>
              <w:rPr>
                <w:cs/>
              </w:rPr>
              <w:br/>
              <w:t>•</w:t>
            </w:r>
            <w:r>
              <w:rPr>
                <w:rFonts w:hint="cs"/>
                <w:cs/>
              </w:rPr>
              <w:t xml:space="preserve"> </w:t>
            </w:r>
            <w:r>
              <w:t xml:space="preserve">BOT Assigned Code </w:t>
            </w:r>
            <w:r>
              <w:rPr>
                <w:cs/>
              </w:rPr>
              <w:t>(รหัสที่กำหนดโดย ธปท.)</w:t>
            </w:r>
            <w:r>
              <w:rPr>
                <w:cs/>
              </w:rPr>
              <w:br/>
              <w:t>•</w:t>
            </w:r>
            <w:r>
              <w:rPr>
                <w:rFonts w:hint="cs"/>
                <w:cs/>
              </w:rPr>
              <w:t xml:space="preserve"> </w:t>
            </w:r>
            <w:r>
              <w:t xml:space="preserve">Other Juristic Reference Id </w:t>
            </w:r>
            <w:r>
              <w:rPr>
                <w:cs/>
              </w:rPr>
              <w:t>(รหัสนิติบุคคลที่ออกให้โดยหน่วยงานราชการอื่นที่มิใช่กระทรวงพาณิชย์)</w:t>
            </w:r>
            <w:r>
              <w:rPr>
                <w:cs/>
              </w:rPr>
              <w:br/>
              <w:t>•</w:t>
            </w:r>
            <w:r>
              <w:rPr>
                <w:rFonts w:hint="cs"/>
                <w:cs/>
              </w:rPr>
              <w:t xml:space="preserve"> </w:t>
            </w:r>
            <w:r>
              <w:t>FI Assigned Code</w:t>
            </w:r>
            <w:r>
              <w:rPr>
                <w:cs/>
              </w:rPr>
              <w:t xml:space="preserve"> (รหัสภายในของสถาบันการเงิน)</w:t>
            </w:r>
            <w:r>
              <w:rPr>
                <w:cs/>
              </w:rPr>
              <w:br/>
              <w:t>•</w:t>
            </w:r>
            <w:r>
              <w:rPr>
                <w:rFonts w:hint="cs"/>
                <w:cs/>
              </w:rPr>
              <w:t xml:space="preserve"> </w:t>
            </w:r>
            <w:r>
              <w:t xml:space="preserve">Government Organization Id </w:t>
            </w:r>
            <w:r>
              <w:rPr>
                <w:cs/>
              </w:rPr>
              <w:t>(รหัสองค์กรหรือหน่วยงานราชการของรัฐบาลไทย)</w:t>
            </w:r>
            <w:r>
              <w:rPr>
                <w:cs/>
              </w:rPr>
              <w:br/>
              <w:t>•</w:t>
            </w:r>
            <w:r>
              <w:rPr>
                <w:rFonts w:hint="cs"/>
                <w:cs/>
              </w:rPr>
              <w:t xml:space="preserve"> </w:t>
            </w:r>
            <w:r>
              <w:t xml:space="preserve">FI Code </w:t>
            </w:r>
            <w:r>
              <w:rPr>
                <w:cs/>
              </w:rPr>
              <w:t>(รหัสสถาบันการเงิน)</w:t>
            </w:r>
            <w:r>
              <w:rPr>
                <w:cs/>
              </w:rPr>
              <w:br/>
              <w:t>•</w:t>
            </w:r>
            <w:r>
              <w:rPr>
                <w:rFonts w:hint="cs"/>
                <w:cs/>
              </w:rPr>
              <w:t xml:space="preserve"> </w:t>
            </w:r>
            <w:r>
              <w:t xml:space="preserve">Swift Code </w:t>
            </w:r>
            <w:r>
              <w:rPr>
                <w:cs/>
              </w:rPr>
              <w:t xml:space="preserve">(รหัสมาตรฐาน </w:t>
            </w:r>
            <w:r>
              <w:t>Swift</w:t>
            </w:r>
            <w:r>
              <w:rPr>
                <w:cs/>
              </w:rPr>
              <w:t>)</w:t>
            </w:r>
            <w:r>
              <w:rPr>
                <w:cs/>
              </w:rPr>
              <w:br/>
              <w:t>•</w:t>
            </w:r>
            <w:r>
              <w:rPr>
                <w:rFonts w:hint="cs"/>
                <w:cs/>
              </w:rPr>
              <w:t xml:space="preserve"> </w:t>
            </w:r>
            <w:r>
              <w:t xml:space="preserve">Oversea Individual Id </w:t>
            </w:r>
            <w:r>
              <w:rPr>
                <w:cs/>
              </w:rPr>
              <w:t>(รหัสบุคคลธรรมดาในประเทศอื่น)</w:t>
            </w:r>
            <w:r>
              <w:rPr>
                <w:cs/>
              </w:rPr>
              <w:br/>
              <w:t>•</w:t>
            </w:r>
            <w:r>
              <w:rPr>
                <w:rFonts w:hint="cs"/>
                <w:cs/>
              </w:rPr>
              <w:t xml:space="preserve"> </w:t>
            </w:r>
            <w:r>
              <w:t xml:space="preserve">Oversea Juristic Id </w:t>
            </w:r>
            <w:r>
              <w:rPr>
                <w:cs/>
              </w:rPr>
              <w:t>(รหัสนิติบุคคลในประเทศอื่น)</w:t>
            </w:r>
            <w:r>
              <w:rPr>
                <w:cs/>
              </w:rPr>
              <w:br/>
              <w:t>•</w:t>
            </w:r>
            <w:r>
              <w:rPr>
                <w:rFonts w:hint="cs"/>
                <w:cs/>
              </w:rPr>
              <w:t xml:space="preserve"> </w:t>
            </w:r>
            <w:r>
              <w:t xml:space="preserve">International Organization and Oversea Government Id </w:t>
            </w:r>
            <w:r>
              <w:rPr>
                <w:cs/>
              </w:rPr>
              <w:t>(รหัสองค์กรหรือหน่วยงานราชการในประเทศอื่น)</w:t>
            </w:r>
            <w:r>
              <w:rPr>
                <w:cs/>
              </w:rPr>
              <w:br/>
              <w:t>•</w:t>
            </w:r>
            <w:r>
              <w:rPr>
                <w:rFonts w:hint="cs"/>
                <w:cs/>
              </w:rPr>
              <w:t xml:space="preserve"> </w:t>
            </w:r>
            <w:r>
              <w:t xml:space="preserve">Others </w:t>
            </w:r>
            <w:r>
              <w:rPr>
                <w:cs/>
              </w:rPr>
              <w:t>(รหัสอื่น ๆ)</w:t>
            </w:r>
          </w:p>
        </w:tc>
        <w:tc>
          <w:tcPr>
            <w:tcW w:w="5645" w:type="dxa"/>
            <w:tcBorders>
              <w:top w:val="dotted" w:sz="4" w:space="0" w:color="auto"/>
              <w:left w:val="dotted" w:sz="4" w:space="0" w:color="auto"/>
              <w:bottom w:val="dotted" w:sz="4" w:space="0" w:color="auto"/>
            </w:tcBorders>
          </w:tcPr>
          <w:p w14:paraId="754F0B57" w14:textId="77777777" w:rsidR="003F432A" w:rsidRDefault="003F432A" w:rsidP="003F432A">
            <w:pPr>
              <w:pStyle w:val="Header"/>
              <w:tabs>
                <w:tab w:val="left" w:pos="1260"/>
                <w:tab w:val="left" w:pos="1530"/>
                <w:tab w:val="left" w:pos="1890"/>
              </w:tabs>
              <w:spacing w:line="360" w:lineRule="auto"/>
            </w:pPr>
            <w:r>
              <w:t>Data Set Validation</w:t>
            </w:r>
            <w:r>
              <w:rPr>
                <w:cs/>
              </w:rPr>
              <w:t>:</w:t>
            </w:r>
          </w:p>
          <w:p w14:paraId="74730270" w14:textId="77777777" w:rsidR="00714A81" w:rsidRPr="00616101" w:rsidRDefault="003F432A" w:rsidP="003F432A">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714A81" w:rsidRPr="006A4EC9" w14:paraId="1D8B06B4" w14:textId="77777777" w:rsidTr="00BB5FF7">
        <w:tc>
          <w:tcPr>
            <w:tcW w:w="2227" w:type="dxa"/>
            <w:tcBorders>
              <w:top w:val="dotted" w:sz="4" w:space="0" w:color="auto"/>
              <w:bottom w:val="dotted" w:sz="4" w:space="0" w:color="auto"/>
              <w:right w:val="dotted" w:sz="4" w:space="0" w:color="auto"/>
            </w:tcBorders>
          </w:tcPr>
          <w:p w14:paraId="31BCE183" w14:textId="77777777" w:rsidR="00714A81" w:rsidRPr="009063A5" w:rsidRDefault="00714A81" w:rsidP="00BB5FF7">
            <w:pPr>
              <w:pStyle w:val="Header"/>
              <w:tabs>
                <w:tab w:val="clear" w:pos="4153"/>
                <w:tab w:val="clear" w:pos="8306"/>
                <w:tab w:val="left" w:pos="1260"/>
                <w:tab w:val="left" w:pos="1530"/>
                <w:tab w:val="left" w:pos="1890"/>
              </w:tabs>
              <w:spacing w:before="120" w:line="360" w:lineRule="auto"/>
              <w:rPr>
                <w:cs/>
              </w:rPr>
            </w:pPr>
            <w:r w:rsidRPr="005F2C8B">
              <w:rPr>
                <w:cs/>
              </w:rPr>
              <w:lastRenderedPageBreak/>
              <w:t>ชื่อผู้ว่าจ้าง</w:t>
            </w:r>
          </w:p>
        </w:tc>
        <w:tc>
          <w:tcPr>
            <w:tcW w:w="6570" w:type="dxa"/>
            <w:tcBorders>
              <w:top w:val="dotted" w:sz="4" w:space="0" w:color="auto"/>
              <w:left w:val="dotted" w:sz="4" w:space="0" w:color="auto"/>
              <w:bottom w:val="dotted" w:sz="4" w:space="0" w:color="auto"/>
              <w:right w:val="dotted" w:sz="4" w:space="0" w:color="auto"/>
            </w:tcBorders>
          </w:tcPr>
          <w:p w14:paraId="36243223" w14:textId="77777777" w:rsidR="00714A81" w:rsidRPr="009275C5" w:rsidRDefault="00714A81" w:rsidP="00BB5FF7">
            <w:pPr>
              <w:pStyle w:val="Header"/>
              <w:tabs>
                <w:tab w:val="left" w:pos="720"/>
              </w:tabs>
              <w:spacing w:before="120" w:line="360" w:lineRule="auto"/>
              <w:rPr>
                <w:cs/>
                <w:lang w:val="th-TH"/>
              </w:rPr>
            </w:pPr>
            <w:r w:rsidRPr="009275C5">
              <w:rPr>
                <w:cs/>
                <w:lang w:val="th-TH"/>
              </w:rPr>
              <w:t>ชื่อบุคคลธรรมดาหรือนิติบุคคลซึ่งเป็นผู้ว่าจ้าง</w:t>
            </w:r>
          </w:p>
          <w:p w14:paraId="25A43080" w14:textId="77777777" w:rsidR="00ED4F21" w:rsidRDefault="0012403B" w:rsidP="0012403B">
            <w:pPr>
              <w:spacing w:before="120" w:line="360" w:lineRule="auto"/>
            </w:pPr>
            <w:r>
              <w:rPr>
                <w:cs/>
              </w:rPr>
              <w:t>กรณีบุคคลธรรมดา</w:t>
            </w:r>
            <w:r>
              <w:rPr>
                <w:rFonts w:hint="cs"/>
                <w:cs/>
              </w:rPr>
              <w:t xml:space="preserve"> </w:t>
            </w:r>
            <w:r>
              <w:rPr>
                <w:cs/>
              </w:rPr>
              <w:t>(</w:t>
            </w:r>
            <w:r>
              <w:rPr>
                <w:rFonts w:hint="cs"/>
                <w:cs/>
              </w:rPr>
              <w:t>ไทย</w:t>
            </w:r>
            <w:r>
              <w:rPr>
                <w:cs/>
              </w:rPr>
              <w:t>) ให้ระบุคำน</w:t>
            </w:r>
            <w:r w:rsidR="00ED4F21">
              <w:rPr>
                <w:cs/>
              </w:rPr>
              <w:t>ำหน้านาม (น</w:t>
            </w:r>
            <w:r>
              <w:rPr>
                <w:cs/>
              </w:rPr>
              <w:t>าย นาง หรือ นางสาว</w:t>
            </w:r>
            <w:r w:rsidR="00ED4F21">
              <w:rPr>
                <w:cs/>
              </w:rPr>
              <w:t>)</w:t>
            </w:r>
            <w:r>
              <w:rPr>
                <w:cs/>
              </w:rPr>
              <w:t xml:space="preserve"> เคาะวรรค 1 ครั้ง แล้วตามด้วยชื่อ จากนั้นให้เคาะวรรค 1 ครั้ง แล้วตามด้วยนามสกุล</w:t>
            </w:r>
          </w:p>
          <w:p w14:paraId="26E5526D" w14:textId="77777777" w:rsidR="0012403B" w:rsidRDefault="0012403B" w:rsidP="0012403B">
            <w:pPr>
              <w:spacing w:before="120" w:line="360" w:lineRule="auto"/>
            </w:pPr>
            <w:r>
              <w:rPr>
                <w:cs/>
              </w:rPr>
              <w:t>กรณีนิติบุคคล (</w:t>
            </w:r>
            <w:r>
              <w:rPr>
                <w:rFonts w:hint="cs"/>
                <w:cs/>
              </w:rPr>
              <w:t>ไทย</w:t>
            </w:r>
            <w:r>
              <w:rPr>
                <w:cs/>
              </w:rPr>
              <w:t>) ให้ระบุชื่อนิติบุคคลตามรูปแบบที่ได้จดทะเบียนกับกระทรวงพาณิชย์</w:t>
            </w:r>
          </w:p>
          <w:p w14:paraId="4697F4B7" w14:textId="77777777" w:rsidR="00714A81" w:rsidRPr="009063A5" w:rsidRDefault="0012403B" w:rsidP="0012403B">
            <w:pPr>
              <w:pStyle w:val="Header"/>
              <w:tabs>
                <w:tab w:val="clear" w:pos="4153"/>
                <w:tab w:val="clear" w:pos="8306"/>
                <w:tab w:val="left" w:pos="720"/>
              </w:tabs>
              <w:spacing w:before="120" w:line="360" w:lineRule="auto"/>
              <w:rPr>
                <w:cs/>
                <w:lang w:val="th-TH"/>
              </w:rPr>
            </w:pPr>
            <w:r w:rsidRPr="00ED4F21">
              <w:rPr>
                <w:cs/>
              </w:rPr>
              <w:t>กรณี</w:t>
            </w:r>
            <w:r w:rsidRPr="00ED4F21">
              <w:rPr>
                <w:cs/>
                <w:lang w:val="th-TH"/>
              </w:rPr>
              <w:t>ผู้มีถิ่นที่อยู่ในต่างประเทศที่เป็นบุคคลธรรมดา</w:t>
            </w:r>
            <w:r w:rsidRPr="00ED4F21">
              <w:rPr>
                <w:rFonts w:hint="cs"/>
                <w:cs/>
              </w:rPr>
              <w:t xml:space="preserve"> </w:t>
            </w:r>
            <w:r w:rsidRPr="00ED4F21">
              <w:rPr>
                <w:cs/>
              </w:rPr>
              <w:t>ให้ระบุคำนำหน้านาม (</w:t>
            </w:r>
            <w:r w:rsidRPr="00ED4F21">
              <w:t>Mr</w:t>
            </w:r>
            <w:r w:rsidRPr="00ED4F21">
              <w:rPr>
                <w:cs/>
              </w:rPr>
              <w:t xml:space="preserve">. </w:t>
            </w:r>
            <w:r w:rsidRPr="00ED4F21">
              <w:t>Mrs</w:t>
            </w:r>
            <w:r w:rsidRPr="00ED4F21">
              <w:rPr>
                <w:cs/>
              </w:rPr>
              <w:t xml:space="preserve">. </w:t>
            </w:r>
            <w:r w:rsidRPr="00ED4F21">
              <w:t>Ms</w:t>
            </w:r>
            <w:r w:rsidRPr="00ED4F21">
              <w:rPr>
                <w:cs/>
              </w:rPr>
              <w:t xml:space="preserve">. </w:t>
            </w:r>
            <w:r w:rsidRPr="00ED4F21">
              <w:t>Miss</w:t>
            </w:r>
            <w:r w:rsidRPr="00ED4F21">
              <w:rPr>
                <w:cs/>
              </w:rPr>
              <w:t>) เคาะวรรค 1 ครั้ง แล้วตามด้วยชื่อ จากนั้นให้เคาะวรรค 1 ครั้ง แล้วตามด้วยนามสกุล</w:t>
            </w:r>
          </w:p>
        </w:tc>
        <w:tc>
          <w:tcPr>
            <w:tcW w:w="5645" w:type="dxa"/>
            <w:tcBorders>
              <w:top w:val="dotted" w:sz="4" w:space="0" w:color="auto"/>
              <w:left w:val="dotted" w:sz="4" w:space="0" w:color="auto"/>
              <w:bottom w:val="dotted" w:sz="4" w:space="0" w:color="auto"/>
            </w:tcBorders>
          </w:tcPr>
          <w:p w14:paraId="4E93F782" w14:textId="77777777" w:rsidR="00714A81" w:rsidRPr="00616101" w:rsidRDefault="00714A81" w:rsidP="00BB5FF7">
            <w:pPr>
              <w:pStyle w:val="Header"/>
              <w:tabs>
                <w:tab w:val="clear" w:pos="4153"/>
                <w:tab w:val="clear" w:pos="8306"/>
                <w:tab w:val="left" w:pos="1260"/>
                <w:tab w:val="left" w:pos="1530"/>
                <w:tab w:val="left" w:pos="1890"/>
              </w:tabs>
              <w:spacing w:line="360" w:lineRule="auto"/>
            </w:pPr>
          </w:p>
        </w:tc>
      </w:tr>
      <w:tr w:rsidR="00714A81" w:rsidRPr="006A4EC9" w14:paraId="572E5657" w14:textId="77777777" w:rsidTr="00BB5FF7">
        <w:tc>
          <w:tcPr>
            <w:tcW w:w="2227" w:type="dxa"/>
            <w:tcBorders>
              <w:top w:val="dotted" w:sz="4" w:space="0" w:color="auto"/>
              <w:bottom w:val="dotted" w:sz="4" w:space="0" w:color="auto"/>
              <w:right w:val="dotted" w:sz="4" w:space="0" w:color="auto"/>
            </w:tcBorders>
          </w:tcPr>
          <w:p w14:paraId="798CDE03" w14:textId="77777777" w:rsidR="00714A81" w:rsidRPr="009063A5" w:rsidRDefault="00714A81" w:rsidP="00BB5FF7">
            <w:pPr>
              <w:pStyle w:val="Header"/>
              <w:tabs>
                <w:tab w:val="clear" w:pos="4153"/>
                <w:tab w:val="clear" w:pos="8306"/>
                <w:tab w:val="left" w:pos="1260"/>
                <w:tab w:val="left" w:pos="1530"/>
                <w:tab w:val="left" w:pos="1890"/>
              </w:tabs>
              <w:spacing w:before="120" w:line="360" w:lineRule="auto"/>
              <w:rPr>
                <w:cs/>
              </w:rPr>
            </w:pPr>
            <w:r w:rsidRPr="005F2C8B">
              <w:rPr>
                <w:cs/>
              </w:rPr>
              <w:t>ประเภทผู้ว่าจ้าง</w:t>
            </w:r>
          </w:p>
        </w:tc>
        <w:tc>
          <w:tcPr>
            <w:tcW w:w="6570" w:type="dxa"/>
            <w:tcBorders>
              <w:top w:val="dotted" w:sz="4" w:space="0" w:color="auto"/>
              <w:left w:val="dotted" w:sz="4" w:space="0" w:color="auto"/>
              <w:bottom w:val="dotted" w:sz="4" w:space="0" w:color="auto"/>
              <w:right w:val="dotted" w:sz="4" w:space="0" w:color="auto"/>
            </w:tcBorders>
          </w:tcPr>
          <w:p w14:paraId="2C2E02E4" w14:textId="77777777" w:rsidR="00714A81" w:rsidRDefault="00714A81" w:rsidP="00BB5FF7">
            <w:pPr>
              <w:pStyle w:val="Header"/>
              <w:tabs>
                <w:tab w:val="left" w:pos="720"/>
              </w:tabs>
              <w:spacing w:before="120" w:line="360" w:lineRule="auto"/>
              <w:rPr>
                <w:cs/>
                <w:lang w:val="th-TH"/>
              </w:rPr>
            </w:pPr>
            <w:r w:rsidRPr="009275C5">
              <w:rPr>
                <w:cs/>
                <w:lang w:val="th-TH"/>
              </w:rPr>
              <w:t xml:space="preserve">ประเภทของบุคคลธรรมดาหรือนิติบุคคลซึ่งเป็นผู้ว่าจ้าง ซึ่งต้องเป็นลูกหนี้ สถาบันการเงินหรือผู้ประกอบธุรกิจทางการเงิน ตามที่กำหนดในกฎหมายว่าด้วยบริษัทบริหารสินทรัพย์เท่านั้น </w:t>
            </w:r>
          </w:p>
          <w:p w14:paraId="7C31AA95" w14:textId="77777777" w:rsidR="00E0124B" w:rsidRPr="009063A5" w:rsidRDefault="00714A81" w:rsidP="003F432A">
            <w:pPr>
              <w:pStyle w:val="Header"/>
              <w:tabs>
                <w:tab w:val="left" w:pos="720"/>
              </w:tabs>
              <w:spacing w:before="120" w:line="360" w:lineRule="auto"/>
              <w:rPr>
                <w:cs/>
                <w:lang w:val="th-TH"/>
              </w:rPr>
            </w:pPr>
            <w:r>
              <w:rPr>
                <w:cs/>
                <w:lang w:val="th-TH"/>
              </w:rPr>
              <w:t xml:space="preserve">• </w:t>
            </w:r>
            <w:r w:rsidRPr="009275C5">
              <w:rPr>
                <w:cs/>
                <w:lang w:val="th-TH"/>
              </w:rPr>
              <w:t>ธนาคารพาณิชย์ (ธพ.) ตามกฎหมายว่าด้วยธุรกิจสถาบันการเงิน</w:t>
            </w:r>
            <w:r>
              <w:rPr>
                <w:cs/>
                <w:lang w:val="th-TH"/>
              </w:rPr>
              <w:br/>
            </w:r>
            <w:r w:rsidRPr="009275C5">
              <w:rPr>
                <w:cs/>
                <w:lang w:val="th-TH"/>
              </w:rPr>
              <w:t>•</w:t>
            </w:r>
            <w:r>
              <w:rPr>
                <w:rFonts w:hint="cs"/>
                <w:cs/>
                <w:lang w:val="th-TH"/>
              </w:rPr>
              <w:t xml:space="preserve"> </w:t>
            </w:r>
            <w:r w:rsidRPr="009275C5">
              <w:rPr>
                <w:cs/>
                <w:lang w:val="th-TH"/>
              </w:rPr>
              <w:t>บริษัทเงินทุน (บง.) หรือบริษัทเครดิตฟองซิเอร์ (บค.) ตามกฎหมายว่าด้วยธุรกิจสถาบันการเงิน</w:t>
            </w:r>
            <w:r>
              <w:rPr>
                <w:cs/>
                <w:lang w:val="th-TH"/>
              </w:rPr>
              <w:br/>
            </w:r>
            <w:r w:rsidRPr="009275C5">
              <w:rPr>
                <w:cs/>
                <w:lang w:val="th-TH"/>
              </w:rPr>
              <w:t>•</w:t>
            </w:r>
            <w:r>
              <w:rPr>
                <w:rFonts w:hint="cs"/>
                <w:cs/>
                <w:lang w:val="th-TH"/>
              </w:rPr>
              <w:t xml:space="preserve"> </w:t>
            </w:r>
            <w:r w:rsidRPr="009275C5">
              <w:rPr>
                <w:cs/>
                <w:lang w:val="th-TH"/>
              </w:rPr>
              <w:t>สถาบันการเงินเฉพาะกิจตามกฎหมายว่าด้วยธุรกิจสถาบันการเงิน (SFIs)</w:t>
            </w:r>
            <w:r>
              <w:rPr>
                <w:cs/>
                <w:lang w:val="th-TH"/>
              </w:rPr>
              <w:br/>
            </w:r>
            <w:r w:rsidRPr="009275C5">
              <w:rPr>
                <w:cs/>
                <w:lang w:val="th-TH"/>
              </w:rPr>
              <w:t>•</w:t>
            </w:r>
            <w:r>
              <w:rPr>
                <w:rFonts w:hint="cs"/>
                <w:cs/>
                <w:lang w:val="th-TH"/>
              </w:rPr>
              <w:t xml:space="preserve"> </w:t>
            </w:r>
            <w:r w:rsidRPr="009275C5">
              <w:rPr>
                <w:cs/>
                <w:lang w:val="th-TH"/>
              </w:rPr>
              <w:t>บริษัทบริหารสินทรัพย์ตามกฎหมายว่าด้วยบริษัทบริหารสินทรัพย์ (บบส.)</w:t>
            </w:r>
            <w:r>
              <w:rPr>
                <w:cs/>
                <w:lang w:val="th-TH"/>
              </w:rPr>
              <w:br/>
            </w:r>
            <w:r w:rsidRPr="009275C5">
              <w:rPr>
                <w:cs/>
                <w:lang w:val="th-TH"/>
              </w:rPr>
              <w:t>•</w:t>
            </w:r>
            <w:r>
              <w:rPr>
                <w:rFonts w:hint="cs"/>
                <w:cs/>
                <w:lang w:val="th-TH"/>
              </w:rPr>
              <w:t xml:space="preserve"> </w:t>
            </w:r>
            <w:r w:rsidRPr="009275C5">
              <w:rPr>
                <w:cs/>
                <w:lang w:val="th-TH"/>
              </w:rPr>
              <w:t>สถาบันการเงินอื่นตามกฎหมายว่าด้วยบริษัทบริหารสินทรัพย์ที่ไม่ใช่ ธพ. / บง. / บค. / SFIs</w:t>
            </w:r>
            <w:r>
              <w:rPr>
                <w:cs/>
                <w:lang w:val="th-TH"/>
              </w:rPr>
              <w:br/>
            </w:r>
            <w:r w:rsidRPr="009275C5">
              <w:rPr>
                <w:cs/>
                <w:lang w:val="th-TH"/>
              </w:rPr>
              <w:t>•</w:t>
            </w:r>
            <w:r>
              <w:rPr>
                <w:rFonts w:hint="cs"/>
                <w:cs/>
                <w:lang w:val="th-TH"/>
              </w:rPr>
              <w:t xml:space="preserve"> </w:t>
            </w:r>
            <w:r w:rsidRPr="009275C5">
              <w:rPr>
                <w:cs/>
                <w:lang w:val="th-TH"/>
              </w:rPr>
              <w:t>ผู้ประกอบธุรกิจบัตรเครดิตซึ่งเป็นกิจการที่ต้องขออนุญาตตามกฎหมาย</w:t>
            </w:r>
            <w:r>
              <w:rPr>
                <w:cs/>
                <w:lang w:val="th-TH"/>
              </w:rPr>
              <w:br/>
            </w:r>
            <w:r w:rsidRPr="009275C5">
              <w:rPr>
                <w:cs/>
                <w:lang w:val="th-TH"/>
              </w:rPr>
              <w:lastRenderedPageBreak/>
              <w:t>•</w:t>
            </w:r>
            <w:r>
              <w:rPr>
                <w:rFonts w:hint="cs"/>
                <w:cs/>
                <w:lang w:val="th-TH"/>
              </w:rPr>
              <w:t xml:space="preserve"> </w:t>
            </w:r>
            <w:r w:rsidRPr="009275C5">
              <w:rPr>
                <w:cs/>
                <w:lang w:val="th-TH"/>
              </w:rPr>
              <w:t>ผู้ประกอบธุรกิจสินเชื่อส่วนบุคคลซึ่งเป็นกิจการที่ต้องขออนุญาตตามกฎหมาย (PLoan)</w:t>
            </w:r>
            <w:r>
              <w:rPr>
                <w:cs/>
                <w:lang w:val="th-TH"/>
              </w:rPr>
              <w:br/>
            </w:r>
            <w:r w:rsidRPr="009275C5">
              <w:rPr>
                <w:cs/>
                <w:lang w:val="th-TH"/>
              </w:rPr>
              <w:t>•</w:t>
            </w:r>
            <w:r>
              <w:rPr>
                <w:rFonts w:hint="cs"/>
                <w:cs/>
                <w:lang w:val="th-TH"/>
              </w:rPr>
              <w:t xml:space="preserve"> </w:t>
            </w:r>
            <w:r w:rsidRPr="009275C5">
              <w:rPr>
                <w:cs/>
                <w:lang w:val="th-TH"/>
              </w:rPr>
              <w:t>ผู้ประกอบธุรกิจสินเชื่อรายย่อยเพื่อการประกอบอาชีพซึ่งเป็นกิจการที่ต้องขออนุญาตตามกฎหมาย (Nano Finance)</w:t>
            </w:r>
            <w:r>
              <w:rPr>
                <w:cs/>
                <w:lang w:val="th-TH"/>
              </w:rPr>
              <w:br/>
            </w:r>
            <w:r w:rsidRPr="009275C5">
              <w:rPr>
                <w:cs/>
                <w:lang w:val="th-TH"/>
              </w:rPr>
              <w:t>•</w:t>
            </w:r>
            <w:r>
              <w:rPr>
                <w:rFonts w:hint="cs"/>
                <w:cs/>
                <w:lang w:val="th-TH"/>
              </w:rPr>
              <w:t xml:space="preserve"> </w:t>
            </w:r>
            <w:r w:rsidRPr="009275C5">
              <w:rPr>
                <w:cs/>
                <w:lang w:val="th-TH"/>
              </w:rPr>
              <w:t>ผู้ประกอบธุรกิจสินเชื่อรายย่อยระดับจังหวัดซึ่งเป็นกิจการที่ต้องขออนุญาตตามกฎหมาย (Pico Finance)</w:t>
            </w:r>
            <w:r>
              <w:rPr>
                <w:cs/>
                <w:lang w:val="th-TH"/>
              </w:rPr>
              <w:br/>
            </w:r>
            <w:r w:rsidRPr="009275C5">
              <w:rPr>
                <w:cs/>
                <w:lang w:val="th-TH"/>
              </w:rPr>
              <w:t>•</w:t>
            </w:r>
            <w:r>
              <w:rPr>
                <w:rFonts w:hint="cs"/>
                <w:cs/>
                <w:lang w:val="th-TH"/>
              </w:rPr>
              <w:t xml:space="preserve"> </w:t>
            </w:r>
            <w:r w:rsidRPr="009275C5">
              <w:rPr>
                <w:cs/>
                <w:lang w:val="th-TH"/>
              </w:rPr>
              <w:t>ผู้ประกอบธุรกิจทางการเงินอื่นที่รัฐมนตรีประกาศกำหนดในราชกิจจานุเบกษา</w:t>
            </w:r>
            <w:r>
              <w:rPr>
                <w:cs/>
                <w:lang w:val="th-TH"/>
              </w:rPr>
              <w:br/>
            </w:r>
            <w:r w:rsidRPr="009275C5">
              <w:rPr>
                <w:cs/>
                <w:lang w:val="th-TH"/>
              </w:rPr>
              <w:t>•</w:t>
            </w:r>
            <w:r>
              <w:rPr>
                <w:rFonts w:hint="cs"/>
                <w:cs/>
                <w:lang w:val="th-TH"/>
              </w:rPr>
              <w:t xml:space="preserve"> </w:t>
            </w:r>
            <w:r w:rsidRPr="009275C5">
              <w:rPr>
                <w:cs/>
                <w:lang w:val="th-TH"/>
              </w:rPr>
              <w:t>ลูกหนี้ ซึ่งเป็นบุคคลธรรมดาไทย</w:t>
            </w:r>
            <w:r>
              <w:rPr>
                <w:cs/>
                <w:lang w:val="th-TH"/>
              </w:rPr>
              <w:br/>
            </w:r>
            <w:r w:rsidRPr="009275C5">
              <w:rPr>
                <w:cs/>
                <w:lang w:val="th-TH"/>
              </w:rPr>
              <w:t>•</w:t>
            </w:r>
            <w:r>
              <w:rPr>
                <w:rFonts w:hint="cs"/>
                <w:cs/>
                <w:lang w:val="th-TH"/>
              </w:rPr>
              <w:t xml:space="preserve"> </w:t>
            </w:r>
            <w:r w:rsidRPr="009275C5">
              <w:rPr>
                <w:cs/>
                <w:lang w:val="th-TH"/>
              </w:rPr>
              <w:t>ลูกหนี้ ซึ่งเป็นนิติบุคคลไทย</w:t>
            </w:r>
            <w:r>
              <w:rPr>
                <w:cs/>
                <w:lang w:val="th-TH"/>
              </w:rPr>
              <w:br/>
            </w:r>
            <w:r w:rsidRPr="009275C5">
              <w:rPr>
                <w:cs/>
                <w:lang w:val="th-TH"/>
              </w:rPr>
              <w:t>•</w:t>
            </w:r>
            <w:r>
              <w:rPr>
                <w:rFonts w:hint="cs"/>
                <w:cs/>
                <w:lang w:val="th-TH"/>
              </w:rPr>
              <w:t xml:space="preserve"> </w:t>
            </w:r>
            <w:r w:rsidRPr="009275C5">
              <w:rPr>
                <w:cs/>
                <w:lang w:val="th-TH"/>
              </w:rPr>
              <w:t>ลูกหนี้ ซึ่งเป็นผู้มีถิ่นที่อยู่ในต่างประเทศที่เป็นบุคคลธรรมดา</w:t>
            </w:r>
            <w:r>
              <w:rPr>
                <w:cs/>
                <w:lang w:val="th-TH"/>
              </w:rPr>
              <w:br/>
            </w:r>
            <w:r w:rsidRPr="009275C5">
              <w:rPr>
                <w:cs/>
                <w:lang w:val="th-TH"/>
              </w:rPr>
              <w:t>•</w:t>
            </w:r>
            <w:r>
              <w:rPr>
                <w:rFonts w:hint="cs"/>
                <w:cs/>
                <w:lang w:val="th-TH"/>
              </w:rPr>
              <w:t xml:space="preserve"> </w:t>
            </w:r>
            <w:r w:rsidRPr="009275C5">
              <w:rPr>
                <w:cs/>
                <w:lang w:val="th-TH"/>
              </w:rPr>
              <w:t>ลูกหนี้ ซึ่งเป็นผู้มีถิ่นที่อยู่ในต่างประเทศที่เป็นนิติบุคคล</w:t>
            </w:r>
          </w:p>
        </w:tc>
        <w:tc>
          <w:tcPr>
            <w:tcW w:w="5645" w:type="dxa"/>
            <w:tcBorders>
              <w:top w:val="dotted" w:sz="4" w:space="0" w:color="auto"/>
              <w:left w:val="dotted" w:sz="4" w:space="0" w:color="auto"/>
              <w:bottom w:val="dotted" w:sz="4" w:space="0" w:color="auto"/>
            </w:tcBorders>
          </w:tcPr>
          <w:p w14:paraId="186A1A74" w14:textId="77777777" w:rsidR="0012403B" w:rsidRDefault="0012403B" w:rsidP="0012403B">
            <w:pPr>
              <w:pStyle w:val="Header"/>
              <w:tabs>
                <w:tab w:val="clear" w:pos="4153"/>
                <w:tab w:val="clear" w:pos="8306"/>
                <w:tab w:val="left" w:pos="1260"/>
                <w:tab w:val="left" w:pos="1530"/>
                <w:tab w:val="left" w:pos="1890"/>
              </w:tabs>
              <w:spacing w:before="120" w:line="360" w:lineRule="auto"/>
            </w:pPr>
            <w:r w:rsidRPr="00227DA0">
              <w:lastRenderedPageBreak/>
              <w:t>Data Set Validation</w:t>
            </w:r>
            <w:r w:rsidRPr="00227DA0">
              <w:rPr>
                <w:cs/>
              </w:rPr>
              <w:t>:</w:t>
            </w:r>
          </w:p>
          <w:p w14:paraId="3985A597" w14:textId="77777777" w:rsidR="00714A81" w:rsidRPr="00616101" w:rsidRDefault="0012403B" w:rsidP="0012403B">
            <w:pPr>
              <w:pStyle w:val="Header"/>
              <w:tabs>
                <w:tab w:val="clear" w:pos="4153"/>
                <w:tab w:val="clear" w:pos="8306"/>
                <w:tab w:val="left" w:pos="1260"/>
                <w:tab w:val="left" w:pos="1530"/>
                <w:tab w:val="left" w:pos="1890"/>
              </w:tabs>
              <w:spacing w:line="360" w:lineRule="auto"/>
            </w:pPr>
            <w:r w:rsidRPr="0012403B">
              <w:rPr>
                <w:cs/>
              </w:rPr>
              <w:t xml:space="preserve">ตรวจสอบกับ </w:t>
            </w:r>
            <w:r w:rsidRPr="0012403B">
              <w:t>Classification</w:t>
            </w:r>
            <w:r w:rsidRPr="0012403B">
              <w:rPr>
                <w:cs/>
              </w:rPr>
              <w:t xml:space="preserve">: </w:t>
            </w:r>
            <w:r>
              <w:t xml:space="preserve">Related Organization Type </w:t>
            </w:r>
            <w:r w:rsidRPr="0012403B">
              <w:rPr>
                <w:cs/>
              </w:rPr>
              <w:t xml:space="preserve">ในเอกสาร </w:t>
            </w:r>
            <w:r>
              <w:t>AMC</w:t>
            </w:r>
            <w:r w:rsidRPr="0012403B">
              <w:t xml:space="preserve"> Classification Document</w:t>
            </w:r>
            <w:r>
              <w:rPr>
                <w:cs/>
              </w:rPr>
              <w:t xml:space="preserve"> </w:t>
            </w:r>
            <w:r>
              <w:rPr>
                <w:rFonts w:hint="cs"/>
                <w:cs/>
              </w:rPr>
              <w:t xml:space="preserve">โดยใช้ </w:t>
            </w:r>
            <w:r>
              <w:t>View V_DRA</w:t>
            </w:r>
          </w:p>
        </w:tc>
      </w:tr>
      <w:tr w:rsidR="00714A81" w:rsidRPr="006A4EC9" w14:paraId="2C3C409C" w14:textId="77777777" w:rsidTr="00BB5FF7">
        <w:tc>
          <w:tcPr>
            <w:tcW w:w="2227" w:type="dxa"/>
            <w:vMerge w:val="restart"/>
            <w:tcBorders>
              <w:top w:val="dotted" w:sz="4" w:space="0" w:color="auto"/>
              <w:right w:val="dotted" w:sz="4" w:space="0" w:color="auto"/>
            </w:tcBorders>
          </w:tcPr>
          <w:p w14:paraId="27B32232" w14:textId="77777777" w:rsidR="00714A81" w:rsidRPr="009063A5" w:rsidRDefault="00714A81" w:rsidP="00BB5FF7">
            <w:pPr>
              <w:pStyle w:val="Header"/>
              <w:tabs>
                <w:tab w:val="clear" w:pos="4153"/>
                <w:tab w:val="clear" w:pos="8306"/>
                <w:tab w:val="left" w:pos="1260"/>
                <w:tab w:val="left" w:pos="1530"/>
                <w:tab w:val="left" w:pos="1890"/>
              </w:tabs>
              <w:spacing w:before="120" w:line="360" w:lineRule="auto"/>
              <w:rPr>
                <w:cs/>
              </w:rPr>
            </w:pPr>
            <w:r w:rsidRPr="005F2C8B">
              <w:rPr>
                <w:cs/>
              </w:rPr>
              <w:t>ประเภทลูกหนี้</w:t>
            </w:r>
          </w:p>
        </w:tc>
        <w:tc>
          <w:tcPr>
            <w:tcW w:w="6570" w:type="dxa"/>
            <w:tcBorders>
              <w:top w:val="dotted" w:sz="4" w:space="0" w:color="auto"/>
              <w:left w:val="dotted" w:sz="4" w:space="0" w:color="auto"/>
              <w:bottom w:val="dotted" w:sz="4" w:space="0" w:color="auto"/>
              <w:right w:val="dotted" w:sz="4" w:space="0" w:color="auto"/>
            </w:tcBorders>
          </w:tcPr>
          <w:p w14:paraId="1E33A2CC" w14:textId="77777777" w:rsidR="00714A81" w:rsidRDefault="00714A81" w:rsidP="00BB5FF7">
            <w:pPr>
              <w:pStyle w:val="Header"/>
              <w:tabs>
                <w:tab w:val="left" w:pos="720"/>
              </w:tabs>
              <w:spacing w:before="120" w:line="360" w:lineRule="auto"/>
              <w:rPr>
                <w:cs/>
                <w:lang w:val="th-TH"/>
              </w:rPr>
            </w:pPr>
            <w:r w:rsidRPr="005B0759">
              <w:rPr>
                <w:cs/>
                <w:lang w:val="th-TH"/>
              </w:rPr>
              <w:t xml:space="preserve">ประเภทของลูกหนี้ </w:t>
            </w:r>
          </w:p>
          <w:p w14:paraId="3DF91C4A" w14:textId="77777777" w:rsidR="00714A81" w:rsidRPr="00B30963" w:rsidRDefault="00714A81" w:rsidP="00102969">
            <w:pPr>
              <w:pStyle w:val="Header"/>
              <w:tabs>
                <w:tab w:val="clear" w:pos="4153"/>
                <w:tab w:val="clear" w:pos="8306"/>
                <w:tab w:val="left" w:pos="720"/>
              </w:tabs>
              <w:spacing w:line="360" w:lineRule="auto"/>
            </w:pPr>
            <w:r>
              <w:rPr>
                <w:cs/>
                <w:lang w:val="th-TH"/>
              </w:rPr>
              <w:t xml:space="preserve">• </w:t>
            </w:r>
            <w:r w:rsidRPr="005B0759">
              <w:rPr>
                <w:cs/>
                <w:lang w:val="th-TH"/>
              </w:rPr>
              <w:t>บุคคลธรรมดา (ไทย)</w:t>
            </w:r>
            <w:r>
              <w:rPr>
                <w:cs/>
                <w:lang w:val="th-TH"/>
              </w:rPr>
              <w:br/>
            </w:r>
            <w:r w:rsidRPr="005B0759">
              <w:rPr>
                <w:cs/>
                <w:lang w:val="th-TH"/>
              </w:rPr>
              <w:t>•</w:t>
            </w:r>
            <w:r>
              <w:rPr>
                <w:rFonts w:hint="cs"/>
                <w:cs/>
                <w:lang w:val="th-TH"/>
              </w:rPr>
              <w:t xml:space="preserve"> </w:t>
            </w:r>
            <w:r w:rsidRPr="005B0759">
              <w:rPr>
                <w:cs/>
                <w:lang w:val="th-TH"/>
              </w:rPr>
              <w:t>ธุรกิจขนาดย่อม (Small)</w:t>
            </w:r>
            <w:r>
              <w:rPr>
                <w:cs/>
                <w:lang w:val="th-TH"/>
              </w:rPr>
              <w:br/>
            </w:r>
            <w:r w:rsidRPr="005B0759">
              <w:rPr>
                <w:cs/>
                <w:lang w:val="th-TH"/>
              </w:rPr>
              <w:t>•</w:t>
            </w:r>
            <w:r>
              <w:rPr>
                <w:rFonts w:hint="cs"/>
                <w:cs/>
                <w:lang w:val="th-TH"/>
              </w:rPr>
              <w:t xml:space="preserve"> </w:t>
            </w:r>
            <w:r w:rsidRPr="005B0759">
              <w:rPr>
                <w:cs/>
                <w:lang w:val="th-TH"/>
              </w:rPr>
              <w:t>ธุรกิจขนาดกลาง (Medium)</w:t>
            </w:r>
            <w:r>
              <w:rPr>
                <w:cs/>
                <w:lang w:val="th-TH"/>
              </w:rPr>
              <w:br/>
            </w:r>
            <w:r w:rsidRPr="005B0759">
              <w:rPr>
                <w:cs/>
                <w:lang w:val="th-TH"/>
              </w:rPr>
              <w:t>•</w:t>
            </w:r>
            <w:r>
              <w:rPr>
                <w:rFonts w:hint="cs"/>
                <w:cs/>
                <w:lang w:val="th-TH"/>
              </w:rPr>
              <w:t xml:space="preserve"> </w:t>
            </w:r>
            <w:r w:rsidRPr="005B0759">
              <w:rPr>
                <w:cs/>
                <w:lang w:val="th-TH"/>
              </w:rPr>
              <w:t>ธุรกิจขนาดใหญ่ (Large)</w:t>
            </w:r>
            <w:r w:rsidR="008A1ACA">
              <w:rPr>
                <w:cs/>
                <w:lang w:val="th-TH"/>
              </w:rPr>
              <w:br/>
            </w:r>
            <w:r w:rsidR="008A1ACA" w:rsidRPr="005B0759">
              <w:rPr>
                <w:cs/>
                <w:lang w:val="th-TH"/>
              </w:rPr>
              <w:t>•</w:t>
            </w:r>
            <w:r w:rsidR="008A1ACA">
              <w:rPr>
                <w:rFonts w:hint="cs"/>
                <w:cs/>
                <w:lang w:val="th-TH"/>
              </w:rPr>
              <w:t xml:space="preserve"> </w:t>
            </w:r>
            <w:r w:rsidR="008A1ACA" w:rsidRPr="008A1ACA">
              <w:rPr>
                <w:cs/>
                <w:lang w:val="th-TH"/>
              </w:rPr>
              <w:t>นิติบุคคลอื่น ๆ (ไทย)</w:t>
            </w:r>
            <w:r>
              <w:rPr>
                <w:cs/>
                <w:lang w:val="th-TH"/>
              </w:rPr>
              <w:br/>
            </w:r>
            <w:r w:rsidRPr="005B0759">
              <w:rPr>
                <w:cs/>
                <w:lang w:val="th-TH"/>
              </w:rPr>
              <w:t>•</w:t>
            </w:r>
            <w:r>
              <w:rPr>
                <w:rFonts w:hint="cs"/>
                <w:cs/>
                <w:lang w:val="th-TH"/>
              </w:rPr>
              <w:t xml:space="preserve"> </w:t>
            </w:r>
            <w:r w:rsidRPr="005B0759">
              <w:rPr>
                <w:cs/>
                <w:lang w:val="th-TH"/>
              </w:rPr>
              <w:t>ผู้มีถิ่นที่อยู่ในต่างประเทศที่เป็นบุคคลธรรมดา</w:t>
            </w:r>
            <w:r>
              <w:rPr>
                <w:cs/>
                <w:lang w:val="th-TH"/>
              </w:rPr>
              <w:br/>
            </w:r>
            <w:r w:rsidRPr="005B0759">
              <w:rPr>
                <w:cs/>
                <w:lang w:val="th-TH"/>
              </w:rPr>
              <w:t>•</w:t>
            </w:r>
            <w:r>
              <w:rPr>
                <w:rFonts w:hint="cs"/>
                <w:cs/>
                <w:lang w:val="th-TH"/>
              </w:rPr>
              <w:t xml:space="preserve"> </w:t>
            </w:r>
            <w:r w:rsidRPr="005B0759">
              <w:rPr>
                <w:cs/>
                <w:lang w:val="th-TH"/>
              </w:rPr>
              <w:t>ผู้มีถิ่นที่อยู่ในต่างประเทศที่เป็นนิติบุคคล</w:t>
            </w:r>
            <w:r w:rsidR="008A1ACA">
              <w:rPr>
                <w:cs/>
                <w:lang w:val="th-TH"/>
              </w:rPr>
              <w:br/>
            </w:r>
            <w:r w:rsidR="008A1ACA" w:rsidRPr="005B0759">
              <w:rPr>
                <w:cs/>
                <w:lang w:val="th-TH"/>
              </w:rPr>
              <w:t>•</w:t>
            </w:r>
            <w:r w:rsidR="008A1ACA">
              <w:rPr>
                <w:rFonts w:hint="cs"/>
                <w:cs/>
                <w:lang w:val="th-TH"/>
              </w:rPr>
              <w:t xml:space="preserve"> อื่น ๆ</w:t>
            </w:r>
            <w:r>
              <w:rPr>
                <w:cs/>
                <w:lang w:val="th-TH"/>
              </w:rPr>
              <w:br/>
            </w:r>
            <w:r w:rsidRPr="005B0759">
              <w:rPr>
                <w:cs/>
                <w:lang w:val="th-TH"/>
              </w:rPr>
              <w:t xml:space="preserve">ทั้งนี้ ในการพิจารณาขนาดของธุรกิจ </w:t>
            </w:r>
            <w:r w:rsidR="00E65EF9" w:rsidRPr="00BF6A46">
              <w:rPr>
                <w:color w:val="0000FF"/>
                <w:cs/>
              </w:rPr>
              <w:t>ให้อ้างอิงตามหลักเกณฑ์ที่</w:t>
            </w:r>
            <w:r w:rsidR="00E65EF9">
              <w:rPr>
                <w:rFonts w:hint="cs"/>
                <w:color w:val="0000FF"/>
                <w:cs/>
              </w:rPr>
              <w:t>กฎ</w:t>
            </w:r>
            <w:r w:rsidR="00E65EF9" w:rsidRPr="00BF6A46">
              <w:rPr>
                <w:color w:val="0000FF"/>
                <w:cs/>
              </w:rPr>
              <w:t>กระทรวง</w:t>
            </w:r>
            <w:r w:rsidR="00E65EF9">
              <w:rPr>
                <w:color w:val="0000FF"/>
                <w:cs/>
              </w:rPr>
              <w:lastRenderedPageBreak/>
              <w:t>กำหนดเรื่อง</w:t>
            </w:r>
            <w:r w:rsidR="00E65EF9" w:rsidRPr="00BF6A46">
              <w:rPr>
                <w:color w:val="0000FF"/>
                <w:cs/>
              </w:rPr>
              <w:t>กำหนดลักษณะของวิสาหกิจขนาดกลางและขนาดย่อม พ.ศ. 2562 (ตามตารางแนบท้าย)</w:t>
            </w:r>
          </w:p>
        </w:tc>
        <w:tc>
          <w:tcPr>
            <w:tcW w:w="5645" w:type="dxa"/>
            <w:tcBorders>
              <w:top w:val="dotted" w:sz="4" w:space="0" w:color="auto"/>
              <w:left w:val="dotted" w:sz="4" w:space="0" w:color="auto"/>
              <w:bottom w:val="dotted" w:sz="4" w:space="0" w:color="auto"/>
            </w:tcBorders>
          </w:tcPr>
          <w:p w14:paraId="18BF14DB" w14:textId="77777777" w:rsidR="00E0124B" w:rsidRDefault="00E0124B" w:rsidP="00E0124B">
            <w:pPr>
              <w:pStyle w:val="Header"/>
              <w:tabs>
                <w:tab w:val="left" w:pos="720"/>
              </w:tabs>
              <w:spacing w:before="120" w:line="360" w:lineRule="auto"/>
            </w:pPr>
            <w:r>
              <w:lastRenderedPageBreak/>
              <w:t>Data Set Validation</w:t>
            </w:r>
            <w:r>
              <w:rPr>
                <w:cs/>
              </w:rPr>
              <w:t>:</w:t>
            </w:r>
          </w:p>
          <w:p w14:paraId="758FE475" w14:textId="77777777" w:rsidR="00714A81" w:rsidRPr="00616101" w:rsidRDefault="00E0124B" w:rsidP="00102969">
            <w:pPr>
              <w:pStyle w:val="Header"/>
              <w:tabs>
                <w:tab w:val="clear" w:pos="4153"/>
                <w:tab w:val="clear" w:pos="8306"/>
                <w:tab w:val="left" w:pos="720"/>
              </w:tabs>
              <w:spacing w:line="360" w:lineRule="auto"/>
            </w:pPr>
            <w:r>
              <w:rPr>
                <w:cs/>
              </w:rPr>
              <w:t xml:space="preserve">ตรวจสอบกับ </w:t>
            </w:r>
            <w:r>
              <w:t>Classification</w:t>
            </w:r>
            <w:r>
              <w:rPr>
                <w:cs/>
              </w:rPr>
              <w:t xml:space="preserve">: </w:t>
            </w:r>
            <w:r>
              <w:t xml:space="preserve">Counter Party Type </w:t>
            </w:r>
            <w:r>
              <w:rPr>
                <w:cs/>
              </w:rPr>
              <w:t xml:space="preserve">ในเอกสาร </w:t>
            </w:r>
            <w:r>
              <w:t>AMC Classification Document</w:t>
            </w:r>
          </w:p>
        </w:tc>
      </w:tr>
      <w:tr w:rsidR="00714A81" w:rsidRPr="006A4EC9" w14:paraId="6917C7C3" w14:textId="77777777" w:rsidTr="00BB5FF7">
        <w:tc>
          <w:tcPr>
            <w:tcW w:w="2227" w:type="dxa"/>
            <w:vMerge/>
            <w:tcBorders>
              <w:bottom w:val="dotted" w:sz="4" w:space="0" w:color="auto"/>
              <w:right w:val="dotted" w:sz="4" w:space="0" w:color="auto"/>
            </w:tcBorders>
          </w:tcPr>
          <w:p w14:paraId="1E876DED" w14:textId="77777777" w:rsidR="00714A81" w:rsidRPr="005F2C8B" w:rsidRDefault="00714A81" w:rsidP="00BB5FF7">
            <w:pPr>
              <w:pStyle w:val="Header"/>
              <w:tabs>
                <w:tab w:val="clear" w:pos="4153"/>
                <w:tab w:val="clear" w:pos="8306"/>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BF4912" w:rsidRPr="00AE10B9" w14:paraId="7F095516"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4C90DAFD" w14:textId="77777777" w:rsidR="00BF4912" w:rsidRPr="00183ADE" w:rsidRDefault="00BF4912" w:rsidP="00BF4912">
                  <w:pPr>
                    <w:spacing w:before="120" w:line="360" w:lineRule="auto"/>
                    <w:rPr>
                      <w:color w:val="0000FF"/>
                      <w:sz w:val="16"/>
                      <w:szCs w:val="16"/>
                    </w:rPr>
                  </w:pPr>
                  <w:r w:rsidRPr="00183ADE">
                    <w:rPr>
                      <w:color w:val="0000FF"/>
                      <w:sz w:val="16"/>
                      <w:szCs w:val="16"/>
                      <w:cs/>
                    </w:rPr>
                    <w:t xml:space="preserve">                      ขนาด    </w:t>
                  </w:r>
                </w:p>
                <w:p w14:paraId="6C2DF718" w14:textId="77777777" w:rsidR="00BF4912" w:rsidRPr="00183ADE" w:rsidRDefault="00BF4912" w:rsidP="00BF4912">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3A6D5618" w14:textId="77777777" w:rsidR="00BF4912" w:rsidRPr="00183ADE" w:rsidRDefault="00105BD7" w:rsidP="00BF4912">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0F8CB2A9" w14:textId="77777777" w:rsidR="00BF4912" w:rsidRPr="00183ADE" w:rsidRDefault="00105BD7" w:rsidP="00BF4912">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23AEAC01"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ขนาดใหญ่</w:t>
                  </w:r>
                </w:p>
              </w:tc>
            </w:tr>
            <w:tr w:rsidR="00BF4912" w:rsidRPr="00AE10B9" w14:paraId="1CD1B0CD" w14:textId="77777777" w:rsidTr="008927D5">
              <w:trPr>
                <w:cantSplit/>
                <w:trHeight w:val="204"/>
              </w:trPr>
              <w:tc>
                <w:tcPr>
                  <w:tcW w:w="1710" w:type="dxa"/>
                  <w:vMerge/>
                  <w:tcBorders>
                    <w:tl2br w:val="single" w:sz="8" w:space="0" w:color="auto"/>
                  </w:tcBorders>
                  <w:noWrap/>
                </w:tcPr>
                <w:p w14:paraId="24122C13" w14:textId="77777777" w:rsidR="00BF4912" w:rsidRPr="00183ADE" w:rsidRDefault="00BF4912" w:rsidP="00BF4912">
                  <w:pPr>
                    <w:spacing w:before="120" w:line="360" w:lineRule="auto"/>
                    <w:rPr>
                      <w:color w:val="0000FF"/>
                      <w:sz w:val="16"/>
                      <w:szCs w:val="16"/>
                    </w:rPr>
                  </w:pPr>
                </w:p>
              </w:tc>
              <w:tc>
                <w:tcPr>
                  <w:tcW w:w="1080" w:type="dxa"/>
                  <w:shd w:val="clear" w:color="auto" w:fill="CCFFFF"/>
                  <w:noWrap/>
                </w:tcPr>
                <w:p w14:paraId="68318AC6"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4FA5BEC5"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รายได้ต่อปี </w:t>
                  </w:r>
                </w:p>
                <w:p w14:paraId="24947A8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6F2DB3FB"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จำนวนจ้างงาน </w:t>
                  </w:r>
                </w:p>
                <w:p w14:paraId="475E98B2"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1314CFE4"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รายได้ต่อปี </w:t>
                  </w:r>
                </w:p>
                <w:p w14:paraId="20780E89"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38D253CB"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77E56B29"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รายได้ต่อปี </w:t>
                  </w:r>
                </w:p>
                <w:p w14:paraId="374CEA9F"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(ล้านบาท)</w:t>
                  </w:r>
                </w:p>
              </w:tc>
            </w:tr>
            <w:tr w:rsidR="00BF4912" w:rsidRPr="00AE10B9" w14:paraId="326C810B" w14:textId="77777777" w:rsidTr="008927D5">
              <w:trPr>
                <w:cantSplit/>
                <w:trHeight w:val="255"/>
              </w:trPr>
              <w:tc>
                <w:tcPr>
                  <w:tcW w:w="1710" w:type="dxa"/>
                  <w:noWrap/>
                </w:tcPr>
                <w:p w14:paraId="3378768D" w14:textId="77777777" w:rsidR="00BF4912" w:rsidRPr="00183ADE" w:rsidRDefault="00BF4912" w:rsidP="00BF4912">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2F68BD0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6028FCD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1F791755"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0380CD15"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7F4850C1"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144EE9D0"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BF4912" w:rsidRPr="00AE10B9" w14:paraId="02A856CE" w14:textId="77777777" w:rsidTr="008927D5">
              <w:trPr>
                <w:cantSplit/>
                <w:trHeight w:val="255"/>
              </w:trPr>
              <w:tc>
                <w:tcPr>
                  <w:tcW w:w="1710" w:type="dxa"/>
                  <w:noWrap/>
                </w:tcPr>
                <w:p w14:paraId="079F4A7B" w14:textId="77777777" w:rsidR="00BF4912" w:rsidRPr="00183ADE" w:rsidRDefault="00BF4912" w:rsidP="00BF4912">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04F90F1A" w14:textId="77777777" w:rsidR="00BF4912" w:rsidRPr="00183ADE" w:rsidRDefault="00BF4912" w:rsidP="00BF4912">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61C517AF"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ไม่เกิน 50</w:t>
                  </w:r>
                </w:p>
              </w:tc>
              <w:tc>
                <w:tcPr>
                  <w:tcW w:w="1350" w:type="dxa"/>
                </w:tcPr>
                <w:p w14:paraId="612A7A1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359B1601"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19A8070C"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E23134D"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BF4912" w:rsidRPr="00AE10B9" w14:paraId="3B30D851" w14:textId="77777777" w:rsidTr="008927D5">
              <w:trPr>
                <w:cantSplit/>
                <w:trHeight w:val="255"/>
              </w:trPr>
              <w:tc>
                <w:tcPr>
                  <w:tcW w:w="1710" w:type="dxa"/>
                  <w:noWrap/>
                </w:tcPr>
                <w:p w14:paraId="0F16CA8C" w14:textId="77777777" w:rsidR="00BF4912" w:rsidRPr="00183ADE" w:rsidRDefault="00BF4912" w:rsidP="00BF4912">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786508B1"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570B691B"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ไม่เกิน 50</w:t>
                  </w:r>
                </w:p>
              </w:tc>
              <w:tc>
                <w:tcPr>
                  <w:tcW w:w="1350" w:type="dxa"/>
                </w:tcPr>
                <w:p w14:paraId="6BCC25EB"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11D7A4E8"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18DE0790"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18D4EA65"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BF4912" w:rsidRPr="00AE10B9" w14:paraId="6AD6AAEE" w14:textId="77777777" w:rsidTr="008927D5">
              <w:trPr>
                <w:cantSplit/>
                <w:trHeight w:val="70"/>
              </w:trPr>
              <w:tc>
                <w:tcPr>
                  <w:tcW w:w="1710" w:type="dxa"/>
                  <w:noWrap/>
                </w:tcPr>
                <w:p w14:paraId="5BE77B08" w14:textId="77777777" w:rsidR="00BF4912" w:rsidRPr="00183ADE" w:rsidRDefault="00BF4912" w:rsidP="00BF4912">
                  <w:pPr>
                    <w:spacing w:before="120" w:line="360" w:lineRule="auto"/>
                    <w:rPr>
                      <w:color w:val="0000FF"/>
                      <w:sz w:val="16"/>
                      <w:szCs w:val="16"/>
                    </w:rPr>
                  </w:pPr>
                  <w:r w:rsidRPr="00183ADE">
                    <w:rPr>
                      <w:color w:val="0000FF"/>
                      <w:sz w:val="16"/>
                      <w:szCs w:val="16"/>
                      <w:cs/>
                    </w:rPr>
                    <w:t xml:space="preserve"> กิจการค้าปลีก</w:t>
                  </w:r>
                </w:p>
              </w:tc>
              <w:tc>
                <w:tcPr>
                  <w:tcW w:w="1080" w:type="dxa"/>
                  <w:noWrap/>
                </w:tcPr>
                <w:p w14:paraId="5A67D96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5D0CACD8"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ไม่เกิน 50</w:t>
                  </w:r>
                </w:p>
              </w:tc>
              <w:tc>
                <w:tcPr>
                  <w:tcW w:w="1350" w:type="dxa"/>
                </w:tcPr>
                <w:p w14:paraId="4A4FC58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715A2EA0"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2BBB94C1"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64687DA" w14:textId="77777777" w:rsidR="00BF4912" w:rsidRPr="00183ADE" w:rsidRDefault="00BF4912" w:rsidP="00BF4912">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48686C83" w14:textId="77777777" w:rsidR="00E0124B" w:rsidRPr="00616101" w:rsidRDefault="00BF4912" w:rsidP="00BB5FF7">
            <w:pPr>
              <w:pStyle w:val="Header"/>
              <w:tabs>
                <w:tab w:val="clear" w:pos="4153"/>
                <w:tab w:val="clear" w:pos="8306"/>
                <w:tab w:val="left" w:pos="720"/>
              </w:tabs>
              <w:spacing w:before="120" w:line="360" w:lineRule="auto"/>
            </w:pPr>
            <w:r w:rsidRPr="00BF4912">
              <w:rPr>
                <w:color w:val="0000FF"/>
                <w:cs/>
              </w:rPr>
              <w:t>หมายเหตุ</w:t>
            </w:r>
            <w:r w:rsidR="00714A81" w:rsidRPr="00BF4912">
              <w:rPr>
                <w:color w:val="0000FF"/>
                <w:cs/>
              </w:rPr>
              <w:t xml:space="preserve">: </w:t>
            </w:r>
            <w:r w:rsidRPr="00BF4912">
              <w:rPr>
                <w:color w:val="0000FF"/>
                <w:cs/>
              </w:rPr>
              <w:t>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714A81" w:rsidRPr="006A4EC9" w14:paraId="0AD66CAB" w14:textId="77777777" w:rsidTr="00BB5FF7">
        <w:tc>
          <w:tcPr>
            <w:tcW w:w="2227" w:type="dxa"/>
            <w:tcBorders>
              <w:top w:val="dotted" w:sz="4" w:space="0" w:color="auto"/>
              <w:bottom w:val="dotted" w:sz="4" w:space="0" w:color="auto"/>
              <w:right w:val="dotted" w:sz="4" w:space="0" w:color="auto"/>
            </w:tcBorders>
          </w:tcPr>
          <w:p w14:paraId="50576C70" w14:textId="77777777" w:rsidR="00714A81" w:rsidRDefault="00714A81" w:rsidP="00BB5FF7">
            <w:pPr>
              <w:pStyle w:val="Header"/>
              <w:tabs>
                <w:tab w:val="clear" w:pos="4153"/>
                <w:tab w:val="clear" w:pos="8306"/>
                <w:tab w:val="left" w:pos="1260"/>
                <w:tab w:val="left" w:pos="1530"/>
                <w:tab w:val="left" w:pos="1890"/>
              </w:tabs>
              <w:spacing w:before="120" w:line="360" w:lineRule="auto"/>
              <w:rPr>
                <w:cs/>
              </w:rPr>
            </w:pPr>
            <w:r w:rsidRPr="00357AE3">
              <w:rPr>
                <w:cs/>
              </w:rPr>
              <w:t>วัตถุประสงค์ของสินเชื่อ</w:t>
            </w:r>
          </w:p>
        </w:tc>
        <w:tc>
          <w:tcPr>
            <w:tcW w:w="6570" w:type="dxa"/>
            <w:tcBorders>
              <w:top w:val="dotted" w:sz="4" w:space="0" w:color="auto"/>
              <w:left w:val="dotted" w:sz="4" w:space="0" w:color="auto"/>
              <w:bottom w:val="dotted" w:sz="4" w:space="0" w:color="auto"/>
              <w:right w:val="dotted" w:sz="4" w:space="0" w:color="auto"/>
            </w:tcBorders>
          </w:tcPr>
          <w:p w14:paraId="44E7F468" w14:textId="77777777" w:rsidR="00714A81" w:rsidRDefault="00714A81" w:rsidP="00BB5FF7">
            <w:pPr>
              <w:pStyle w:val="Header"/>
              <w:tabs>
                <w:tab w:val="left" w:pos="720"/>
              </w:tabs>
              <w:spacing w:before="120" w:line="360" w:lineRule="auto"/>
            </w:pPr>
            <w:r>
              <w:rPr>
                <w:cs/>
              </w:rPr>
              <w:t xml:space="preserve">ประเภทของสินเชื่อหรือวัตถุประสงค์ในการนำเงินสินเชื่อไปใช้ของลูกหนี้ </w:t>
            </w:r>
          </w:p>
          <w:p w14:paraId="11980CF4" w14:textId="77777777" w:rsidR="00714A81" w:rsidRDefault="00714A81" w:rsidP="00102969">
            <w:pPr>
              <w:pStyle w:val="Header"/>
              <w:tabs>
                <w:tab w:val="left" w:pos="720"/>
              </w:tabs>
              <w:spacing w:line="360" w:lineRule="auto"/>
            </w:pPr>
            <w:r>
              <w:rPr>
                <w:cs/>
              </w:rPr>
              <w:t>•</w:t>
            </w:r>
            <w:r>
              <w:rPr>
                <w:rFonts w:hint="cs"/>
                <w:cs/>
              </w:rPr>
              <w:t xml:space="preserve"> </w:t>
            </w:r>
            <w:r>
              <w:rPr>
                <w:cs/>
              </w:rPr>
              <w:t xml:space="preserve">สินเชื่อเพื่อธุรกิจ : สินเชื่อที่ลูกหนี้นำไปใช้เพื่อการประกอบธุรกิจ โดยไม่รวมถึงสินเชื่อเพื่อการประกอบอาชีพที่ลูกหนี้ได้รับจากผู้ประกอบธุรกิจ </w:t>
            </w:r>
            <w:r>
              <w:t>Nano Finance</w:t>
            </w:r>
            <w:r>
              <w:rPr>
                <w:cs/>
              </w:rPr>
              <w:br/>
              <w:t>•</w:t>
            </w:r>
            <w:r>
              <w:rPr>
                <w:rFonts w:hint="cs"/>
                <w:cs/>
              </w:rPr>
              <w:t xml:space="preserve"> </w:t>
            </w:r>
            <w:r>
              <w:rPr>
                <w:cs/>
              </w:rPr>
              <w:t xml:space="preserve">สินเชื่อเพื่ออุปโภคบริโภคและอื่น ๆ : สินเชื่อที่มีวัตถุประสงค์เพื่อการอุปโภคบริโภค รวมถึงสินเชื่อเพื่อการประกอบอาชีพที่ลูกหนี้ได้รับจากผู้ประกอบธุรกิจ </w:t>
            </w:r>
            <w:r>
              <w:t xml:space="preserve">Nano Finance </w:t>
            </w:r>
            <w:r>
              <w:rPr>
                <w:cs/>
              </w:rPr>
              <w:t>โดยให้จำแนกตามรายการย่อย ดังนี้</w:t>
            </w:r>
            <w:r>
              <w:br/>
            </w:r>
            <w:r>
              <w:rPr>
                <w:cs/>
              </w:rPr>
              <w:t>สินเชื่อเพื่ออสังหาริมทรัพย์</w:t>
            </w:r>
          </w:p>
          <w:p w14:paraId="1135B7F2" w14:textId="77777777" w:rsidR="00714A81" w:rsidRDefault="00714A81" w:rsidP="00BB5FF7">
            <w:pPr>
              <w:pStyle w:val="Header"/>
              <w:tabs>
                <w:tab w:val="clear" w:pos="4153"/>
                <w:tab w:val="clear" w:pos="8306"/>
                <w:tab w:val="left" w:pos="720"/>
              </w:tabs>
              <w:spacing w:before="120" w:line="360" w:lineRule="auto"/>
              <w:rPr>
                <w:cs/>
              </w:rPr>
            </w:pPr>
            <w:r>
              <w:rPr>
                <w:rFonts w:hint="cs"/>
                <w:cs/>
                <w:lang w:val="th-TH"/>
              </w:rPr>
              <w:lastRenderedPageBreak/>
              <w:t xml:space="preserve">   - </w:t>
            </w:r>
            <w:r>
              <w:rPr>
                <w:cs/>
              </w:rPr>
              <w:t>การซื้อหรือเช่าซื้อรถยนต์และรถจักรยานยนต์</w:t>
            </w:r>
            <w:r>
              <w:rPr>
                <w:cs/>
              </w:rPr>
              <w:br/>
            </w:r>
            <w:r>
              <w:rPr>
                <w:rFonts w:hint="cs"/>
                <w:cs/>
                <w:lang w:val="th-TH"/>
              </w:rPr>
              <w:t xml:space="preserve">   - </w:t>
            </w:r>
            <w:r>
              <w:rPr>
                <w:cs/>
              </w:rPr>
              <w:t xml:space="preserve">สินเชื่อส่วนบุคคลภายใต้การกำกับซึ่งได้รับจากผู้ประกอบธุรกิจ </w:t>
            </w:r>
            <w:r>
              <w:t xml:space="preserve">Personal Loan </w:t>
            </w:r>
            <w:r>
              <w:rPr>
                <w:cs/>
              </w:rPr>
              <w:t>ยกเว้นสินเชื่อที่มีทะเบียนรถเป็นประกัน</w:t>
            </w:r>
            <w:r>
              <w:br/>
            </w:r>
            <w:r>
              <w:rPr>
                <w:rFonts w:hint="cs"/>
                <w:cs/>
                <w:lang w:val="th-TH"/>
              </w:rPr>
              <w:t xml:space="preserve">   - </w:t>
            </w:r>
            <w:r>
              <w:rPr>
                <w:cs/>
              </w:rPr>
              <w:t xml:space="preserve">สินเชื่อส่วนบุคคลภายใต้การกำกับซึ่งได้รับจากผู้ประกอบธุรกิจ </w:t>
            </w:r>
            <w:r>
              <w:t xml:space="preserve">Personal Loan </w:t>
            </w:r>
            <w:r>
              <w:rPr>
                <w:cs/>
              </w:rPr>
              <w:t>เฉพาะสินเชื่อที่มีทะเบียนรถเป็นประกัน</w:t>
            </w:r>
            <w:r>
              <w:rPr>
                <w:cs/>
              </w:rPr>
              <w:br/>
            </w:r>
            <w:r>
              <w:rPr>
                <w:rFonts w:hint="cs"/>
                <w:cs/>
                <w:lang w:val="th-TH"/>
              </w:rPr>
              <w:t xml:space="preserve">   - </w:t>
            </w:r>
            <w:r>
              <w:rPr>
                <w:cs/>
              </w:rPr>
              <w:t>บัตรเครดิต</w:t>
            </w:r>
            <w:r>
              <w:br/>
            </w:r>
            <w:r>
              <w:rPr>
                <w:rFonts w:hint="cs"/>
                <w:cs/>
                <w:lang w:val="th-TH"/>
              </w:rPr>
              <w:t xml:space="preserve">   - </w:t>
            </w:r>
            <w:r>
              <w:rPr>
                <w:cs/>
              </w:rPr>
              <w:t xml:space="preserve">สินเชื่อเพื่อการประกอบอาชีพที่ได้รับจากผู้ประกอบธุรกิจ </w:t>
            </w:r>
            <w:r>
              <w:t>Nano Finance</w:t>
            </w:r>
            <w:r>
              <w:rPr>
                <w:cs/>
              </w:rPr>
              <w:br/>
            </w:r>
            <w:r>
              <w:rPr>
                <w:rFonts w:hint="cs"/>
                <w:cs/>
                <w:lang w:val="th-TH"/>
              </w:rPr>
              <w:t xml:space="preserve">   - </w:t>
            </w:r>
            <w:r>
              <w:rPr>
                <w:cs/>
              </w:rPr>
              <w:t xml:space="preserve">สินเชื่อรายย่อยระดับจังหวัดที่ได้รับจากผู้ประกอบธุรกิจ </w:t>
            </w:r>
            <w:r>
              <w:t>Pico Finance</w:t>
            </w:r>
            <w:r>
              <w:br/>
            </w:r>
            <w:r>
              <w:rPr>
                <w:rFonts w:hint="cs"/>
                <w:cs/>
                <w:lang w:val="th-TH"/>
              </w:rPr>
              <w:t xml:space="preserve">   - </w:t>
            </w:r>
            <w:r>
              <w:rPr>
                <w:cs/>
              </w:rPr>
              <w:t>สินเชื่อที่มีวัตถุประสงค์อื่นที่ไม่ใช่เพื่อการประกอบอาชีพ</w:t>
            </w:r>
          </w:p>
        </w:tc>
        <w:tc>
          <w:tcPr>
            <w:tcW w:w="5645" w:type="dxa"/>
            <w:tcBorders>
              <w:top w:val="dotted" w:sz="4" w:space="0" w:color="auto"/>
              <w:left w:val="dotted" w:sz="4" w:space="0" w:color="auto"/>
              <w:bottom w:val="dotted" w:sz="4" w:space="0" w:color="auto"/>
            </w:tcBorders>
          </w:tcPr>
          <w:p w14:paraId="54DE8772" w14:textId="77777777" w:rsidR="00E0124B" w:rsidRDefault="00E0124B" w:rsidP="00E0124B">
            <w:pPr>
              <w:pStyle w:val="Header"/>
              <w:tabs>
                <w:tab w:val="clear" w:pos="4153"/>
                <w:tab w:val="clear" w:pos="8306"/>
                <w:tab w:val="left" w:pos="1260"/>
                <w:tab w:val="left" w:pos="1530"/>
                <w:tab w:val="left" w:pos="1890"/>
              </w:tabs>
              <w:spacing w:before="120" w:line="360" w:lineRule="auto"/>
            </w:pPr>
            <w:r w:rsidRPr="00B82D59">
              <w:rPr>
                <w:cs/>
                <w:lang w:val="th-TH"/>
              </w:rPr>
              <w:lastRenderedPageBreak/>
              <w:t>Data Set Validation:</w:t>
            </w:r>
          </w:p>
          <w:p w14:paraId="77FEF3A8" w14:textId="77777777" w:rsidR="00714A81" w:rsidRPr="005E5D95" w:rsidRDefault="00E0124B" w:rsidP="00102969">
            <w:pPr>
              <w:pStyle w:val="Header"/>
              <w:tabs>
                <w:tab w:val="clear" w:pos="4153"/>
                <w:tab w:val="clear" w:pos="8306"/>
                <w:tab w:val="left" w:pos="720"/>
              </w:tabs>
              <w:spacing w:line="360" w:lineRule="auto"/>
              <w:rPr>
                <w:cs/>
                <w:lang w:val="th-TH"/>
              </w:rPr>
            </w:pPr>
            <w:r>
              <w:rPr>
                <w:rFonts w:hint="cs"/>
                <w:cs/>
              </w:rPr>
              <w:t>ต</w:t>
            </w:r>
            <w:r>
              <w:rPr>
                <w:cs/>
              </w:rPr>
              <w:t xml:space="preserve">รวจสอบกับ </w:t>
            </w:r>
            <w:r>
              <w:t>Classification</w:t>
            </w:r>
            <w:r>
              <w:rPr>
                <w:cs/>
              </w:rPr>
              <w:t xml:space="preserve">: </w:t>
            </w:r>
            <w:r>
              <w:t xml:space="preserve">Loan Purpose Type </w:t>
            </w:r>
            <w:r>
              <w:rPr>
                <w:cs/>
              </w:rPr>
              <w:t xml:space="preserve">ในเอกสาร </w:t>
            </w:r>
            <w:r>
              <w:t>AMC Classification Document</w:t>
            </w:r>
          </w:p>
        </w:tc>
      </w:tr>
      <w:tr w:rsidR="00714A81" w:rsidRPr="004A487B" w14:paraId="2DFDD865" w14:textId="77777777" w:rsidTr="00BB5FF7">
        <w:tc>
          <w:tcPr>
            <w:tcW w:w="2227" w:type="dxa"/>
            <w:tcBorders>
              <w:top w:val="dotted" w:sz="4" w:space="0" w:color="auto"/>
              <w:bottom w:val="dotted" w:sz="4" w:space="0" w:color="auto"/>
              <w:right w:val="dotted" w:sz="4" w:space="0" w:color="auto"/>
            </w:tcBorders>
          </w:tcPr>
          <w:p w14:paraId="5F13A0AE" w14:textId="77777777" w:rsidR="00714A81" w:rsidRPr="00435EC8" w:rsidRDefault="00714A81" w:rsidP="00BB5FF7">
            <w:pPr>
              <w:pStyle w:val="Header"/>
              <w:tabs>
                <w:tab w:val="clear" w:pos="4153"/>
                <w:tab w:val="clear" w:pos="8306"/>
                <w:tab w:val="left" w:pos="1260"/>
                <w:tab w:val="left" w:pos="1530"/>
                <w:tab w:val="left" w:pos="1890"/>
              </w:tabs>
              <w:spacing w:before="120" w:line="360" w:lineRule="auto"/>
              <w:rPr>
                <w:cs/>
              </w:rPr>
            </w:pPr>
            <w:r>
              <w:rPr>
                <w:rFonts w:hint="cs"/>
                <w:cs/>
              </w:rPr>
              <w:t>หลักประกัน</w:t>
            </w:r>
          </w:p>
        </w:tc>
        <w:tc>
          <w:tcPr>
            <w:tcW w:w="6570" w:type="dxa"/>
            <w:tcBorders>
              <w:top w:val="dotted" w:sz="4" w:space="0" w:color="auto"/>
              <w:left w:val="dotted" w:sz="4" w:space="0" w:color="auto"/>
              <w:bottom w:val="dotted" w:sz="4" w:space="0" w:color="auto"/>
              <w:right w:val="dotted" w:sz="4" w:space="0" w:color="auto"/>
            </w:tcBorders>
          </w:tcPr>
          <w:p w14:paraId="0F0814C5" w14:textId="77777777" w:rsidR="00E0124B" w:rsidRDefault="00E0124B" w:rsidP="00E0124B">
            <w:pPr>
              <w:spacing w:before="120" w:line="360" w:lineRule="auto"/>
            </w:pPr>
            <w:r>
              <w:rPr>
                <w:rFonts w:hint="cs"/>
                <w:cs/>
              </w:rPr>
              <w:t>ประเภทการมีหลักประกันของ</w:t>
            </w:r>
            <w:r w:rsidRPr="002274D6">
              <w:rPr>
                <w:cs/>
              </w:rPr>
              <w:t>สินเชื่อ</w:t>
            </w:r>
            <w:r>
              <w:rPr>
                <w:cs/>
              </w:rPr>
              <w:t xml:space="preserve"> </w:t>
            </w:r>
          </w:p>
          <w:p w14:paraId="44119013" w14:textId="77777777" w:rsidR="00714A81" w:rsidRPr="00435EC8" w:rsidRDefault="00E0124B" w:rsidP="00102969">
            <w:pPr>
              <w:pStyle w:val="Header"/>
              <w:tabs>
                <w:tab w:val="clear" w:pos="4153"/>
                <w:tab w:val="clear" w:pos="8306"/>
                <w:tab w:val="left" w:pos="1260"/>
              </w:tabs>
              <w:spacing w:line="360" w:lineRule="auto"/>
              <w:rPr>
                <w:cs/>
                <w:lang w:val="th-TH"/>
              </w:rPr>
            </w:pPr>
            <w:r w:rsidRPr="002274D6">
              <w:rPr>
                <w:cs/>
              </w:rPr>
              <w:t>มีหลักประกัน หรือ ไม่มีหลักประกัน</w:t>
            </w:r>
          </w:p>
        </w:tc>
        <w:tc>
          <w:tcPr>
            <w:tcW w:w="5645" w:type="dxa"/>
            <w:tcBorders>
              <w:top w:val="dotted" w:sz="4" w:space="0" w:color="auto"/>
              <w:left w:val="dotted" w:sz="4" w:space="0" w:color="auto"/>
              <w:bottom w:val="dotted" w:sz="4" w:space="0" w:color="auto"/>
            </w:tcBorders>
          </w:tcPr>
          <w:p w14:paraId="70D0FFD1" w14:textId="77777777" w:rsidR="00E0124B" w:rsidRDefault="00E0124B" w:rsidP="00E0124B">
            <w:pPr>
              <w:pStyle w:val="Header"/>
              <w:tabs>
                <w:tab w:val="left" w:pos="720"/>
              </w:tabs>
              <w:spacing w:before="120" w:line="360" w:lineRule="auto"/>
            </w:pPr>
            <w:r>
              <w:t>Data Set Validation</w:t>
            </w:r>
            <w:r>
              <w:rPr>
                <w:cs/>
              </w:rPr>
              <w:t>:</w:t>
            </w:r>
          </w:p>
          <w:p w14:paraId="1CF2E9BE" w14:textId="77777777" w:rsidR="00714A81" w:rsidRPr="00435EC8" w:rsidRDefault="00E0124B" w:rsidP="00102969">
            <w:pPr>
              <w:pStyle w:val="Header"/>
              <w:tabs>
                <w:tab w:val="clear" w:pos="4153"/>
                <w:tab w:val="clear" w:pos="8306"/>
                <w:tab w:val="left" w:pos="720"/>
              </w:tabs>
              <w:spacing w:line="360" w:lineRule="auto"/>
            </w:pPr>
            <w:r>
              <w:rPr>
                <w:cs/>
              </w:rPr>
              <w:t xml:space="preserve">ตรวจสอบกับ </w:t>
            </w:r>
            <w:r>
              <w:t>Classification</w:t>
            </w:r>
            <w:r>
              <w:rPr>
                <w:cs/>
              </w:rPr>
              <w:t xml:space="preserve">: </w:t>
            </w:r>
            <w:r>
              <w:t xml:space="preserve">Collateral </w:t>
            </w:r>
            <w:r>
              <w:rPr>
                <w:cs/>
              </w:rPr>
              <w:t xml:space="preserve">ในเอกสาร </w:t>
            </w:r>
            <w:r>
              <w:t>AMC Classification Document</w:t>
            </w:r>
          </w:p>
        </w:tc>
      </w:tr>
      <w:tr w:rsidR="00714A81" w:rsidRPr="004A487B" w14:paraId="1DA71E05" w14:textId="77777777" w:rsidTr="00BB5FF7">
        <w:tc>
          <w:tcPr>
            <w:tcW w:w="2227" w:type="dxa"/>
            <w:tcBorders>
              <w:top w:val="dotted" w:sz="4" w:space="0" w:color="auto"/>
              <w:bottom w:val="dotted" w:sz="4" w:space="0" w:color="auto"/>
              <w:right w:val="dotted" w:sz="4" w:space="0" w:color="auto"/>
            </w:tcBorders>
          </w:tcPr>
          <w:p w14:paraId="7E636145" w14:textId="77777777" w:rsidR="00714A81" w:rsidRPr="004A487B" w:rsidRDefault="00714A81" w:rsidP="00BB5FF7">
            <w:pPr>
              <w:pStyle w:val="Header"/>
              <w:tabs>
                <w:tab w:val="clear" w:pos="4153"/>
                <w:tab w:val="clear" w:pos="8306"/>
                <w:tab w:val="left" w:pos="1260"/>
                <w:tab w:val="left" w:pos="1530"/>
                <w:tab w:val="left" w:pos="1890"/>
              </w:tabs>
              <w:spacing w:before="120" w:line="360" w:lineRule="auto"/>
              <w:rPr>
                <w:cs/>
              </w:rPr>
            </w:pPr>
            <w:r>
              <w:rPr>
                <w:cs/>
              </w:rPr>
              <w:t>จำนวน</w:t>
            </w:r>
            <w:r>
              <w:rPr>
                <w:rFonts w:hint="cs"/>
                <w:cs/>
              </w:rPr>
              <w:t>ราย</w:t>
            </w:r>
            <w:r w:rsidRPr="007334F6">
              <w:rPr>
                <w:cs/>
              </w:rPr>
              <w:t>ลูกหนี้</w:t>
            </w:r>
          </w:p>
        </w:tc>
        <w:tc>
          <w:tcPr>
            <w:tcW w:w="6570" w:type="dxa"/>
            <w:tcBorders>
              <w:top w:val="dotted" w:sz="4" w:space="0" w:color="auto"/>
              <w:left w:val="dotted" w:sz="4" w:space="0" w:color="auto"/>
              <w:bottom w:val="dotted" w:sz="4" w:space="0" w:color="auto"/>
              <w:right w:val="dotted" w:sz="4" w:space="0" w:color="auto"/>
            </w:tcBorders>
          </w:tcPr>
          <w:p w14:paraId="45979851" w14:textId="77777777" w:rsidR="00714A81" w:rsidRPr="004A487B" w:rsidRDefault="00BE7C8F" w:rsidP="00BB5FF7">
            <w:pPr>
              <w:pStyle w:val="Header"/>
              <w:tabs>
                <w:tab w:val="clear" w:pos="4153"/>
                <w:tab w:val="clear" w:pos="8306"/>
                <w:tab w:val="left" w:pos="1260"/>
              </w:tabs>
              <w:spacing w:before="120" w:line="360" w:lineRule="auto"/>
              <w:rPr>
                <w:cs/>
                <w:lang w:val="th-TH"/>
              </w:rPr>
            </w:pPr>
            <w:r w:rsidRPr="00BE7C8F">
              <w:rPr>
                <w:cs/>
              </w:rPr>
              <w:t>จำนวนลูกหนี้</w:t>
            </w:r>
            <w:r w:rsidRPr="000D39AA">
              <w:rPr>
                <w:cs/>
              </w:rPr>
              <w:t>ที่</w:t>
            </w:r>
            <w:r w:rsidRPr="00BE7C8F">
              <w:rPr>
                <w:color w:val="0000FF"/>
                <w:cs/>
              </w:rPr>
              <w:t>รับเป็นที่ปรึกษาในการปรับปรุงโครงสร้างหนี้</w:t>
            </w:r>
            <w:r w:rsidRPr="00BE7C8F">
              <w:rPr>
                <w:cs/>
              </w:rPr>
              <w:t xml:space="preserve"> จำแนกตามประเภทลูกหนี้และวัตถุประสงค์ของสินเชื่อ (หน่วย : ราย)</w:t>
            </w:r>
          </w:p>
        </w:tc>
        <w:tc>
          <w:tcPr>
            <w:tcW w:w="5645" w:type="dxa"/>
            <w:tcBorders>
              <w:top w:val="dotted" w:sz="4" w:space="0" w:color="auto"/>
              <w:left w:val="dotted" w:sz="4" w:space="0" w:color="auto"/>
              <w:bottom w:val="dotted" w:sz="4" w:space="0" w:color="auto"/>
            </w:tcBorders>
          </w:tcPr>
          <w:p w14:paraId="63BB25D4"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714A81" w:rsidRPr="004A487B" w14:paraId="62B85E4E" w14:textId="77777777" w:rsidTr="00BB5FF7">
        <w:tc>
          <w:tcPr>
            <w:tcW w:w="2227" w:type="dxa"/>
            <w:tcBorders>
              <w:top w:val="dotted" w:sz="4" w:space="0" w:color="auto"/>
              <w:bottom w:val="dotted" w:sz="4" w:space="0" w:color="auto"/>
              <w:right w:val="dotted" w:sz="4" w:space="0" w:color="auto"/>
            </w:tcBorders>
          </w:tcPr>
          <w:p w14:paraId="2F375DCA" w14:textId="77777777" w:rsidR="00714A81" w:rsidRPr="004A487B" w:rsidRDefault="00714A81" w:rsidP="00BB5FF7">
            <w:pPr>
              <w:pStyle w:val="Header"/>
              <w:tabs>
                <w:tab w:val="clear" w:pos="4153"/>
                <w:tab w:val="clear" w:pos="8306"/>
                <w:tab w:val="left" w:pos="1260"/>
                <w:tab w:val="left" w:pos="1530"/>
                <w:tab w:val="left" w:pos="1890"/>
              </w:tabs>
              <w:spacing w:before="120" w:line="360" w:lineRule="auto"/>
              <w:rPr>
                <w:cs/>
              </w:rPr>
            </w:pPr>
            <w:r>
              <w:rPr>
                <w:rFonts w:hint="cs"/>
                <w:cs/>
              </w:rPr>
              <w:t>จำนวนบัญชีลูกหนี้</w:t>
            </w:r>
          </w:p>
        </w:tc>
        <w:tc>
          <w:tcPr>
            <w:tcW w:w="6570" w:type="dxa"/>
            <w:tcBorders>
              <w:top w:val="dotted" w:sz="4" w:space="0" w:color="auto"/>
              <w:left w:val="dotted" w:sz="4" w:space="0" w:color="auto"/>
              <w:bottom w:val="dotted" w:sz="4" w:space="0" w:color="auto"/>
              <w:right w:val="dotted" w:sz="4" w:space="0" w:color="auto"/>
            </w:tcBorders>
          </w:tcPr>
          <w:p w14:paraId="7A15DC28" w14:textId="77777777" w:rsidR="00714A81" w:rsidRPr="004A487B" w:rsidRDefault="00714A81" w:rsidP="00BB5FF7">
            <w:pPr>
              <w:pStyle w:val="Header"/>
              <w:tabs>
                <w:tab w:val="clear" w:pos="4153"/>
                <w:tab w:val="clear" w:pos="8306"/>
                <w:tab w:val="left" w:pos="1260"/>
              </w:tabs>
              <w:spacing w:before="120" w:line="360" w:lineRule="auto"/>
              <w:rPr>
                <w:cs/>
                <w:lang w:val="th-TH"/>
              </w:rPr>
            </w:pPr>
            <w:r w:rsidRPr="009275C5">
              <w:rPr>
                <w:cs/>
              </w:rPr>
              <w:t>จำนวนบัญชีลูกหนี้</w:t>
            </w:r>
            <w:r w:rsidR="00BE7C8F" w:rsidRPr="000D39AA">
              <w:rPr>
                <w:cs/>
              </w:rPr>
              <w:t>ที่</w:t>
            </w:r>
            <w:r w:rsidR="00BE7C8F" w:rsidRPr="00BE7C8F">
              <w:rPr>
                <w:color w:val="0000FF"/>
                <w:cs/>
              </w:rPr>
              <w:t>รับเป็นที่ปรึกษาในการปรับปรุงโครงสร้างหนี้</w:t>
            </w:r>
            <w:r w:rsidRPr="009275C5">
              <w:rPr>
                <w:cs/>
              </w:rPr>
              <w:t xml:space="preserve"> จำแนกตามประเภทลูกหนี้และวัตถุประสงค์ของสินเชื่อ (หน่วย : บัญชี)</w:t>
            </w:r>
          </w:p>
        </w:tc>
        <w:tc>
          <w:tcPr>
            <w:tcW w:w="5645" w:type="dxa"/>
            <w:tcBorders>
              <w:top w:val="dotted" w:sz="4" w:space="0" w:color="auto"/>
              <w:left w:val="dotted" w:sz="4" w:space="0" w:color="auto"/>
              <w:bottom w:val="dotted" w:sz="4" w:space="0" w:color="auto"/>
            </w:tcBorders>
          </w:tcPr>
          <w:p w14:paraId="33ABD934"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714A81" w:rsidRPr="004A487B" w14:paraId="14D60451" w14:textId="77777777" w:rsidTr="00BB5FF7">
        <w:tc>
          <w:tcPr>
            <w:tcW w:w="2227" w:type="dxa"/>
            <w:tcBorders>
              <w:top w:val="dotted" w:sz="4" w:space="0" w:color="auto"/>
              <w:bottom w:val="dotted" w:sz="4" w:space="0" w:color="auto"/>
              <w:right w:val="dotted" w:sz="4" w:space="0" w:color="auto"/>
            </w:tcBorders>
          </w:tcPr>
          <w:p w14:paraId="5606BBF0" w14:textId="77777777" w:rsidR="00714A81" w:rsidRPr="00A04E57" w:rsidRDefault="00714A81" w:rsidP="00BB5FF7">
            <w:pPr>
              <w:pStyle w:val="Header"/>
              <w:tabs>
                <w:tab w:val="clear" w:pos="4153"/>
                <w:tab w:val="clear" w:pos="8306"/>
                <w:tab w:val="left" w:pos="1260"/>
                <w:tab w:val="left" w:pos="1530"/>
                <w:tab w:val="left" w:pos="1890"/>
              </w:tabs>
              <w:spacing w:before="120" w:line="360" w:lineRule="auto"/>
              <w:rPr>
                <w:cs/>
              </w:rPr>
            </w:pPr>
            <w:r>
              <w:rPr>
                <w:cs/>
              </w:rPr>
              <w:t>เงินต้นตามสิทธิ</w:t>
            </w:r>
          </w:p>
        </w:tc>
        <w:tc>
          <w:tcPr>
            <w:tcW w:w="6570" w:type="dxa"/>
            <w:tcBorders>
              <w:top w:val="dotted" w:sz="4" w:space="0" w:color="auto"/>
              <w:left w:val="dotted" w:sz="4" w:space="0" w:color="auto"/>
              <w:bottom w:val="dotted" w:sz="4" w:space="0" w:color="auto"/>
              <w:right w:val="dotted" w:sz="4" w:space="0" w:color="auto"/>
            </w:tcBorders>
          </w:tcPr>
          <w:p w14:paraId="5B64CBB7" w14:textId="77777777" w:rsidR="00714A81" w:rsidRPr="00A04E57" w:rsidRDefault="00714A81" w:rsidP="00BB5FF7">
            <w:pPr>
              <w:pStyle w:val="Header"/>
              <w:tabs>
                <w:tab w:val="clear" w:pos="4153"/>
                <w:tab w:val="clear" w:pos="8306"/>
                <w:tab w:val="left" w:pos="1260"/>
              </w:tabs>
              <w:spacing w:before="120" w:line="360" w:lineRule="auto"/>
              <w:rPr>
                <w:cs/>
                <w:lang w:val="th-TH"/>
              </w:rPr>
            </w:pPr>
            <w:r w:rsidRPr="009275C5">
              <w:rPr>
                <w:cs/>
              </w:rPr>
              <w:t>มูลค่าของเงินต้นตามสิทธิของสินทรัพย์ด้อยคุณภาพ</w:t>
            </w:r>
            <w:r w:rsidR="00BE7C8F" w:rsidRPr="000D39AA">
              <w:rPr>
                <w:rFonts w:hint="cs"/>
                <w:cs/>
              </w:rPr>
              <w:t>ที่</w:t>
            </w:r>
            <w:r w:rsidR="00BE7C8F" w:rsidRPr="00BE7C8F">
              <w:rPr>
                <w:color w:val="0000FF"/>
                <w:cs/>
              </w:rPr>
              <w:t>รับเป็นที่ปรึกษาในการปรับปรุงโครงสร้างหนี้</w:t>
            </w:r>
            <w:r w:rsidRPr="009275C5">
              <w:rPr>
                <w:cs/>
              </w:rPr>
              <w:t xml:space="preserve"> (หน่วย : บาท </w:t>
            </w:r>
            <w:r w:rsidR="002236B8">
              <w:rPr>
                <w:cs/>
              </w:rPr>
              <w:t>โดยให้รายงานทศนิยม 2 หลัก</w:t>
            </w:r>
            <w:r w:rsidRPr="009275C5">
              <w:rPr>
                <w:cs/>
              </w:rPr>
              <w:t>)</w:t>
            </w:r>
          </w:p>
        </w:tc>
        <w:tc>
          <w:tcPr>
            <w:tcW w:w="5645" w:type="dxa"/>
            <w:tcBorders>
              <w:top w:val="dotted" w:sz="4" w:space="0" w:color="auto"/>
              <w:left w:val="dotted" w:sz="4" w:space="0" w:color="auto"/>
              <w:bottom w:val="dotted" w:sz="4" w:space="0" w:color="auto"/>
            </w:tcBorders>
          </w:tcPr>
          <w:p w14:paraId="44E80A0A"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 0</w:t>
            </w:r>
          </w:p>
        </w:tc>
      </w:tr>
      <w:tr w:rsidR="00714A81" w:rsidRPr="004A487B" w14:paraId="4CFA70F8" w14:textId="77777777" w:rsidTr="00BB5FF7">
        <w:tc>
          <w:tcPr>
            <w:tcW w:w="2227" w:type="dxa"/>
            <w:tcBorders>
              <w:top w:val="dotted" w:sz="4" w:space="0" w:color="auto"/>
              <w:bottom w:val="dotted" w:sz="4" w:space="0" w:color="auto"/>
              <w:right w:val="dotted" w:sz="4" w:space="0" w:color="auto"/>
            </w:tcBorders>
          </w:tcPr>
          <w:p w14:paraId="7170535E" w14:textId="77777777" w:rsidR="00714A81" w:rsidRPr="00593923" w:rsidRDefault="00714A81" w:rsidP="00BB5FF7">
            <w:pPr>
              <w:pStyle w:val="Header"/>
              <w:tabs>
                <w:tab w:val="clear" w:pos="4153"/>
                <w:tab w:val="clear" w:pos="8306"/>
                <w:tab w:val="left" w:pos="1260"/>
                <w:tab w:val="left" w:pos="1530"/>
                <w:tab w:val="left" w:pos="1890"/>
              </w:tabs>
              <w:spacing w:before="120" w:line="360" w:lineRule="auto"/>
              <w:rPr>
                <w:cs/>
              </w:rPr>
            </w:pPr>
            <w:r>
              <w:rPr>
                <w:cs/>
              </w:rPr>
              <w:lastRenderedPageBreak/>
              <w:t>ดอกเบี้ยตามสิทธิ</w:t>
            </w:r>
          </w:p>
        </w:tc>
        <w:tc>
          <w:tcPr>
            <w:tcW w:w="6570" w:type="dxa"/>
            <w:tcBorders>
              <w:top w:val="dotted" w:sz="4" w:space="0" w:color="auto"/>
              <w:left w:val="dotted" w:sz="4" w:space="0" w:color="auto"/>
              <w:bottom w:val="dotted" w:sz="4" w:space="0" w:color="auto"/>
              <w:right w:val="dotted" w:sz="4" w:space="0" w:color="auto"/>
            </w:tcBorders>
          </w:tcPr>
          <w:p w14:paraId="7D3B22F9" w14:textId="77777777" w:rsidR="00714A81" w:rsidRPr="00593923" w:rsidRDefault="00714A81" w:rsidP="00BB5FF7">
            <w:pPr>
              <w:pStyle w:val="Header"/>
              <w:tabs>
                <w:tab w:val="clear" w:pos="4153"/>
                <w:tab w:val="clear" w:pos="8306"/>
                <w:tab w:val="left" w:pos="1260"/>
              </w:tabs>
              <w:spacing w:before="120" w:line="360" w:lineRule="auto"/>
              <w:rPr>
                <w:cs/>
                <w:lang w:val="th-TH"/>
              </w:rPr>
            </w:pPr>
            <w:r w:rsidRPr="009275C5">
              <w:rPr>
                <w:cs/>
              </w:rPr>
              <w:t>มูลค่าของดอกเบี้ยตามสิทธิของสินทรัพย์ด้อยคุณภาพ</w:t>
            </w:r>
            <w:r w:rsidR="00BE7C8F" w:rsidRPr="000D39AA">
              <w:rPr>
                <w:rFonts w:hint="cs"/>
                <w:cs/>
              </w:rPr>
              <w:t>ที่</w:t>
            </w:r>
            <w:r w:rsidR="00BE7C8F" w:rsidRPr="00BE7C8F">
              <w:rPr>
                <w:color w:val="0000FF"/>
                <w:cs/>
              </w:rPr>
              <w:t>รับเป็นที่ปรึกษาในการปรับปรุงโครงสร้างหนี้</w:t>
            </w:r>
            <w:r w:rsidRPr="009275C5">
              <w:rPr>
                <w:cs/>
              </w:rPr>
              <w:t xml:space="preserve"> (หน่วย : บาท </w:t>
            </w:r>
            <w:r w:rsidR="002236B8">
              <w:rPr>
                <w:cs/>
              </w:rPr>
              <w:t>โดยให้รายงานทศนิยม 2 หลัก</w:t>
            </w:r>
            <w:r w:rsidRPr="009275C5">
              <w:rPr>
                <w:cs/>
              </w:rPr>
              <w:t>)</w:t>
            </w:r>
          </w:p>
        </w:tc>
        <w:tc>
          <w:tcPr>
            <w:tcW w:w="5645" w:type="dxa"/>
            <w:tcBorders>
              <w:top w:val="dotted" w:sz="4" w:space="0" w:color="auto"/>
              <w:left w:val="dotted" w:sz="4" w:space="0" w:color="auto"/>
              <w:bottom w:val="dotted" w:sz="4" w:space="0" w:color="auto"/>
            </w:tcBorders>
          </w:tcPr>
          <w:p w14:paraId="60B9A4F7" w14:textId="28B4DE5E" w:rsidR="00714A81" w:rsidRPr="00616101" w:rsidRDefault="00714A81" w:rsidP="00BB5FF7">
            <w:pPr>
              <w:pStyle w:val="Header"/>
              <w:tabs>
                <w:tab w:val="clear" w:pos="4153"/>
                <w:tab w:val="clear" w:pos="8306"/>
                <w:tab w:val="left" w:pos="1260"/>
                <w:tab w:val="left" w:pos="1530"/>
                <w:tab w:val="left" w:pos="1890"/>
              </w:tabs>
              <w:spacing w:before="120" w:line="360" w:lineRule="auto"/>
              <w:rPr>
                <w:cs/>
              </w:rPr>
            </w:pPr>
            <w:r w:rsidRPr="00616101">
              <w:t>Data Set Validation</w:t>
            </w:r>
            <w:r w:rsidRPr="00616101">
              <w:rPr>
                <w:cs/>
              </w:rPr>
              <w:t>:</w:t>
            </w:r>
            <w:r>
              <w:rPr>
                <w:cs/>
              </w:rPr>
              <w:br/>
            </w:r>
            <w:r>
              <w:rPr>
                <w:rFonts w:hint="cs"/>
                <w:cs/>
              </w:rPr>
              <w:t>ต้องมีค่ามากกว่า</w:t>
            </w:r>
            <w:r w:rsidR="00834C9F" w:rsidRPr="00834C9F">
              <w:rPr>
                <w:rFonts w:hint="cs"/>
                <w:color w:val="FF0000"/>
                <w:cs/>
              </w:rPr>
              <w:t>หรือเท่ากับ</w:t>
            </w:r>
            <w:r w:rsidRPr="00834C9F">
              <w:rPr>
                <w:rFonts w:hint="cs"/>
                <w:color w:val="FF0000"/>
                <w:cs/>
              </w:rPr>
              <w:t xml:space="preserve"> 0</w:t>
            </w:r>
          </w:p>
        </w:tc>
      </w:tr>
      <w:tr w:rsidR="00714A81" w:rsidRPr="004A487B" w14:paraId="32B609F1" w14:textId="77777777" w:rsidTr="00BB5FF7">
        <w:tc>
          <w:tcPr>
            <w:tcW w:w="2227" w:type="dxa"/>
            <w:tcBorders>
              <w:top w:val="dotted" w:sz="4" w:space="0" w:color="auto"/>
              <w:bottom w:val="dotted" w:sz="4" w:space="0" w:color="auto"/>
              <w:right w:val="dotted" w:sz="4" w:space="0" w:color="auto"/>
            </w:tcBorders>
          </w:tcPr>
          <w:p w14:paraId="3ECCC0BF" w14:textId="77777777" w:rsidR="00714A81" w:rsidRPr="00810D4E" w:rsidRDefault="00714A81" w:rsidP="00BB5FF7">
            <w:pPr>
              <w:pStyle w:val="Header"/>
              <w:tabs>
                <w:tab w:val="clear" w:pos="4153"/>
                <w:tab w:val="clear" w:pos="8306"/>
                <w:tab w:val="left" w:pos="1260"/>
                <w:tab w:val="left" w:pos="1530"/>
                <w:tab w:val="left" w:pos="1890"/>
              </w:tabs>
              <w:spacing w:before="120" w:line="360" w:lineRule="auto"/>
              <w:rPr>
                <w:cs/>
              </w:rPr>
            </w:pPr>
            <w:r w:rsidRPr="00B6457C">
              <w:rPr>
                <w:cs/>
              </w:rPr>
              <w:t>อัตราว่าจ้าง</w:t>
            </w:r>
          </w:p>
        </w:tc>
        <w:tc>
          <w:tcPr>
            <w:tcW w:w="6570" w:type="dxa"/>
            <w:tcBorders>
              <w:top w:val="dotted" w:sz="4" w:space="0" w:color="auto"/>
              <w:left w:val="dotted" w:sz="4" w:space="0" w:color="auto"/>
              <w:bottom w:val="dotted" w:sz="4" w:space="0" w:color="auto"/>
              <w:right w:val="dotted" w:sz="4" w:space="0" w:color="auto"/>
            </w:tcBorders>
          </w:tcPr>
          <w:p w14:paraId="500B3361" w14:textId="77777777" w:rsidR="00A64158" w:rsidRPr="00A64158" w:rsidRDefault="00225E03" w:rsidP="00BE7C8F">
            <w:pPr>
              <w:pStyle w:val="Header"/>
              <w:tabs>
                <w:tab w:val="clear" w:pos="4153"/>
                <w:tab w:val="clear" w:pos="8306"/>
                <w:tab w:val="left" w:pos="1260"/>
              </w:tabs>
              <w:spacing w:before="120" w:line="360" w:lineRule="auto"/>
              <w:rPr>
                <w:cs/>
              </w:rPr>
            </w:pPr>
            <w:r w:rsidRPr="006B0C0E">
              <w:rPr>
                <w:cs/>
              </w:rPr>
              <w:t>อัตราว่าจ้างหรือผลตอบแทนที่บริษัทบริหารสินทรัพย์ได้รับจากการ</w:t>
            </w:r>
            <w:r w:rsidR="00BE7C8F" w:rsidRPr="00BE7C8F">
              <w:rPr>
                <w:color w:val="0000FF"/>
                <w:cs/>
              </w:rPr>
              <w:t>รับเป็นที่ปรึกษาในการปรับปรุงโครงสร้างหนี้</w:t>
            </w:r>
          </w:p>
        </w:tc>
        <w:tc>
          <w:tcPr>
            <w:tcW w:w="5645" w:type="dxa"/>
            <w:tcBorders>
              <w:top w:val="dotted" w:sz="4" w:space="0" w:color="auto"/>
              <w:left w:val="dotted" w:sz="4" w:space="0" w:color="auto"/>
              <w:bottom w:val="dotted" w:sz="4" w:space="0" w:color="auto"/>
            </w:tcBorders>
          </w:tcPr>
          <w:p w14:paraId="58BF01D4"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p>
        </w:tc>
      </w:tr>
      <w:tr w:rsidR="00714A81" w:rsidRPr="004A487B" w14:paraId="0E3A32DE" w14:textId="77777777" w:rsidTr="00BB5FF7">
        <w:tc>
          <w:tcPr>
            <w:tcW w:w="2227" w:type="dxa"/>
            <w:tcBorders>
              <w:top w:val="dotted" w:sz="4" w:space="0" w:color="auto"/>
              <w:bottom w:val="dotted" w:sz="4" w:space="0" w:color="auto"/>
              <w:right w:val="dotted" w:sz="4" w:space="0" w:color="auto"/>
            </w:tcBorders>
          </w:tcPr>
          <w:p w14:paraId="0CA839EC" w14:textId="77777777" w:rsidR="00714A81" w:rsidRPr="00BA72A8" w:rsidRDefault="00714A81" w:rsidP="00BB5FF7">
            <w:pPr>
              <w:pStyle w:val="Header"/>
              <w:tabs>
                <w:tab w:val="clear" w:pos="4153"/>
                <w:tab w:val="clear" w:pos="8306"/>
                <w:tab w:val="left" w:pos="1260"/>
                <w:tab w:val="left" w:pos="1530"/>
                <w:tab w:val="left" w:pos="1890"/>
              </w:tabs>
              <w:spacing w:before="120" w:line="360" w:lineRule="auto"/>
              <w:rPr>
                <w:cs/>
              </w:rPr>
            </w:pPr>
            <w:r w:rsidRPr="002B0F7D">
              <w:rPr>
                <w:cs/>
              </w:rPr>
              <w:t>เงื่อนไขอื่น ๆ</w:t>
            </w:r>
          </w:p>
        </w:tc>
        <w:tc>
          <w:tcPr>
            <w:tcW w:w="6570" w:type="dxa"/>
            <w:tcBorders>
              <w:top w:val="dotted" w:sz="4" w:space="0" w:color="auto"/>
              <w:left w:val="dotted" w:sz="4" w:space="0" w:color="auto"/>
              <w:bottom w:val="dotted" w:sz="4" w:space="0" w:color="auto"/>
              <w:right w:val="dotted" w:sz="4" w:space="0" w:color="auto"/>
            </w:tcBorders>
          </w:tcPr>
          <w:p w14:paraId="2CC2BE45" w14:textId="77777777" w:rsidR="00714A81" w:rsidRPr="00BA72A8" w:rsidRDefault="00714A81" w:rsidP="00BB5FF7">
            <w:pPr>
              <w:pStyle w:val="Header"/>
              <w:tabs>
                <w:tab w:val="clear" w:pos="4153"/>
                <w:tab w:val="clear" w:pos="8306"/>
                <w:tab w:val="left" w:pos="1260"/>
              </w:tabs>
              <w:spacing w:before="120" w:line="360" w:lineRule="auto"/>
              <w:rPr>
                <w:cs/>
                <w:lang w:val="th-TH"/>
              </w:rPr>
            </w:pPr>
            <w:r w:rsidRPr="009275C5">
              <w:rPr>
                <w:cs/>
                <w:lang w:val="th-TH"/>
              </w:rPr>
              <w:t>เงื่อนไขที่กำหนดเพิ่มเติมระหว่างคู่สัญญา</w:t>
            </w:r>
          </w:p>
        </w:tc>
        <w:tc>
          <w:tcPr>
            <w:tcW w:w="5645" w:type="dxa"/>
            <w:tcBorders>
              <w:top w:val="dotted" w:sz="4" w:space="0" w:color="auto"/>
              <w:left w:val="dotted" w:sz="4" w:space="0" w:color="auto"/>
              <w:bottom w:val="dotted" w:sz="4" w:space="0" w:color="auto"/>
            </w:tcBorders>
          </w:tcPr>
          <w:p w14:paraId="460A24FF"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p>
        </w:tc>
      </w:tr>
      <w:tr w:rsidR="00714A81" w:rsidRPr="004A487B" w14:paraId="575AB325" w14:textId="77777777" w:rsidTr="00BB5FF7">
        <w:tc>
          <w:tcPr>
            <w:tcW w:w="2227" w:type="dxa"/>
            <w:tcBorders>
              <w:top w:val="dotted" w:sz="4" w:space="0" w:color="auto"/>
              <w:bottom w:val="single" w:sz="4" w:space="0" w:color="auto"/>
              <w:right w:val="dotted" w:sz="4" w:space="0" w:color="auto"/>
            </w:tcBorders>
          </w:tcPr>
          <w:p w14:paraId="69BE1529" w14:textId="77777777" w:rsidR="00714A81" w:rsidRPr="00BA72A8" w:rsidRDefault="00714A81" w:rsidP="00BB5FF7">
            <w:pPr>
              <w:pStyle w:val="Header"/>
              <w:tabs>
                <w:tab w:val="clear" w:pos="4153"/>
                <w:tab w:val="clear" w:pos="8306"/>
                <w:tab w:val="left" w:pos="1260"/>
                <w:tab w:val="left" w:pos="1530"/>
                <w:tab w:val="left" w:pos="1890"/>
              </w:tabs>
              <w:spacing w:before="120" w:line="360" w:lineRule="auto"/>
              <w:rPr>
                <w:cs/>
              </w:rPr>
            </w:pPr>
            <w:r w:rsidRPr="002B0F7D">
              <w:rPr>
                <w:cs/>
              </w:rPr>
              <w:t>หมายเหตุ</w:t>
            </w:r>
          </w:p>
        </w:tc>
        <w:tc>
          <w:tcPr>
            <w:tcW w:w="6570" w:type="dxa"/>
            <w:tcBorders>
              <w:top w:val="dotted" w:sz="4" w:space="0" w:color="auto"/>
              <w:left w:val="dotted" w:sz="4" w:space="0" w:color="auto"/>
              <w:bottom w:val="single" w:sz="4" w:space="0" w:color="auto"/>
              <w:right w:val="dotted" w:sz="4" w:space="0" w:color="auto"/>
            </w:tcBorders>
          </w:tcPr>
          <w:p w14:paraId="3C3EADAC" w14:textId="77777777" w:rsidR="00714A81" w:rsidRPr="009275C5" w:rsidRDefault="00714A81" w:rsidP="00BB5FF7">
            <w:pPr>
              <w:pStyle w:val="Header"/>
              <w:tabs>
                <w:tab w:val="clear" w:pos="4153"/>
                <w:tab w:val="clear" w:pos="8306"/>
                <w:tab w:val="left" w:pos="1260"/>
              </w:tabs>
              <w:spacing w:before="120" w:line="360" w:lineRule="auto"/>
            </w:pPr>
            <w:r w:rsidRPr="009275C5">
              <w:rPr>
                <w:cs/>
                <w:lang w:val="th-TH"/>
              </w:rPr>
              <w:t>ข้อมูลอื่น ๆ (ถ้ามี)</w:t>
            </w:r>
          </w:p>
        </w:tc>
        <w:tc>
          <w:tcPr>
            <w:tcW w:w="5645" w:type="dxa"/>
            <w:tcBorders>
              <w:top w:val="dotted" w:sz="4" w:space="0" w:color="auto"/>
              <w:left w:val="dotted" w:sz="4" w:space="0" w:color="auto"/>
              <w:bottom w:val="single" w:sz="4" w:space="0" w:color="auto"/>
            </w:tcBorders>
          </w:tcPr>
          <w:p w14:paraId="4B9968EA" w14:textId="77777777" w:rsidR="00714A81" w:rsidRPr="00616101" w:rsidRDefault="00714A81" w:rsidP="00BB5FF7">
            <w:pPr>
              <w:pStyle w:val="Header"/>
              <w:tabs>
                <w:tab w:val="clear" w:pos="4153"/>
                <w:tab w:val="clear" w:pos="8306"/>
                <w:tab w:val="left" w:pos="1260"/>
                <w:tab w:val="left" w:pos="1530"/>
                <w:tab w:val="left" w:pos="1890"/>
              </w:tabs>
              <w:spacing w:before="120" w:line="360" w:lineRule="auto"/>
            </w:pPr>
          </w:p>
        </w:tc>
      </w:tr>
    </w:tbl>
    <w:p w14:paraId="4D977FFC" w14:textId="77777777" w:rsidR="00DE5ADF" w:rsidRDefault="00DE5ADF" w:rsidP="00DE5ADF"/>
    <w:p w14:paraId="4815D5D1" w14:textId="77777777" w:rsidR="00DE5ADF" w:rsidRDefault="00DE5ADF" w:rsidP="00DE5ADF"/>
    <w:p w14:paraId="08B882A7" w14:textId="77777777" w:rsidR="00BE7C8F" w:rsidRDefault="00BE7C8F" w:rsidP="00DE5ADF"/>
    <w:p w14:paraId="2978FE56" w14:textId="77777777" w:rsidR="00BE7C8F" w:rsidRDefault="00BE7C8F" w:rsidP="00DE5ADF"/>
    <w:p w14:paraId="21C1EF87" w14:textId="77777777" w:rsidR="00BE7C8F" w:rsidRDefault="00BE7C8F" w:rsidP="00DE5ADF"/>
    <w:p w14:paraId="280ED00E" w14:textId="77777777" w:rsidR="00BE7C8F" w:rsidRDefault="00BE7C8F" w:rsidP="00DE5ADF"/>
    <w:p w14:paraId="5B5083E6" w14:textId="77777777" w:rsidR="00BE7C8F" w:rsidRDefault="00BE7C8F" w:rsidP="00DE5ADF"/>
    <w:p w14:paraId="3AE0EE17" w14:textId="77777777" w:rsidR="00BE7C8F" w:rsidRDefault="00BE7C8F" w:rsidP="00DE5ADF"/>
    <w:p w14:paraId="621AB288" w14:textId="77777777" w:rsidR="00BE7C8F" w:rsidRDefault="00BE7C8F" w:rsidP="00DE5ADF"/>
    <w:p w14:paraId="354004DE" w14:textId="77777777" w:rsidR="00BE7C8F" w:rsidRDefault="00BE7C8F" w:rsidP="00DE5ADF"/>
    <w:p w14:paraId="74077CFB" w14:textId="77777777" w:rsidR="00BE7C8F" w:rsidRDefault="00BE7C8F" w:rsidP="00DE5ADF"/>
    <w:p w14:paraId="5E529C32" w14:textId="77777777" w:rsidR="00BE7C8F" w:rsidRDefault="00BE7C8F" w:rsidP="00DE5ADF"/>
    <w:p w14:paraId="223F237A" w14:textId="77777777" w:rsidR="00BE7C8F" w:rsidRDefault="00BE7C8F" w:rsidP="00DE5ADF"/>
    <w:p w14:paraId="6B40B5B7" w14:textId="77777777" w:rsidR="00DE5ADF" w:rsidRDefault="00DE5ADF" w:rsidP="00DE5ADF"/>
    <w:p w14:paraId="2C8828BD" w14:textId="77777777" w:rsidR="00DE5ADF" w:rsidRDefault="00DE5ADF" w:rsidP="00DE5ADF"/>
    <w:p w14:paraId="7E8FACDA" w14:textId="4A8E7C30" w:rsidR="00DE5ADF" w:rsidRDefault="00DE5ADF" w:rsidP="00DE5ADF"/>
    <w:p w14:paraId="573F286F" w14:textId="3FB30F30" w:rsidR="00102969" w:rsidRDefault="00102969" w:rsidP="00DE5ADF"/>
    <w:p w14:paraId="535A7B6E" w14:textId="6AF5D1FC" w:rsidR="00102969" w:rsidRDefault="00102969" w:rsidP="00DE5ADF"/>
    <w:p w14:paraId="73859061" w14:textId="77777777" w:rsidR="00102969" w:rsidRDefault="00102969" w:rsidP="00DE5ADF"/>
    <w:p w14:paraId="68E7315C" w14:textId="77777777" w:rsidR="00DE5ADF" w:rsidRDefault="00DE5ADF" w:rsidP="00DE5ADF"/>
    <w:p w14:paraId="085D9488" w14:textId="77777777" w:rsidR="00E95D78" w:rsidRPr="00A059A0" w:rsidRDefault="005C0709" w:rsidP="00714A81">
      <w:pPr>
        <w:pStyle w:val="Heading2"/>
        <w:numPr>
          <w:ilvl w:val="0"/>
          <w:numId w:val="0"/>
        </w:numPr>
        <w:jc w:val="center"/>
        <w:rPr>
          <w:rFonts w:ascii="Tahoma" w:hAnsi="Tahoma"/>
          <w:i w:val="0"/>
          <w:iCs w:val="0"/>
          <w:sz w:val="20"/>
        </w:rPr>
      </w:pPr>
      <w:bookmarkStart w:id="56" w:name="_Toc34310874"/>
      <w:r>
        <w:rPr>
          <w:rFonts w:ascii="Tahoma" w:hAnsi="Tahoma"/>
          <w:i w:val="0"/>
          <w:iCs w:val="0"/>
          <w:color w:val="000000" w:themeColor="text1"/>
          <w:sz w:val="20"/>
        </w:rPr>
        <w:lastRenderedPageBreak/>
        <w:t>14</w:t>
      </w:r>
      <w:r w:rsidR="00E95D78">
        <w:rPr>
          <w:rFonts w:ascii="Tahoma" w:hAnsi="Tahoma" w:hint="cs"/>
          <w:i w:val="0"/>
          <w:iCs w:val="0"/>
          <w:color w:val="000000" w:themeColor="text1"/>
          <w:sz w:val="20"/>
          <w:cs/>
        </w:rPr>
        <w:t xml:space="preserve">.  </w:t>
      </w:r>
      <w:r w:rsidR="00E95D78" w:rsidRPr="00775376">
        <w:rPr>
          <w:rFonts w:ascii="Tahoma" w:hAnsi="Tahoma"/>
          <w:i w:val="0"/>
          <w:iCs w:val="0"/>
          <w:color w:val="000000" w:themeColor="text1"/>
          <w:sz w:val="20"/>
        </w:rPr>
        <w:t>Data Set</w:t>
      </w:r>
      <w:r w:rsidR="00E95D78" w:rsidRPr="00A059A0">
        <w:rPr>
          <w:rFonts w:ascii="Tahoma" w:hAnsi="Tahoma"/>
          <w:i w:val="0"/>
          <w:iCs w:val="0"/>
          <w:sz w:val="20"/>
          <w:cs/>
        </w:rPr>
        <w:t xml:space="preserve">: </w:t>
      </w:r>
      <w:r w:rsidR="001556A8">
        <w:rPr>
          <w:rFonts w:ascii="Tahoma" w:hAnsi="Tahoma"/>
          <w:i w:val="0"/>
          <w:iCs w:val="0"/>
          <w:sz w:val="20"/>
        </w:rPr>
        <w:t>Overall Asset Management_AMC</w:t>
      </w:r>
      <w:r w:rsidR="00A946A2">
        <w:rPr>
          <w:rFonts w:ascii="Tahoma" w:hAnsi="Tahoma"/>
          <w:i w:val="0"/>
          <w:iCs w:val="0"/>
          <w:sz w:val="20"/>
          <w:cs/>
        </w:rPr>
        <w:t xml:space="preserve"> (</w:t>
      </w:r>
      <w:r w:rsidR="00A946A2" w:rsidRPr="00A946A2">
        <w:rPr>
          <w:rFonts w:ascii="Tahoma" w:hAnsi="Tahoma"/>
          <w:i w:val="0"/>
          <w:iCs w:val="0"/>
          <w:sz w:val="20"/>
        </w:rPr>
        <w:t>DS_OAM</w:t>
      </w:r>
      <w:r w:rsidR="00A946A2">
        <w:rPr>
          <w:rFonts w:ascii="Tahoma" w:hAnsi="Tahoma"/>
          <w:i w:val="0"/>
          <w:iCs w:val="0"/>
          <w:sz w:val="20"/>
          <w:cs/>
        </w:rPr>
        <w:t>)</w:t>
      </w:r>
      <w:bookmarkEnd w:id="56"/>
    </w:p>
    <w:p w14:paraId="0917CD6C" w14:textId="77777777" w:rsidR="00E95D78" w:rsidRPr="00A059A0" w:rsidRDefault="00E95D78" w:rsidP="00E95D78"/>
    <w:p w14:paraId="71305B8F" w14:textId="77777777" w:rsidR="00E95D78" w:rsidRPr="00EB2F3D" w:rsidRDefault="00E95D78" w:rsidP="00E95D78">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6735670C" w14:textId="77777777" w:rsidR="00E95D78" w:rsidRPr="00C4156C" w:rsidRDefault="00E95D78" w:rsidP="00E95D78">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rsidRPr="00227DA0">
        <w:t xml:space="preserve">Data Set </w:t>
      </w:r>
      <w:r w:rsidR="00061E98" w:rsidRPr="00227DA0">
        <w:rPr>
          <w:cs/>
        </w:rPr>
        <w:t>ชุด</w:t>
      </w:r>
      <w:r w:rsidR="008C6A9E" w:rsidRPr="008C6A9E">
        <w:rPr>
          <w:cs/>
        </w:rPr>
        <w:t xml:space="preserve"> </w:t>
      </w:r>
      <w:r w:rsidR="00061E98" w:rsidRPr="00061E98">
        <w:t>Overall Asset Management_AMC</w:t>
      </w:r>
      <w:r w:rsidR="008C6A9E" w:rsidRPr="008C6A9E">
        <w:rPr>
          <w:cs/>
        </w:rPr>
        <w:t xml:space="preserve"> เป็นการรายงานข้อมูลภาพรวมการบริหารสินทรัพย์ด้อยคุณภาพตั้งแต่บริษัทบริหารสินทรัพย์เริ่มเปิดดำเนินกิจการจนถึงปัจจุบัน โดยรายงานมูลค่าของสินทรัพย์ด้อยคุณภาพที่ได้รับซื้อ รับโอน และดำเนินการบริหาร จำแนกตามสถานะที่ได้ดำเนินการ</w:t>
      </w:r>
    </w:p>
    <w:p w14:paraId="06BF18FF" w14:textId="77777777" w:rsidR="00E95D78" w:rsidRPr="00EB2F3D" w:rsidRDefault="00E95D78" w:rsidP="00E95D78">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6C2E95BF" w14:textId="77777777" w:rsidR="00E95D78" w:rsidRPr="00EB2F3D" w:rsidRDefault="00E95D78" w:rsidP="00E95D78">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5233B98C" w14:textId="77777777" w:rsidR="00E95D78" w:rsidRPr="00B03DDE" w:rsidRDefault="00E95D78" w:rsidP="00E95D78">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2561FEC3" w14:textId="77777777" w:rsidR="00E95D78" w:rsidRPr="00EB2F3D" w:rsidRDefault="00E95D78" w:rsidP="00E95D7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8D66C4">
        <w:rPr>
          <w:rFonts w:hint="cs"/>
          <w:color w:val="000000" w:themeColor="text1"/>
          <w:cs/>
        </w:rPr>
        <w:t>ราย 6 เดือน</w:t>
      </w:r>
    </w:p>
    <w:p w14:paraId="3B773C95" w14:textId="77777777" w:rsidR="00E95D78" w:rsidRPr="00EB2F3D" w:rsidRDefault="00E95D78" w:rsidP="00E95D7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685BED61" w14:textId="77777777" w:rsidR="00E95D78" w:rsidRPr="00EB2F3D" w:rsidRDefault="00E95D78" w:rsidP="00E95D7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8D66C4">
        <w:rPr>
          <w:rFonts w:hint="cs"/>
          <w:color w:val="000000" w:themeColor="text1"/>
          <w:cs/>
        </w:rPr>
        <w:t>ทุกสิ้น 6 เดือน</w:t>
      </w:r>
    </w:p>
    <w:p w14:paraId="29AE867E" w14:textId="77777777" w:rsidR="00E95D78" w:rsidRPr="00EB2F3D" w:rsidRDefault="00E95D78" w:rsidP="00E95D7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276A6AF7" w14:textId="77777777" w:rsidR="00E95D78" w:rsidRDefault="00E95D78" w:rsidP="00E95D78">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38963B61" w14:textId="77777777" w:rsidR="00E95D78" w:rsidRPr="00EB2F3D" w:rsidRDefault="00E95D78" w:rsidP="00E95D78">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670D42C" w14:textId="77777777" w:rsidR="00E95D78" w:rsidRPr="00A946A2" w:rsidRDefault="00E95D78" w:rsidP="00E95D7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D7D39">
        <w:rPr>
          <w:color w:val="000000" w:themeColor="text1"/>
        </w:rPr>
        <w:t>H</w:t>
      </w:r>
      <w:r w:rsidR="00A946A2" w:rsidRPr="00A946A2">
        <w:rPr>
          <w:color w:val="000000" w:themeColor="text1"/>
        </w:rPr>
        <w:t>AMCNn_YYYYMMDD_OAM</w:t>
      </w:r>
      <w:r w:rsidR="00A946A2" w:rsidRPr="00A946A2">
        <w:rPr>
          <w:rFonts w:hint="cs"/>
          <w:color w:val="000000" w:themeColor="text1"/>
          <w:cs/>
        </w:rPr>
        <w:t>.</w:t>
      </w:r>
      <w:r w:rsidR="00A946A2" w:rsidRPr="00A946A2">
        <w:rPr>
          <w:color w:val="000000" w:themeColor="text1"/>
        </w:rPr>
        <w:t>xlsx</w:t>
      </w:r>
    </w:p>
    <w:p w14:paraId="61889751" w14:textId="77777777" w:rsidR="00E95D78" w:rsidRPr="00A946A2" w:rsidRDefault="00E95D78" w:rsidP="00E95D78">
      <w:pPr>
        <w:pStyle w:val="Header"/>
        <w:tabs>
          <w:tab w:val="clear" w:pos="4153"/>
          <w:tab w:val="clear" w:pos="8306"/>
          <w:tab w:val="left" w:pos="1260"/>
          <w:tab w:val="left" w:pos="1530"/>
          <w:tab w:val="left" w:pos="1890"/>
        </w:tabs>
        <w:spacing w:line="440" w:lineRule="exact"/>
        <w:rPr>
          <w:b/>
          <w:bCs/>
          <w:color w:val="000000" w:themeColor="text1"/>
          <w:u w:val="single"/>
        </w:rPr>
      </w:pPr>
      <w:r w:rsidRPr="00A946A2">
        <w:rPr>
          <w:b/>
          <w:bCs/>
          <w:color w:val="000000" w:themeColor="text1"/>
          <w:u w:val="single"/>
        </w:rPr>
        <w:t>Sheet Name</w:t>
      </w:r>
    </w:p>
    <w:p w14:paraId="5021D7AA" w14:textId="77777777" w:rsidR="00E95D78" w:rsidRPr="00A946A2" w:rsidRDefault="00E95D78" w:rsidP="00E95D78">
      <w:pPr>
        <w:pStyle w:val="Header"/>
        <w:tabs>
          <w:tab w:val="clear" w:pos="4153"/>
          <w:tab w:val="clear" w:pos="8306"/>
          <w:tab w:val="left" w:pos="1260"/>
          <w:tab w:val="left" w:pos="1530"/>
          <w:tab w:val="left" w:pos="1890"/>
        </w:tabs>
        <w:spacing w:after="120" w:line="440" w:lineRule="exact"/>
        <w:rPr>
          <w:color w:val="000000" w:themeColor="text1"/>
        </w:rPr>
      </w:pPr>
      <w:r w:rsidRPr="00A946A2">
        <w:rPr>
          <w:color w:val="000000" w:themeColor="text1"/>
        </w:rPr>
        <w:tab/>
      </w:r>
      <w:r w:rsidR="00A946A2" w:rsidRPr="00A946A2">
        <w:rPr>
          <w:color w:val="000000" w:themeColor="text1"/>
        </w:rPr>
        <w:t>OAM</w:t>
      </w:r>
    </w:p>
    <w:p w14:paraId="3D5B7B69" w14:textId="77777777" w:rsidR="00E95D78" w:rsidRDefault="00E95D78" w:rsidP="00E95D78">
      <w:pPr>
        <w:pStyle w:val="Header"/>
        <w:tabs>
          <w:tab w:val="clear" w:pos="4153"/>
          <w:tab w:val="clear" w:pos="8306"/>
          <w:tab w:val="left" w:pos="1260"/>
          <w:tab w:val="left" w:pos="1530"/>
          <w:tab w:val="left" w:pos="1890"/>
        </w:tabs>
        <w:spacing w:after="120" w:line="440" w:lineRule="exact"/>
        <w:rPr>
          <w:color w:val="000000" w:themeColor="text1"/>
        </w:rPr>
      </w:pPr>
    </w:p>
    <w:p w14:paraId="799A3F23" w14:textId="77777777" w:rsidR="00E95D78" w:rsidRDefault="00E95D78" w:rsidP="00E95D78">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E95D78" w:rsidRPr="006A4EC9" w14:paraId="318665CD" w14:textId="77777777" w:rsidTr="008D66C4">
        <w:trPr>
          <w:tblHeader/>
        </w:trPr>
        <w:tc>
          <w:tcPr>
            <w:tcW w:w="2227" w:type="dxa"/>
            <w:tcBorders>
              <w:bottom w:val="single" w:sz="4" w:space="0" w:color="auto"/>
            </w:tcBorders>
            <w:shd w:val="clear" w:color="auto" w:fill="CCFFFF"/>
          </w:tcPr>
          <w:p w14:paraId="2D75134F" w14:textId="77777777" w:rsidR="00E95D78" w:rsidRPr="006A4EC9" w:rsidRDefault="00E95D78"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7F727F42" w14:textId="77777777" w:rsidR="00E95D78" w:rsidRPr="006A4EC9" w:rsidRDefault="00E95D78"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668904B4" w14:textId="77777777" w:rsidR="00E95D78" w:rsidRPr="006A4EC9" w:rsidRDefault="00E95D78" w:rsidP="008D66C4">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E95D78" w:rsidRPr="006A4EC9" w14:paraId="79B13CC2" w14:textId="77777777" w:rsidTr="008D66C4">
        <w:trPr>
          <w:trHeight w:val="935"/>
        </w:trPr>
        <w:tc>
          <w:tcPr>
            <w:tcW w:w="2227" w:type="dxa"/>
            <w:tcBorders>
              <w:bottom w:val="dotted" w:sz="4" w:space="0" w:color="auto"/>
              <w:right w:val="dotted" w:sz="4" w:space="0" w:color="auto"/>
            </w:tcBorders>
          </w:tcPr>
          <w:p w14:paraId="0BFC3F58"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6716CC96" w14:textId="77777777" w:rsidR="00E95D78" w:rsidRDefault="00E95D78" w:rsidP="008D66C4">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70B38A7B" w14:textId="77777777" w:rsidR="00E95D78" w:rsidRPr="00C731BC" w:rsidRDefault="0034148E"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E95D78" w:rsidRPr="00C731BC">
              <w:rPr>
                <w:cs/>
              </w:rPr>
              <w:t xml:space="preserve"> </w:t>
            </w:r>
            <w:r w:rsidR="00E95D78" w:rsidRPr="00C731BC">
              <w:rPr>
                <w:rFonts w:hint="cs"/>
                <w:cs/>
              </w:rPr>
              <w:t>หรือ</w:t>
            </w:r>
            <w:r w:rsidR="00E95D78" w:rsidRPr="00C731BC">
              <w:rPr>
                <w:color w:val="000000" w:themeColor="text1"/>
                <w:cs/>
              </w:rPr>
              <w:t>รหัส</w:t>
            </w:r>
            <w:r w:rsidR="00E95D78">
              <w:rPr>
                <w:rFonts w:hint="cs"/>
                <w:color w:val="000000" w:themeColor="text1"/>
                <w:cs/>
              </w:rPr>
              <w:t>ผู้ส่งข้อมูล</w:t>
            </w:r>
            <w:r w:rsidR="00E95D78" w:rsidRPr="00C731BC">
              <w:rPr>
                <w:color w:val="000000" w:themeColor="text1"/>
                <w:cs/>
              </w:rPr>
              <w:t>ที่กำหนดโดย ธปท.</w:t>
            </w:r>
            <w:r w:rsidR="00E95D78" w:rsidRPr="00C731BC">
              <w:rPr>
                <w:rFonts w:hint="cs"/>
                <w:cs/>
              </w:rPr>
              <w:t xml:space="preserve"> ให้รายงานด้วยรหัส</w:t>
            </w:r>
            <w:r w:rsidR="00E95D78">
              <w:rPr>
                <w:rFonts w:hint="cs"/>
                <w:color w:val="000000" w:themeColor="text1"/>
                <w:cs/>
              </w:rPr>
              <w:t>ที่มี</w:t>
            </w:r>
          </w:p>
          <w:p w14:paraId="32D4716B" w14:textId="77777777" w:rsidR="00E95D78" w:rsidRPr="00C7103D" w:rsidRDefault="00E95D78" w:rsidP="008D66C4">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1B0FDC88" w14:textId="77777777" w:rsidR="00E95D78" w:rsidRPr="00C731BC" w:rsidRDefault="00E95D78" w:rsidP="008D66C4">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4A8C0BE5" w14:textId="77777777" w:rsidR="00E95D78" w:rsidRPr="00C731BC" w:rsidRDefault="00E95D78" w:rsidP="008D66C4">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E95D78" w:rsidRPr="006A4EC9" w14:paraId="6E8B1505" w14:textId="77777777" w:rsidTr="008D66C4">
        <w:trPr>
          <w:trHeight w:val="935"/>
        </w:trPr>
        <w:tc>
          <w:tcPr>
            <w:tcW w:w="2227" w:type="dxa"/>
            <w:tcBorders>
              <w:top w:val="dotted" w:sz="4" w:space="0" w:color="auto"/>
              <w:bottom w:val="dotted" w:sz="4" w:space="0" w:color="auto"/>
              <w:right w:val="dotted" w:sz="4" w:space="0" w:color="auto"/>
            </w:tcBorders>
          </w:tcPr>
          <w:p w14:paraId="1F74E640"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62B1DDD2" w14:textId="5C0AFAC9" w:rsidR="00E95D78" w:rsidRPr="00616101" w:rsidRDefault="00E95D78" w:rsidP="008D66C4">
            <w:pPr>
              <w:pStyle w:val="Header"/>
              <w:tabs>
                <w:tab w:val="clear" w:pos="4153"/>
                <w:tab w:val="clear" w:pos="8306"/>
                <w:tab w:val="left" w:pos="522"/>
                <w:tab w:val="left" w:pos="1260"/>
                <w:tab w:val="left" w:pos="1530"/>
                <w:tab w:val="left" w:pos="1890"/>
              </w:tabs>
              <w:spacing w:before="120" w:line="360" w:lineRule="auto"/>
            </w:pPr>
            <w:r w:rsidRPr="00616101">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616101">
              <w:rPr>
                <w:cs/>
              </w:rPr>
              <w:t xml:space="preserve">ใช้ปี ค.ศ. </w:t>
            </w:r>
          </w:p>
        </w:tc>
        <w:tc>
          <w:tcPr>
            <w:tcW w:w="5645" w:type="dxa"/>
            <w:tcBorders>
              <w:top w:val="dotted" w:sz="4" w:space="0" w:color="auto"/>
              <w:left w:val="dotted" w:sz="4" w:space="0" w:color="auto"/>
              <w:bottom w:val="dotted" w:sz="4" w:space="0" w:color="auto"/>
            </w:tcBorders>
          </w:tcPr>
          <w:p w14:paraId="5C97A072"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3FF3297A" w14:textId="77777777" w:rsidR="00E95D78" w:rsidRPr="00616101" w:rsidRDefault="00E95D78" w:rsidP="008D66C4">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00DF4C78">
              <w:rPr>
                <w:cs/>
                <w:lang w:val="th-TH"/>
              </w:rPr>
              <w:t>งวดครึ่งปี</w:t>
            </w:r>
            <w:r w:rsidRPr="00616101">
              <w:rPr>
                <w:cs/>
              </w:rPr>
              <w:t>ตามปีปฏิทิน</w:t>
            </w:r>
            <w:r>
              <w:rPr>
                <w:rFonts w:hint="cs"/>
                <w:cs/>
              </w:rPr>
              <w:t xml:space="preserve"> </w:t>
            </w:r>
          </w:p>
        </w:tc>
      </w:tr>
      <w:tr w:rsidR="00E95D78" w:rsidRPr="006A4EC9" w14:paraId="18E3EE1A" w14:textId="77777777" w:rsidTr="008D66C4">
        <w:trPr>
          <w:trHeight w:val="935"/>
        </w:trPr>
        <w:tc>
          <w:tcPr>
            <w:tcW w:w="2227" w:type="dxa"/>
            <w:tcBorders>
              <w:top w:val="dotted" w:sz="4" w:space="0" w:color="auto"/>
              <w:bottom w:val="dotted" w:sz="4" w:space="0" w:color="auto"/>
              <w:right w:val="dotted" w:sz="4" w:space="0" w:color="auto"/>
            </w:tcBorders>
          </w:tcPr>
          <w:p w14:paraId="68B249A4"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rPr>
                <w:cs/>
              </w:rPr>
            </w:pPr>
            <w:r w:rsidRPr="00754C30">
              <w:rPr>
                <w:cs/>
              </w:rPr>
              <w:t>รายการ</w:t>
            </w:r>
          </w:p>
        </w:tc>
        <w:tc>
          <w:tcPr>
            <w:tcW w:w="6570" w:type="dxa"/>
            <w:tcBorders>
              <w:top w:val="dotted" w:sz="4" w:space="0" w:color="auto"/>
              <w:left w:val="dotted" w:sz="4" w:space="0" w:color="auto"/>
              <w:bottom w:val="dotted" w:sz="4" w:space="0" w:color="auto"/>
              <w:right w:val="dotted" w:sz="4" w:space="0" w:color="auto"/>
            </w:tcBorders>
          </w:tcPr>
          <w:p w14:paraId="1ABFF6EA" w14:textId="77777777" w:rsidR="00E95D78" w:rsidRDefault="00E95D78" w:rsidP="008D66C4">
            <w:pPr>
              <w:pStyle w:val="Header"/>
              <w:tabs>
                <w:tab w:val="clear" w:pos="4153"/>
                <w:tab w:val="clear" w:pos="8306"/>
                <w:tab w:val="left" w:pos="522"/>
                <w:tab w:val="left" w:pos="1260"/>
                <w:tab w:val="left" w:pos="1530"/>
                <w:tab w:val="left" w:pos="1890"/>
              </w:tabs>
              <w:spacing w:before="120" w:line="360" w:lineRule="auto"/>
            </w:pPr>
            <w:r w:rsidRPr="00754C30">
              <w:rPr>
                <w:cs/>
              </w:rPr>
              <w:t>รายการสินเชื่อด้อยคุณภาพ</w:t>
            </w:r>
            <w:r>
              <w:rPr>
                <w:rFonts w:hint="cs"/>
                <w:cs/>
              </w:rPr>
              <w:t xml:space="preserve"> ได้แก่</w:t>
            </w:r>
          </w:p>
          <w:p w14:paraId="51703CC8" w14:textId="77777777" w:rsidR="00BA4FA2" w:rsidRPr="00F479EB" w:rsidRDefault="00BA4FA2" w:rsidP="00102969">
            <w:pPr>
              <w:pStyle w:val="Header"/>
              <w:numPr>
                <w:ilvl w:val="0"/>
                <w:numId w:val="37"/>
              </w:numPr>
              <w:tabs>
                <w:tab w:val="left" w:pos="522"/>
                <w:tab w:val="left" w:pos="1260"/>
                <w:tab w:val="left" w:pos="1530"/>
                <w:tab w:val="left" w:pos="1890"/>
              </w:tabs>
              <w:spacing w:line="360" w:lineRule="auto"/>
              <w:ind w:left="357" w:hanging="357"/>
            </w:pPr>
            <w:r w:rsidRPr="00F479EB">
              <w:rPr>
                <w:cs/>
              </w:rPr>
              <w:t xml:space="preserve">มูลค่าเดิม : </w:t>
            </w:r>
            <w:r w:rsidRPr="00F479EB">
              <w:rPr>
                <w:rFonts w:hint="cs"/>
                <w:cs/>
              </w:rPr>
              <w:t>ยอดรวมของเงินต้นตามสิทธิและดอกเบี้ยตามสิทธิ ณ วันที่รับซื้อ / รับโอน</w:t>
            </w:r>
          </w:p>
          <w:p w14:paraId="59D8B353" w14:textId="77777777" w:rsidR="00BA4FA2" w:rsidRPr="00F479EB" w:rsidRDefault="00BA4FA2" w:rsidP="00101BA0">
            <w:pPr>
              <w:pStyle w:val="Header"/>
              <w:numPr>
                <w:ilvl w:val="1"/>
                <w:numId w:val="37"/>
              </w:numPr>
              <w:tabs>
                <w:tab w:val="left" w:pos="702"/>
                <w:tab w:val="left" w:pos="1260"/>
                <w:tab w:val="left" w:pos="1530"/>
                <w:tab w:val="left" w:pos="1890"/>
              </w:tabs>
              <w:spacing w:before="120" w:line="360" w:lineRule="auto"/>
              <w:ind w:left="702"/>
              <w:contextualSpacing/>
            </w:pPr>
            <w:r w:rsidRPr="00F479EB">
              <w:rPr>
                <w:rFonts w:hint="cs"/>
                <w:cs/>
              </w:rPr>
              <w:t xml:space="preserve">เงินต้นตามสิทธิ </w:t>
            </w:r>
            <w:r w:rsidRPr="00F479EB">
              <w:rPr>
                <w:cs/>
              </w:rPr>
              <w:t xml:space="preserve">: มูลค่าของเงินต้นตามสิทธิ ณ วันรับซื้อ / รับโอน </w:t>
            </w:r>
          </w:p>
          <w:p w14:paraId="69645BDB" w14:textId="77777777" w:rsidR="00BA4FA2" w:rsidRPr="00F479EB" w:rsidRDefault="00BA4FA2" w:rsidP="00101BA0">
            <w:pPr>
              <w:pStyle w:val="Header"/>
              <w:numPr>
                <w:ilvl w:val="1"/>
                <w:numId w:val="37"/>
              </w:numPr>
              <w:tabs>
                <w:tab w:val="left" w:pos="702"/>
                <w:tab w:val="left" w:pos="1260"/>
                <w:tab w:val="left" w:pos="1530"/>
                <w:tab w:val="left" w:pos="1890"/>
              </w:tabs>
              <w:spacing w:before="120" w:line="360" w:lineRule="auto"/>
              <w:ind w:left="702"/>
              <w:contextualSpacing/>
            </w:pPr>
            <w:r w:rsidRPr="00F479EB">
              <w:rPr>
                <w:rFonts w:hint="cs"/>
                <w:cs/>
              </w:rPr>
              <w:t xml:space="preserve">ดอกเบี้ยตามสิทธิ </w:t>
            </w:r>
            <w:r w:rsidRPr="00F479EB">
              <w:rPr>
                <w:cs/>
              </w:rPr>
              <w:t xml:space="preserve">: มูลค่าของดอกเบี้ยตามสิทธิ ณ วันรับซื้อ / รับโอน </w:t>
            </w:r>
          </w:p>
          <w:p w14:paraId="4A24BF31" w14:textId="77777777" w:rsidR="00BA4FA2" w:rsidRPr="00F479EB" w:rsidRDefault="00BA4FA2" w:rsidP="00B41714">
            <w:pPr>
              <w:pStyle w:val="Header"/>
              <w:numPr>
                <w:ilvl w:val="0"/>
                <w:numId w:val="37"/>
              </w:numPr>
              <w:tabs>
                <w:tab w:val="left" w:pos="522"/>
                <w:tab w:val="left" w:pos="1260"/>
                <w:tab w:val="left" w:pos="1530"/>
                <w:tab w:val="left" w:pos="1890"/>
              </w:tabs>
              <w:spacing w:before="120" w:line="360" w:lineRule="auto"/>
            </w:pPr>
            <w:r w:rsidRPr="00F479EB">
              <w:rPr>
                <w:rFonts w:hint="cs"/>
                <w:cs/>
              </w:rPr>
              <w:t xml:space="preserve">ราคาซื้อ </w:t>
            </w:r>
            <w:r w:rsidRPr="00F479EB">
              <w:rPr>
                <w:cs/>
              </w:rPr>
              <w:t xml:space="preserve">: </w:t>
            </w:r>
            <w:r w:rsidRPr="00F479EB">
              <w:rPr>
                <w:rFonts w:hint="cs"/>
                <w:cs/>
              </w:rPr>
              <w:t>ยอดรวมของราคาของสินเชื่อด้อยคุณภาพที่บริษัทบริหารสินทรัพย์ รับซื้อ / รับโอน มา</w:t>
            </w:r>
          </w:p>
          <w:p w14:paraId="7EC7A472" w14:textId="77777777" w:rsidR="00BA4FA2" w:rsidRDefault="00BA4FA2" w:rsidP="00B41714">
            <w:pPr>
              <w:pStyle w:val="Header"/>
              <w:numPr>
                <w:ilvl w:val="0"/>
                <w:numId w:val="37"/>
              </w:numPr>
              <w:tabs>
                <w:tab w:val="left" w:pos="522"/>
                <w:tab w:val="left" w:pos="1260"/>
                <w:tab w:val="left" w:pos="1530"/>
                <w:tab w:val="left" w:pos="1890"/>
              </w:tabs>
              <w:spacing w:before="120" w:line="360" w:lineRule="auto"/>
            </w:pPr>
            <w:r w:rsidRPr="00F479EB">
              <w:rPr>
                <w:rFonts w:hint="cs"/>
                <w:cs/>
              </w:rPr>
              <w:t xml:space="preserve">ราคาจำหน่าย </w:t>
            </w:r>
            <w:r w:rsidRPr="00F479EB">
              <w:rPr>
                <w:cs/>
              </w:rPr>
              <w:t xml:space="preserve">: </w:t>
            </w:r>
            <w:r w:rsidRPr="00F479EB">
              <w:rPr>
                <w:rFonts w:hint="cs"/>
                <w:cs/>
              </w:rPr>
              <w:t>ยอดรวมของราคาตามสัญญาของสินเชื่อด้อยคุณภาพที่</w:t>
            </w:r>
            <w:r w:rsidRPr="00BA4FA2">
              <w:rPr>
                <w:rFonts w:hint="cs"/>
                <w:cs/>
              </w:rPr>
              <w:t>บริษัทบริหารสินทรัพย์ขายให้กับบริษัทบริหารสินทรัพย์แห่งอื่น ธนาคารพาณิชย์ บริษัทเงินทุน บริษัทเครดิตฟองซิเอร์ หรือสถาบันอื่น ๆ</w:t>
            </w:r>
          </w:p>
          <w:p w14:paraId="4BFCADF6" w14:textId="77777777" w:rsidR="00BA4FA2" w:rsidRDefault="00BA4FA2" w:rsidP="00B41714">
            <w:pPr>
              <w:pStyle w:val="Header"/>
              <w:numPr>
                <w:ilvl w:val="0"/>
                <w:numId w:val="37"/>
              </w:numPr>
              <w:tabs>
                <w:tab w:val="left" w:pos="522"/>
                <w:tab w:val="left" w:pos="1260"/>
                <w:tab w:val="left" w:pos="1530"/>
                <w:tab w:val="left" w:pos="1890"/>
              </w:tabs>
              <w:spacing w:before="120" w:line="360" w:lineRule="auto"/>
            </w:pPr>
            <w:r w:rsidRPr="00F479EB">
              <w:rPr>
                <w:rFonts w:hint="cs"/>
                <w:cs/>
              </w:rPr>
              <w:t xml:space="preserve">มูลค่า </w:t>
            </w:r>
            <w:r w:rsidRPr="00F479EB">
              <w:t xml:space="preserve">Hair Cut </w:t>
            </w:r>
            <w:r w:rsidRPr="00F479EB">
              <w:rPr>
                <w:cs/>
              </w:rPr>
              <w:t xml:space="preserve">: </w:t>
            </w:r>
            <w:r w:rsidRPr="00F479EB">
              <w:rPr>
                <w:rFonts w:hint="cs"/>
                <w:cs/>
              </w:rPr>
              <w:t>มูลค่าของ</w:t>
            </w:r>
            <w:r w:rsidRPr="00F479EB">
              <w:rPr>
                <w:cs/>
              </w:rPr>
              <w:t>ส่วนสูญเสียจากการปรับปรุงโครงสร้างหนี้</w:t>
            </w:r>
            <w:r w:rsidRPr="00F479EB">
              <w:rPr>
                <w:rFonts w:hint="cs"/>
                <w:cs/>
              </w:rPr>
              <w:t>ที่บริษัทบริหารสินทรัพย์ได้ลดให้กับลูกหนี้</w:t>
            </w:r>
          </w:p>
          <w:p w14:paraId="37AA9CA5" w14:textId="77777777" w:rsidR="00101BA0" w:rsidRDefault="00101BA0" w:rsidP="00101BA0">
            <w:pPr>
              <w:pStyle w:val="Header"/>
              <w:numPr>
                <w:ilvl w:val="0"/>
                <w:numId w:val="37"/>
              </w:numPr>
              <w:tabs>
                <w:tab w:val="left" w:pos="522"/>
                <w:tab w:val="left" w:pos="1260"/>
                <w:tab w:val="left" w:pos="1530"/>
                <w:tab w:val="left" w:pos="1890"/>
              </w:tabs>
              <w:spacing w:before="120" w:line="360" w:lineRule="auto"/>
              <w:contextualSpacing/>
            </w:pPr>
            <w:r w:rsidRPr="00101BA0">
              <w:rPr>
                <w:cs/>
              </w:rPr>
              <w:lastRenderedPageBreak/>
              <w:t>การปรับปรุงโครงสร้างหนี้ (</w:t>
            </w:r>
            <w:r w:rsidRPr="00101BA0">
              <w:t>TDR</w:t>
            </w:r>
            <w:r w:rsidRPr="00101BA0">
              <w:rPr>
                <w:cs/>
              </w:rPr>
              <w:t>)</w:t>
            </w:r>
          </w:p>
          <w:p w14:paraId="27483D76" w14:textId="77777777" w:rsidR="00B41714" w:rsidRPr="00F479EB" w:rsidRDefault="00B41714" w:rsidP="00101BA0">
            <w:pPr>
              <w:pStyle w:val="Header"/>
              <w:numPr>
                <w:ilvl w:val="1"/>
                <w:numId w:val="37"/>
              </w:numPr>
              <w:tabs>
                <w:tab w:val="left" w:pos="702"/>
                <w:tab w:val="left" w:pos="1260"/>
                <w:tab w:val="left" w:pos="1530"/>
                <w:tab w:val="left" w:pos="1890"/>
              </w:tabs>
              <w:spacing w:before="120" w:line="360" w:lineRule="auto"/>
              <w:ind w:left="702"/>
              <w:contextualSpacing/>
            </w:pPr>
            <w:r w:rsidRPr="00B41714">
              <w:rPr>
                <w:rFonts w:hint="cs"/>
                <w:cs/>
              </w:rPr>
              <w:t xml:space="preserve">มูลค่าใหม่ตามสัญญาปรับปรุงโครงสร้างหนี้ </w:t>
            </w:r>
            <w:r w:rsidRPr="00B41714">
              <w:rPr>
                <w:cs/>
              </w:rPr>
              <w:t xml:space="preserve">: </w:t>
            </w:r>
            <w:r w:rsidRPr="00B41714">
              <w:rPr>
                <w:rFonts w:hint="cs"/>
                <w:cs/>
              </w:rPr>
              <w:t>ยอดหนี้รวมตามบัญชีภายหลังจากการปรับปรุงโครงสร้างหนี้</w:t>
            </w:r>
            <w:r w:rsidRPr="00B41714">
              <w:rPr>
                <w:cs/>
              </w:rPr>
              <w:t xml:space="preserve"> </w:t>
            </w:r>
            <w:r w:rsidRPr="00B41714">
              <w:rPr>
                <w:rFonts w:hint="cs"/>
                <w:cs/>
              </w:rPr>
              <w:t>(ครั้งล่าสุด)</w:t>
            </w:r>
          </w:p>
          <w:p w14:paraId="196A9157" w14:textId="77777777" w:rsidR="00BA4FA2" w:rsidRPr="00F479EB" w:rsidRDefault="00BA4FA2" w:rsidP="00B41714">
            <w:pPr>
              <w:pStyle w:val="Header"/>
              <w:numPr>
                <w:ilvl w:val="0"/>
                <w:numId w:val="37"/>
              </w:numPr>
              <w:tabs>
                <w:tab w:val="left" w:pos="522"/>
                <w:tab w:val="left" w:pos="1260"/>
                <w:tab w:val="left" w:pos="1530"/>
                <w:tab w:val="left" w:pos="1890"/>
              </w:tabs>
              <w:spacing w:before="120" w:line="360" w:lineRule="auto"/>
            </w:pPr>
            <w:r w:rsidRPr="00F479EB">
              <w:rPr>
                <w:rFonts w:hint="cs"/>
                <w:cs/>
              </w:rPr>
              <w:t xml:space="preserve">การรับชำระหนี้ </w:t>
            </w:r>
            <w:r w:rsidRPr="00F479EB">
              <w:rPr>
                <w:cs/>
              </w:rPr>
              <w:t xml:space="preserve">: </w:t>
            </w:r>
            <w:r w:rsidRPr="00F479EB">
              <w:rPr>
                <w:rFonts w:hint="cs"/>
                <w:cs/>
              </w:rPr>
              <w:t>มูลค่ารวมที่บริษัทบริหารสินทรัพย์ได้รับชำระจากลูกหนี้ ทั้งกรณีที่ลูกหนี้ชำระเป็นเงินสดและสินทรัพย์อื่นที่ไม่ใช่เงินสด</w:t>
            </w:r>
          </w:p>
          <w:p w14:paraId="2856764C" w14:textId="77777777" w:rsidR="00BA4FA2" w:rsidRPr="00F479EB" w:rsidRDefault="00BA4FA2" w:rsidP="00101BA0">
            <w:pPr>
              <w:pStyle w:val="Header"/>
              <w:numPr>
                <w:ilvl w:val="1"/>
                <w:numId w:val="37"/>
              </w:numPr>
              <w:tabs>
                <w:tab w:val="left" w:pos="792"/>
                <w:tab w:val="left" w:pos="1260"/>
                <w:tab w:val="left" w:pos="1530"/>
                <w:tab w:val="left" w:pos="1890"/>
              </w:tabs>
              <w:spacing w:before="120" w:line="360" w:lineRule="auto"/>
              <w:ind w:left="702"/>
            </w:pPr>
            <w:r w:rsidRPr="00F479EB">
              <w:rPr>
                <w:rFonts w:hint="cs"/>
                <w:cs/>
              </w:rPr>
              <w:t xml:space="preserve">รับชำระเป็นเงินสด </w:t>
            </w:r>
            <w:r w:rsidRPr="00F479EB">
              <w:rPr>
                <w:cs/>
              </w:rPr>
              <w:t xml:space="preserve">: </w:t>
            </w:r>
            <w:r w:rsidRPr="00F479EB">
              <w:rPr>
                <w:rFonts w:hint="cs"/>
                <w:cs/>
              </w:rPr>
              <w:t>มูลค่ารวมที่บริษัทบริหารสินทรัพย์ได้รับชำระจากลูกหนี้ เฉพาะกรณีที่ลูกหนี้ชำระเป็นเงินสด</w:t>
            </w:r>
          </w:p>
          <w:p w14:paraId="18050439" w14:textId="77777777" w:rsidR="00BA4FA2" w:rsidRPr="00F479EB" w:rsidRDefault="00BA4FA2" w:rsidP="00B41714">
            <w:pPr>
              <w:pStyle w:val="Header"/>
              <w:numPr>
                <w:ilvl w:val="2"/>
                <w:numId w:val="37"/>
              </w:numPr>
              <w:tabs>
                <w:tab w:val="left" w:pos="792"/>
                <w:tab w:val="left" w:pos="1260"/>
                <w:tab w:val="left" w:pos="1530"/>
                <w:tab w:val="left" w:pos="1890"/>
              </w:tabs>
              <w:spacing w:before="120" w:line="360" w:lineRule="auto"/>
            </w:pPr>
            <w:r w:rsidRPr="00F479EB">
              <w:rPr>
                <w:rFonts w:hint="cs"/>
                <w:cs/>
              </w:rPr>
              <w:t xml:space="preserve">รับชำระเงินต้น </w:t>
            </w:r>
            <w:r w:rsidRPr="00F479EB">
              <w:rPr>
                <w:cs/>
              </w:rPr>
              <w:t>: มูลค่า</w:t>
            </w:r>
            <w:r w:rsidRPr="00F479EB">
              <w:rPr>
                <w:rFonts w:hint="cs"/>
                <w:cs/>
              </w:rPr>
              <w:t>รวม</w:t>
            </w:r>
            <w:r w:rsidRPr="00F479EB">
              <w:rPr>
                <w:cs/>
              </w:rPr>
              <w:t>ของเงินต้น</w:t>
            </w:r>
            <w:r w:rsidRPr="00F479EB">
              <w:rPr>
                <w:rFonts w:hint="cs"/>
                <w:cs/>
              </w:rPr>
              <w:t>ที่บริษัทบริหารสินทรัพย์ได้รับชำระจากลูกหนี้ เฉพาะกรณีที่ลูกหนี้ชำระเป็นเงินสด</w:t>
            </w:r>
          </w:p>
          <w:p w14:paraId="137FC48B" w14:textId="77777777" w:rsidR="00BA4FA2" w:rsidRPr="00F479EB" w:rsidRDefault="00BA4FA2" w:rsidP="00B41714">
            <w:pPr>
              <w:pStyle w:val="Header"/>
              <w:numPr>
                <w:ilvl w:val="2"/>
                <w:numId w:val="37"/>
              </w:numPr>
              <w:tabs>
                <w:tab w:val="left" w:pos="792"/>
                <w:tab w:val="left" w:pos="1260"/>
                <w:tab w:val="left" w:pos="1530"/>
                <w:tab w:val="left" w:pos="1890"/>
              </w:tabs>
              <w:spacing w:before="120" w:line="360" w:lineRule="auto"/>
            </w:pPr>
            <w:r w:rsidRPr="00F479EB">
              <w:rPr>
                <w:rFonts w:hint="cs"/>
                <w:cs/>
              </w:rPr>
              <w:t xml:space="preserve">รับชำระดอกเบี้ย </w:t>
            </w:r>
            <w:r w:rsidRPr="00F479EB">
              <w:rPr>
                <w:cs/>
              </w:rPr>
              <w:t>: มูลค่า</w:t>
            </w:r>
            <w:r w:rsidRPr="00F479EB">
              <w:rPr>
                <w:rFonts w:hint="cs"/>
                <w:cs/>
              </w:rPr>
              <w:t>รวม</w:t>
            </w:r>
            <w:r w:rsidRPr="00F479EB">
              <w:rPr>
                <w:cs/>
              </w:rPr>
              <w:t>ของดอกเบี้ย</w:t>
            </w:r>
            <w:r w:rsidRPr="00F479EB">
              <w:rPr>
                <w:rFonts w:hint="cs"/>
                <w:cs/>
              </w:rPr>
              <w:t>ที่บริษัทบริหารสินทรัพย์ได้รับชำระจากลูกหนี้ เฉพาะกรณีที่ลูกหนี้ชำระเป็นเงินสด</w:t>
            </w:r>
          </w:p>
          <w:p w14:paraId="27A3C710" w14:textId="77777777" w:rsidR="00BA4FA2" w:rsidRPr="00F479EB" w:rsidRDefault="00BA4FA2" w:rsidP="00101BA0">
            <w:pPr>
              <w:pStyle w:val="Header"/>
              <w:numPr>
                <w:ilvl w:val="1"/>
                <w:numId w:val="37"/>
              </w:numPr>
              <w:tabs>
                <w:tab w:val="left" w:pos="792"/>
                <w:tab w:val="left" w:pos="1260"/>
                <w:tab w:val="left" w:pos="1530"/>
                <w:tab w:val="left" w:pos="1890"/>
              </w:tabs>
              <w:spacing w:before="120" w:line="360" w:lineRule="auto"/>
              <w:ind w:left="702"/>
            </w:pPr>
            <w:r w:rsidRPr="00F479EB">
              <w:rPr>
                <w:rFonts w:hint="cs"/>
                <w:cs/>
              </w:rPr>
              <w:t xml:space="preserve">รับชำระเป็นสินทรัพย์อื่นที่ไม่ใช่เงินสด </w:t>
            </w:r>
            <w:r w:rsidRPr="00F479EB">
              <w:rPr>
                <w:cs/>
              </w:rPr>
              <w:t xml:space="preserve">: </w:t>
            </w:r>
            <w:r w:rsidRPr="00F479EB">
              <w:rPr>
                <w:rFonts w:hint="cs"/>
                <w:cs/>
              </w:rPr>
              <w:t>มูลค่ารวมที่บริษัทบริหารสินทรัพย์ได้รับชำระจากลูกหนี้ เฉพาะกรณีที่ลูกหนี้ชำระเป็นสินทรัพย์อื่นที่ไม่ใช่เงินสด</w:t>
            </w:r>
          </w:p>
          <w:p w14:paraId="51187DFD" w14:textId="77777777" w:rsidR="00BA4FA2" w:rsidRPr="00F479EB" w:rsidRDefault="00BA4FA2" w:rsidP="00B41714">
            <w:pPr>
              <w:pStyle w:val="Header"/>
              <w:numPr>
                <w:ilvl w:val="2"/>
                <w:numId w:val="37"/>
              </w:numPr>
              <w:tabs>
                <w:tab w:val="left" w:pos="792"/>
                <w:tab w:val="left" w:pos="1260"/>
                <w:tab w:val="left" w:pos="1530"/>
                <w:tab w:val="left" w:pos="1890"/>
              </w:tabs>
              <w:spacing w:before="120" w:line="360" w:lineRule="auto"/>
            </w:pPr>
            <w:r w:rsidRPr="00F479EB">
              <w:rPr>
                <w:rFonts w:hint="cs"/>
                <w:cs/>
              </w:rPr>
              <w:t xml:space="preserve">รับชำระเงินต้น </w:t>
            </w:r>
            <w:r w:rsidRPr="00F479EB">
              <w:rPr>
                <w:cs/>
              </w:rPr>
              <w:t>: มูลค่า</w:t>
            </w:r>
            <w:r w:rsidRPr="00F479EB">
              <w:rPr>
                <w:rFonts w:hint="cs"/>
                <w:cs/>
              </w:rPr>
              <w:t>รวม</w:t>
            </w:r>
            <w:r w:rsidRPr="00F479EB">
              <w:rPr>
                <w:cs/>
              </w:rPr>
              <w:t>ของเงินต้น</w:t>
            </w:r>
            <w:r w:rsidRPr="00F479EB">
              <w:rPr>
                <w:rFonts w:hint="cs"/>
                <w:cs/>
              </w:rPr>
              <w:t>ที่บริษัทบริหารสินทรัพย์ได้รับชำระจากลูกหนี้ เฉพาะกรณีที่ลูกหนี้ชำระเป็นสินทรัพย์อื่นที่ไม่ใช่เงินสด</w:t>
            </w:r>
          </w:p>
          <w:p w14:paraId="33A63032" w14:textId="77777777" w:rsidR="00BA4FA2" w:rsidRPr="00F479EB" w:rsidRDefault="00BA4FA2" w:rsidP="00B41714">
            <w:pPr>
              <w:pStyle w:val="Header"/>
              <w:numPr>
                <w:ilvl w:val="2"/>
                <w:numId w:val="37"/>
              </w:numPr>
              <w:tabs>
                <w:tab w:val="left" w:pos="792"/>
                <w:tab w:val="left" w:pos="1260"/>
                <w:tab w:val="left" w:pos="1530"/>
                <w:tab w:val="left" w:pos="1890"/>
              </w:tabs>
              <w:spacing w:before="120" w:line="360" w:lineRule="auto"/>
            </w:pPr>
            <w:r w:rsidRPr="00F479EB">
              <w:rPr>
                <w:rFonts w:hint="cs"/>
                <w:cs/>
              </w:rPr>
              <w:lastRenderedPageBreak/>
              <w:t xml:space="preserve">รับชำระดอกเบี้ย </w:t>
            </w:r>
            <w:r w:rsidRPr="00F479EB">
              <w:rPr>
                <w:cs/>
              </w:rPr>
              <w:t>: มูลค่า</w:t>
            </w:r>
            <w:r w:rsidRPr="00F479EB">
              <w:rPr>
                <w:rFonts w:hint="cs"/>
                <w:cs/>
              </w:rPr>
              <w:t>รวม</w:t>
            </w:r>
            <w:r w:rsidRPr="00F479EB">
              <w:rPr>
                <w:cs/>
              </w:rPr>
              <w:t>ของดอกเบี้ย</w:t>
            </w:r>
            <w:r w:rsidRPr="00F479EB">
              <w:rPr>
                <w:rFonts w:hint="cs"/>
                <w:cs/>
              </w:rPr>
              <w:t>ที่บริษัทบริหารสินทรัพย์ได้รับชำระจากลูกหนี้ เฉพาะกรณีที่ลูกหนี้ชำระเป็นสินทรัพย์อื่นที่ไม่ใช่เงินสด</w:t>
            </w:r>
          </w:p>
          <w:p w14:paraId="0993CD7A" w14:textId="77777777" w:rsidR="00BA4FA2" w:rsidRPr="00F479EB" w:rsidRDefault="00BA4FA2" w:rsidP="00B41714">
            <w:pPr>
              <w:pStyle w:val="Header"/>
              <w:numPr>
                <w:ilvl w:val="0"/>
                <w:numId w:val="37"/>
              </w:numPr>
              <w:tabs>
                <w:tab w:val="left" w:pos="522"/>
                <w:tab w:val="left" w:pos="1260"/>
                <w:tab w:val="left" w:pos="1530"/>
                <w:tab w:val="left" w:pos="1890"/>
              </w:tabs>
              <w:spacing w:before="120" w:line="360" w:lineRule="auto"/>
            </w:pPr>
            <w:r w:rsidRPr="00F479EB">
              <w:rPr>
                <w:rFonts w:hint="cs"/>
                <w:cs/>
              </w:rPr>
              <w:t>ยอดคงค้างหลังหักยอดชำระหนี้แล้ว</w:t>
            </w:r>
            <w:r w:rsidRPr="00F479EB">
              <w:rPr>
                <w:cs/>
              </w:rPr>
              <w:t xml:space="preserve"> : </w:t>
            </w:r>
            <w:r w:rsidRPr="00F479EB">
              <w:rPr>
                <w:rFonts w:hint="cs"/>
                <w:cs/>
              </w:rPr>
              <w:t>ยอดหนี้คงค้างตามบัญชีหลังหักมูลค่ารวมที่บริษัทบริหารสินทรัพย์ได้รับชำระจากลูกหนี้ ทั้งกรณีที่ลูกหนี้ชำระเป็นเงินสดและสินทรัพย์อื่นที่ไม่ใช่เงินสด</w:t>
            </w:r>
          </w:p>
          <w:p w14:paraId="063E7699" w14:textId="77777777" w:rsidR="00BA4FA2" w:rsidRPr="00F479EB" w:rsidRDefault="00BA4FA2" w:rsidP="00101BA0">
            <w:pPr>
              <w:pStyle w:val="Header"/>
              <w:numPr>
                <w:ilvl w:val="1"/>
                <w:numId w:val="37"/>
              </w:numPr>
              <w:tabs>
                <w:tab w:val="left" w:pos="792"/>
                <w:tab w:val="left" w:pos="1260"/>
                <w:tab w:val="left" w:pos="1530"/>
                <w:tab w:val="left" w:pos="1890"/>
              </w:tabs>
              <w:spacing w:before="120" w:line="360" w:lineRule="auto"/>
              <w:ind w:left="702"/>
            </w:pPr>
            <w:r w:rsidRPr="00F479EB">
              <w:rPr>
                <w:rFonts w:hint="cs"/>
                <w:cs/>
              </w:rPr>
              <w:t xml:space="preserve">เงินต้นคงค้าง </w:t>
            </w:r>
            <w:r w:rsidRPr="00F479EB">
              <w:rPr>
                <w:cs/>
              </w:rPr>
              <w:t>: เงินต้นคงค้างตามบัญชี</w:t>
            </w:r>
            <w:r w:rsidRPr="00F479EB">
              <w:rPr>
                <w:rFonts w:hint="cs"/>
                <w:cs/>
              </w:rPr>
              <w:t>หลังหักมูลค่ารวมที่บริษัทบริหารสินทรัพย์ได้รับชำระจากลูกหนี้ ทั้งกรณีที่ลูกหนี้ชำระเป็นเงินสดและสินทรัพย์อื่นที่ไม่ใช่เงินสด</w:t>
            </w:r>
          </w:p>
          <w:p w14:paraId="255884AE" w14:textId="77777777" w:rsidR="00E95D78" w:rsidRPr="00616101" w:rsidRDefault="00BA4FA2" w:rsidP="00101BA0">
            <w:pPr>
              <w:pStyle w:val="Header"/>
              <w:numPr>
                <w:ilvl w:val="1"/>
                <w:numId w:val="37"/>
              </w:numPr>
              <w:tabs>
                <w:tab w:val="left" w:pos="792"/>
                <w:tab w:val="left" w:pos="1260"/>
                <w:tab w:val="left" w:pos="1530"/>
                <w:tab w:val="left" w:pos="1890"/>
              </w:tabs>
              <w:spacing w:before="120" w:line="360" w:lineRule="auto"/>
              <w:ind w:left="702"/>
            </w:pPr>
            <w:r w:rsidRPr="00F479EB">
              <w:rPr>
                <w:rFonts w:hint="cs"/>
                <w:cs/>
              </w:rPr>
              <w:t xml:space="preserve">ดอกเบี้ยคงค้าง </w:t>
            </w:r>
            <w:r w:rsidRPr="00F479EB">
              <w:rPr>
                <w:cs/>
              </w:rPr>
              <w:t>: ดอกเบี้ยคงค้างตามบัญชี</w:t>
            </w:r>
            <w:r w:rsidRPr="00F479EB">
              <w:rPr>
                <w:rFonts w:hint="cs"/>
                <w:cs/>
              </w:rPr>
              <w:t>หลังหักมูลค่ารวมที่บริษัทบริหารสินทรัพย์ได้รับชำระจากลูกหนี้ ทั้งกรณีที่ลูกหนี้ชำระเป็นเงินสดและสินทรัพย์อื่นที่ไม่ใช่เงินสด</w:t>
            </w:r>
          </w:p>
        </w:tc>
        <w:tc>
          <w:tcPr>
            <w:tcW w:w="5645" w:type="dxa"/>
            <w:tcBorders>
              <w:top w:val="dotted" w:sz="4" w:space="0" w:color="auto"/>
              <w:left w:val="dotted" w:sz="4" w:space="0" w:color="auto"/>
              <w:bottom w:val="dotted" w:sz="4" w:space="0" w:color="auto"/>
            </w:tcBorders>
          </w:tcPr>
          <w:p w14:paraId="4FE6CA6C" w14:textId="77777777" w:rsidR="00DF4C78" w:rsidRDefault="00DF4C78" w:rsidP="00DF4C78">
            <w:pPr>
              <w:pStyle w:val="Header"/>
              <w:tabs>
                <w:tab w:val="left" w:pos="1260"/>
                <w:tab w:val="left" w:pos="1530"/>
                <w:tab w:val="left" w:pos="1890"/>
              </w:tabs>
              <w:spacing w:before="120" w:line="360" w:lineRule="auto"/>
            </w:pPr>
            <w:r>
              <w:lastRenderedPageBreak/>
              <w:t>Data Set Validation</w:t>
            </w:r>
            <w:r>
              <w:rPr>
                <w:cs/>
              </w:rPr>
              <w:t>:</w:t>
            </w:r>
          </w:p>
          <w:p w14:paraId="63F06873" w14:textId="77777777" w:rsidR="00E95D78" w:rsidRPr="00616101" w:rsidRDefault="00DF4C78" w:rsidP="00102969">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bookmarkStart w:id="57" w:name="_Toc28362272"/>
            <w:r>
              <w:rPr>
                <w:color w:val="000000" w:themeColor="text1"/>
              </w:rPr>
              <w:t>NPL Item</w:t>
            </w:r>
            <w:bookmarkEnd w:id="57"/>
            <w:r>
              <w:rPr>
                <w:cs/>
              </w:rPr>
              <w:t xml:space="preserve"> ในเอกสาร </w:t>
            </w:r>
            <w:r>
              <w:t>AMC Classification Document</w:t>
            </w:r>
          </w:p>
        </w:tc>
      </w:tr>
      <w:tr w:rsidR="00E95D78" w:rsidRPr="006A4EC9" w14:paraId="5739D391" w14:textId="77777777" w:rsidTr="008D66C4">
        <w:tc>
          <w:tcPr>
            <w:tcW w:w="2227" w:type="dxa"/>
            <w:tcBorders>
              <w:top w:val="dotted" w:sz="4" w:space="0" w:color="auto"/>
              <w:bottom w:val="dotted" w:sz="4" w:space="0" w:color="auto"/>
              <w:right w:val="dotted" w:sz="4" w:space="0" w:color="auto"/>
            </w:tcBorders>
          </w:tcPr>
          <w:p w14:paraId="7B322B9E" w14:textId="77777777" w:rsidR="00E95D78" w:rsidRPr="00B01594" w:rsidRDefault="00E95D78" w:rsidP="008D66C4">
            <w:pPr>
              <w:spacing w:before="120" w:line="360" w:lineRule="auto"/>
            </w:pPr>
            <w:r w:rsidRPr="00B36321">
              <w:rPr>
                <w:cs/>
              </w:rPr>
              <w:lastRenderedPageBreak/>
              <w:t>ยอดรวมสินเชื่อด้อยคุณภาพที่รับซื้อ/รับโอนมา</w:t>
            </w:r>
          </w:p>
        </w:tc>
        <w:tc>
          <w:tcPr>
            <w:tcW w:w="6570" w:type="dxa"/>
            <w:tcBorders>
              <w:top w:val="dotted" w:sz="4" w:space="0" w:color="auto"/>
              <w:left w:val="dotted" w:sz="4" w:space="0" w:color="auto"/>
              <w:bottom w:val="dotted" w:sz="4" w:space="0" w:color="auto"/>
              <w:right w:val="dotted" w:sz="4" w:space="0" w:color="auto"/>
            </w:tcBorders>
          </w:tcPr>
          <w:p w14:paraId="4EC033E0" w14:textId="77777777" w:rsidR="00BA4FA2" w:rsidRDefault="008B3DF3" w:rsidP="00BA4FA2">
            <w:pPr>
              <w:spacing w:before="120" w:line="360" w:lineRule="auto"/>
            </w:pPr>
            <w:r>
              <w:rPr>
                <w:cs/>
              </w:rPr>
              <w:t xml:space="preserve">มูลค่ารวมของสินเชื่อด้อยคุณภาพ (ลูกหนี้) ที่รับซื้อ / รับโอน มา ตั้งแต่บริษัทบริหารสินทรัพย์เริ่มเปิดดำเนินกิจการจนถึงปัจจุบัน </w:t>
            </w:r>
            <w:r w:rsidR="00F479EB">
              <w:rPr>
                <w:cs/>
              </w:rPr>
              <w:t>(หน่วย : บาท โดยให้รายงานทศนิยม 2 หลัก)</w:t>
            </w:r>
            <w:r w:rsidR="00F479EB">
              <w:rPr>
                <w:rFonts w:hint="cs"/>
                <w:cs/>
              </w:rPr>
              <w:t xml:space="preserve"> โดยให้รายงาน</w:t>
            </w:r>
            <w:r w:rsidR="00BA4FA2">
              <w:rPr>
                <w:rFonts w:hint="cs"/>
                <w:cs/>
              </w:rPr>
              <w:t>เฉพาะ</w:t>
            </w:r>
            <w:r w:rsidR="00F479EB">
              <w:rPr>
                <w:rFonts w:hint="cs"/>
                <w:cs/>
              </w:rPr>
              <w:t>รายการสินเชื่อด้อยคุณภาพ ดังนี้</w:t>
            </w:r>
          </w:p>
          <w:p w14:paraId="3E92EC5F" w14:textId="77777777" w:rsidR="00BA4FA2" w:rsidRDefault="008B3DF3" w:rsidP="00BA4FA2">
            <w:pPr>
              <w:pStyle w:val="ListParagraph"/>
              <w:numPr>
                <w:ilvl w:val="0"/>
                <w:numId w:val="43"/>
              </w:numPr>
              <w:spacing w:before="120" w:line="360" w:lineRule="auto"/>
            </w:pPr>
            <w:r>
              <w:rPr>
                <w:cs/>
              </w:rPr>
              <w:t>มูลค่าเดิม : ยอดรวมของเงินต้นตามสิทธิและดอกเบี้ยตามสิทธิ ณ วันที่รับซื้อ / รับโอน</w:t>
            </w:r>
          </w:p>
          <w:p w14:paraId="2582C3BE" w14:textId="77777777" w:rsidR="00BA4FA2" w:rsidRDefault="008B3DF3" w:rsidP="00BA4FA2">
            <w:pPr>
              <w:pStyle w:val="ListParagraph"/>
              <w:numPr>
                <w:ilvl w:val="1"/>
                <w:numId w:val="43"/>
              </w:numPr>
              <w:spacing w:before="120" w:line="360" w:lineRule="auto"/>
              <w:ind w:left="702"/>
            </w:pPr>
            <w:r>
              <w:rPr>
                <w:cs/>
              </w:rPr>
              <w:t>เงินต้นตามสิทธิ : มูลค่าของเงินต้นตามสิทธิ ณ วันรับซื้อ / รับโอน</w:t>
            </w:r>
          </w:p>
          <w:p w14:paraId="249C1196" w14:textId="77777777" w:rsidR="00BA4FA2" w:rsidRDefault="008B3DF3" w:rsidP="00BA4FA2">
            <w:pPr>
              <w:pStyle w:val="ListParagraph"/>
              <w:numPr>
                <w:ilvl w:val="1"/>
                <w:numId w:val="43"/>
              </w:numPr>
              <w:spacing w:before="120" w:line="360" w:lineRule="auto"/>
              <w:ind w:left="702"/>
            </w:pPr>
            <w:r>
              <w:rPr>
                <w:cs/>
              </w:rPr>
              <w:t>ดอกเบี้ยตามสิทธิ : มูลค่าของดอกเบี้ยต</w:t>
            </w:r>
            <w:r w:rsidR="00BA4FA2">
              <w:rPr>
                <w:cs/>
              </w:rPr>
              <w:t>ามสิทธิ ณ วันรับซื้อ / รับโอน</w:t>
            </w:r>
          </w:p>
          <w:p w14:paraId="125B7EDD" w14:textId="77777777" w:rsidR="00BA4FA2" w:rsidRDefault="008B3DF3" w:rsidP="00BA4FA2">
            <w:pPr>
              <w:pStyle w:val="ListParagraph"/>
              <w:numPr>
                <w:ilvl w:val="0"/>
                <w:numId w:val="43"/>
              </w:numPr>
              <w:spacing w:before="120" w:line="360" w:lineRule="auto"/>
            </w:pPr>
            <w:r>
              <w:rPr>
                <w:cs/>
              </w:rPr>
              <w:lastRenderedPageBreak/>
              <w:t>ราคาซื้อ : ยอดรวมของราคาของสินเชื่อด้อยคุณภาพที่บริษัทบริหาร</w:t>
            </w:r>
            <w:r w:rsidR="00BA4FA2">
              <w:rPr>
                <w:cs/>
              </w:rPr>
              <w:t>สินทรัพย์ รับซื้อ / รับโอน มา</w:t>
            </w:r>
          </w:p>
          <w:p w14:paraId="5B1E8FD1" w14:textId="77777777" w:rsidR="00E95D78" w:rsidRPr="00E27C7D" w:rsidRDefault="008B3DF3" w:rsidP="00BA4FA2">
            <w:pPr>
              <w:pStyle w:val="ListParagraph"/>
              <w:numPr>
                <w:ilvl w:val="0"/>
                <w:numId w:val="43"/>
              </w:numPr>
              <w:spacing w:before="120" w:line="360" w:lineRule="auto"/>
              <w:rPr>
                <w:cs/>
              </w:rPr>
            </w:pPr>
            <w:r>
              <w:rPr>
                <w:cs/>
              </w:rPr>
              <w:t>ราคาจำหน่าย : ยอดรวมของราคาตามสัญญาของสินเชื่อด้อยคุณภาพที่บริษัทบริหารสินทรัพย์ขายให้กับบริษัทบริหารสินทรัพย์แห่งอื่น ธนาคารพาณิชย์ บริษัทเงินทุน บริษัทเครดิตฟองซิเอร์ หรือสถาบันอื่น ๆ</w:t>
            </w:r>
          </w:p>
        </w:tc>
        <w:tc>
          <w:tcPr>
            <w:tcW w:w="5645" w:type="dxa"/>
            <w:tcBorders>
              <w:top w:val="dotted" w:sz="4" w:space="0" w:color="auto"/>
              <w:left w:val="dotted" w:sz="4" w:space="0" w:color="auto"/>
              <w:bottom w:val="dotted" w:sz="4" w:space="0" w:color="auto"/>
            </w:tcBorders>
          </w:tcPr>
          <w:p w14:paraId="3E803338" w14:textId="77777777" w:rsidR="00E95D78" w:rsidRPr="00C731BC" w:rsidRDefault="00E95D78" w:rsidP="008D66C4">
            <w:pPr>
              <w:pStyle w:val="Header"/>
              <w:tabs>
                <w:tab w:val="clear" w:pos="4153"/>
                <w:tab w:val="clear" w:pos="8306"/>
                <w:tab w:val="left" w:pos="1260"/>
                <w:tab w:val="left" w:pos="1530"/>
                <w:tab w:val="left" w:pos="1890"/>
              </w:tabs>
              <w:spacing w:before="120" w:line="360" w:lineRule="auto"/>
              <w:rPr>
                <w:cs/>
              </w:rPr>
            </w:pPr>
            <w:r w:rsidRPr="00616101">
              <w:lastRenderedPageBreak/>
              <w:t>Data Set Validation</w:t>
            </w:r>
            <w:r w:rsidRPr="00616101">
              <w:rPr>
                <w:cs/>
              </w:rPr>
              <w:t>:</w:t>
            </w:r>
            <w:r>
              <w:rPr>
                <w:cs/>
              </w:rPr>
              <w:br/>
            </w:r>
            <w:r>
              <w:rPr>
                <w:rFonts w:hint="cs"/>
                <w:cs/>
              </w:rPr>
              <w:t>ต้องมีค่ามากกว่าหรือเท่ากับ 0</w:t>
            </w:r>
          </w:p>
        </w:tc>
      </w:tr>
      <w:tr w:rsidR="00E95D78" w:rsidRPr="006A4EC9" w14:paraId="3FC88C7F" w14:textId="77777777" w:rsidTr="008D66C4">
        <w:tc>
          <w:tcPr>
            <w:tcW w:w="2227" w:type="dxa"/>
            <w:tcBorders>
              <w:top w:val="dotted" w:sz="4" w:space="0" w:color="auto"/>
              <w:bottom w:val="dotted" w:sz="4" w:space="0" w:color="auto"/>
              <w:right w:val="dotted" w:sz="4" w:space="0" w:color="auto"/>
            </w:tcBorders>
          </w:tcPr>
          <w:p w14:paraId="607654EA" w14:textId="77777777" w:rsidR="00E95D78" w:rsidRPr="00B01594" w:rsidRDefault="008B3DF3" w:rsidP="008D66C4">
            <w:pPr>
              <w:spacing w:before="120" w:line="360" w:lineRule="auto"/>
            </w:pPr>
            <w:r w:rsidRPr="008B3DF3">
              <w:rPr>
                <w:cs/>
              </w:rPr>
              <w:t>ยอดรวมสินเชื่อที่จำหน่าย / โอน ไป</w:t>
            </w:r>
            <w:r>
              <w:rPr>
                <w:cs/>
              </w:rPr>
              <w:t>สถาบันการเงินอื่น</w:t>
            </w:r>
            <w:r w:rsidRPr="008B3DF3">
              <w:rPr>
                <w:cs/>
              </w:rPr>
              <w:t>: บบส. อื่น</w:t>
            </w:r>
          </w:p>
        </w:tc>
        <w:tc>
          <w:tcPr>
            <w:tcW w:w="6570" w:type="dxa"/>
            <w:tcBorders>
              <w:top w:val="dotted" w:sz="4" w:space="0" w:color="auto"/>
              <w:left w:val="dotted" w:sz="4" w:space="0" w:color="auto"/>
              <w:bottom w:val="dotted" w:sz="4" w:space="0" w:color="auto"/>
              <w:right w:val="dotted" w:sz="4" w:space="0" w:color="auto"/>
            </w:tcBorders>
          </w:tcPr>
          <w:p w14:paraId="36A47CC9" w14:textId="77777777" w:rsidR="00E95D78" w:rsidRDefault="000D4969" w:rsidP="000D4969">
            <w:pPr>
              <w:spacing w:before="120" w:line="360" w:lineRule="auto"/>
            </w:pPr>
            <w:r w:rsidRPr="000D4969">
              <w:rPr>
                <w:cs/>
              </w:rPr>
              <w:t xml:space="preserve">มูลค่าของสินเชื่อด้อยคุณภาพที่บริษัทบริหารสินทรัพย์ได้จำหน่าย / โอน ให้กับบริษัทบริหารสินทรัพย์แห่งอื่น (หน่วย : บาท </w:t>
            </w:r>
            <w:r w:rsidR="002236B8">
              <w:rPr>
                <w:cs/>
              </w:rPr>
              <w:t>โดยให้รายงานทศนิยม 2 หลัก</w:t>
            </w:r>
            <w:r w:rsidRPr="000D4969">
              <w:rPr>
                <w:cs/>
              </w:rPr>
              <w:t>)</w:t>
            </w:r>
          </w:p>
          <w:p w14:paraId="5F53F473" w14:textId="77777777" w:rsidR="00F479EB" w:rsidRDefault="00F479EB" w:rsidP="00B41714">
            <w:pPr>
              <w:spacing w:before="120" w:line="360" w:lineRule="auto"/>
              <w:rPr>
                <w:cs/>
              </w:rPr>
            </w:pPr>
            <w:r>
              <w:rPr>
                <w:rFonts w:hint="cs"/>
                <w:cs/>
              </w:rPr>
              <w:t>โดยให้รายงานตามรายการสินเชื่อด้อยคุณภาพ</w:t>
            </w:r>
            <w:r w:rsidR="00B41714">
              <w:rPr>
                <w:rFonts w:hint="cs"/>
                <w:cs/>
              </w:rPr>
              <w:t>ทุกรายการ ยกเว้น รายการดังนี้</w:t>
            </w:r>
          </w:p>
          <w:p w14:paraId="32D5B9EB" w14:textId="77777777" w:rsidR="00B41714" w:rsidRDefault="00B41714" w:rsidP="00B41714">
            <w:pPr>
              <w:pStyle w:val="ListParagraph"/>
              <w:numPr>
                <w:ilvl w:val="0"/>
                <w:numId w:val="44"/>
              </w:numPr>
              <w:spacing w:before="120" w:line="360" w:lineRule="auto"/>
            </w:pPr>
            <w:r>
              <w:rPr>
                <w:rFonts w:hint="cs"/>
                <w:cs/>
              </w:rPr>
              <w:t xml:space="preserve">การปรับปรุงโครงสร้างหนี้ </w:t>
            </w:r>
            <w:r>
              <w:rPr>
                <w:cs/>
              </w:rPr>
              <w:t>(</w:t>
            </w:r>
            <w:r>
              <w:t>TDR</w:t>
            </w:r>
            <w:r>
              <w:rPr>
                <w:cs/>
              </w:rPr>
              <w:t>)</w:t>
            </w:r>
          </w:p>
          <w:p w14:paraId="4C4A338D" w14:textId="77777777" w:rsidR="00B41714" w:rsidRPr="00B01594" w:rsidRDefault="00B41714" w:rsidP="00B41714">
            <w:pPr>
              <w:pStyle w:val="ListParagraph"/>
              <w:numPr>
                <w:ilvl w:val="1"/>
                <w:numId w:val="44"/>
              </w:numPr>
              <w:spacing w:before="120" w:line="360" w:lineRule="auto"/>
              <w:ind w:left="702"/>
              <w:rPr>
                <w:cs/>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55A8977D" w14:textId="77777777" w:rsidR="00E95D78" w:rsidRPr="00332143" w:rsidRDefault="00E95D78" w:rsidP="008D66C4">
            <w:pPr>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6A4EC9" w14:paraId="5A1ACAAA" w14:textId="77777777" w:rsidTr="008D66C4">
        <w:tc>
          <w:tcPr>
            <w:tcW w:w="2227" w:type="dxa"/>
            <w:tcBorders>
              <w:top w:val="dotted" w:sz="4" w:space="0" w:color="auto"/>
              <w:bottom w:val="dotted" w:sz="4" w:space="0" w:color="auto"/>
              <w:right w:val="dotted" w:sz="4" w:space="0" w:color="auto"/>
            </w:tcBorders>
          </w:tcPr>
          <w:p w14:paraId="0BC2C82B" w14:textId="77777777" w:rsidR="00E95D78" w:rsidRPr="00E27C7D" w:rsidRDefault="008B3DF3" w:rsidP="008D66C4">
            <w:pPr>
              <w:pStyle w:val="Header"/>
              <w:tabs>
                <w:tab w:val="clear" w:pos="4153"/>
                <w:tab w:val="clear" w:pos="8306"/>
                <w:tab w:val="left" w:pos="1260"/>
                <w:tab w:val="left" w:pos="1530"/>
                <w:tab w:val="left" w:pos="1890"/>
              </w:tabs>
              <w:spacing w:before="120" w:line="360" w:lineRule="auto"/>
            </w:pPr>
            <w:r w:rsidRPr="008B3DF3">
              <w:rPr>
                <w:cs/>
              </w:rPr>
              <w:t>ยอดรวมสินเชื่อที่จำ</w:t>
            </w:r>
            <w:r>
              <w:rPr>
                <w:cs/>
              </w:rPr>
              <w:t>หน่าย / โอน ไปสถาบันการเงินอื่น</w:t>
            </w:r>
            <w:r w:rsidRPr="008B3DF3">
              <w:rPr>
                <w:cs/>
              </w:rPr>
              <w:t>: ธพ. / บง. / บค. อื่น</w:t>
            </w:r>
          </w:p>
        </w:tc>
        <w:tc>
          <w:tcPr>
            <w:tcW w:w="6570" w:type="dxa"/>
            <w:tcBorders>
              <w:top w:val="dotted" w:sz="4" w:space="0" w:color="auto"/>
              <w:left w:val="dotted" w:sz="4" w:space="0" w:color="auto"/>
              <w:bottom w:val="dotted" w:sz="4" w:space="0" w:color="auto"/>
              <w:right w:val="dotted" w:sz="4" w:space="0" w:color="auto"/>
            </w:tcBorders>
          </w:tcPr>
          <w:p w14:paraId="4A85DFE7" w14:textId="77777777" w:rsidR="00E95D78" w:rsidRDefault="000D4969" w:rsidP="000D4969">
            <w:pPr>
              <w:pStyle w:val="Header"/>
              <w:tabs>
                <w:tab w:val="left" w:pos="720"/>
              </w:tabs>
              <w:spacing w:before="120" w:line="360" w:lineRule="auto"/>
            </w:pPr>
            <w:r w:rsidRPr="000D4969">
              <w:rPr>
                <w:cs/>
              </w:rPr>
              <w:t xml:space="preserve">มูลค่าของสินเชื่อด้อยคุณภาพที่บริษัทบริหารสินทรัพย์ได้จำหน่าย / โอน ให้กับธนาคารพาณิชย์ บริษัทเงินทุน หรือบริษัทเครดิตฟองซิเอร์ (หน่วย : บาท </w:t>
            </w:r>
            <w:r w:rsidR="002236B8">
              <w:rPr>
                <w:cs/>
              </w:rPr>
              <w:t>โดยให้รายงานทศนิยม 2 หลัก</w:t>
            </w:r>
            <w:r w:rsidRPr="000D4969">
              <w:rPr>
                <w:cs/>
              </w:rPr>
              <w:t>)</w:t>
            </w:r>
          </w:p>
          <w:p w14:paraId="0CEB894C" w14:textId="77777777" w:rsidR="00B41714" w:rsidRDefault="00B41714" w:rsidP="00B41714">
            <w:pPr>
              <w:spacing w:before="120" w:line="360" w:lineRule="auto"/>
              <w:rPr>
                <w:cs/>
              </w:rPr>
            </w:pPr>
            <w:r>
              <w:rPr>
                <w:rFonts w:hint="cs"/>
                <w:cs/>
              </w:rPr>
              <w:t>โดยให้รายงานตามรายการสินเชื่อด้อยคุณภาพทุกรายการ ยกเว้น รายการดังนี้</w:t>
            </w:r>
          </w:p>
          <w:p w14:paraId="42FEDD0F" w14:textId="77777777" w:rsidR="00B41714" w:rsidRDefault="00B41714" w:rsidP="00B41714">
            <w:pPr>
              <w:pStyle w:val="ListParagraph"/>
              <w:numPr>
                <w:ilvl w:val="0"/>
                <w:numId w:val="44"/>
              </w:numPr>
              <w:spacing w:before="120" w:line="360" w:lineRule="auto"/>
            </w:pPr>
            <w:r>
              <w:rPr>
                <w:rFonts w:hint="cs"/>
                <w:cs/>
              </w:rPr>
              <w:t xml:space="preserve">การปรับปรุงโครงสร้างหนี้ </w:t>
            </w:r>
            <w:r>
              <w:rPr>
                <w:cs/>
              </w:rPr>
              <w:t>(</w:t>
            </w:r>
            <w:r>
              <w:t>TDR</w:t>
            </w:r>
            <w:r>
              <w:rPr>
                <w:cs/>
              </w:rPr>
              <w:t>)</w:t>
            </w:r>
          </w:p>
          <w:p w14:paraId="467367FC" w14:textId="77777777" w:rsidR="00B41714" w:rsidRPr="00616101" w:rsidRDefault="00B41714" w:rsidP="00B41714">
            <w:pPr>
              <w:pStyle w:val="ListParagraph"/>
              <w:numPr>
                <w:ilvl w:val="1"/>
                <w:numId w:val="44"/>
              </w:numPr>
              <w:spacing w:before="120" w:line="360" w:lineRule="auto"/>
              <w:ind w:left="702"/>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5468F8BA" w14:textId="77777777" w:rsidR="00E95D78" w:rsidRPr="00487344" w:rsidRDefault="00E95D78"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6A4EC9" w14:paraId="26BFF6F1" w14:textId="77777777" w:rsidTr="008D66C4">
        <w:tc>
          <w:tcPr>
            <w:tcW w:w="2227" w:type="dxa"/>
            <w:tcBorders>
              <w:top w:val="dotted" w:sz="4" w:space="0" w:color="auto"/>
              <w:bottom w:val="dotted" w:sz="4" w:space="0" w:color="auto"/>
              <w:right w:val="dotted" w:sz="4" w:space="0" w:color="auto"/>
            </w:tcBorders>
          </w:tcPr>
          <w:p w14:paraId="50DDC674" w14:textId="77777777" w:rsidR="00E95D78" w:rsidRPr="00616101" w:rsidRDefault="008B3DF3" w:rsidP="008D66C4">
            <w:pPr>
              <w:pStyle w:val="Header"/>
              <w:tabs>
                <w:tab w:val="clear" w:pos="4153"/>
                <w:tab w:val="clear" w:pos="8306"/>
                <w:tab w:val="left" w:pos="1260"/>
                <w:tab w:val="left" w:pos="1530"/>
                <w:tab w:val="left" w:pos="1890"/>
              </w:tabs>
              <w:spacing w:before="120" w:line="360" w:lineRule="auto"/>
            </w:pPr>
            <w:r w:rsidRPr="008B3DF3">
              <w:rPr>
                <w:cs/>
              </w:rPr>
              <w:t>ยอดรวมสินเชื่อที่จำ</w:t>
            </w:r>
            <w:r>
              <w:rPr>
                <w:cs/>
              </w:rPr>
              <w:t>หน่าย / โอน ไปสถาบันการเงินอื่น</w:t>
            </w:r>
            <w:r w:rsidRPr="008B3DF3">
              <w:rPr>
                <w:cs/>
              </w:rPr>
              <w:t>: อื่น ๆ</w:t>
            </w:r>
          </w:p>
        </w:tc>
        <w:tc>
          <w:tcPr>
            <w:tcW w:w="6570" w:type="dxa"/>
            <w:tcBorders>
              <w:top w:val="dotted" w:sz="4" w:space="0" w:color="auto"/>
              <w:left w:val="dotted" w:sz="4" w:space="0" w:color="auto"/>
              <w:bottom w:val="dotted" w:sz="4" w:space="0" w:color="auto"/>
              <w:right w:val="dotted" w:sz="4" w:space="0" w:color="auto"/>
            </w:tcBorders>
          </w:tcPr>
          <w:p w14:paraId="67134327" w14:textId="77777777" w:rsidR="00E95D78" w:rsidRDefault="000D4969" w:rsidP="000D4969">
            <w:pPr>
              <w:pStyle w:val="Header"/>
              <w:tabs>
                <w:tab w:val="clear" w:pos="4153"/>
                <w:tab w:val="clear" w:pos="8306"/>
                <w:tab w:val="left" w:pos="720"/>
              </w:tabs>
              <w:spacing w:before="120" w:line="360" w:lineRule="auto"/>
            </w:pPr>
            <w:r w:rsidRPr="000D4969">
              <w:rPr>
                <w:cs/>
              </w:rPr>
              <w:t>มูลค่าของสินเชื่อด้อยคุณภาพที่บริษัทบริหารสินทรัพย์ได้จำหน่าย / โอน ให้กับสถาบันอื่น นอกเหนือจากบริษัทบริหารสินทรัพย์แห่งอื่น ธนาคารพาณิชย์ บริษัท</w:t>
            </w:r>
            <w:r w:rsidRPr="000D4969">
              <w:rPr>
                <w:cs/>
              </w:rPr>
              <w:lastRenderedPageBreak/>
              <w:t xml:space="preserve">เงินทุน หรือบริษัทเครดิตฟองซิเอร์ (หน่วย : บาท </w:t>
            </w:r>
            <w:r w:rsidR="002236B8">
              <w:rPr>
                <w:cs/>
              </w:rPr>
              <w:t>โดยให้รายงานทศนิยม 2 หลัก</w:t>
            </w:r>
            <w:r w:rsidRPr="000D4969">
              <w:rPr>
                <w:cs/>
              </w:rPr>
              <w:t>)</w:t>
            </w:r>
          </w:p>
          <w:p w14:paraId="69042866" w14:textId="77777777" w:rsidR="00B41714" w:rsidRDefault="00B41714" w:rsidP="00B41714">
            <w:pPr>
              <w:spacing w:before="120" w:line="360" w:lineRule="auto"/>
              <w:rPr>
                <w:cs/>
              </w:rPr>
            </w:pPr>
            <w:r>
              <w:rPr>
                <w:rFonts w:hint="cs"/>
                <w:cs/>
              </w:rPr>
              <w:t>โดยให้รายงานตามรายการสินเชื่อด้อยคุณภาพทุกรายการ ยกเว้น รายการดังนี้</w:t>
            </w:r>
          </w:p>
          <w:p w14:paraId="5F8ECD36" w14:textId="77777777" w:rsidR="00B41714" w:rsidRDefault="00B41714" w:rsidP="00B41714">
            <w:pPr>
              <w:pStyle w:val="ListParagraph"/>
              <w:numPr>
                <w:ilvl w:val="0"/>
                <w:numId w:val="44"/>
              </w:numPr>
              <w:spacing w:before="120" w:line="360" w:lineRule="auto"/>
            </w:pPr>
            <w:r>
              <w:rPr>
                <w:rFonts w:hint="cs"/>
                <w:cs/>
              </w:rPr>
              <w:t xml:space="preserve">การปรับปรุงโครงสร้างหนี้ </w:t>
            </w:r>
            <w:r>
              <w:rPr>
                <w:cs/>
              </w:rPr>
              <w:t>(</w:t>
            </w:r>
            <w:r>
              <w:t>TDR</w:t>
            </w:r>
            <w:r>
              <w:rPr>
                <w:cs/>
              </w:rPr>
              <w:t>)</w:t>
            </w:r>
          </w:p>
          <w:p w14:paraId="046369A3" w14:textId="77777777" w:rsidR="00B41714" w:rsidRDefault="00B41714" w:rsidP="00B41714">
            <w:pPr>
              <w:pStyle w:val="ListParagraph"/>
              <w:numPr>
                <w:ilvl w:val="1"/>
                <w:numId w:val="44"/>
              </w:numPr>
              <w:spacing w:before="120" w:line="360" w:lineRule="auto"/>
              <w:ind w:left="702"/>
              <w:rPr>
                <w:cs/>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74D83D98"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r>
              <w:rPr>
                <w:cs/>
              </w:rPr>
              <w:br/>
            </w:r>
            <w:r>
              <w:rPr>
                <w:rFonts w:hint="cs"/>
                <w:cs/>
              </w:rPr>
              <w:t>ต้องมีค่ามากกว่าหรือเท่ากับ 0</w:t>
            </w:r>
          </w:p>
        </w:tc>
      </w:tr>
      <w:tr w:rsidR="00E95D78" w:rsidRPr="006A4EC9" w14:paraId="6B0D6545" w14:textId="77777777" w:rsidTr="008D66C4">
        <w:tc>
          <w:tcPr>
            <w:tcW w:w="2227" w:type="dxa"/>
            <w:tcBorders>
              <w:top w:val="dotted" w:sz="4" w:space="0" w:color="auto"/>
              <w:bottom w:val="dotted" w:sz="4" w:space="0" w:color="auto"/>
              <w:right w:val="dotted" w:sz="4" w:space="0" w:color="auto"/>
            </w:tcBorders>
          </w:tcPr>
          <w:p w14:paraId="2D7145CE" w14:textId="77777777" w:rsidR="00E95D78" w:rsidRPr="00D63687" w:rsidRDefault="00E95D78" w:rsidP="008D66C4">
            <w:pPr>
              <w:pStyle w:val="Header"/>
              <w:tabs>
                <w:tab w:val="clear" w:pos="4153"/>
                <w:tab w:val="clear" w:pos="8306"/>
                <w:tab w:val="left" w:pos="1260"/>
                <w:tab w:val="left" w:pos="1530"/>
                <w:tab w:val="left" w:pos="1890"/>
              </w:tabs>
              <w:spacing w:before="120" w:line="360" w:lineRule="auto"/>
              <w:rPr>
                <w:cs/>
              </w:rPr>
            </w:pPr>
            <w:r w:rsidRPr="002840DC">
              <w:rPr>
                <w:cs/>
              </w:rPr>
              <w:t xml:space="preserve">ชำระหนี้เสร็จสิ้น โดยไม่ต้องทำ </w:t>
            </w:r>
            <w:r w:rsidRPr="002840DC">
              <w:t>TDR</w:t>
            </w:r>
          </w:p>
        </w:tc>
        <w:tc>
          <w:tcPr>
            <w:tcW w:w="6570" w:type="dxa"/>
            <w:tcBorders>
              <w:top w:val="dotted" w:sz="4" w:space="0" w:color="auto"/>
              <w:left w:val="dotted" w:sz="4" w:space="0" w:color="auto"/>
              <w:bottom w:val="dotted" w:sz="4" w:space="0" w:color="auto"/>
              <w:right w:val="dotted" w:sz="4" w:space="0" w:color="auto"/>
            </w:tcBorders>
          </w:tcPr>
          <w:p w14:paraId="6D8FC9E6" w14:textId="77777777" w:rsidR="00E95D78" w:rsidRDefault="000D4969" w:rsidP="000D4969">
            <w:pPr>
              <w:pStyle w:val="Header"/>
              <w:tabs>
                <w:tab w:val="clear" w:pos="4153"/>
                <w:tab w:val="clear" w:pos="8306"/>
                <w:tab w:val="left" w:pos="720"/>
              </w:tabs>
              <w:spacing w:before="120" w:line="360" w:lineRule="auto"/>
              <w:rPr>
                <w:cs/>
                <w:lang w:val="th-TH"/>
              </w:rPr>
            </w:pPr>
            <w:r w:rsidRPr="000D4969">
              <w:rPr>
                <w:cs/>
              </w:rPr>
              <w:t xml:space="preserve">มูลค่าของสินเชื่อด้อยคุณภาพ ซึ่งลูกหนี้ได้ชำระหนี้เสร็จสิ้นและปิดบัญชีแล้ว โดยบริษัทบริหารสินทรัพย์ไม่ต้องดำเนินการปรับปรุงโครงสร้างหนี้ให้กับลูกหนี้ดังกล่าว (หน่วย : บาท </w:t>
            </w:r>
            <w:r w:rsidR="002236B8">
              <w:rPr>
                <w:cs/>
              </w:rPr>
              <w:t>โดยให้รายงานทศนิยม 2 หลัก</w:t>
            </w:r>
            <w:r w:rsidRPr="000D4969">
              <w:rPr>
                <w:cs/>
              </w:rPr>
              <w:t>)</w:t>
            </w:r>
          </w:p>
          <w:p w14:paraId="40416322" w14:textId="77777777" w:rsidR="00B41714" w:rsidRDefault="00B41714" w:rsidP="00B41714">
            <w:pPr>
              <w:spacing w:before="120" w:line="360" w:lineRule="auto"/>
            </w:pPr>
            <w:r>
              <w:rPr>
                <w:rFonts w:hint="cs"/>
                <w:cs/>
              </w:rPr>
              <w:t>โดยให้รายงานตามรายการสินเชื่อด้อยคุณภาพทุกรายการ ยกเว้น รายการดังนี้</w:t>
            </w:r>
          </w:p>
          <w:p w14:paraId="2784DC74"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2F0A2476" w14:textId="77777777" w:rsidR="00F65BFB" w:rsidRPr="00F65BFB" w:rsidRDefault="00B41714"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33257FEF" w14:textId="77777777" w:rsidR="00B41714" w:rsidRDefault="00B41714"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p w14:paraId="40A9CF16" w14:textId="77777777" w:rsidR="00F65BFB" w:rsidRPr="009063A5" w:rsidRDefault="00F65BFB" w:rsidP="00F65BFB">
            <w:pPr>
              <w:pStyle w:val="ListParagraph"/>
              <w:numPr>
                <w:ilvl w:val="0"/>
                <w:numId w:val="44"/>
              </w:numPr>
              <w:spacing w:before="120" w:line="360" w:lineRule="auto"/>
              <w:rPr>
                <w:cs/>
                <w:lang w:val="th-TH"/>
              </w:rPr>
            </w:pPr>
            <w:r w:rsidRPr="00F65BFB">
              <w:rPr>
                <w:cs/>
                <w:lang w:val="th-TH"/>
              </w:rPr>
              <w:t>มูลค่าที่ Hair Cut</w:t>
            </w:r>
          </w:p>
        </w:tc>
        <w:tc>
          <w:tcPr>
            <w:tcW w:w="5645" w:type="dxa"/>
            <w:tcBorders>
              <w:top w:val="dotted" w:sz="4" w:space="0" w:color="auto"/>
              <w:left w:val="dotted" w:sz="4" w:space="0" w:color="auto"/>
              <w:bottom w:val="dotted" w:sz="4" w:space="0" w:color="auto"/>
            </w:tcBorders>
          </w:tcPr>
          <w:p w14:paraId="4D7A61F9"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6A4EC9" w14:paraId="3C38C12D" w14:textId="77777777" w:rsidTr="008D66C4">
        <w:tc>
          <w:tcPr>
            <w:tcW w:w="2227" w:type="dxa"/>
            <w:tcBorders>
              <w:top w:val="dotted" w:sz="4" w:space="0" w:color="auto"/>
              <w:bottom w:val="dotted" w:sz="4" w:space="0" w:color="auto"/>
              <w:right w:val="dotted" w:sz="4" w:space="0" w:color="auto"/>
            </w:tcBorders>
          </w:tcPr>
          <w:p w14:paraId="7BF303C5" w14:textId="77777777" w:rsidR="00E95D78" w:rsidRPr="009063A5" w:rsidRDefault="00E95D78" w:rsidP="008D66C4">
            <w:pPr>
              <w:pStyle w:val="Header"/>
              <w:tabs>
                <w:tab w:val="clear" w:pos="4153"/>
                <w:tab w:val="clear" w:pos="8306"/>
                <w:tab w:val="left" w:pos="1260"/>
                <w:tab w:val="left" w:pos="1530"/>
                <w:tab w:val="left" w:pos="1890"/>
              </w:tabs>
              <w:spacing w:before="120" w:line="360" w:lineRule="auto"/>
              <w:rPr>
                <w:cs/>
              </w:rPr>
            </w:pPr>
            <w:r w:rsidRPr="004827C3">
              <w:rPr>
                <w:cs/>
              </w:rPr>
              <w:t>ยังไม่ต้องดำเนินการ</w:t>
            </w:r>
          </w:p>
        </w:tc>
        <w:tc>
          <w:tcPr>
            <w:tcW w:w="6570" w:type="dxa"/>
            <w:tcBorders>
              <w:top w:val="dotted" w:sz="4" w:space="0" w:color="auto"/>
              <w:left w:val="dotted" w:sz="4" w:space="0" w:color="auto"/>
              <w:bottom w:val="dotted" w:sz="4" w:space="0" w:color="auto"/>
              <w:right w:val="dotted" w:sz="4" w:space="0" w:color="auto"/>
            </w:tcBorders>
          </w:tcPr>
          <w:p w14:paraId="34E49893" w14:textId="77777777" w:rsidR="00E95D78" w:rsidRDefault="000D4969" w:rsidP="000D4969">
            <w:pPr>
              <w:pStyle w:val="Header"/>
              <w:tabs>
                <w:tab w:val="clear" w:pos="4153"/>
                <w:tab w:val="clear" w:pos="8306"/>
                <w:tab w:val="left" w:pos="720"/>
              </w:tabs>
              <w:spacing w:before="120" w:line="360" w:lineRule="auto"/>
              <w:rPr>
                <w:cs/>
                <w:lang w:val="th-TH"/>
              </w:rPr>
            </w:pPr>
            <w:r w:rsidRPr="000D4969">
              <w:rPr>
                <w:cs/>
              </w:rPr>
              <w:t xml:space="preserve">มูลค่าของสินเชื่อด้อยคุณภาพ ซึ่งลูกหนี้สามารถชำระหนี้ได้ตามสัญญา โดยบริษัทบริหารสินทรัพย์ไม่ต้องดำเนินการปรับปรุงโครงสร้างหนี้ให้กับลูกหนี้ดังกล่าว (หน่วย : บาท </w:t>
            </w:r>
            <w:r w:rsidR="002236B8">
              <w:rPr>
                <w:cs/>
              </w:rPr>
              <w:t>โดยให้รายงานทศนิยม 2 หลัก</w:t>
            </w:r>
            <w:r w:rsidRPr="000D4969">
              <w:rPr>
                <w:cs/>
              </w:rPr>
              <w:t>)</w:t>
            </w:r>
          </w:p>
          <w:p w14:paraId="40BE0A8E"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55A7CA8B"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211211FC"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4D48C212" w14:textId="77777777" w:rsidR="00F65BFB" w:rsidRDefault="00F65BFB" w:rsidP="00F65BFB">
            <w:pPr>
              <w:pStyle w:val="ListParagraph"/>
              <w:numPr>
                <w:ilvl w:val="1"/>
                <w:numId w:val="44"/>
              </w:numPr>
              <w:spacing w:before="120" w:line="360" w:lineRule="auto"/>
              <w:ind w:left="792"/>
              <w:rPr>
                <w:cs/>
                <w:lang w:val="th-TH"/>
              </w:rPr>
            </w:pPr>
            <w:r>
              <w:rPr>
                <w:rFonts w:hint="cs"/>
                <w:cs/>
              </w:rPr>
              <w:lastRenderedPageBreak/>
              <w:t>มูลค่าใหม่ตามสัญญาปรับปรุงโครงสร้างหนี้</w:t>
            </w:r>
          </w:p>
          <w:p w14:paraId="7B49F7FD" w14:textId="77777777" w:rsidR="00F65BFB" w:rsidRPr="009063A5" w:rsidRDefault="00F65BFB" w:rsidP="00F65BFB">
            <w:pPr>
              <w:pStyle w:val="ListParagraph"/>
              <w:numPr>
                <w:ilvl w:val="0"/>
                <w:numId w:val="44"/>
              </w:numPr>
              <w:spacing w:before="120" w:line="360" w:lineRule="auto"/>
              <w:rPr>
                <w:cs/>
                <w:lang w:val="th-TH"/>
              </w:rPr>
            </w:pPr>
            <w:r w:rsidRPr="00F65BFB">
              <w:rPr>
                <w:cs/>
                <w:lang w:val="th-TH"/>
              </w:rPr>
              <w:t>มูลค่าที่ Hair Cut</w:t>
            </w:r>
          </w:p>
        </w:tc>
        <w:tc>
          <w:tcPr>
            <w:tcW w:w="5645" w:type="dxa"/>
            <w:tcBorders>
              <w:top w:val="dotted" w:sz="4" w:space="0" w:color="auto"/>
              <w:left w:val="dotted" w:sz="4" w:space="0" w:color="auto"/>
              <w:bottom w:val="dotted" w:sz="4" w:space="0" w:color="auto"/>
            </w:tcBorders>
          </w:tcPr>
          <w:p w14:paraId="5FBBA1BD"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r>
              <w:rPr>
                <w:cs/>
              </w:rPr>
              <w:br/>
            </w:r>
            <w:r>
              <w:rPr>
                <w:rFonts w:hint="cs"/>
                <w:cs/>
              </w:rPr>
              <w:t>ต้องมีค่ามากกว่าหรือเท่ากับ 0</w:t>
            </w:r>
          </w:p>
        </w:tc>
      </w:tr>
      <w:tr w:rsidR="00E95D78" w:rsidRPr="006A4EC9" w14:paraId="663D7E67" w14:textId="77777777" w:rsidTr="008D66C4">
        <w:tc>
          <w:tcPr>
            <w:tcW w:w="2227" w:type="dxa"/>
            <w:tcBorders>
              <w:top w:val="dotted" w:sz="4" w:space="0" w:color="auto"/>
              <w:bottom w:val="dotted" w:sz="4" w:space="0" w:color="auto"/>
              <w:right w:val="dotted" w:sz="4" w:space="0" w:color="auto"/>
            </w:tcBorders>
          </w:tcPr>
          <w:p w14:paraId="6857BC4D" w14:textId="77777777" w:rsidR="00E95D78" w:rsidRPr="009063A5" w:rsidRDefault="00E95D78" w:rsidP="008D66C4">
            <w:pPr>
              <w:pStyle w:val="Header"/>
              <w:tabs>
                <w:tab w:val="clear" w:pos="4153"/>
                <w:tab w:val="clear" w:pos="8306"/>
                <w:tab w:val="left" w:pos="1260"/>
                <w:tab w:val="left" w:pos="1530"/>
                <w:tab w:val="left" w:pos="1890"/>
              </w:tabs>
              <w:spacing w:before="120" w:line="360" w:lineRule="auto"/>
              <w:rPr>
                <w:cs/>
              </w:rPr>
            </w:pPr>
            <w:r w:rsidRPr="009F0AA4">
              <w:rPr>
                <w:cs/>
              </w:rPr>
              <w:t>ยังไม่ได้ติดตามทวงถาม</w:t>
            </w:r>
          </w:p>
        </w:tc>
        <w:tc>
          <w:tcPr>
            <w:tcW w:w="6570" w:type="dxa"/>
            <w:tcBorders>
              <w:top w:val="dotted" w:sz="4" w:space="0" w:color="auto"/>
              <w:left w:val="dotted" w:sz="4" w:space="0" w:color="auto"/>
              <w:bottom w:val="dotted" w:sz="4" w:space="0" w:color="auto"/>
              <w:right w:val="dotted" w:sz="4" w:space="0" w:color="auto"/>
            </w:tcBorders>
          </w:tcPr>
          <w:p w14:paraId="08DFD7D4" w14:textId="77777777" w:rsidR="00E95D78" w:rsidRDefault="000D4969" w:rsidP="000D4969">
            <w:pPr>
              <w:pStyle w:val="Header"/>
              <w:tabs>
                <w:tab w:val="clear" w:pos="4153"/>
                <w:tab w:val="clear" w:pos="8306"/>
                <w:tab w:val="left" w:pos="720"/>
              </w:tabs>
              <w:spacing w:before="120" w:line="360" w:lineRule="auto"/>
            </w:pPr>
            <w:r w:rsidRPr="000D4969">
              <w:rPr>
                <w:cs/>
              </w:rPr>
              <w:t xml:space="preserve">มูลค่าของสินเชื่อด้อยคุณภาพ ซึ่งลูกหนี้ไม่สามารถชำระหนี้ตามสัญญา แต่บริษัทบริหารสินทรัพย์ยังไม่ได้เรียกลูกหนี้มาเจรจาหรือติดตามทวงถาม (หน่วย : บาท </w:t>
            </w:r>
            <w:r w:rsidR="002236B8">
              <w:rPr>
                <w:cs/>
              </w:rPr>
              <w:t>โดยให้รายงานทศนิยม 2 หลัก</w:t>
            </w:r>
            <w:r w:rsidRPr="000D4969">
              <w:rPr>
                <w:cs/>
              </w:rPr>
              <w:t>)</w:t>
            </w:r>
          </w:p>
          <w:p w14:paraId="0E678B2D"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355308CD"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4D8576F0"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1430C68F" w14:textId="77777777" w:rsidR="00F65BFB"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p w14:paraId="2E3E089C" w14:textId="77777777" w:rsidR="00F65BFB" w:rsidRPr="00B30963" w:rsidRDefault="00F65BFB" w:rsidP="00F65BFB">
            <w:pPr>
              <w:pStyle w:val="ListParagraph"/>
              <w:numPr>
                <w:ilvl w:val="0"/>
                <w:numId w:val="44"/>
              </w:numPr>
              <w:spacing w:before="120" w:line="360" w:lineRule="auto"/>
            </w:pPr>
            <w:r w:rsidRPr="00F65BFB">
              <w:rPr>
                <w:cs/>
              </w:rPr>
              <w:t>มูล</w:t>
            </w:r>
            <w:r w:rsidRPr="00F65BFB">
              <w:rPr>
                <w:cs/>
                <w:lang w:val="th-TH"/>
              </w:rPr>
              <w:t>ค่าที่ Hair Cut</w:t>
            </w:r>
          </w:p>
        </w:tc>
        <w:tc>
          <w:tcPr>
            <w:tcW w:w="5645" w:type="dxa"/>
            <w:tcBorders>
              <w:top w:val="dotted" w:sz="4" w:space="0" w:color="auto"/>
              <w:left w:val="dotted" w:sz="4" w:space="0" w:color="auto"/>
              <w:bottom w:val="dotted" w:sz="4" w:space="0" w:color="auto"/>
            </w:tcBorders>
          </w:tcPr>
          <w:p w14:paraId="1CDD060A" w14:textId="77777777" w:rsidR="00E95D78" w:rsidRPr="00616101" w:rsidRDefault="00E95D78" w:rsidP="008D66C4">
            <w:pPr>
              <w:pStyle w:val="Header"/>
              <w:tabs>
                <w:tab w:val="clear" w:pos="4153"/>
                <w:tab w:val="clear" w:pos="8306"/>
                <w:tab w:val="left" w:pos="72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6A4EC9" w14:paraId="0DA8AD3D" w14:textId="77777777" w:rsidTr="008D66C4">
        <w:tc>
          <w:tcPr>
            <w:tcW w:w="2227" w:type="dxa"/>
            <w:tcBorders>
              <w:top w:val="dotted" w:sz="4" w:space="0" w:color="auto"/>
              <w:bottom w:val="dotted" w:sz="4" w:space="0" w:color="auto"/>
              <w:right w:val="dotted" w:sz="4" w:space="0" w:color="auto"/>
            </w:tcBorders>
          </w:tcPr>
          <w:p w14:paraId="60272E47" w14:textId="77777777" w:rsidR="00E95D78" w:rsidRDefault="00E95D78" w:rsidP="008D66C4">
            <w:pPr>
              <w:pStyle w:val="Header"/>
              <w:tabs>
                <w:tab w:val="clear" w:pos="4153"/>
                <w:tab w:val="clear" w:pos="8306"/>
                <w:tab w:val="left" w:pos="1260"/>
                <w:tab w:val="left" w:pos="1530"/>
                <w:tab w:val="left" w:pos="1890"/>
              </w:tabs>
              <w:spacing w:before="120" w:line="360" w:lineRule="auto"/>
              <w:rPr>
                <w:cs/>
              </w:rPr>
            </w:pPr>
            <w:r w:rsidRPr="003A00F9">
              <w:rPr>
                <w:cs/>
              </w:rPr>
              <w:t>อยู่ระหว่างการเจรจา</w:t>
            </w:r>
          </w:p>
        </w:tc>
        <w:tc>
          <w:tcPr>
            <w:tcW w:w="6570" w:type="dxa"/>
            <w:tcBorders>
              <w:top w:val="dotted" w:sz="4" w:space="0" w:color="auto"/>
              <w:left w:val="dotted" w:sz="4" w:space="0" w:color="auto"/>
              <w:bottom w:val="dotted" w:sz="4" w:space="0" w:color="auto"/>
              <w:right w:val="dotted" w:sz="4" w:space="0" w:color="auto"/>
            </w:tcBorders>
          </w:tcPr>
          <w:p w14:paraId="5A27331B" w14:textId="77777777" w:rsidR="00E95D78" w:rsidRDefault="002433EA" w:rsidP="002433EA">
            <w:pPr>
              <w:pStyle w:val="Header"/>
              <w:tabs>
                <w:tab w:val="clear" w:pos="4153"/>
                <w:tab w:val="clear" w:pos="8306"/>
                <w:tab w:val="left" w:pos="720"/>
              </w:tabs>
              <w:spacing w:before="120" w:line="360" w:lineRule="auto"/>
            </w:pPr>
            <w:r w:rsidRPr="002433EA">
              <w:rPr>
                <w:cs/>
              </w:rPr>
              <w:t xml:space="preserve">มูลค่าของสินเชื่อด้อยคุณภาพ ซึ่งลูกหนี้ไม่สามารถชำระหนี้ตามสัญญา และบริษัทบริหารสินทรัพย์ได้ดำเนินการเร่งรัดเพื่อให้ลูกหนี้มาชำระหนี้ แต่การเจรจายังไม่เรียบร้อย (หน่วย : บาท </w:t>
            </w:r>
            <w:r w:rsidR="002236B8">
              <w:rPr>
                <w:cs/>
              </w:rPr>
              <w:t>โดยให้รายงานทศนิยม 2 หลัก</w:t>
            </w:r>
            <w:r w:rsidRPr="002433EA">
              <w:rPr>
                <w:cs/>
              </w:rPr>
              <w:t>)</w:t>
            </w:r>
          </w:p>
          <w:p w14:paraId="2CE0806E"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3BABCBD6"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48B79C58"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46F5C05F" w14:textId="77777777" w:rsidR="00F65BFB"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p w14:paraId="5CE1E5A2" w14:textId="77777777" w:rsidR="00F65BFB" w:rsidRDefault="00F65BFB" w:rsidP="00F65BFB">
            <w:pPr>
              <w:pStyle w:val="ListParagraph"/>
              <w:numPr>
                <w:ilvl w:val="0"/>
                <w:numId w:val="44"/>
              </w:numPr>
              <w:spacing w:before="120" w:line="360" w:lineRule="auto"/>
              <w:rPr>
                <w:cs/>
              </w:rPr>
            </w:pPr>
            <w:r w:rsidRPr="00F65BFB">
              <w:rPr>
                <w:cs/>
              </w:rPr>
              <w:t>มูล</w:t>
            </w:r>
            <w:r w:rsidRPr="00F65BFB">
              <w:rPr>
                <w:cs/>
                <w:lang w:val="th-TH"/>
              </w:rPr>
              <w:t>ค่าที่ Hair Cut</w:t>
            </w:r>
          </w:p>
        </w:tc>
        <w:tc>
          <w:tcPr>
            <w:tcW w:w="5645" w:type="dxa"/>
            <w:tcBorders>
              <w:top w:val="dotted" w:sz="4" w:space="0" w:color="auto"/>
              <w:left w:val="dotted" w:sz="4" w:space="0" w:color="auto"/>
              <w:bottom w:val="dotted" w:sz="4" w:space="0" w:color="auto"/>
            </w:tcBorders>
          </w:tcPr>
          <w:p w14:paraId="613371FC" w14:textId="77777777" w:rsidR="00E95D78" w:rsidRPr="005E5D95" w:rsidRDefault="00E95D78" w:rsidP="008D66C4">
            <w:pPr>
              <w:pStyle w:val="Header"/>
              <w:tabs>
                <w:tab w:val="clear" w:pos="4153"/>
                <w:tab w:val="clear" w:pos="8306"/>
                <w:tab w:val="left" w:pos="720"/>
              </w:tabs>
              <w:spacing w:before="120" w:line="360" w:lineRule="auto"/>
              <w:rPr>
                <w:cs/>
                <w:lang w:val="th-TH"/>
              </w:rPr>
            </w:pPr>
            <w:r w:rsidRPr="00616101">
              <w:t>Data Set Validation</w:t>
            </w:r>
            <w:r w:rsidRPr="00616101">
              <w:rPr>
                <w:cs/>
              </w:rPr>
              <w:t>:</w:t>
            </w:r>
            <w:r>
              <w:rPr>
                <w:cs/>
              </w:rPr>
              <w:br/>
            </w:r>
            <w:r>
              <w:rPr>
                <w:rFonts w:hint="cs"/>
                <w:cs/>
              </w:rPr>
              <w:t>ต้องมีค่ามากกว่าหรือเท่ากับ 0</w:t>
            </w:r>
          </w:p>
        </w:tc>
      </w:tr>
      <w:tr w:rsidR="00E95D78" w:rsidRPr="004A487B" w14:paraId="3DB21A15" w14:textId="77777777" w:rsidTr="008D66C4">
        <w:tc>
          <w:tcPr>
            <w:tcW w:w="2227" w:type="dxa"/>
            <w:tcBorders>
              <w:top w:val="dotted" w:sz="4" w:space="0" w:color="auto"/>
              <w:bottom w:val="dotted" w:sz="4" w:space="0" w:color="auto"/>
              <w:right w:val="dotted" w:sz="4" w:space="0" w:color="auto"/>
            </w:tcBorders>
          </w:tcPr>
          <w:p w14:paraId="1B0AA4BA" w14:textId="77777777" w:rsidR="00E95D78" w:rsidRPr="00435EC8"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lastRenderedPageBreak/>
              <w:t>ปรับปรุงโครงสร้างหนี้แล้ว (</w:t>
            </w:r>
            <w:r w:rsidRPr="002433EA">
              <w:t>TDR</w:t>
            </w:r>
            <w:r w:rsidRPr="002433EA">
              <w:rPr>
                <w:cs/>
              </w:rPr>
              <w:t>) : ชำระหนี้เสร็จสิ้นแล้ว</w:t>
            </w:r>
          </w:p>
        </w:tc>
        <w:tc>
          <w:tcPr>
            <w:tcW w:w="6570" w:type="dxa"/>
            <w:tcBorders>
              <w:top w:val="dotted" w:sz="4" w:space="0" w:color="auto"/>
              <w:left w:val="dotted" w:sz="4" w:space="0" w:color="auto"/>
              <w:bottom w:val="dotted" w:sz="4" w:space="0" w:color="auto"/>
              <w:right w:val="dotted" w:sz="4" w:space="0" w:color="auto"/>
            </w:tcBorders>
          </w:tcPr>
          <w:p w14:paraId="025E2374" w14:textId="77777777" w:rsidR="00E95D78" w:rsidRDefault="002433EA" w:rsidP="002433EA">
            <w:pPr>
              <w:pStyle w:val="Header"/>
              <w:tabs>
                <w:tab w:val="clear" w:pos="4153"/>
                <w:tab w:val="clear" w:pos="8306"/>
                <w:tab w:val="left" w:pos="1260"/>
              </w:tabs>
              <w:spacing w:before="120" w:line="360" w:lineRule="auto"/>
            </w:pPr>
            <w:r w:rsidRPr="002433EA">
              <w:rPr>
                <w:cs/>
              </w:rPr>
              <w:t xml:space="preserve">มูลค่าของสินเชื่อด้อยคุณภาพที่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 และภายหลังลูกหนี้ได้ชำระหนี้เสร็จสิ้นและปิดบัญชีแล้ว (หน่วย : บาท </w:t>
            </w:r>
            <w:r w:rsidR="002236B8">
              <w:rPr>
                <w:cs/>
              </w:rPr>
              <w:t>โดยให้รายงานทศนิยม 2 หลัก</w:t>
            </w:r>
            <w:r w:rsidRPr="002433EA">
              <w:rPr>
                <w:cs/>
              </w:rPr>
              <w:t>)</w:t>
            </w:r>
          </w:p>
          <w:p w14:paraId="7082CF3C"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6555368B" w14:textId="77777777" w:rsidR="00F65BFB" w:rsidRPr="00435EC8" w:rsidRDefault="00F65BFB" w:rsidP="00F65BFB">
            <w:pPr>
              <w:pStyle w:val="ListParagraph"/>
              <w:numPr>
                <w:ilvl w:val="0"/>
                <w:numId w:val="44"/>
              </w:numPr>
              <w:spacing w:before="120" w:line="360" w:lineRule="auto"/>
              <w:rPr>
                <w:cs/>
                <w:lang w:val="th-TH"/>
              </w:rPr>
            </w:pPr>
            <w:r>
              <w:rPr>
                <w:cs/>
              </w:rPr>
              <w:t xml:space="preserve">ราคาจำหน่าย </w:t>
            </w:r>
          </w:p>
        </w:tc>
        <w:tc>
          <w:tcPr>
            <w:tcW w:w="5645" w:type="dxa"/>
            <w:tcBorders>
              <w:top w:val="dotted" w:sz="4" w:space="0" w:color="auto"/>
              <w:left w:val="dotted" w:sz="4" w:space="0" w:color="auto"/>
              <w:bottom w:val="dotted" w:sz="4" w:space="0" w:color="auto"/>
            </w:tcBorders>
          </w:tcPr>
          <w:p w14:paraId="111A6C1C" w14:textId="77777777" w:rsidR="00E95D78" w:rsidRPr="00435EC8" w:rsidRDefault="00E95D78" w:rsidP="008D66C4">
            <w:pPr>
              <w:pStyle w:val="Header"/>
              <w:tabs>
                <w:tab w:val="clear" w:pos="4153"/>
                <w:tab w:val="clear" w:pos="8306"/>
                <w:tab w:val="left" w:pos="72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4A487B" w14:paraId="21A3219A" w14:textId="77777777" w:rsidTr="008D66C4">
        <w:tc>
          <w:tcPr>
            <w:tcW w:w="2227" w:type="dxa"/>
            <w:tcBorders>
              <w:top w:val="dotted" w:sz="4" w:space="0" w:color="auto"/>
              <w:bottom w:val="dotted" w:sz="4" w:space="0" w:color="auto"/>
              <w:right w:val="dotted" w:sz="4" w:space="0" w:color="auto"/>
            </w:tcBorders>
          </w:tcPr>
          <w:p w14:paraId="749F5C09" w14:textId="77777777" w:rsidR="00E95D78" w:rsidRPr="004A487B"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ปรับปรุงโครงสร้างหนี้แล้ว (</w:t>
            </w:r>
            <w:r w:rsidRPr="002433EA">
              <w:t>TDR</w:t>
            </w:r>
            <w:r w:rsidRPr="002433EA">
              <w:rPr>
                <w:cs/>
              </w:rPr>
              <w:t>) : ชำระได้ตามสัญญา</w:t>
            </w:r>
          </w:p>
        </w:tc>
        <w:tc>
          <w:tcPr>
            <w:tcW w:w="6570" w:type="dxa"/>
            <w:tcBorders>
              <w:top w:val="dotted" w:sz="4" w:space="0" w:color="auto"/>
              <w:left w:val="dotted" w:sz="4" w:space="0" w:color="auto"/>
              <w:bottom w:val="dotted" w:sz="4" w:space="0" w:color="auto"/>
              <w:right w:val="dotted" w:sz="4" w:space="0" w:color="auto"/>
            </w:tcBorders>
          </w:tcPr>
          <w:p w14:paraId="209ABF41"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rPr>
              <w:t>มูลค่าของสินเชื่อด้อยคุณภาพที่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 โดยลูกหนี้สา</w:t>
            </w:r>
            <w:r>
              <w:rPr>
                <w:cs/>
              </w:rPr>
              <w:t xml:space="preserve">มารถชำระหนี้ได้ตามสัญญา </w:t>
            </w:r>
            <w:r w:rsidRPr="002433EA">
              <w:rPr>
                <w:cs/>
              </w:rPr>
              <w:t xml:space="preserve">(หน่วย : บาท </w:t>
            </w:r>
            <w:r w:rsidR="002236B8">
              <w:rPr>
                <w:cs/>
              </w:rPr>
              <w:t>โดยให้รายงานทศนิยม 2 หลัก</w:t>
            </w:r>
            <w:r w:rsidRPr="002433EA">
              <w:rPr>
                <w:cs/>
              </w:rPr>
              <w:t>)</w:t>
            </w:r>
          </w:p>
          <w:p w14:paraId="6BA7EF5C"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249698F4" w14:textId="77777777" w:rsidR="00F65BFB" w:rsidRPr="004A487B" w:rsidRDefault="00F65BFB" w:rsidP="00F65BFB">
            <w:pPr>
              <w:pStyle w:val="Header"/>
              <w:numPr>
                <w:ilvl w:val="0"/>
                <w:numId w:val="44"/>
              </w:numPr>
              <w:tabs>
                <w:tab w:val="clear" w:pos="4153"/>
                <w:tab w:val="clear" w:pos="8306"/>
                <w:tab w:val="left" w:pos="1260"/>
              </w:tabs>
              <w:spacing w:before="120" w:line="360" w:lineRule="auto"/>
              <w:rPr>
                <w:cs/>
                <w:lang w:val="th-TH"/>
              </w:rPr>
            </w:pPr>
            <w:r>
              <w:rPr>
                <w:cs/>
              </w:rPr>
              <w:t>ราคาจำหน่าย</w:t>
            </w:r>
          </w:p>
        </w:tc>
        <w:tc>
          <w:tcPr>
            <w:tcW w:w="5645" w:type="dxa"/>
            <w:tcBorders>
              <w:top w:val="dotted" w:sz="4" w:space="0" w:color="auto"/>
              <w:left w:val="dotted" w:sz="4" w:space="0" w:color="auto"/>
              <w:bottom w:val="dotted" w:sz="4" w:space="0" w:color="auto"/>
            </w:tcBorders>
          </w:tcPr>
          <w:p w14:paraId="40769E49"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4A487B" w14:paraId="44E1A2E0" w14:textId="77777777" w:rsidTr="008D66C4">
        <w:tc>
          <w:tcPr>
            <w:tcW w:w="2227" w:type="dxa"/>
            <w:tcBorders>
              <w:top w:val="dotted" w:sz="4" w:space="0" w:color="auto"/>
              <w:bottom w:val="dotted" w:sz="4" w:space="0" w:color="auto"/>
              <w:right w:val="dotted" w:sz="4" w:space="0" w:color="auto"/>
            </w:tcBorders>
          </w:tcPr>
          <w:p w14:paraId="0A4CC493" w14:textId="77777777" w:rsidR="00E95D78" w:rsidRPr="004A487B"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ปรับปรุงโครงสร้างหนี้แล้ว (</w:t>
            </w:r>
            <w:r w:rsidRPr="002433EA">
              <w:t>TDR</w:t>
            </w:r>
            <w:r w:rsidRPr="002433EA">
              <w:rPr>
                <w:cs/>
              </w:rPr>
              <w:t>) : ยังไม่ได้ดำเนินการเพิ่มเติม</w:t>
            </w:r>
          </w:p>
        </w:tc>
        <w:tc>
          <w:tcPr>
            <w:tcW w:w="6570" w:type="dxa"/>
            <w:tcBorders>
              <w:top w:val="dotted" w:sz="4" w:space="0" w:color="auto"/>
              <w:left w:val="dotted" w:sz="4" w:space="0" w:color="auto"/>
              <w:bottom w:val="dotted" w:sz="4" w:space="0" w:color="auto"/>
              <w:right w:val="dotted" w:sz="4" w:space="0" w:color="auto"/>
            </w:tcBorders>
          </w:tcPr>
          <w:p w14:paraId="3E1DF4A6"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rPr>
              <w:t xml:space="preserve">มูลค่าของสินเชื่อด้อยคุณภาพที่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 อย่างไรก็ดี ลูกหนี้ยังไม่สามารถชำระหนี้ได้ตามสัญญาปรับปรุงโครงสร้างหนี้ และบริษัทบริหารสินทรัพย์ยังไม่ได้เรียกลูกหนี้มาเจรจาหรือติดตามทวงถามเพิ่มเติม (หน่วย : บาท </w:t>
            </w:r>
            <w:r w:rsidR="002236B8">
              <w:rPr>
                <w:cs/>
              </w:rPr>
              <w:t>โดยให้รายงานทศนิยม 2 หลัก</w:t>
            </w:r>
            <w:r w:rsidRPr="002433EA">
              <w:rPr>
                <w:cs/>
              </w:rPr>
              <w:t>)</w:t>
            </w:r>
          </w:p>
          <w:p w14:paraId="1E3F5574"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7EBE121D" w14:textId="77777777" w:rsidR="00F65BFB" w:rsidRPr="004A487B" w:rsidRDefault="00F65BFB" w:rsidP="00F65BFB">
            <w:pPr>
              <w:pStyle w:val="Header"/>
              <w:numPr>
                <w:ilvl w:val="0"/>
                <w:numId w:val="44"/>
              </w:numPr>
              <w:tabs>
                <w:tab w:val="clear" w:pos="4153"/>
                <w:tab w:val="clear" w:pos="8306"/>
                <w:tab w:val="left" w:pos="1260"/>
              </w:tabs>
              <w:spacing w:before="120" w:line="360" w:lineRule="auto"/>
              <w:rPr>
                <w:cs/>
                <w:lang w:val="th-TH"/>
              </w:rPr>
            </w:pPr>
            <w:r>
              <w:rPr>
                <w:cs/>
              </w:rPr>
              <w:lastRenderedPageBreak/>
              <w:t>ราคาจำหน่าย</w:t>
            </w:r>
          </w:p>
        </w:tc>
        <w:tc>
          <w:tcPr>
            <w:tcW w:w="5645" w:type="dxa"/>
            <w:tcBorders>
              <w:top w:val="dotted" w:sz="4" w:space="0" w:color="auto"/>
              <w:left w:val="dotted" w:sz="4" w:space="0" w:color="auto"/>
              <w:bottom w:val="dotted" w:sz="4" w:space="0" w:color="auto"/>
            </w:tcBorders>
          </w:tcPr>
          <w:p w14:paraId="5CC9CD9B"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r>
              <w:rPr>
                <w:cs/>
              </w:rPr>
              <w:br/>
            </w:r>
            <w:r>
              <w:rPr>
                <w:rFonts w:hint="cs"/>
                <w:cs/>
              </w:rPr>
              <w:t>ต้องมีค่ามากกว่าหรือเท่ากับ 0</w:t>
            </w:r>
          </w:p>
        </w:tc>
      </w:tr>
      <w:tr w:rsidR="00E95D78" w:rsidRPr="004A487B" w14:paraId="32C85DC0" w14:textId="77777777" w:rsidTr="008D66C4">
        <w:tc>
          <w:tcPr>
            <w:tcW w:w="2227" w:type="dxa"/>
            <w:tcBorders>
              <w:top w:val="dotted" w:sz="4" w:space="0" w:color="auto"/>
              <w:bottom w:val="dotted" w:sz="4" w:space="0" w:color="auto"/>
              <w:right w:val="dotted" w:sz="4" w:space="0" w:color="auto"/>
            </w:tcBorders>
          </w:tcPr>
          <w:p w14:paraId="1F3256F9" w14:textId="77777777" w:rsidR="00E95D78" w:rsidRPr="00A04E57"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ปรับปรุงโครงสร้างหนี้แล้ว (</w:t>
            </w:r>
            <w:r w:rsidRPr="002433EA">
              <w:t>TDR</w:t>
            </w:r>
            <w:r w:rsidRPr="002433EA">
              <w:rPr>
                <w:cs/>
              </w:rPr>
              <w:t>) : อยู่ระหว่างการเจรจา</w:t>
            </w:r>
          </w:p>
        </w:tc>
        <w:tc>
          <w:tcPr>
            <w:tcW w:w="6570" w:type="dxa"/>
            <w:tcBorders>
              <w:top w:val="dotted" w:sz="4" w:space="0" w:color="auto"/>
              <w:left w:val="dotted" w:sz="4" w:space="0" w:color="auto"/>
              <w:bottom w:val="dotted" w:sz="4" w:space="0" w:color="auto"/>
              <w:right w:val="dotted" w:sz="4" w:space="0" w:color="auto"/>
            </w:tcBorders>
          </w:tcPr>
          <w:p w14:paraId="693F6200"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lang w:val="th-TH"/>
              </w:rPr>
              <w:t xml:space="preserve">มูลค่าของสินเชื่อด้อยคุณภาพที่บริษัทบริหารสินทรัพย์ได้เจรจาปรับปรุงโครงสร้างหนี้กับลูกหนี้เสร็จแล้ว หรือ มีการประนีประนอมยอมความหรือมีการปรับปรุงโครงสร้างหนี้ภายหลังที่ศาลมีคำพิพากษาแล้ว อย่างไรก็ดี ลูกหนี้ยังไม่สามารถชำระหนี้ได้ตามสัญญาปรับปรุงโครงสร้างหนี้ และบริษัทบริหารสินทรัพย์ได้ดำเนินการเร่งรัดเพื่อให้ลูกหนี้มาชำระหนี้ แต่การเจรจายังไม่เรียบร้อย (หน่วย : บาท </w:t>
            </w:r>
            <w:r w:rsidR="002236B8">
              <w:rPr>
                <w:cs/>
                <w:lang w:val="th-TH"/>
              </w:rPr>
              <w:t>โดยให้รายงานทศนิยม 2 หลัก</w:t>
            </w:r>
            <w:r w:rsidRPr="002433EA">
              <w:rPr>
                <w:cs/>
                <w:lang w:val="th-TH"/>
              </w:rPr>
              <w:t>)</w:t>
            </w:r>
          </w:p>
          <w:p w14:paraId="3F9F8825"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6636CDBA" w14:textId="77777777" w:rsidR="00F65BFB" w:rsidRPr="00A04E57" w:rsidRDefault="00F65BFB" w:rsidP="00F65BFB">
            <w:pPr>
              <w:pStyle w:val="Header"/>
              <w:numPr>
                <w:ilvl w:val="0"/>
                <w:numId w:val="44"/>
              </w:numPr>
              <w:tabs>
                <w:tab w:val="clear" w:pos="4153"/>
                <w:tab w:val="clear" w:pos="8306"/>
                <w:tab w:val="left" w:pos="1260"/>
              </w:tabs>
              <w:spacing w:before="120" w:line="360" w:lineRule="auto"/>
              <w:rPr>
                <w:cs/>
                <w:lang w:val="th-TH"/>
              </w:rPr>
            </w:pPr>
            <w:r>
              <w:rPr>
                <w:cs/>
              </w:rPr>
              <w:t>ราคาจำหน่าย</w:t>
            </w:r>
          </w:p>
        </w:tc>
        <w:tc>
          <w:tcPr>
            <w:tcW w:w="5645" w:type="dxa"/>
            <w:tcBorders>
              <w:top w:val="dotted" w:sz="4" w:space="0" w:color="auto"/>
              <w:left w:val="dotted" w:sz="4" w:space="0" w:color="auto"/>
              <w:bottom w:val="dotted" w:sz="4" w:space="0" w:color="auto"/>
            </w:tcBorders>
          </w:tcPr>
          <w:p w14:paraId="5F7F540D"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E95D78" w:rsidRPr="004A487B" w14:paraId="13ECEB68" w14:textId="77777777" w:rsidTr="008D66C4">
        <w:tc>
          <w:tcPr>
            <w:tcW w:w="2227" w:type="dxa"/>
            <w:tcBorders>
              <w:top w:val="dotted" w:sz="4" w:space="0" w:color="auto"/>
              <w:bottom w:val="dotted" w:sz="4" w:space="0" w:color="auto"/>
              <w:right w:val="dotted" w:sz="4" w:space="0" w:color="auto"/>
            </w:tcBorders>
          </w:tcPr>
          <w:p w14:paraId="4BC15F39" w14:textId="77777777" w:rsidR="00E95D78" w:rsidRPr="00593923"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อยู่ระหว่างดำเนินการทางศาล / คดี : ยื่นฟ้อง</w:t>
            </w:r>
          </w:p>
        </w:tc>
        <w:tc>
          <w:tcPr>
            <w:tcW w:w="6570" w:type="dxa"/>
            <w:tcBorders>
              <w:top w:val="dotted" w:sz="4" w:space="0" w:color="auto"/>
              <w:left w:val="dotted" w:sz="4" w:space="0" w:color="auto"/>
              <w:bottom w:val="dotted" w:sz="4" w:space="0" w:color="auto"/>
              <w:right w:val="dotted" w:sz="4" w:space="0" w:color="auto"/>
            </w:tcBorders>
          </w:tcPr>
          <w:p w14:paraId="546EEAB1"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lang w:val="th-TH"/>
              </w:rPr>
              <w:t xml:space="preserve">มูลค่าของสินเชื่อด้อยคุณภาพที่บริษัทบริหารสินทรัพย์ได้ยื่นฟ้องในคดีแพ่ง ต่อศาลชั้นต้น ศาลอุทธรณ์ หรือ ศาลฎีกา จนถึงก่อนศาลมีคำพิพากษา หรือ บริษัทบริหารสินทรัพย์ ได้ยื่นฟ้องหรือได้ยื่นขอรับชำระหนี้ในคดีล้มละลาย จนกระทั่งก่อนศาลมีคำพิพากษาหรือคำสั่งให้ล้มละลาย (หน่วย : บาท </w:t>
            </w:r>
            <w:r w:rsidR="002236B8">
              <w:rPr>
                <w:cs/>
                <w:lang w:val="th-TH"/>
              </w:rPr>
              <w:t>โดยให้รายงานทศนิยม 2 หลัก</w:t>
            </w:r>
            <w:r w:rsidRPr="002433EA">
              <w:rPr>
                <w:cs/>
                <w:lang w:val="th-TH"/>
              </w:rPr>
              <w:t>)</w:t>
            </w:r>
          </w:p>
          <w:p w14:paraId="3E2E721A"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16DC1535"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142649DB"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1BEC017F" w14:textId="77777777" w:rsidR="00F65BFB" w:rsidRPr="00593923"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48021BAF" w14:textId="77777777" w:rsidR="00E95D78" w:rsidRPr="003F2608" w:rsidRDefault="00E95D78" w:rsidP="008D66C4">
            <w:pPr>
              <w:pStyle w:val="Header"/>
              <w:tabs>
                <w:tab w:val="clear" w:pos="4153"/>
                <w:tab w:val="clear" w:pos="8306"/>
                <w:tab w:val="left" w:pos="1260"/>
                <w:tab w:val="left" w:pos="1530"/>
                <w:tab w:val="left" w:pos="1890"/>
              </w:tabs>
              <w:spacing w:before="120" w:line="360" w:lineRule="auto"/>
              <w:rPr>
                <w:cs/>
              </w:rPr>
            </w:pPr>
            <w:r>
              <w:t>Data Set Validation</w:t>
            </w:r>
            <w:r>
              <w:rPr>
                <w:cs/>
              </w:rPr>
              <w:t>:</w:t>
            </w:r>
            <w:r>
              <w:rPr>
                <w:cs/>
              </w:rPr>
              <w:br/>
            </w:r>
            <w:r>
              <w:rPr>
                <w:rFonts w:hint="cs"/>
                <w:cs/>
              </w:rPr>
              <w:t>ต้องมีค่ามากกว่าหรือเท่ากับ 0</w:t>
            </w:r>
          </w:p>
        </w:tc>
      </w:tr>
      <w:tr w:rsidR="00E95D78" w:rsidRPr="004A487B" w14:paraId="46EF3784" w14:textId="77777777" w:rsidTr="008D66C4">
        <w:tc>
          <w:tcPr>
            <w:tcW w:w="2227" w:type="dxa"/>
            <w:tcBorders>
              <w:top w:val="dotted" w:sz="4" w:space="0" w:color="auto"/>
              <w:bottom w:val="dotted" w:sz="4" w:space="0" w:color="auto"/>
              <w:right w:val="dotted" w:sz="4" w:space="0" w:color="auto"/>
            </w:tcBorders>
          </w:tcPr>
          <w:p w14:paraId="030FBEAA" w14:textId="77777777" w:rsidR="00E95D78" w:rsidRPr="00810D4E"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lastRenderedPageBreak/>
              <w:t>อยู่ระหว่างดำเนินการทางศาล / คดี : ศาลพิพากษาแล้ว แต่ยังไม่ได้บังคับคดี</w:t>
            </w:r>
          </w:p>
        </w:tc>
        <w:tc>
          <w:tcPr>
            <w:tcW w:w="6570" w:type="dxa"/>
            <w:tcBorders>
              <w:top w:val="dotted" w:sz="4" w:space="0" w:color="auto"/>
              <w:left w:val="dotted" w:sz="4" w:space="0" w:color="auto"/>
              <w:bottom w:val="dotted" w:sz="4" w:space="0" w:color="auto"/>
              <w:right w:val="dotted" w:sz="4" w:space="0" w:color="auto"/>
            </w:tcBorders>
          </w:tcPr>
          <w:p w14:paraId="0E1236FC"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lang w:val="th-TH"/>
              </w:rPr>
              <w:t xml:space="preserve">มูลค่าของสินเชื่อด้อยคุณภาพที่บริษัทบริหารสินทรัพย์ได้ยื่นฟ้องในคดีแพ่ง ต่อศาลชั้นต้น ศาลอุทธรณ์ หรือ ศาลฎีกา โดยศาลพิพากษาแล้ว แต่ยังไม่ได้เข้าสู่กระบวนการบังคับคดี (หน่วย : บาท </w:t>
            </w:r>
            <w:r w:rsidR="002236B8">
              <w:rPr>
                <w:cs/>
                <w:lang w:val="th-TH"/>
              </w:rPr>
              <w:t>โดยให้รายงานทศนิยม 2 หลัก</w:t>
            </w:r>
            <w:r w:rsidRPr="002433EA">
              <w:rPr>
                <w:cs/>
                <w:lang w:val="th-TH"/>
              </w:rPr>
              <w:t>)</w:t>
            </w:r>
          </w:p>
          <w:p w14:paraId="6BD41001"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4176D885"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075D3E5C"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1F2E134F" w14:textId="77777777" w:rsidR="00F65BFB" w:rsidRPr="00810D4E"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45A786E7"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t>Data Set Validation</w:t>
            </w:r>
            <w:r>
              <w:rPr>
                <w:cs/>
              </w:rPr>
              <w:t>:</w:t>
            </w:r>
            <w:r>
              <w:rPr>
                <w:cs/>
              </w:rPr>
              <w:br/>
            </w:r>
            <w:r>
              <w:rPr>
                <w:rFonts w:hint="cs"/>
                <w:cs/>
              </w:rPr>
              <w:t>ต้องมีค่ามากกว่าหรือเท่ากับ 0</w:t>
            </w:r>
          </w:p>
        </w:tc>
      </w:tr>
      <w:tr w:rsidR="002433EA" w:rsidRPr="004A487B" w14:paraId="7EBFF184" w14:textId="77777777" w:rsidTr="008D66C4">
        <w:tc>
          <w:tcPr>
            <w:tcW w:w="2227" w:type="dxa"/>
            <w:tcBorders>
              <w:top w:val="dotted" w:sz="4" w:space="0" w:color="auto"/>
              <w:bottom w:val="dotted" w:sz="4" w:space="0" w:color="auto"/>
              <w:right w:val="dotted" w:sz="4" w:space="0" w:color="auto"/>
            </w:tcBorders>
          </w:tcPr>
          <w:p w14:paraId="6231967F" w14:textId="77777777" w:rsidR="002433EA" w:rsidRPr="003F2608"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อยู่ระหว่างดำเนินการทางศาล / คดี : ศาลพิพากษาแล้ว และอยู่ระหว่างบังคับคดี</w:t>
            </w:r>
          </w:p>
        </w:tc>
        <w:tc>
          <w:tcPr>
            <w:tcW w:w="6570" w:type="dxa"/>
            <w:tcBorders>
              <w:top w:val="dotted" w:sz="4" w:space="0" w:color="auto"/>
              <w:left w:val="dotted" w:sz="4" w:space="0" w:color="auto"/>
              <w:bottom w:val="dotted" w:sz="4" w:space="0" w:color="auto"/>
              <w:right w:val="dotted" w:sz="4" w:space="0" w:color="auto"/>
            </w:tcBorders>
          </w:tcPr>
          <w:p w14:paraId="23677449" w14:textId="77777777" w:rsidR="002433EA" w:rsidRDefault="002433EA" w:rsidP="002433EA">
            <w:pPr>
              <w:pStyle w:val="Header"/>
              <w:tabs>
                <w:tab w:val="clear" w:pos="4153"/>
                <w:tab w:val="clear" w:pos="8306"/>
                <w:tab w:val="left" w:pos="1260"/>
              </w:tabs>
              <w:spacing w:before="120" w:line="360" w:lineRule="auto"/>
              <w:rPr>
                <w:cs/>
                <w:lang w:val="th-TH"/>
              </w:rPr>
            </w:pPr>
            <w:r w:rsidRPr="002433EA">
              <w:rPr>
                <w:cs/>
                <w:lang w:val="th-TH"/>
              </w:rPr>
              <w:t xml:space="preserve">มูลค่าของสินเชื่อด้อยคุณภาพที่บริษัทบริหารสินทรัพย์ได้ยื่นฟ้องในคดีแพ่ง ต่อศาลชั้นต้น ศาลอุทธรณ์ หรือ ศาลฎีกา โดยศาลพิพากษาแล้ว และอยู่ระหว่างการบังคับคดีของเจ้าพนักงานบังคัดคดีในคดีศาลแพ่ง หรือ บริษัทบริหารสินทรัพย์ได้ยื่นฟ้องหรือได้ยื่นขอรับชำระหนี้ในคดีล้มละลาย โดยศาลมีคำพิพากษาหรือคำสั่งให้ล้มละลายแล้ว </w:t>
            </w:r>
            <w:r>
              <w:rPr>
                <w:cs/>
              </w:rPr>
              <w:t>(</w:t>
            </w:r>
            <w:r w:rsidRPr="002433EA">
              <w:rPr>
                <w:cs/>
                <w:lang w:val="th-TH"/>
              </w:rPr>
              <w:t xml:space="preserve">หน่วย : บาท </w:t>
            </w:r>
            <w:r w:rsidR="002236B8">
              <w:rPr>
                <w:cs/>
                <w:lang w:val="th-TH"/>
              </w:rPr>
              <w:t>โดยให้รายงานทศนิยม 2 หลัก</w:t>
            </w:r>
            <w:r w:rsidRPr="002433EA">
              <w:rPr>
                <w:cs/>
                <w:lang w:val="th-TH"/>
              </w:rPr>
              <w:t>)</w:t>
            </w:r>
          </w:p>
          <w:p w14:paraId="52E4C872"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2DEA9289"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1B04526F"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0FDB3CCD" w14:textId="77777777" w:rsidR="00F65BFB" w:rsidRPr="002433EA"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68B83B18" w14:textId="77777777" w:rsidR="002433EA" w:rsidRDefault="002433EA" w:rsidP="008D66C4">
            <w:pPr>
              <w:pStyle w:val="Header"/>
              <w:tabs>
                <w:tab w:val="clear" w:pos="4153"/>
                <w:tab w:val="clear" w:pos="8306"/>
                <w:tab w:val="left" w:pos="1260"/>
                <w:tab w:val="left" w:pos="1530"/>
                <w:tab w:val="left" w:pos="1890"/>
              </w:tabs>
              <w:spacing w:before="120" w:line="360" w:lineRule="auto"/>
            </w:pPr>
            <w:r>
              <w:t>Data Set Validation</w:t>
            </w:r>
            <w:r>
              <w:rPr>
                <w:cs/>
              </w:rPr>
              <w:t>:</w:t>
            </w:r>
            <w:r>
              <w:rPr>
                <w:cs/>
              </w:rPr>
              <w:br/>
            </w:r>
            <w:r>
              <w:rPr>
                <w:rFonts w:hint="cs"/>
                <w:cs/>
              </w:rPr>
              <w:t>ต้องมีค่ามากกว่าหรือเท่ากับ 0</w:t>
            </w:r>
          </w:p>
        </w:tc>
      </w:tr>
      <w:tr w:rsidR="00E95D78" w:rsidRPr="004A487B" w14:paraId="07221A53" w14:textId="77777777" w:rsidTr="008D66C4">
        <w:tc>
          <w:tcPr>
            <w:tcW w:w="2227" w:type="dxa"/>
            <w:tcBorders>
              <w:top w:val="dotted" w:sz="4" w:space="0" w:color="auto"/>
              <w:bottom w:val="dotted" w:sz="4" w:space="0" w:color="auto"/>
              <w:right w:val="dotted" w:sz="4" w:space="0" w:color="auto"/>
            </w:tcBorders>
          </w:tcPr>
          <w:p w14:paraId="24A14114" w14:textId="77777777" w:rsidR="00E95D78" w:rsidRPr="00BA72A8" w:rsidRDefault="002433EA" w:rsidP="008D66C4">
            <w:pPr>
              <w:pStyle w:val="Header"/>
              <w:tabs>
                <w:tab w:val="clear" w:pos="4153"/>
                <w:tab w:val="clear" w:pos="8306"/>
                <w:tab w:val="left" w:pos="1260"/>
                <w:tab w:val="left" w:pos="1530"/>
                <w:tab w:val="left" w:pos="1890"/>
              </w:tabs>
              <w:spacing w:before="120" w:line="360" w:lineRule="auto"/>
              <w:rPr>
                <w:cs/>
              </w:rPr>
            </w:pPr>
            <w:r w:rsidRPr="002433EA">
              <w:rPr>
                <w:cs/>
              </w:rPr>
              <w:t>อยู่ระหว่างดำเนินการทางศาล / คดี : ดำเนินการ</w:t>
            </w:r>
            <w:r w:rsidRPr="002433EA">
              <w:rPr>
                <w:cs/>
              </w:rPr>
              <w:lastRenderedPageBreak/>
              <w:t>เสร็จสิ้น และรอตัดหนี้สูญ</w:t>
            </w:r>
          </w:p>
        </w:tc>
        <w:tc>
          <w:tcPr>
            <w:tcW w:w="6570" w:type="dxa"/>
            <w:tcBorders>
              <w:top w:val="dotted" w:sz="4" w:space="0" w:color="auto"/>
              <w:left w:val="dotted" w:sz="4" w:space="0" w:color="auto"/>
              <w:bottom w:val="dotted" w:sz="4" w:space="0" w:color="auto"/>
              <w:right w:val="dotted" w:sz="4" w:space="0" w:color="auto"/>
            </w:tcBorders>
          </w:tcPr>
          <w:p w14:paraId="594A53F0"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lang w:val="th-TH"/>
              </w:rPr>
              <w:lastRenderedPageBreak/>
              <w:t>มูลค่าของสิทธิเรียกร้องที่บริษัทบริหารสินทรัพย์ได้ปฏิบัติโดยสมควรเพื่อให้ได้รับชำระหนี้แล้ว แต่ไม่มีทางที่จะได้รับชำระหนี้ ซึ่งบริษัทบริหารสินทรัพย์ยัง</w:t>
            </w:r>
            <w:r w:rsidRPr="002433EA">
              <w:rPr>
                <w:cs/>
                <w:lang w:val="th-TH"/>
              </w:rPr>
              <w:lastRenderedPageBreak/>
              <w:t xml:space="preserve">ไม่ได้ตัดออกจากบัญชีเป็นหนี้สูญ เนื่องจากต้องรออนุมัติการตัดหนี้สูญก่อน หรืออยู่ระหว่างรอตัดบัญชีในวันสิ้นงวดการบัญชีตามประมวลรัษฎากร (หน่วย : บาท </w:t>
            </w:r>
            <w:r w:rsidR="002236B8">
              <w:rPr>
                <w:cs/>
                <w:lang w:val="th-TH"/>
              </w:rPr>
              <w:t>โดยให้รายงานทศนิยม 2 หลัก</w:t>
            </w:r>
            <w:r w:rsidRPr="002433EA">
              <w:rPr>
                <w:cs/>
                <w:lang w:val="th-TH"/>
              </w:rPr>
              <w:t>)</w:t>
            </w:r>
          </w:p>
          <w:p w14:paraId="1382F675"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223598EF"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7D38C5AA"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0603F77C" w14:textId="77777777" w:rsidR="00F65BFB" w:rsidRPr="00BA72A8"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dotted" w:sz="4" w:space="0" w:color="auto"/>
            </w:tcBorders>
          </w:tcPr>
          <w:p w14:paraId="6139F2BD" w14:textId="77777777" w:rsidR="00E95D78" w:rsidRPr="00616101" w:rsidRDefault="00E95D78" w:rsidP="008D66C4">
            <w:pPr>
              <w:pStyle w:val="Header"/>
              <w:tabs>
                <w:tab w:val="clear" w:pos="4153"/>
                <w:tab w:val="clear" w:pos="8306"/>
                <w:tab w:val="left" w:pos="1260"/>
                <w:tab w:val="left" w:pos="1530"/>
                <w:tab w:val="left" w:pos="1890"/>
              </w:tabs>
              <w:spacing w:before="120" w:line="360" w:lineRule="auto"/>
            </w:pPr>
            <w:r>
              <w:lastRenderedPageBreak/>
              <w:t>Data Set Validation</w:t>
            </w:r>
            <w:r>
              <w:rPr>
                <w:cs/>
              </w:rPr>
              <w:t>:</w:t>
            </w:r>
            <w:r>
              <w:rPr>
                <w:cs/>
              </w:rPr>
              <w:br/>
            </w:r>
            <w:r>
              <w:rPr>
                <w:rFonts w:hint="cs"/>
                <w:cs/>
              </w:rPr>
              <w:t>ต้องมีค่ามากกว่าหรือเท่ากับ 0</w:t>
            </w:r>
          </w:p>
        </w:tc>
      </w:tr>
      <w:tr w:rsidR="00E95D78" w:rsidRPr="004A487B" w14:paraId="5A78B29D" w14:textId="77777777" w:rsidTr="008D66C4">
        <w:tc>
          <w:tcPr>
            <w:tcW w:w="2227" w:type="dxa"/>
            <w:tcBorders>
              <w:top w:val="dotted" w:sz="4" w:space="0" w:color="auto"/>
              <w:bottom w:val="single" w:sz="4" w:space="0" w:color="auto"/>
              <w:right w:val="dotted" w:sz="4" w:space="0" w:color="auto"/>
            </w:tcBorders>
          </w:tcPr>
          <w:p w14:paraId="42589794" w14:textId="77777777" w:rsidR="00E95D78" w:rsidRPr="00BA72A8" w:rsidRDefault="00E95D78" w:rsidP="008D66C4">
            <w:pPr>
              <w:pStyle w:val="Header"/>
              <w:tabs>
                <w:tab w:val="clear" w:pos="4153"/>
                <w:tab w:val="clear" w:pos="8306"/>
                <w:tab w:val="left" w:pos="1260"/>
                <w:tab w:val="left" w:pos="1530"/>
                <w:tab w:val="left" w:pos="1890"/>
              </w:tabs>
              <w:spacing w:before="120" w:line="360" w:lineRule="auto"/>
              <w:rPr>
                <w:cs/>
              </w:rPr>
            </w:pPr>
            <w:r w:rsidRPr="003F2608">
              <w:rPr>
                <w:cs/>
              </w:rPr>
              <w:t>อื่น ๆ</w:t>
            </w:r>
          </w:p>
        </w:tc>
        <w:tc>
          <w:tcPr>
            <w:tcW w:w="6570" w:type="dxa"/>
            <w:tcBorders>
              <w:top w:val="dotted" w:sz="4" w:space="0" w:color="auto"/>
              <w:left w:val="dotted" w:sz="4" w:space="0" w:color="auto"/>
              <w:bottom w:val="single" w:sz="4" w:space="0" w:color="auto"/>
              <w:right w:val="dotted" w:sz="4" w:space="0" w:color="auto"/>
            </w:tcBorders>
          </w:tcPr>
          <w:p w14:paraId="5BBBCFCC" w14:textId="77777777" w:rsidR="00E95D78" w:rsidRDefault="002433EA" w:rsidP="002433EA">
            <w:pPr>
              <w:pStyle w:val="Header"/>
              <w:tabs>
                <w:tab w:val="clear" w:pos="4153"/>
                <w:tab w:val="clear" w:pos="8306"/>
                <w:tab w:val="left" w:pos="1260"/>
              </w:tabs>
              <w:spacing w:before="120" w:line="360" w:lineRule="auto"/>
              <w:rPr>
                <w:cs/>
                <w:lang w:val="th-TH"/>
              </w:rPr>
            </w:pPr>
            <w:r w:rsidRPr="002433EA">
              <w:rPr>
                <w:cs/>
                <w:lang w:val="th-TH"/>
              </w:rPr>
              <w:t xml:space="preserve">มูลค่าของสินเชื่อด้อยคุณภาพที่บริษัทบริหารสินทรัพย์ได้ดำเนินการอื่นใด นอกเหนือจากสถานะข้างต้น (หน่วย : บาท </w:t>
            </w:r>
            <w:r w:rsidR="002236B8">
              <w:rPr>
                <w:cs/>
                <w:lang w:val="th-TH"/>
              </w:rPr>
              <w:t>โดยให้รายงานทศนิยม 2 หลัก</w:t>
            </w:r>
            <w:r w:rsidRPr="002433EA">
              <w:rPr>
                <w:cs/>
                <w:lang w:val="th-TH"/>
              </w:rPr>
              <w:t>)</w:t>
            </w:r>
          </w:p>
          <w:p w14:paraId="4F1FA671" w14:textId="77777777" w:rsidR="00F65BFB" w:rsidRDefault="00F65BFB" w:rsidP="00F65BFB">
            <w:pPr>
              <w:spacing w:before="120" w:line="360" w:lineRule="auto"/>
            </w:pPr>
            <w:r>
              <w:rPr>
                <w:rFonts w:hint="cs"/>
                <w:cs/>
              </w:rPr>
              <w:t>โดยให้รายงานตามรายการสินเชื่อด้อยคุณภาพทุกรายการ ยกเว้น รายการดังนี้</w:t>
            </w:r>
          </w:p>
          <w:p w14:paraId="0C411505" w14:textId="77777777" w:rsidR="00F65BFB" w:rsidRDefault="00F65BFB" w:rsidP="00F65BFB">
            <w:pPr>
              <w:pStyle w:val="ListParagraph"/>
              <w:numPr>
                <w:ilvl w:val="0"/>
                <w:numId w:val="44"/>
              </w:numPr>
              <w:spacing w:before="120" w:line="360" w:lineRule="auto"/>
              <w:rPr>
                <w:cs/>
              </w:rPr>
            </w:pPr>
            <w:r>
              <w:rPr>
                <w:cs/>
              </w:rPr>
              <w:t xml:space="preserve">ราคาจำหน่าย </w:t>
            </w:r>
          </w:p>
          <w:p w14:paraId="37D01DBC" w14:textId="77777777" w:rsidR="00F65BFB" w:rsidRPr="00F65BFB" w:rsidRDefault="00F65BFB" w:rsidP="00F65BFB">
            <w:pPr>
              <w:pStyle w:val="ListParagraph"/>
              <w:numPr>
                <w:ilvl w:val="0"/>
                <w:numId w:val="44"/>
              </w:numPr>
              <w:spacing w:before="120" w:line="360" w:lineRule="auto"/>
              <w:rPr>
                <w:cs/>
                <w:lang w:val="th-TH"/>
              </w:rPr>
            </w:pPr>
            <w:r>
              <w:rPr>
                <w:rFonts w:hint="cs"/>
                <w:cs/>
              </w:rPr>
              <w:t xml:space="preserve">การปรับปรุงโครงสร้างหนี้ </w:t>
            </w:r>
            <w:r>
              <w:rPr>
                <w:cs/>
              </w:rPr>
              <w:t>(</w:t>
            </w:r>
            <w:r>
              <w:t>TDR</w:t>
            </w:r>
            <w:r>
              <w:rPr>
                <w:cs/>
              </w:rPr>
              <w:t>)</w:t>
            </w:r>
          </w:p>
          <w:p w14:paraId="4611829F" w14:textId="77777777" w:rsidR="00F65BFB" w:rsidRPr="00BA72A8" w:rsidRDefault="00F65BFB" w:rsidP="00F65BFB">
            <w:pPr>
              <w:pStyle w:val="ListParagraph"/>
              <w:numPr>
                <w:ilvl w:val="1"/>
                <w:numId w:val="44"/>
              </w:numPr>
              <w:spacing w:before="120" w:line="360" w:lineRule="auto"/>
              <w:ind w:left="792"/>
              <w:rPr>
                <w:cs/>
                <w:lang w:val="th-TH"/>
              </w:rPr>
            </w:pPr>
            <w:r>
              <w:rPr>
                <w:rFonts w:hint="cs"/>
                <w:cs/>
              </w:rPr>
              <w:t>มูลค่าใหม่ตามสัญญาปรับปรุงโครงสร้างหนี้</w:t>
            </w:r>
          </w:p>
        </w:tc>
        <w:tc>
          <w:tcPr>
            <w:tcW w:w="5645" w:type="dxa"/>
            <w:tcBorders>
              <w:top w:val="dotted" w:sz="4" w:space="0" w:color="auto"/>
              <w:left w:val="dotted" w:sz="4" w:space="0" w:color="auto"/>
              <w:bottom w:val="single" w:sz="4" w:space="0" w:color="auto"/>
            </w:tcBorders>
          </w:tcPr>
          <w:p w14:paraId="28CCF8FC" w14:textId="77777777" w:rsidR="00E95D78" w:rsidRPr="00616101" w:rsidRDefault="00C45F4A" w:rsidP="008D66C4">
            <w:pPr>
              <w:pStyle w:val="Header"/>
              <w:tabs>
                <w:tab w:val="clear" w:pos="4153"/>
                <w:tab w:val="clear" w:pos="8306"/>
                <w:tab w:val="left" w:pos="1260"/>
                <w:tab w:val="left" w:pos="1530"/>
                <w:tab w:val="left" w:pos="1890"/>
              </w:tabs>
              <w:spacing w:before="120" w:line="360" w:lineRule="auto"/>
            </w:pPr>
            <w:r>
              <w:t>Data Set Validation</w:t>
            </w:r>
            <w:r>
              <w:rPr>
                <w:cs/>
              </w:rPr>
              <w:t>:</w:t>
            </w:r>
            <w:r>
              <w:rPr>
                <w:cs/>
              </w:rPr>
              <w:br/>
            </w:r>
            <w:r>
              <w:rPr>
                <w:rFonts w:hint="cs"/>
                <w:cs/>
              </w:rPr>
              <w:t>ต้องมีค่ามากกว่าหรือเท่ากับ 0</w:t>
            </w:r>
          </w:p>
        </w:tc>
      </w:tr>
    </w:tbl>
    <w:p w14:paraId="63690D6B" w14:textId="77777777" w:rsidR="0098666E" w:rsidRDefault="0098666E" w:rsidP="00F358F1"/>
    <w:p w14:paraId="5034C0A6" w14:textId="77777777" w:rsidR="000D4969" w:rsidRDefault="000D4969" w:rsidP="00F358F1"/>
    <w:p w14:paraId="12CF8709" w14:textId="77777777" w:rsidR="000D4969" w:rsidRDefault="000D4969" w:rsidP="00F358F1"/>
    <w:p w14:paraId="3E7C18DF" w14:textId="77777777" w:rsidR="000D4969" w:rsidRDefault="000D4969" w:rsidP="00F358F1"/>
    <w:p w14:paraId="39D2EA1F" w14:textId="77777777" w:rsidR="000D4969" w:rsidRDefault="000D4969" w:rsidP="00F358F1"/>
    <w:p w14:paraId="6B6C6932" w14:textId="77777777" w:rsidR="000D4969" w:rsidRDefault="000D4969" w:rsidP="00F358F1"/>
    <w:p w14:paraId="390C9D5F" w14:textId="77777777" w:rsidR="000D4969" w:rsidRDefault="000D4969" w:rsidP="00F358F1"/>
    <w:p w14:paraId="33FE293E" w14:textId="77777777" w:rsidR="000D4969" w:rsidRDefault="000D4969" w:rsidP="00F358F1"/>
    <w:p w14:paraId="3881004C" w14:textId="77777777" w:rsidR="000D4969" w:rsidRDefault="000D4969" w:rsidP="00F358F1"/>
    <w:p w14:paraId="47F5361B" w14:textId="77777777" w:rsidR="000D4969" w:rsidRDefault="000D4969" w:rsidP="00F358F1"/>
    <w:p w14:paraId="25298320" w14:textId="77777777" w:rsidR="00AD2E36" w:rsidRPr="00A059A0" w:rsidRDefault="00AD2E36" w:rsidP="00114E9D">
      <w:pPr>
        <w:pStyle w:val="Heading2"/>
        <w:numPr>
          <w:ilvl w:val="0"/>
          <w:numId w:val="0"/>
        </w:numPr>
        <w:ind w:left="4410"/>
        <w:rPr>
          <w:rFonts w:ascii="Tahoma" w:hAnsi="Tahoma"/>
          <w:i w:val="0"/>
          <w:iCs w:val="0"/>
          <w:sz w:val="20"/>
        </w:rPr>
      </w:pPr>
      <w:bookmarkStart w:id="58" w:name="_Toc34310875"/>
      <w:r>
        <w:rPr>
          <w:rFonts w:ascii="Tahoma" w:hAnsi="Tahoma" w:hint="cs"/>
          <w:i w:val="0"/>
          <w:iCs w:val="0"/>
          <w:color w:val="000000" w:themeColor="text1"/>
          <w:sz w:val="20"/>
          <w:cs/>
        </w:rPr>
        <w:lastRenderedPageBreak/>
        <w:t xml:space="preserve">15.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Pr="00AD2E36">
        <w:rPr>
          <w:rFonts w:ascii="Tahoma" w:hAnsi="Tahoma"/>
          <w:i w:val="0"/>
          <w:iCs w:val="0"/>
          <w:sz w:val="20"/>
        </w:rPr>
        <w:t xml:space="preserve">NPL Management </w:t>
      </w:r>
      <w:r w:rsidRPr="00AD2E36">
        <w:rPr>
          <w:rFonts w:ascii="Tahoma" w:hAnsi="Tahoma"/>
          <w:i w:val="0"/>
          <w:iCs w:val="0"/>
          <w:sz w:val="20"/>
          <w:cs/>
        </w:rPr>
        <w:t xml:space="preserve">- </w:t>
      </w:r>
      <w:r w:rsidRPr="00AD2E36">
        <w:rPr>
          <w:rFonts w:ascii="Tahoma" w:hAnsi="Tahoma"/>
          <w:i w:val="0"/>
          <w:iCs w:val="0"/>
          <w:sz w:val="20"/>
        </w:rPr>
        <w:t>accumulated to 2019_AMC</w:t>
      </w:r>
      <w:r w:rsidR="00114E9D">
        <w:rPr>
          <w:rFonts w:ascii="Tahoma" w:hAnsi="Tahoma"/>
          <w:i w:val="0"/>
          <w:iCs w:val="0"/>
          <w:sz w:val="20"/>
          <w:cs/>
        </w:rPr>
        <w:t xml:space="preserve"> (</w:t>
      </w:r>
      <w:r w:rsidR="00114E9D" w:rsidRPr="00114E9D">
        <w:rPr>
          <w:rFonts w:ascii="Tahoma" w:hAnsi="Tahoma"/>
          <w:i w:val="0"/>
          <w:iCs w:val="0"/>
          <w:sz w:val="20"/>
        </w:rPr>
        <w:t>DS_NLA</w:t>
      </w:r>
      <w:r w:rsidR="00114E9D">
        <w:rPr>
          <w:rFonts w:ascii="Tahoma" w:hAnsi="Tahoma"/>
          <w:i w:val="0"/>
          <w:iCs w:val="0"/>
          <w:sz w:val="20"/>
          <w:cs/>
        </w:rPr>
        <w:t>)</w:t>
      </w:r>
      <w:bookmarkEnd w:id="58"/>
    </w:p>
    <w:p w14:paraId="449829E2" w14:textId="77777777" w:rsidR="00AD2E36" w:rsidRPr="00A059A0" w:rsidRDefault="00AD2E36" w:rsidP="00AD2E36"/>
    <w:p w14:paraId="1C8B92FA" w14:textId="77777777" w:rsidR="00AD2E36" w:rsidRPr="00EB2F3D" w:rsidRDefault="00AD2E36" w:rsidP="00AD2E3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31924C6D" w14:textId="77777777" w:rsidR="00AD2E36" w:rsidRPr="001556A8" w:rsidRDefault="00AD2E36" w:rsidP="00AD2E36">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t xml:space="preserve">Data Set </w:t>
      </w:r>
      <w:r w:rsidR="00061E98">
        <w:rPr>
          <w:rFonts w:hint="cs"/>
          <w:cs/>
        </w:rPr>
        <w:t>ชุด</w:t>
      </w:r>
      <w:r w:rsidR="001556A8" w:rsidRPr="001556A8">
        <w:rPr>
          <w:cs/>
        </w:rPr>
        <w:t xml:space="preserve"> </w:t>
      </w:r>
      <w:r w:rsidR="00061E98" w:rsidRPr="00061E98">
        <w:t xml:space="preserve">NPL Management </w:t>
      </w:r>
      <w:r w:rsidR="00061E98" w:rsidRPr="00061E98">
        <w:rPr>
          <w:cs/>
        </w:rPr>
        <w:t xml:space="preserve">- </w:t>
      </w:r>
      <w:r w:rsidR="00061E98" w:rsidRPr="00061E98">
        <w:t>accumulated to 2019_AMC</w:t>
      </w:r>
      <w:r w:rsidR="001556A8" w:rsidRPr="001556A8">
        <w:rPr>
          <w:cs/>
        </w:rPr>
        <w:t xml:space="preserve"> เป็นการรายงานข้อมูลภาพรวมการบริหารลูกหนี้ที่ รับซื้อ / รับโอน มาตั้งแต่บริษัทบริหารสินทรัพย์เริ่มเปิดดำเนินกิจการจนถึงปี พ.ศ. </w:t>
      </w:r>
      <w:r w:rsidR="001556A8" w:rsidRPr="001556A8">
        <w:t>2562</w:t>
      </w:r>
    </w:p>
    <w:p w14:paraId="548AAFA3" w14:textId="77777777" w:rsidR="00AD2E36" w:rsidRPr="00EB2F3D" w:rsidRDefault="00AD2E36" w:rsidP="00AD2E36">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6780E956" w14:textId="77777777" w:rsidR="00AD2E36" w:rsidRPr="00EB2F3D" w:rsidRDefault="00AD2E36" w:rsidP="00AD2E36">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57848260" w14:textId="77777777" w:rsidR="006D7EF6" w:rsidRPr="00B03DDE" w:rsidRDefault="006D7EF6" w:rsidP="006D7EF6">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118A7991" w14:textId="77777777" w:rsidR="006D7EF6" w:rsidRPr="00EB2F3D" w:rsidRDefault="006D7EF6" w:rsidP="006D7EF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1556A8" w:rsidRPr="001556A8">
        <w:rPr>
          <w:color w:val="000000" w:themeColor="text1"/>
          <w:cs/>
        </w:rPr>
        <w:t>จัดส่งพร้อมกับข้อมูลงวดครั้งแรกเพียงครั้งเดียว</w:t>
      </w:r>
    </w:p>
    <w:p w14:paraId="0866573E" w14:textId="77777777" w:rsidR="006D7EF6" w:rsidRPr="00EB2F3D" w:rsidRDefault="006D7EF6" w:rsidP="00114E9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14:paraId="592D9567" w14:textId="77777777" w:rsidR="006D7EF6" w:rsidRPr="00EB2F3D" w:rsidRDefault="006D7EF6" w:rsidP="006D7EF6">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1556A8">
        <w:rPr>
          <w:color w:val="000000" w:themeColor="text1"/>
          <w:cs/>
          <w:lang w:val="th-TH"/>
        </w:rPr>
        <w:t>ส่งข้อมูลเมื่อมีการเปลี่ยนแปลง</w:t>
      </w:r>
    </w:p>
    <w:p w14:paraId="44C96CE1" w14:textId="77777777" w:rsidR="006D7EF6" w:rsidRPr="00EB2F3D" w:rsidRDefault="006D7EF6" w:rsidP="00114E9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14:paraId="7E62D31E" w14:textId="77777777" w:rsidR="00AD2E36" w:rsidRPr="00BB4044" w:rsidRDefault="006D7EF6" w:rsidP="006D7EF6">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001556A8" w:rsidRPr="001556A8">
        <w:rPr>
          <w:color w:val="000000" w:themeColor="text1"/>
          <w:cs/>
        </w:rPr>
        <w:t>ภายใน 31 ก.ค. 63 (จัดส่งพร้อมกับข้อมูลงวดแรกที่ต้องรายงานตามรูปแบบใหม่)</w:t>
      </w:r>
      <w:r w:rsidR="00061E98">
        <w:rPr>
          <w:color w:val="000000" w:themeColor="text1"/>
          <w:cs/>
        </w:rPr>
        <w:t xml:space="preserve"> </w:t>
      </w:r>
      <w:r w:rsidR="00061E98">
        <w:rPr>
          <w:rFonts w:hint="cs"/>
          <w:color w:val="000000" w:themeColor="text1"/>
          <w:cs/>
        </w:rPr>
        <w:t xml:space="preserve">กรณีที่มีการเปลี่ยนแปลงข้อมูล ต้องส่งข้อมูลภายใน </w:t>
      </w:r>
      <w:r w:rsidR="00061E98">
        <w:rPr>
          <w:color w:val="000000" w:themeColor="text1"/>
        </w:rPr>
        <w:t xml:space="preserve">30 </w:t>
      </w:r>
      <w:r w:rsidR="00061E98">
        <w:rPr>
          <w:rFonts w:hint="cs"/>
          <w:color w:val="000000" w:themeColor="text1"/>
          <w:cs/>
        </w:rPr>
        <w:t>วันนับจากวันที่เปลี่ยนแปลง</w:t>
      </w:r>
    </w:p>
    <w:p w14:paraId="304A2EDE" w14:textId="77777777" w:rsidR="00AD2E36" w:rsidRPr="00114E9D" w:rsidRDefault="00AD2E36" w:rsidP="00AD2E36">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 xml:space="preserve">File </w:t>
      </w:r>
      <w:r w:rsidRPr="00114E9D">
        <w:rPr>
          <w:b/>
          <w:bCs/>
          <w:color w:val="000000" w:themeColor="text1"/>
          <w:u w:val="single"/>
        </w:rPr>
        <w:t>Name</w:t>
      </w:r>
    </w:p>
    <w:p w14:paraId="28F4D5FD" w14:textId="77777777" w:rsidR="00AD2E36" w:rsidRPr="00114E9D" w:rsidRDefault="00AD2E36" w:rsidP="00AD2E36">
      <w:pPr>
        <w:pStyle w:val="Header"/>
        <w:tabs>
          <w:tab w:val="clear" w:pos="4153"/>
          <w:tab w:val="clear" w:pos="8306"/>
          <w:tab w:val="left" w:pos="1260"/>
          <w:tab w:val="left" w:pos="1530"/>
          <w:tab w:val="left" w:pos="1890"/>
        </w:tabs>
        <w:spacing w:line="440" w:lineRule="exact"/>
        <w:rPr>
          <w:color w:val="000000" w:themeColor="text1"/>
        </w:rPr>
      </w:pPr>
      <w:r w:rsidRPr="00114E9D">
        <w:rPr>
          <w:color w:val="000000" w:themeColor="text1"/>
        </w:rPr>
        <w:tab/>
      </w:r>
      <w:r w:rsidR="00934631">
        <w:rPr>
          <w:color w:val="000000" w:themeColor="text1"/>
        </w:rPr>
        <w:t>A</w:t>
      </w:r>
      <w:r w:rsidR="00114E9D" w:rsidRPr="00114E9D">
        <w:rPr>
          <w:color w:val="000000" w:themeColor="text1"/>
        </w:rPr>
        <w:t>AMCNn_YYYYMMDD_NLA</w:t>
      </w:r>
      <w:r w:rsidR="00114E9D" w:rsidRPr="00114E9D">
        <w:rPr>
          <w:rFonts w:hint="cs"/>
          <w:color w:val="000000" w:themeColor="text1"/>
          <w:cs/>
        </w:rPr>
        <w:t>.</w:t>
      </w:r>
      <w:r w:rsidR="00114E9D" w:rsidRPr="00114E9D">
        <w:rPr>
          <w:color w:val="000000" w:themeColor="text1"/>
        </w:rPr>
        <w:t>xlsx</w:t>
      </w:r>
    </w:p>
    <w:p w14:paraId="53C20E7F" w14:textId="77777777" w:rsidR="00AD2E36" w:rsidRPr="00114E9D" w:rsidRDefault="00AD2E36" w:rsidP="00AD2E36">
      <w:pPr>
        <w:pStyle w:val="Header"/>
        <w:tabs>
          <w:tab w:val="clear" w:pos="4153"/>
          <w:tab w:val="clear" w:pos="8306"/>
          <w:tab w:val="left" w:pos="1260"/>
          <w:tab w:val="left" w:pos="1530"/>
          <w:tab w:val="left" w:pos="1890"/>
        </w:tabs>
        <w:spacing w:line="440" w:lineRule="exact"/>
        <w:rPr>
          <w:b/>
          <w:bCs/>
          <w:color w:val="000000" w:themeColor="text1"/>
          <w:u w:val="single"/>
        </w:rPr>
      </w:pPr>
      <w:r w:rsidRPr="00114E9D">
        <w:rPr>
          <w:b/>
          <w:bCs/>
          <w:color w:val="000000" w:themeColor="text1"/>
          <w:u w:val="single"/>
        </w:rPr>
        <w:t>Sheet Name</w:t>
      </w:r>
    </w:p>
    <w:p w14:paraId="56B2F1D5" w14:textId="77777777" w:rsidR="00AD2E36" w:rsidRPr="00114E9D" w:rsidRDefault="00AD2E36" w:rsidP="00AD2E36">
      <w:pPr>
        <w:pStyle w:val="Header"/>
        <w:tabs>
          <w:tab w:val="clear" w:pos="4153"/>
          <w:tab w:val="clear" w:pos="8306"/>
          <w:tab w:val="left" w:pos="1260"/>
          <w:tab w:val="left" w:pos="1530"/>
          <w:tab w:val="left" w:pos="1890"/>
        </w:tabs>
        <w:spacing w:after="120" w:line="440" w:lineRule="exact"/>
        <w:rPr>
          <w:color w:val="000000" w:themeColor="text1"/>
        </w:rPr>
      </w:pPr>
      <w:r w:rsidRPr="00114E9D">
        <w:rPr>
          <w:color w:val="000000" w:themeColor="text1"/>
        </w:rPr>
        <w:tab/>
      </w:r>
      <w:r w:rsidR="00114E9D" w:rsidRPr="00114E9D">
        <w:rPr>
          <w:color w:val="000000" w:themeColor="text1"/>
        </w:rPr>
        <w:t>NLA</w:t>
      </w:r>
    </w:p>
    <w:p w14:paraId="29F44E19" w14:textId="77777777" w:rsidR="00AD2E36" w:rsidRDefault="00AD2E36" w:rsidP="00AD2E36">
      <w:pPr>
        <w:pStyle w:val="Header"/>
        <w:tabs>
          <w:tab w:val="clear" w:pos="4153"/>
          <w:tab w:val="clear" w:pos="8306"/>
          <w:tab w:val="left" w:pos="1260"/>
          <w:tab w:val="left" w:pos="1530"/>
          <w:tab w:val="left" w:pos="1890"/>
        </w:tabs>
        <w:spacing w:after="120" w:line="440" w:lineRule="exact"/>
        <w:rPr>
          <w:color w:val="000000" w:themeColor="text1"/>
        </w:rPr>
      </w:pPr>
    </w:p>
    <w:p w14:paraId="1C64E722" w14:textId="77777777" w:rsidR="00AD2E36" w:rsidRDefault="00AD2E36" w:rsidP="00AD2E36">
      <w:pPr>
        <w:pStyle w:val="Header"/>
        <w:tabs>
          <w:tab w:val="clear" w:pos="4153"/>
          <w:tab w:val="clear" w:pos="8306"/>
          <w:tab w:val="left" w:pos="1260"/>
          <w:tab w:val="left" w:pos="1530"/>
          <w:tab w:val="left" w:pos="1890"/>
        </w:tabs>
        <w:spacing w:after="120" w:line="440" w:lineRule="exact"/>
        <w:rPr>
          <w:color w:val="000000" w:themeColor="text1"/>
        </w:rPr>
      </w:pPr>
    </w:p>
    <w:p w14:paraId="6603B2DB" w14:textId="77777777" w:rsidR="00AD2E36" w:rsidRDefault="00AD2E36" w:rsidP="00AD2E36">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AD2E36" w:rsidRPr="006A4EC9" w14:paraId="2D1F4738" w14:textId="77777777" w:rsidTr="002866CC">
        <w:trPr>
          <w:tblHeader/>
        </w:trPr>
        <w:tc>
          <w:tcPr>
            <w:tcW w:w="2227" w:type="dxa"/>
            <w:tcBorders>
              <w:bottom w:val="single" w:sz="4" w:space="0" w:color="auto"/>
            </w:tcBorders>
            <w:shd w:val="clear" w:color="auto" w:fill="CCFFFF"/>
          </w:tcPr>
          <w:p w14:paraId="36F15B8B" w14:textId="77777777" w:rsidR="00AD2E36" w:rsidRPr="006A4EC9" w:rsidRDefault="00AD2E36"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6451B11F" w14:textId="77777777" w:rsidR="00AD2E36" w:rsidRPr="006A4EC9" w:rsidRDefault="00AD2E36"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2D04D2FF" w14:textId="77777777" w:rsidR="00AD2E36" w:rsidRPr="006A4EC9" w:rsidRDefault="00AD2E36"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AD2E36" w:rsidRPr="00C731BC" w14:paraId="26B1A62E" w14:textId="77777777" w:rsidTr="002866CC">
        <w:trPr>
          <w:trHeight w:val="935"/>
        </w:trPr>
        <w:tc>
          <w:tcPr>
            <w:tcW w:w="2227" w:type="dxa"/>
            <w:tcBorders>
              <w:bottom w:val="dotted" w:sz="4" w:space="0" w:color="auto"/>
              <w:right w:val="dotted" w:sz="4" w:space="0" w:color="auto"/>
            </w:tcBorders>
          </w:tcPr>
          <w:p w14:paraId="23FC0D3B"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17945AC4" w14:textId="77777777" w:rsidR="00AD2E36" w:rsidRDefault="00AD2E36" w:rsidP="002866CC">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316ACBE0" w14:textId="77777777" w:rsidR="00AD2E36" w:rsidRPr="00C731BC" w:rsidRDefault="0034148E"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AD2E36" w:rsidRPr="00C731BC">
              <w:rPr>
                <w:cs/>
              </w:rPr>
              <w:t xml:space="preserve"> </w:t>
            </w:r>
            <w:r w:rsidR="00AD2E36" w:rsidRPr="00C731BC">
              <w:rPr>
                <w:rFonts w:hint="cs"/>
                <w:cs/>
              </w:rPr>
              <w:t>หรือ</w:t>
            </w:r>
            <w:r w:rsidR="00AD2E36" w:rsidRPr="00C731BC">
              <w:rPr>
                <w:color w:val="000000" w:themeColor="text1"/>
                <w:cs/>
              </w:rPr>
              <w:t>รหัส</w:t>
            </w:r>
            <w:r w:rsidR="00AD2E36">
              <w:rPr>
                <w:rFonts w:hint="cs"/>
                <w:color w:val="000000" w:themeColor="text1"/>
                <w:cs/>
              </w:rPr>
              <w:t>ผู้ส่งข้อมูล</w:t>
            </w:r>
            <w:r w:rsidR="00AD2E36" w:rsidRPr="00C731BC">
              <w:rPr>
                <w:color w:val="000000" w:themeColor="text1"/>
                <w:cs/>
              </w:rPr>
              <w:t>ที่กำหนดโดย ธปท.</w:t>
            </w:r>
            <w:r w:rsidR="00AD2E36" w:rsidRPr="00C731BC">
              <w:rPr>
                <w:rFonts w:hint="cs"/>
                <w:cs/>
              </w:rPr>
              <w:t xml:space="preserve"> ให้รายงานด้วยรหัส</w:t>
            </w:r>
            <w:r w:rsidR="00AD2E36">
              <w:rPr>
                <w:rFonts w:hint="cs"/>
                <w:color w:val="000000" w:themeColor="text1"/>
                <w:cs/>
              </w:rPr>
              <w:t>ที่มี</w:t>
            </w:r>
          </w:p>
          <w:p w14:paraId="691C0C77" w14:textId="77777777" w:rsidR="00AD2E36" w:rsidRPr="00C7103D" w:rsidRDefault="00AD2E36"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741724FE" w14:textId="77777777" w:rsidR="00AD2E36" w:rsidRPr="00C731BC" w:rsidRDefault="00AD2E36" w:rsidP="002866CC">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36F31677" w14:textId="77777777" w:rsidR="00AD2E36" w:rsidRPr="00C731BC" w:rsidRDefault="00AD2E36" w:rsidP="002866C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AD2E36" w:rsidRPr="00616101" w14:paraId="4C49C8F5" w14:textId="77777777" w:rsidTr="002866CC">
        <w:trPr>
          <w:trHeight w:val="935"/>
        </w:trPr>
        <w:tc>
          <w:tcPr>
            <w:tcW w:w="2227" w:type="dxa"/>
            <w:tcBorders>
              <w:top w:val="dotted" w:sz="4" w:space="0" w:color="auto"/>
              <w:bottom w:val="dotted" w:sz="4" w:space="0" w:color="auto"/>
              <w:right w:val="dotted" w:sz="4" w:space="0" w:color="auto"/>
            </w:tcBorders>
          </w:tcPr>
          <w:p w14:paraId="0840E91D"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3D3BAC11" w14:textId="561E1F59" w:rsidR="000848F7" w:rsidRDefault="00AD2E36" w:rsidP="002866CC">
            <w:pPr>
              <w:pStyle w:val="Header"/>
              <w:tabs>
                <w:tab w:val="clear" w:pos="4153"/>
                <w:tab w:val="clear" w:pos="8306"/>
                <w:tab w:val="left" w:pos="522"/>
                <w:tab w:val="left" w:pos="1260"/>
                <w:tab w:val="left" w:pos="1530"/>
                <w:tab w:val="left" w:pos="1890"/>
              </w:tabs>
              <w:spacing w:before="120" w:line="360" w:lineRule="auto"/>
            </w:pPr>
            <w:r w:rsidRPr="00616101">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616101">
              <w:rPr>
                <w:cs/>
              </w:rPr>
              <w:t xml:space="preserve">ใช้ปี ค.ศ. </w:t>
            </w:r>
            <w:r w:rsidR="000848F7">
              <w:rPr>
                <w:cs/>
              </w:rPr>
              <w:t xml:space="preserve"> </w:t>
            </w:r>
          </w:p>
          <w:p w14:paraId="3544DA4C" w14:textId="77777777" w:rsidR="000848F7" w:rsidRDefault="000848F7" w:rsidP="00102969">
            <w:pPr>
              <w:pStyle w:val="Header"/>
              <w:tabs>
                <w:tab w:val="clear" w:pos="4153"/>
                <w:tab w:val="clear" w:pos="8306"/>
                <w:tab w:val="left" w:pos="522"/>
                <w:tab w:val="left" w:pos="1260"/>
                <w:tab w:val="left" w:pos="1530"/>
                <w:tab w:val="left" w:pos="1890"/>
              </w:tabs>
              <w:spacing w:line="360" w:lineRule="auto"/>
            </w:pPr>
            <w:r>
              <w:rPr>
                <w:rFonts w:hint="cs"/>
                <w:cs/>
              </w:rPr>
              <w:t xml:space="preserve">เป็นการรายงานข้อมูลย้อนหลังตั้งแต่เริ่มต้นถึงปี </w:t>
            </w:r>
            <w:r>
              <w:t xml:space="preserve">2562 </w:t>
            </w:r>
          </w:p>
          <w:p w14:paraId="2D777272" w14:textId="77777777" w:rsidR="000848F7" w:rsidRPr="00616101" w:rsidRDefault="000848F7" w:rsidP="00102969">
            <w:pPr>
              <w:pStyle w:val="Header"/>
              <w:tabs>
                <w:tab w:val="clear" w:pos="4153"/>
                <w:tab w:val="clear" w:pos="8306"/>
                <w:tab w:val="left" w:pos="522"/>
                <w:tab w:val="left" w:pos="1260"/>
                <w:tab w:val="left" w:pos="1530"/>
                <w:tab w:val="left" w:pos="1890"/>
              </w:tabs>
              <w:spacing w:line="360" w:lineRule="auto"/>
            </w:pPr>
            <w:r>
              <w:rPr>
                <w:rFonts w:hint="cs"/>
                <w:cs/>
              </w:rPr>
              <w:t xml:space="preserve">กำหนดเป็นวันที่ </w:t>
            </w:r>
            <w:r>
              <w:t xml:space="preserve">31 </w:t>
            </w:r>
            <w:r>
              <w:rPr>
                <w:rFonts w:hint="cs"/>
                <w:cs/>
              </w:rPr>
              <w:t xml:space="preserve">ธ.ค. </w:t>
            </w:r>
            <w:r>
              <w:t xml:space="preserve">2562 </w:t>
            </w:r>
            <w:r>
              <w:rPr>
                <w:rFonts w:hint="cs"/>
                <w:cs/>
              </w:rPr>
              <w:t xml:space="preserve">เสมอ คือ </w:t>
            </w:r>
            <w:r>
              <w:t>2019</w:t>
            </w:r>
            <w:r>
              <w:rPr>
                <w:cs/>
              </w:rPr>
              <w:t>-</w:t>
            </w:r>
            <w:r>
              <w:t>12</w:t>
            </w:r>
            <w:r>
              <w:rPr>
                <w:cs/>
              </w:rPr>
              <w:t>-</w:t>
            </w:r>
            <w:r>
              <w:t>31</w:t>
            </w:r>
          </w:p>
        </w:tc>
        <w:tc>
          <w:tcPr>
            <w:tcW w:w="5645" w:type="dxa"/>
            <w:tcBorders>
              <w:top w:val="dotted" w:sz="4" w:space="0" w:color="auto"/>
              <w:left w:val="dotted" w:sz="4" w:space="0" w:color="auto"/>
              <w:bottom w:val="dotted" w:sz="4" w:space="0" w:color="auto"/>
            </w:tcBorders>
          </w:tcPr>
          <w:p w14:paraId="5A6E5B46"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56B080CB" w14:textId="77777777" w:rsidR="00AD2E36" w:rsidRPr="00616101" w:rsidRDefault="00AD2E36" w:rsidP="002866CC">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000848F7">
              <w:rPr>
                <w:cs/>
                <w:lang w:val="th-TH"/>
              </w:rPr>
              <w:t>ปี</w:t>
            </w:r>
            <w:r w:rsidRPr="00616101">
              <w:rPr>
                <w:cs/>
              </w:rPr>
              <w:t>ตามปีปฏิทิน</w:t>
            </w:r>
            <w:r>
              <w:rPr>
                <w:rFonts w:hint="cs"/>
                <w:cs/>
              </w:rPr>
              <w:t xml:space="preserve"> </w:t>
            </w:r>
          </w:p>
        </w:tc>
      </w:tr>
      <w:tr w:rsidR="00AD2E36" w:rsidRPr="00616101" w14:paraId="4F13D3D7" w14:textId="77777777" w:rsidTr="002866CC">
        <w:trPr>
          <w:trHeight w:val="935"/>
        </w:trPr>
        <w:tc>
          <w:tcPr>
            <w:tcW w:w="2227" w:type="dxa"/>
            <w:tcBorders>
              <w:top w:val="dotted" w:sz="4" w:space="0" w:color="auto"/>
              <w:bottom w:val="dotted" w:sz="4" w:space="0" w:color="auto"/>
              <w:right w:val="dotted" w:sz="4" w:space="0" w:color="auto"/>
            </w:tcBorders>
          </w:tcPr>
          <w:p w14:paraId="45AF3758"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rPr>
                <w:cs/>
              </w:rPr>
            </w:pPr>
            <w:r>
              <w:rPr>
                <w:rFonts w:hint="cs"/>
                <w:cs/>
              </w:rPr>
              <w:t>ลำดับ</w:t>
            </w:r>
          </w:p>
        </w:tc>
        <w:tc>
          <w:tcPr>
            <w:tcW w:w="6570" w:type="dxa"/>
            <w:tcBorders>
              <w:top w:val="dotted" w:sz="4" w:space="0" w:color="auto"/>
              <w:left w:val="dotted" w:sz="4" w:space="0" w:color="auto"/>
              <w:bottom w:val="dotted" w:sz="4" w:space="0" w:color="auto"/>
              <w:right w:val="dotted" w:sz="4" w:space="0" w:color="auto"/>
            </w:tcBorders>
          </w:tcPr>
          <w:p w14:paraId="6DEB0ABA" w14:textId="77777777" w:rsidR="00AD2E36" w:rsidRPr="00616101" w:rsidRDefault="00AD2E36" w:rsidP="002866CC">
            <w:pPr>
              <w:pStyle w:val="Header"/>
              <w:tabs>
                <w:tab w:val="clear" w:pos="4153"/>
                <w:tab w:val="clear" w:pos="8306"/>
                <w:tab w:val="left" w:pos="522"/>
                <w:tab w:val="left" w:pos="1260"/>
                <w:tab w:val="left" w:pos="1530"/>
                <w:tab w:val="left" w:pos="1890"/>
              </w:tabs>
              <w:spacing w:before="120" w:line="360" w:lineRule="auto"/>
              <w:rPr>
                <w:cs/>
              </w:rPr>
            </w:pPr>
            <w:r w:rsidRPr="001D1C4D">
              <w:rPr>
                <w:cs/>
              </w:rPr>
              <w:t>ลำดับที่ต่อเนื่องของพอร์ตที่รับซื้อหรือรับโอนตั้งแต่เปิดดำเนินกิจการ หากมีประเภทลูกหนี้หลายประเภทให้รายงานลงมาอีกบรรทัด</w:t>
            </w:r>
          </w:p>
        </w:tc>
        <w:tc>
          <w:tcPr>
            <w:tcW w:w="5645" w:type="dxa"/>
            <w:tcBorders>
              <w:top w:val="dotted" w:sz="4" w:space="0" w:color="auto"/>
              <w:left w:val="dotted" w:sz="4" w:space="0" w:color="auto"/>
              <w:bottom w:val="dotted" w:sz="4" w:space="0" w:color="auto"/>
            </w:tcBorders>
          </w:tcPr>
          <w:p w14:paraId="6D0760A7"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p>
        </w:tc>
      </w:tr>
      <w:tr w:rsidR="00AD2E36" w:rsidRPr="00616101" w14:paraId="6C10EA96" w14:textId="77777777" w:rsidTr="002866CC">
        <w:trPr>
          <w:trHeight w:val="935"/>
        </w:trPr>
        <w:tc>
          <w:tcPr>
            <w:tcW w:w="2227" w:type="dxa"/>
            <w:tcBorders>
              <w:top w:val="dotted" w:sz="4" w:space="0" w:color="auto"/>
              <w:bottom w:val="dotted" w:sz="4" w:space="0" w:color="auto"/>
              <w:right w:val="dotted" w:sz="4" w:space="0" w:color="auto"/>
            </w:tcBorders>
          </w:tcPr>
          <w:p w14:paraId="46B2AB9B"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C5756">
              <w:rPr>
                <w:cs/>
              </w:rPr>
              <w:t>วันที่รับซื้อ/รับโอนลูกหนี้</w:t>
            </w:r>
          </w:p>
        </w:tc>
        <w:tc>
          <w:tcPr>
            <w:tcW w:w="6570" w:type="dxa"/>
            <w:tcBorders>
              <w:top w:val="dotted" w:sz="4" w:space="0" w:color="auto"/>
              <w:left w:val="dotted" w:sz="4" w:space="0" w:color="auto"/>
              <w:bottom w:val="dotted" w:sz="4" w:space="0" w:color="auto"/>
              <w:right w:val="dotted" w:sz="4" w:space="0" w:color="auto"/>
            </w:tcBorders>
          </w:tcPr>
          <w:p w14:paraId="4F6E449B" w14:textId="77777777" w:rsidR="00AD2E36" w:rsidRDefault="003B3285" w:rsidP="003B3285">
            <w:pPr>
              <w:pStyle w:val="Header"/>
              <w:tabs>
                <w:tab w:val="clear" w:pos="4153"/>
                <w:tab w:val="clear" w:pos="8306"/>
                <w:tab w:val="left" w:pos="720"/>
              </w:tabs>
              <w:spacing w:before="120" w:line="360" w:lineRule="auto"/>
              <w:rPr>
                <w:cs/>
              </w:rPr>
            </w:pPr>
            <w:r w:rsidRPr="003B3285">
              <w:rPr>
                <w:cs/>
              </w:rPr>
              <w:t>วันที่สัญญา รับซื้อ / รับโอน สินทรัพย์ด้อยคุณภาพ มีผลบังคับใช้ (วันที่มีการโอนสินทรัพย์ด้อยคุณภาพมายังบริษัทบริหา</w:t>
            </w:r>
            <w:r w:rsidR="00AE65DE">
              <w:rPr>
                <w:cs/>
              </w:rPr>
              <w:t>รสินทรัพย์) โดยให้รายงานเป็นปี ค</w:t>
            </w:r>
            <w:r w:rsidRPr="003B3285">
              <w:rPr>
                <w:cs/>
              </w:rPr>
              <w:t>.ศ. เดือน และว</w:t>
            </w:r>
            <w:r w:rsidR="000848F7">
              <w:rPr>
                <w:cs/>
              </w:rPr>
              <w:t>ันที่ เช่น วันที่ 15 มกราคม 256</w:t>
            </w:r>
            <w:r w:rsidR="000848F7">
              <w:t>2</w:t>
            </w:r>
            <w:r w:rsidRPr="003B3285">
              <w:rPr>
                <w:cs/>
              </w:rPr>
              <w:t xml:space="preserve"> ให้รายงาน </w:t>
            </w:r>
            <w:r w:rsidR="000848F7">
              <w:rPr>
                <w:rFonts w:hint="cs"/>
                <w:cs/>
                <w:lang w:val="th-TH"/>
              </w:rPr>
              <w:t>20</w:t>
            </w:r>
            <w:r w:rsidR="000848F7">
              <w:t>19</w:t>
            </w:r>
            <w:r w:rsidR="00AE65DE">
              <w:rPr>
                <w:rFonts w:hint="cs"/>
                <w:cs/>
                <w:lang w:val="th-TH"/>
              </w:rPr>
              <w:t>-01-15</w:t>
            </w:r>
          </w:p>
        </w:tc>
        <w:tc>
          <w:tcPr>
            <w:tcW w:w="5645" w:type="dxa"/>
            <w:tcBorders>
              <w:top w:val="dotted" w:sz="4" w:space="0" w:color="auto"/>
              <w:left w:val="dotted" w:sz="4" w:space="0" w:color="auto"/>
              <w:bottom w:val="dotted" w:sz="4" w:space="0" w:color="auto"/>
            </w:tcBorders>
          </w:tcPr>
          <w:p w14:paraId="544ACC58" w14:textId="77777777" w:rsidR="003F432A" w:rsidRDefault="003F432A" w:rsidP="003F432A">
            <w:pPr>
              <w:pStyle w:val="Header"/>
              <w:tabs>
                <w:tab w:val="left" w:pos="1260"/>
                <w:tab w:val="left" w:pos="1530"/>
                <w:tab w:val="left" w:pos="1890"/>
              </w:tabs>
              <w:spacing w:before="120" w:line="360" w:lineRule="auto"/>
            </w:pPr>
            <w:r>
              <w:t>Data Set Validation</w:t>
            </w:r>
            <w:r>
              <w:rPr>
                <w:cs/>
              </w:rPr>
              <w:t>:</w:t>
            </w:r>
          </w:p>
          <w:p w14:paraId="548E243C" w14:textId="77777777" w:rsidR="00AD2E36" w:rsidRPr="00616101" w:rsidRDefault="003F432A" w:rsidP="00102969">
            <w:pPr>
              <w:pStyle w:val="Header"/>
              <w:tabs>
                <w:tab w:val="clear" w:pos="4153"/>
                <w:tab w:val="clear" w:pos="8306"/>
                <w:tab w:val="left" w:pos="1260"/>
                <w:tab w:val="left" w:pos="1530"/>
                <w:tab w:val="left" w:pos="1890"/>
              </w:tabs>
              <w:spacing w:line="360" w:lineRule="auto"/>
            </w:pPr>
            <w:r w:rsidRPr="00616101">
              <w:rPr>
                <w:cs/>
              </w:rPr>
              <w:t>ต้องเป็นวัน</w:t>
            </w:r>
            <w:r>
              <w:rPr>
                <w:rFonts w:hint="cs"/>
                <w:cs/>
              </w:rPr>
              <w:t>ที่</w:t>
            </w:r>
            <w:r w:rsidRPr="00616101">
              <w:rPr>
                <w:cs/>
              </w:rPr>
              <w:t>ตามปีปฏิทิน</w:t>
            </w:r>
          </w:p>
        </w:tc>
      </w:tr>
      <w:tr w:rsidR="00AD2E36" w:rsidRPr="00616101" w14:paraId="6C442637" w14:textId="77777777" w:rsidTr="002866CC">
        <w:trPr>
          <w:trHeight w:val="935"/>
        </w:trPr>
        <w:tc>
          <w:tcPr>
            <w:tcW w:w="2227" w:type="dxa"/>
            <w:tcBorders>
              <w:top w:val="dotted" w:sz="4" w:space="0" w:color="auto"/>
              <w:bottom w:val="dotted" w:sz="4" w:space="0" w:color="auto"/>
              <w:right w:val="dotted" w:sz="4" w:space="0" w:color="auto"/>
            </w:tcBorders>
          </w:tcPr>
          <w:p w14:paraId="60045FB2" w14:textId="77777777" w:rsidR="00AD2E36" w:rsidRPr="00404CFC" w:rsidRDefault="00AD2E36" w:rsidP="002866CC">
            <w:pPr>
              <w:pStyle w:val="Header"/>
              <w:tabs>
                <w:tab w:val="clear" w:pos="4153"/>
                <w:tab w:val="clear" w:pos="8306"/>
                <w:tab w:val="left" w:pos="1260"/>
                <w:tab w:val="left" w:pos="1530"/>
                <w:tab w:val="left" w:pos="1890"/>
              </w:tabs>
              <w:spacing w:before="120" w:line="360" w:lineRule="auto"/>
              <w:rPr>
                <w:cs/>
              </w:rPr>
            </w:pPr>
            <w:r w:rsidRPr="00404CFC">
              <w:rPr>
                <w:cs/>
              </w:rPr>
              <w:t xml:space="preserve">รหัสประจำตัวผู้จำหน่าย </w:t>
            </w:r>
            <w:r w:rsidRPr="00404CFC">
              <w:t>NPL</w:t>
            </w:r>
          </w:p>
        </w:tc>
        <w:tc>
          <w:tcPr>
            <w:tcW w:w="6570" w:type="dxa"/>
            <w:tcBorders>
              <w:top w:val="dotted" w:sz="4" w:space="0" w:color="auto"/>
              <w:left w:val="dotted" w:sz="4" w:space="0" w:color="auto"/>
              <w:bottom w:val="dotted" w:sz="4" w:space="0" w:color="auto"/>
              <w:right w:val="dotted" w:sz="4" w:space="0" w:color="auto"/>
            </w:tcBorders>
          </w:tcPr>
          <w:p w14:paraId="22D81C63" w14:textId="77777777" w:rsidR="003B3285" w:rsidRDefault="003B3285" w:rsidP="003B3285">
            <w:pPr>
              <w:pStyle w:val="Header"/>
              <w:tabs>
                <w:tab w:val="left" w:pos="522"/>
                <w:tab w:val="left" w:pos="1260"/>
                <w:tab w:val="left" w:pos="1530"/>
                <w:tab w:val="left" w:pos="1890"/>
              </w:tabs>
              <w:spacing w:before="120" w:line="360" w:lineRule="auto"/>
            </w:pPr>
            <w:r>
              <w:rPr>
                <w:cs/>
              </w:rPr>
              <w:t>รหัสของนิติบุคคลที่เป็นผู้จำหน่าย / ผู้โอน สินทรัพย์ด้อยคุณภาพ</w:t>
            </w:r>
          </w:p>
          <w:p w14:paraId="57C5CAF2" w14:textId="77777777" w:rsidR="00AD2E36" w:rsidRPr="00616101" w:rsidRDefault="003B3285" w:rsidP="003B3285">
            <w:pPr>
              <w:pStyle w:val="Header"/>
              <w:tabs>
                <w:tab w:val="left" w:pos="522"/>
                <w:tab w:val="left" w:pos="1260"/>
                <w:tab w:val="left" w:pos="1530"/>
                <w:tab w:val="left" w:pos="1890"/>
              </w:tabs>
              <w:spacing w:before="120" w:line="360" w:lineRule="auto"/>
            </w:pPr>
            <w:r>
              <w:rPr>
                <w:cs/>
              </w:rPr>
              <w:t>กรณีที่มีรหัสสถาบันการเงิน (</w:t>
            </w:r>
            <w:r>
              <w:t>FI Code</w:t>
            </w:r>
            <w:r>
              <w:rPr>
                <w:cs/>
              </w:rPr>
              <w:t>) ให้รายงานด้วยรหัสสถาบันการเงิน</w:t>
            </w:r>
            <w:r>
              <w:rPr>
                <w:cs/>
              </w:rPr>
              <w:br/>
              <w:t>กรณีอื่น ให้รายงานเลขที่จดทะเบียนนิติบุคคลที่จดทะเบียนกับกระทรวงพาณิชย์</w:t>
            </w:r>
          </w:p>
        </w:tc>
        <w:tc>
          <w:tcPr>
            <w:tcW w:w="5645" w:type="dxa"/>
            <w:tcBorders>
              <w:top w:val="dotted" w:sz="4" w:space="0" w:color="auto"/>
              <w:left w:val="dotted" w:sz="4" w:space="0" w:color="auto"/>
              <w:bottom w:val="dotted" w:sz="4" w:space="0" w:color="auto"/>
            </w:tcBorders>
          </w:tcPr>
          <w:p w14:paraId="5A077C9B"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p>
        </w:tc>
      </w:tr>
      <w:tr w:rsidR="00AD2E36" w:rsidRPr="00C731BC" w14:paraId="0C8B8FB6" w14:textId="77777777" w:rsidTr="002866CC">
        <w:tc>
          <w:tcPr>
            <w:tcW w:w="2227" w:type="dxa"/>
            <w:tcBorders>
              <w:top w:val="dotted" w:sz="4" w:space="0" w:color="auto"/>
              <w:bottom w:val="dotted" w:sz="4" w:space="0" w:color="auto"/>
              <w:right w:val="dotted" w:sz="4" w:space="0" w:color="auto"/>
            </w:tcBorders>
          </w:tcPr>
          <w:p w14:paraId="0D7AF901" w14:textId="77777777" w:rsidR="00AD2E36" w:rsidRPr="00B01594" w:rsidRDefault="00AD2E36" w:rsidP="002866CC">
            <w:pPr>
              <w:spacing w:before="120" w:line="360" w:lineRule="auto"/>
            </w:pPr>
            <w:r w:rsidRPr="006C5756">
              <w:rPr>
                <w:cs/>
              </w:rPr>
              <w:lastRenderedPageBreak/>
              <w:t xml:space="preserve">ประเภทรหัสประจำตัวผู้จำหน่าย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41AF59EE" w14:textId="77777777" w:rsidR="003B3285" w:rsidRDefault="003B3285" w:rsidP="003B3285">
            <w:pPr>
              <w:pStyle w:val="Header"/>
              <w:tabs>
                <w:tab w:val="left" w:pos="522"/>
                <w:tab w:val="left" w:pos="1260"/>
                <w:tab w:val="left" w:pos="1530"/>
                <w:tab w:val="left" w:pos="1890"/>
              </w:tabs>
              <w:spacing w:before="120" w:line="360" w:lineRule="auto"/>
            </w:pPr>
            <w:r>
              <w:rPr>
                <w:cs/>
              </w:rPr>
              <w:t xml:space="preserve">ประเภทของรหัสที่ได้รายงานใน </w:t>
            </w:r>
            <w:r>
              <w:t xml:space="preserve">field </w:t>
            </w:r>
            <w:r>
              <w:rPr>
                <w:cs/>
              </w:rPr>
              <w:t xml:space="preserve">รหัสประจำตัวผู้จำหน่าย / ผู้โอน </w:t>
            </w:r>
          </w:p>
          <w:p w14:paraId="7F19CCA2" w14:textId="77777777" w:rsidR="00AD2E36" w:rsidRPr="006C5756" w:rsidRDefault="003B3285" w:rsidP="00102969">
            <w:pPr>
              <w:pStyle w:val="Header"/>
              <w:tabs>
                <w:tab w:val="left" w:pos="522"/>
                <w:tab w:val="left" w:pos="1260"/>
                <w:tab w:val="left" w:pos="1530"/>
                <w:tab w:val="left" w:pos="1890"/>
              </w:tabs>
              <w:spacing w:line="360" w:lineRule="auto"/>
              <w:rPr>
                <w:cs/>
              </w:rPr>
            </w:pPr>
            <w:r>
              <w:rPr>
                <w:cs/>
              </w:rPr>
              <w:t>•</w:t>
            </w:r>
            <w:r>
              <w:rPr>
                <w:rFonts w:hint="cs"/>
                <w:cs/>
              </w:rPr>
              <w:t xml:space="preserve"> </w:t>
            </w:r>
            <w:r>
              <w:t xml:space="preserve">Juristic Id </w:t>
            </w:r>
            <w:r>
              <w:rPr>
                <w:cs/>
              </w:rPr>
              <w:t>(เลขที่จดทะเบียนนิติบุคคลเฉพาะที่จดทะเบียนกับกระทรวงพาณิชย์)</w:t>
            </w:r>
            <w:r>
              <w:rPr>
                <w:cs/>
              </w:rPr>
              <w:br/>
              <w:t>•</w:t>
            </w:r>
            <w:r>
              <w:rPr>
                <w:rFonts w:hint="cs"/>
                <w:cs/>
              </w:rPr>
              <w:t xml:space="preserve"> </w:t>
            </w:r>
            <w:r>
              <w:t xml:space="preserve">FI Code </w:t>
            </w:r>
            <w:r>
              <w:rPr>
                <w:cs/>
              </w:rPr>
              <w:t>(รหัสสถาบันการเงิน)</w:t>
            </w:r>
          </w:p>
        </w:tc>
        <w:tc>
          <w:tcPr>
            <w:tcW w:w="5645" w:type="dxa"/>
            <w:tcBorders>
              <w:top w:val="dotted" w:sz="4" w:space="0" w:color="auto"/>
              <w:left w:val="dotted" w:sz="4" w:space="0" w:color="auto"/>
              <w:bottom w:val="dotted" w:sz="4" w:space="0" w:color="auto"/>
            </w:tcBorders>
          </w:tcPr>
          <w:p w14:paraId="1BCC6681" w14:textId="77777777" w:rsidR="00E0124B" w:rsidRDefault="00E0124B" w:rsidP="00E0124B">
            <w:pPr>
              <w:pStyle w:val="Header"/>
              <w:tabs>
                <w:tab w:val="left" w:pos="1260"/>
                <w:tab w:val="left" w:pos="1530"/>
                <w:tab w:val="left" w:pos="1890"/>
              </w:tabs>
              <w:spacing w:before="120" w:line="360" w:lineRule="auto"/>
            </w:pPr>
            <w:r>
              <w:t>Data Set Validation</w:t>
            </w:r>
            <w:r>
              <w:rPr>
                <w:cs/>
              </w:rPr>
              <w:t>:</w:t>
            </w:r>
          </w:p>
          <w:p w14:paraId="0B851BE3" w14:textId="77777777" w:rsidR="00AD2E36" w:rsidRPr="00C731BC" w:rsidRDefault="00E0124B" w:rsidP="00102969">
            <w:pPr>
              <w:pStyle w:val="Header"/>
              <w:tabs>
                <w:tab w:val="clear" w:pos="4153"/>
                <w:tab w:val="clear" w:pos="8306"/>
                <w:tab w:val="left" w:pos="1260"/>
                <w:tab w:val="left" w:pos="1530"/>
                <w:tab w:val="left" w:pos="1890"/>
              </w:tabs>
              <w:spacing w:line="360" w:lineRule="auto"/>
              <w:rPr>
                <w:cs/>
              </w:rPr>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AD2E36" w:rsidRPr="00332143" w14:paraId="77AADEB2" w14:textId="77777777" w:rsidTr="002866CC">
        <w:tc>
          <w:tcPr>
            <w:tcW w:w="2227" w:type="dxa"/>
            <w:tcBorders>
              <w:top w:val="dotted" w:sz="4" w:space="0" w:color="auto"/>
              <w:bottom w:val="dotted" w:sz="4" w:space="0" w:color="auto"/>
              <w:right w:val="dotted" w:sz="4" w:space="0" w:color="auto"/>
            </w:tcBorders>
          </w:tcPr>
          <w:p w14:paraId="6114EE17" w14:textId="77777777" w:rsidR="00AD2E36" w:rsidRPr="00B01594" w:rsidRDefault="00AD2E36" w:rsidP="002866CC">
            <w:pPr>
              <w:spacing w:before="120" w:line="360" w:lineRule="auto"/>
            </w:pPr>
            <w:r w:rsidRPr="006C5756">
              <w:rPr>
                <w:cs/>
              </w:rPr>
              <w:t xml:space="preserve">ชื่อผู้จำหน่าย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7AFED24D" w14:textId="77777777" w:rsidR="00AD2E36" w:rsidRPr="00B01594" w:rsidRDefault="003B3285" w:rsidP="002866CC">
            <w:pPr>
              <w:spacing w:before="120" w:line="360" w:lineRule="auto"/>
            </w:pPr>
            <w:r w:rsidRPr="003B3285">
              <w:rPr>
                <w:cs/>
              </w:rPr>
              <w:t>ชื่อนิติบุคคลซึ่งเป็น ผู้จำหน่าย / ผู้โอน สินทรัพย์ด้อยคุณภาพ ให้กับบริษัทบริหารสินทรัพย์ โดยให้ระบุชื่อนิติบุคคลตามรูปแบบที่ได้จดทะเบียนกับกระทรวงพาณิชย์</w:t>
            </w:r>
          </w:p>
        </w:tc>
        <w:tc>
          <w:tcPr>
            <w:tcW w:w="5645" w:type="dxa"/>
            <w:tcBorders>
              <w:top w:val="dotted" w:sz="4" w:space="0" w:color="auto"/>
              <w:left w:val="dotted" w:sz="4" w:space="0" w:color="auto"/>
              <w:bottom w:val="dotted" w:sz="4" w:space="0" w:color="auto"/>
            </w:tcBorders>
          </w:tcPr>
          <w:p w14:paraId="1CD6CE09" w14:textId="77777777" w:rsidR="00AD2E36" w:rsidRPr="00332143" w:rsidRDefault="00AD2E36" w:rsidP="002866CC">
            <w:pPr>
              <w:spacing w:before="120" w:line="360" w:lineRule="auto"/>
            </w:pPr>
          </w:p>
        </w:tc>
      </w:tr>
      <w:tr w:rsidR="00AD2E36" w:rsidRPr="00487344" w14:paraId="41E524C3" w14:textId="77777777" w:rsidTr="002866CC">
        <w:tc>
          <w:tcPr>
            <w:tcW w:w="2227" w:type="dxa"/>
            <w:tcBorders>
              <w:top w:val="dotted" w:sz="4" w:space="0" w:color="auto"/>
              <w:bottom w:val="dotted" w:sz="4" w:space="0" w:color="auto"/>
              <w:right w:val="dotted" w:sz="4" w:space="0" w:color="auto"/>
            </w:tcBorders>
          </w:tcPr>
          <w:p w14:paraId="712E520A" w14:textId="77777777" w:rsidR="00AD2E36" w:rsidRPr="00E27C7D" w:rsidRDefault="00AD2E36" w:rsidP="002866CC">
            <w:pPr>
              <w:pStyle w:val="Header"/>
              <w:tabs>
                <w:tab w:val="clear" w:pos="4153"/>
                <w:tab w:val="clear" w:pos="8306"/>
                <w:tab w:val="left" w:pos="1260"/>
                <w:tab w:val="left" w:pos="1530"/>
                <w:tab w:val="left" w:pos="1890"/>
              </w:tabs>
              <w:spacing w:before="120" w:line="360" w:lineRule="auto"/>
            </w:pPr>
            <w:r w:rsidRPr="006C5756">
              <w:rPr>
                <w:cs/>
              </w:rPr>
              <w:t xml:space="preserve">ประเภทผู้จำหน่าย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190E41BF" w14:textId="77777777" w:rsidR="003B3285" w:rsidRDefault="003B3285" w:rsidP="003B3285">
            <w:pPr>
              <w:pStyle w:val="Header"/>
              <w:tabs>
                <w:tab w:val="left" w:pos="720"/>
              </w:tabs>
              <w:spacing w:before="120" w:line="360" w:lineRule="auto"/>
            </w:pPr>
            <w:r>
              <w:rPr>
                <w:cs/>
              </w:rPr>
              <w:t xml:space="preserve">ประเภทของนิติบุคคลซึ่งเป็น ผู้จำหน่าย / ผู้โอน สินทรัพย์ด้อยคุณภาพ ซึ่งต้องเป็นสถาบันการเงินหรือผู้ประกอบธุรกิจทางการเงินตามที่กำหนดในกฎหมายว่าด้วยบริษัทบริหารสินทรัพย์เท่านั้น </w:t>
            </w:r>
          </w:p>
          <w:p w14:paraId="52FCF675" w14:textId="77777777" w:rsidR="00AD2E36" w:rsidRPr="00616101" w:rsidRDefault="003B3285" w:rsidP="003B3285">
            <w:pPr>
              <w:pStyle w:val="Header"/>
              <w:tabs>
                <w:tab w:val="left" w:pos="720"/>
              </w:tabs>
              <w:spacing w:before="120" w:line="360" w:lineRule="auto"/>
            </w:pPr>
            <w:r>
              <w:rPr>
                <w:cs/>
              </w:rPr>
              <w:t>• ธนาคารพาณิชย์ (ธพ.) ตามกฎหมายว่าด้วยธุรกิจสถาบันการเงิน</w:t>
            </w:r>
            <w:r>
              <w:rPr>
                <w:cs/>
              </w:rPr>
              <w:br/>
              <w:t>• บริษัทเงินทุน (บง.) หรือบริษัทเครดิตฟองซิเอร์ (บค.) ตามกฎหมายว่าด้วยธุรกิจสถาบันการเงิน</w:t>
            </w:r>
            <w:r>
              <w:rPr>
                <w:cs/>
              </w:rPr>
              <w:br/>
              <w:t>• สถาบันการเงินเฉพาะกิจตามกฎหมายว่าด้วยธุรกิจสถาบันการเงิน (</w:t>
            </w:r>
            <w:r>
              <w:t>SFIs</w:t>
            </w:r>
            <w:r>
              <w:rPr>
                <w:cs/>
              </w:rPr>
              <w:t>)</w:t>
            </w:r>
            <w:r>
              <w:rPr>
                <w:cs/>
              </w:rPr>
              <w:br/>
              <w:t>• บริษัทบริหารสินทรัพย์ตามกฎหมายว่าด้วยบริษัทบริหารสินทรัพย์ (บบส.)</w:t>
            </w:r>
            <w:r>
              <w:rPr>
                <w:cs/>
              </w:rPr>
              <w:br/>
              <w:t xml:space="preserve">• สถาบันการเงินอื่นตามกฎหมายว่าด้วยบริษัทบริหารสินทรัพย์ที่ไม่ใช่ ธพ. / บง. / บค. / </w:t>
            </w:r>
            <w:r>
              <w:t>SFIs</w:t>
            </w:r>
            <w:r>
              <w:rPr>
                <w:cs/>
              </w:rPr>
              <w:br/>
              <w:t>• ผู้ประกอบธุรกิจบัตรเครดิตซึ่งเป็นกิจการที่ต้องขออนุญาตตามกฎหมาย</w:t>
            </w:r>
            <w:r>
              <w:rPr>
                <w:cs/>
              </w:rPr>
              <w:br/>
              <w:t>• ผู้ประกอบธุรกิจสินเชื่อส่วนบุคคลซึ่งเป็นกิจการที่ต้องขออนุญาตตามกฎหมาย (</w:t>
            </w:r>
            <w:r>
              <w:t>PLoan</w:t>
            </w:r>
            <w:r>
              <w:rPr>
                <w:cs/>
              </w:rPr>
              <w:t>)</w:t>
            </w:r>
            <w:r>
              <w:rPr>
                <w:cs/>
              </w:rPr>
              <w:br/>
            </w:r>
            <w:r>
              <w:rPr>
                <w:cs/>
              </w:rPr>
              <w:lastRenderedPageBreak/>
              <w:t>• ผู้ประกอบธุรกิจสินเชื่อรายย่อยเพื่อการประกอบอาชีพซึ่งเป็นกิจการที่ต้องขออนุญาตตามกฎหมาย (</w:t>
            </w:r>
            <w:r>
              <w:t>Nano Finance</w:t>
            </w:r>
            <w:r>
              <w:rPr>
                <w:cs/>
              </w:rPr>
              <w:t>)</w:t>
            </w:r>
            <w:r>
              <w:rPr>
                <w:cs/>
              </w:rPr>
              <w:br/>
              <w:t>• ผู้ประกอบธุรกิจสินเชื่อรายย่อยระดับจังหวัดซึ่งเป็นกิจการที่ต้องขออนุญาตตามกฎหมาย (</w:t>
            </w:r>
            <w:r>
              <w:t>Pico Finance</w:t>
            </w:r>
            <w:r>
              <w:rPr>
                <w:cs/>
              </w:rPr>
              <w:t>)</w:t>
            </w:r>
            <w:r>
              <w:rPr>
                <w:cs/>
              </w:rPr>
              <w:br/>
              <w:t>• ผู้ประกอบธุรกิจทางการเงินอื่นที่รัฐมนตรีประกาศกำหนดในราชกิจจานุเบกษา</w:t>
            </w:r>
          </w:p>
        </w:tc>
        <w:tc>
          <w:tcPr>
            <w:tcW w:w="5645" w:type="dxa"/>
            <w:tcBorders>
              <w:top w:val="dotted" w:sz="4" w:space="0" w:color="auto"/>
              <w:left w:val="dotted" w:sz="4" w:space="0" w:color="auto"/>
              <w:bottom w:val="dotted" w:sz="4" w:space="0" w:color="auto"/>
            </w:tcBorders>
          </w:tcPr>
          <w:p w14:paraId="4D87B793" w14:textId="77777777" w:rsidR="00E0124B" w:rsidRDefault="00E0124B" w:rsidP="00E0124B">
            <w:pPr>
              <w:pStyle w:val="Header"/>
              <w:tabs>
                <w:tab w:val="left" w:pos="1260"/>
                <w:tab w:val="left" w:pos="1530"/>
                <w:tab w:val="left" w:pos="1890"/>
              </w:tabs>
              <w:spacing w:before="120" w:line="360" w:lineRule="auto"/>
            </w:pPr>
            <w:r>
              <w:lastRenderedPageBreak/>
              <w:t>Data Set Validation</w:t>
            </w:r>
            <w:r>
              <w:rPr>
                <w:cs/>
              </w:rPr>
              <w:t>:</w:t>
            </w:r>
          </w:p>
          <w:p w14:paraId="6A9A70C5" w14:textId="77777777" w:rsidR="00AD2E36" w:rsidRPr="00487344" w:rsidRDefault="00E0124B" w:rsidP="00102969">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Related Organization Type </w:t>
            </w:r>
            <w:r>
              <w:rPr>
                <w:cs/>
              </w:rPr>
              <w:t xml:space="preserve">ในเอกสาร </w:t>
            </w:r>
            <w:r>
              <w:t xml:space="preserve">AMC Classification Document </w:t>
            </w:r>
            <w:r>
              <w:rPr>
                <w:cs/>
              </w:rPr>
              <w:t xml:space="preserve">โดยใช้ </w:t>
            </w:r>
            <w:r>
              <w:t>View V_OTH</w:t>
            </w:r>
          </w:p>
        </w:tc>
      </w:tr>
      <w:tr w:rsidR="00AD2E36" w:rsidRPr="00616101" w14:paraId="1046F47F" w14:textId="77777777" w:rsidTr="002866CC">
        <w:tc>
          <w:tcPr>
            <w:tcW w:w="2227" w:type="dxa"/>
            <w:tcBorders>
              <w:top w:val="dotted" w:sz="4" w:space="0" w:color="auto"/>
              <w:bottom w:val="dotted" w:sz="4" w:space="0" w:color="auto"/>
              <w:right w:val="dotted" w:sz="4" w:space="0" w:color="auto"/>
            </w:tcBorders>
          </w:tcPr>
          <w:p w14:paraId="0EC01599" w14:textId="77777777" w:rsidR="00AD2E36" w:rsidRPr="00D63687"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ข้อมูลสะสมนับตั้งแต่เปิดดำเนินกิจการถึง ปี พ.ศ. 2556 : รวมรับชำระเงินต้นในปี</w:t>
            </w:r>
          </w:p>
        </w:tc>
        <w:tc>
          <w:tcPr>
            <w:tcW w:w="6570" w:type="dxa"/>
            <w:tcBorders>
              <w:top w:val="dotted" w:sz="4" w:space="0" w:color="auto"/>
              <w:left w:val="dotted" w:sz="4" w:space="0" w:color="auto"/>
              <w:bottom w:val="dotted" w:sz="4" w:space="0" w:color="auto"/>
              <w:right w:val="dotted" w:sz="4" w:space="0" w:color="auto"/>
            </w:tcBorders>
          </w:tcPr>
          <w:p w14:paraId="7A09505E" w14:textId="77777777" w:rsidR="00AD2E36" w:rsidRPr="009063A5" w:rsidRDefault="00557697" w:rsidP="002866CC">
            <w:pPr>
              <w:pStyle w:val="Header"/>
              <w:tabs>
                <w:tab w:val="clear" w:pos="4153"/>
                <w:tab w:val="clear" w:pos="8306"/>
                <w:tab w:val="left" w:pos="720"/>
              </w:tabs>
              <w:spacing w:before="120" w:line="360" w:lineRule="auto"/>
              <w:rPr>
                <w:cs/>
                <w:lang w:val="th-TH"/>
              </w:rPr>
            </w:pPr>
            <w:r w:rsidRPr="00557697">
              <w:rPr>
                <w:cs/>
                <w:lang w:val="th-TH"/>
              </w:rPr>
              <w:t xml:space="preserve">มูลค่าของเงินต้นที่ได้รับชำระหนี้สะสมตั้งแต่เปิดดำเนินกิจการจนถึงปี พ.ศ. 2556 โดยเป็นมูลค่าที่ได้รับชำระทั้งกรณี (1) เงินสดรับชำระหนี้ (2) มูลค่าตีโอนสินทรัพย์เพื่อรับชำระหนี้ (3) มูลค่าสินทรัพย์ที่ได้รับจากการขายทอดตลาด (4) มูลค่าที่ตัดชำระหนี้กรณีบุคคลภายนอกซื้อทรัพย์จากการขายทอดตลาด หรืออื่นๆ ซึ่งได้นำมาตัดชำระหนี้ของลูกหนี้ (หน่วย : บาท </w:t>
            </w:r>
            <w:r w:rsidR="002236B8">
              <w:rPr>
                <w:cs/>
                <w:lang w:val="th-TH"/>
              </w:rPr>
              <w:t>โดยให้รายงานทศนิยม 2 หลัก</w:t>
            </w:r>
            <w:r w:rsidRPr="00557697">
              <w:rPr>
                <w:cs/>
                <w:lang w:val="th-TH"/>
              </w:rPr>
              <w:t>)</w:t>
            </w:r>
          </w:p>
        </w:tc>
        <w:tc>
          <w:tcPr>
            <w:tcW w:w="5645" w:type="dxa"/>
            <w:tcBorders>
              <w:top w:val="dotted" w:sz="4" w:space="0" w:color="auto"/>
              <w:left w:val="dotted" w:sz="4" w:space="0" w:color="auto"/>
              <w:bottom w:val="dotted" w:sz="4" w:space="0" w:color="auto"/>
            </w:tcBorders>
          </w:tcPr>
          <w:p w14:paraId="525D126B"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57987ED7" w14:textId="77777777" w:rsidR="00AD2E36" w:rsidRPr="00616101" w:rsidRDefault="00AD2E36" w:rsidP="00102969">
            <w:pPr>
              <w:pStyle w:val="Header"/>
              <w:tabs>
                <w:tab w:val="clear" w:pos="4153"/>
                <w:tab w:val="clear" w:pos="8306"/>
                <w:tab w:val="left" w:pos="1260"/>
                <w:tab w:val="left" w:pos="1530"/>
                <w:tab w:val="left" w:pos="1890"/>
              </w:tabs>
              <w:spacing w:line="360" w:lineRule="auto"/>
            </w:pPr>
            <w:r>
              <w:rPr>
                <w:rFonts w:hint="cs"/>
                <w:cs/>
              </w:rPr>
              <w:t>ต้องมีค่ามากกว่าหรือเท่ากับ 0</w:t>
            </w:r>
          </w:p>
        </w:tc>
      </w:tr>
      <w:tr w:rsidR="00AD2E36" w:rsidRPr="00616101" w14:paraId="6E352B65" w14:textId="77777777" w:rsidTr="002866CC">
        <w:tc>
          <w:tcPr>
            <w:tcW w:w="2227" w:type="dxa"/>
            <w:tcBorders>
              <w:top w:val="dotted" w:sz="4" w:space="0" w:color="auto"/>
              <w:bottom w:val="dotted" w:sz="4" w:space="0" w:color="auto"/>
              <w:right w:val="dotted" w:sz="4" w:space="0" w:color="auto"/>
            </w:tcBorders>
          </w:tcPr>
          <w:p w14:paraId="0D1E5F51" w14:textId="77777777" w:rsidR="00AD2E36" w:rsidRPr="009063A5" w:rsidRDefault="003B3285" w:rsidP="002866CC">
            <w:pPr>
              <w:pStyle w:val="Header"/>
              <w:tabs>
                <w:tab w:val="clear" w:pos="4153"/>
                <w:tab w:val="clear" w:pos="8306"/>
                <w:tab w:val="left" w:pos="1260"/>
                <w:tab w:val="left" w:pos="1530"/>
                <w:tab w:val="left" w:pos="1890"/>
              </w:tabs>
              <w:spacing w:before="120" w:line="360" w:lineRule="auto"/>
            </w:pPr>
            <w:r w:rsidRPr="003B3285">
              <w:rPr>
                <w:cs/>
              </w:rPr>
              <w:t>ข้อมูลสะสมนับตั้งแต่เปิดดำเนินกิจการถึง ปี พ.ศ. 2556 : รวมรับชำระดอกเบี้ยในปี</w:t>
            </w:r>
          </w:p>
        </w:tc>
        <w:tc>
          <w:tcPr>
            <w:tcW w:w="6570" w:type="dxa"/>
            <w:tcBorders>
              <w:top w:val="dotted" w:sz="4" w:space="0" w:color="auto"/>
              <w:left w:val="dotted" w:sz="4" w:space="0" w:color="auto"/>
              <w:bottom w:val="dotted" w:sz="4" w:space="0" w:color="auto"/>
              <w:right w:val="dotted" w:sz="4" w:space="0" w:color="auto"/>
            </w:tcBorders>
          </w:tcPr>
          <w:p w14:paraId="613B5C39" w14:textId="77777777" w:rsidR="00AD2E36" w:rsidRPr="001D1C4D" w:rsidRDefault="00557697" w:rsidP="002866CC">
            <w:pPr>
              <w:pStyle w:val="Header"/>
              <w:tabs>
                <w:tab w:val="clear" w:pos="4153"/>
                <w:tab w:val="clear" w:pos="8306"/>
                <w:tab w:val="left" w:pos="720"/>
              </w:tabs>
              <w:spacing w:before="120" w:line="360" w:lineRule="auto"/>
              <w:rPr>
                <w:cs/>
              </w:rPr>
            </w:pPr>
            <w:r w:rsidRPr="00557697">
              <w:rPr>
                <w:cs/>
                <w:lang w:val="th-TH"/>
              </w:rPr>
              <w:t xml:space="preserve">มูลค่าของดอกเบี้ยที่ได้รับชำระหนี้สะสมตั้งแต่เปิดดำเนินกิจการจนถึงปี พ.ศ. 2556 โดยเป็นมูลค่าที่ได้รับชำระทั้งกรณี (1) เงินสดรับชำระหนี้ (2) มูลค่าตีโอนสินทรัพย์เพื่อรับชำระหนี้ (3) มูลค่าสินทรัพย์ที่ได้รับจากการขายทอดตลาด (4) มูลค่าที่ตัดชำระหนี้กรณีบุคคลภายนอกซื้อทรัพย์จากการขายทอดตลาด หรืออื่นๆ ซึ่งได้นำมาตัดชำระหนี้ของลูกหนี้ (หน่วย : บาท </w:t>
            </w:r>
            <w:r w:rsidR="002236B8">
              <w:rPr>
                <w:cs/>
                <w:lang w:val="th-TH"/>
              </w:rPr>
              <w:t>โดยให้รายงานทศนิยม 2 หลัก</w:t>
            </w:r>
            <w:r w:rsidRPr="00557697">
              <w:rPr>
                <w:cs/>
                <w:lang w:val="th-TH"/>
              </w:rPr>
              <w:t>)</w:t>
            </w:r>
          </w:p>
        </w:tc>
        <w:tc>
          <w:tcPr>
            <w:tcW w:w="5645" w:type="dxa"/>
            <w:tcBorders>
              <w:top w:val="dotted" w:sz="4" w:space="0" w:color="auto"/>
              <w:left w:val="dotted" w:sz="4" w:space="0" w:color="auto"/>
              <w:bottom w:val="dotted" w:sz="4" w:space="0" w:color="auto"/>
            </w:tcBorders>
          </w:tcPr>
          <w:p w14:paraId="3D4DE095"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6FAD80DA" w14:textId="77777777" w:rsidR="00AD2E36" w:rsidRPr="00616101" w:rsidRDefault="00AD2E36" w:rsidP="00102969">
            <w:pPr>
              <w:pStyle w:val="Header"/>
              <w:tabs>
                <w:tab w:val="clear" w:pos="4153"/>
                <w:tab w:val="clear" w:pos="8306"/>
                <w:tab w:val="left" w:pos="1260"/>
                <w:tab w:val="left" w:pos="1530"/>
                <w:tab w:val="left" w:pos="1890"/>
              </w:tabs>
              <w:spacing w:line="360" w:lineRule="auto"/>
            </w:pPr>
            <w:r>
              <w:rPr>
                <w:rFonts w:hint="cs"/>
                <w:cs/>
              </w:rPr>
              <w:t>ต้องมีค่ามากกว่าหรือเท่ากับ 0</w:t>
            </w:r>
          </w:p>
        </w:tc>
      </w:tr>
      <w:tr w:rsidR="00AD2E36" w:rsidRPr="00616101" w14:paraId="5FBAF1C0" w14:textId="77777777" w:rsidTr="002866CC">
        <w:tc>
          <w:tcPr>
            <w:tcW w:w="2227" w:type="dxa"/>
            <w:tcBorders>
              <w:top w:val="dotted" w:sz="4" w:space="0" w:color="auto"/>
              <w:bottom w:val="dotted" w:sz="4" w:space="0" w:color="auto"/>
              <w:right w:val="dotted" w:sz="4" w:space="0" w:color="auto"/>
            </w:tcBorders>
          </w:tcPr>
          <w:p w14:paraId="08CEB9CE" w14:textId="77777777" w:rsidR="00AD2E36" w:rsidRPr="00D370D2"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 xml:space="preserve">ข้อมูลสะสมนับตั้งแต่เปิดดำเนินกิจการถึง ปี พ.ศ. </w:t>
            </w:r>
            <w:r w:rsidRPr="003B3285">
              <w:rPr>
                <w:cs/>
              </w:rPr>
              <w:lastRenderedPageBreak/>
              <w:t>2556 : รวมรับชำระอื่น ๆ ในปี</w:t>
            </w:r>
          </w:p>
        </w:tc>
        <w:tc>
          <w:tcPr>
            <w:tcW w:w="6570" w:type="dxa"/>
            <w:tcBorders>
              <w:top w:val="dotted" w:sz="4" w:space="0" w:color="auto"/>
              <w:left w:val="dotted" w:sz="4" w:space="0" w:color="auto"/>
              <w:bottom w:val="dotted" w:sz="4" w:space="0" w:color="auto"/>
              <w:right w:val="dotted" w:sz="4" w:space="0" w:color="auto"/>
            </w:tcBorders>
          </w:tcPr>
          <w:p w14:paraId="7DBACDE7" w14:textId="77777777" w:rsidR="00AD2E36" w:rsidRPr="00B30963" w:rsidRDefault="00557697" w:rsidP="002866CC">
            <w:pPr>
              <w:pStyle w:val="Header"/>
              <w:tabs>
                <w:tab w:val="clear" w:pos="4153"/>
                <w:tab w:val="clear" w:pos="8306"/>
                <w:tab w:val="left" w:pos="720"/>
              </w:tabs>
              <w:spacing w:before="120" w:line="360" w:lineRule="auto"/>
            </w:pPr>
            <w:r w:rsidRPr="00557697">
              <w:rPr>
                <w:cs/>
              </w:rPr>
              <w:lastRenderedPageBreak/>
              <w:t>มูลค่าของเงินที่ได้รับชำระหนี้สะสมซึ่งไม่ใช่เงินต้นและดอกเบี้ย ตั้งแต่เปิดดำเนินกิจการจนถึงปี พ.ศ. 2556 โดยเป็นมูลค่าที่ได้รับชำระทั้งกรณี (1) เงินสดรับชำระหนี้ (2) มูลค่าตีโอนสินทรัพย์เพื่อรับชำระหนี้ (3) มูลค่าสินทรัพย์ที่ได้รับ</w:t>
            </w:r>
            <w:r w:rsidRPr="00557697">
              <w:rPr>
                <w:cs/>
              </w:rPr>
              <w:lastRenderedPageBreak/>
              <w:t xml:space="preserve">จากการขายทอดตลาด (4) มูลค่าที่ตัดชำระหนี้กรณีบุคคลภายนอกซื้อทรัพย์จากการขายทอดตลาด หรืออื่นๆ ซึ่งได้นำมาตัดชำระหนี้ของลูกหนี้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dotted" w:sz="4" w:space="0" w:color="auto"/>
            </w:tcBorders>
          </w:tcPr>
          <w:p w14:paraId="027A0E5C"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lastRenderedPageBreak/>
              <w:t>Data Set Validation</w:t>
            </w:r>
            <w:r w:rsidRPr="00616101">
              <w:rPr>
                <w:cs/>
              </w:rPr>
              <w:t>:</w:t>
            </w:r>
          </w:p>
          <w:p w14:paraId="1F858138" w14:textId="77777777" w:rsidR="00AD2E36" w:rsidRPr="00616101" w:rsidRDefault="00AD2E36" w:rsidP="00102969">
            <w:pPr>
              <w:pStyle w:val="Header"/>
              <w:tabs>
                <w:tab w:val="clear" w:pos="4153"/>
                <w:tab w:val="clear" w:pos="8306"/>
                <w:tab w:val="left" w:pos="720"/>
              </w:tabs>
              <w:spacing w:line="360" w:lineRule="auto"/>
              <w:rPr>
                <w:cs/>
              </w:rPr>
            </w:pPr>
            <w:r>
              <w:rPr>
                <w:rFonts w:hint="cs"/>
                <w:cs/>
              </w:rPr>
              <w:t>ต้องมีค่ามากกว่าหรือเท่ากับ 0</w:t>
            </w:r>
          </w:p>
        </w:tc>
      </w:tr>
      <w:tr w:rsidR="000848F7" w:rsidRPr="005E5D95" w14:paraId="18785C44" w14:textId="77777777" w:rsidTr="002866CC">
        <w:tc>
          <w:tcPr>
            <w:tcW w:w="2227" w:type="dxa"/>
            <w:tcBorders>
              <w:top w:val="dotted" w:sz="4" w:space="0" w:color="auto"/>
              <w:bottom w:val="dotted" w:sz="4" w:space="0" w:color="auto"/>
              <w:right w:val="dotted" w:sz="4" w:space="0" w:color="auto"/>
            </w:tcBorders>
          </w:tcPr>
          <w:p w14:paraId="21D92A45" w14:textId="77777777" w:rsidR="000848F7" w:rsidRPr="003B3285" w:rsidRDefault="000848F7" w:rsidP="002866CC">
            <w:pPr>
              <w:pStyle w:val="Header"/>
              <w:tabs>
                <w:tab w:val="clear" w:pos="4153"/>
                <w:tab w:val="clear" w:pos="8306"/>
                <w:tab w:val="left" w:pos="1260"/>
                <w:tab w:val="left" w:pos="1530"/>
                <w:tab w:val="left" w:pos="1890"/>
              </w:tabs>
              <w:spacing w:before="120" w:line="360" w:lineRule="auto"/>
              <w:rPr>
                <w:cs/>
              </w:rPr>
            </w:pPr>
            <w:r w:rsidRPr="003B3285">
              <w:rPr>
                <w:cs/>
              </w:rPr>
              <w:t xml:space="preserve">ข้อมูลสะสมแยกเป็นรายปี : </w:t>
            </w:r>
            <w:r>
              <w:rPr>
                <w:rFonts w:hint="cs"/>
                <w:cs/>
              </w:rPr>
              <w:t>ปีที่รายงาน</w:t>
            </w:r>
          </w:p>
        </w:tc>
        <w:tc>
          <w:tcPr>
            <w:tcW w:w="6570" w:type="dxa"/>
            <w:tcBorders>
              <w:top w:val="dotted" w:sz="4" w:space="0" w:color="auto"/>
              <w:left w:val="dotted" w:sz="4" w:space="0" w:color="auto"/>
              <w:bottom w:val="dotted" w:sz="4" w:space="0" w:color="auto"/>
              <w:right w:val="dotted" w:sz="4" w:space="0" w:color="auto"/>
            </w:tcBorders>
          </w:tcPr>
          <w:p w14:paraId="2337528A" w14:textId="77777777" w:rsidR="000848F7" w:rsidRPr="00557697" w:rsidRDefault="000848F7" w:rsidP="002866CC">
            <w:pPr>
              <w:pStyle w:val="Header"/>
              <w:tabs>
                <w:tab w:val="clear" w:pos="4153"/>
                <w:tab w:val="clear" w:pos="8306"/>
                <w:tab w:val="left" w:pos="720"/>
              </w:tabs>
              <w:spacing w:before="120" w:line="360" w:lineRule="auto"/>
              <w:rPr>
                <w:cs/>
              </w:rPr>
            </w:pPr>
            <w:r w:rsidRPr="008533F3">
              <w:rPr>
                <w:cs/>
              </w:rPr>
              <w:t>ปี</w:t>
            </w:r>
            <w:r>
              <w:rPr>
                <w:rFonts w:hint="cs"/>
                <w:cs/>
              </w:rPr>
              <w:t xml:space="preserve">ที่รายงาน </w:t>
            </w:r>
            <w:r w:rsidRPr="008533F3">
              <w:rPr>
                <w:cs/>
              </w:rPr>
              <w:t>ตั้งแต่ปี พ.ศ. 2557 ถึง พ.ศ. 2562</w:t>
            </w:r>
          </w:p>
        </w:tc>
        <w:tc>
          <w:tcPr>
            <w:tcW w:w="5645" w:type="dxa"/>
            <w:tcBorders>
              <w:top w:val="dotted" w:sz="4" w:space="0" w:color="auto"/>
              <w:left w:val="dotted" w:sz="4" w:space="0" w:color="auto"/>
              <w:bottom w:val="dotted" w:sz="4" w:space="0" w:color="auto"/>
            </w:tcBorders>
          </w:tcPr>
          <w:p w14:paraId="1C6637D3" w14:textId="77777777" w:rsidR="000848F7" w:rsidRPr="00616101" w:rsidRDefault="000848F7" w:rsidP="002866CC">
            <w:pPr>
              <w:pStyle w:val="Header"/>
              <w:tabs>
                <w:tab w:val="clear" w:pos="4153"/>
                <w:tab w:val="clear" w:pos="8306"/>
                <w:tab w:val="left" w:pos="1260"/>
                <w:tab w:val="left" w:pos="1530"/>
                <w:tab w:val="left" w:pos="1890"/>
              </w:tabs>
              <w:spacing w:before="120" w:line="360" w:lineRule="auto"/>
            </w:pPr>
          </w:p>
        </w:tc>
      </w:tr>
      <w:tr w:rsidR="00AD2E36" w:rsidRPr="005E5D95" w14:paraId="4B7E63A8" w14:textId="77777777" w:rsidTr="002866CC">
        <w:tc>
          <w:tcPr>
            <w:tcW w:w="2227" w:type="dxa"/>
            <w:tcBorders>
              <w:top w:val="dotted" w:sz="4" w:space="0" w:color="auto"/>
              <w:bottom w:val="dotted" w:sz="4" w:space="0" w:color="auto"/>
              <w:right w:val="dotted" w:sz="4" w:space="0" w:color="auto"/>
            </w:tcBorders>
          </w:tcPr>
          <w:p w14:paraId="5C786289" w14:textId="77777777" w:rsidR="00AD2E36"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ข้อมูลสะสมแยกเป็นรายปี : เงินต้นตามสิทธิ ณ ต้นปี</w:t>
            </w:r>
          </w:p>
        </w:tc>
        <w:tc>
          <w:tcPr>
            <w:tcW w:w="6570" w:type="dxa"/>
            <w:tcBorders>
              <w:top w:val="dotted" w:sz="4" w:space="0" w:color="auto"/>
              <w:left w:val="dotted" w:sz="4" w:space="0" w:color="auto"/>
              <w:bottom w:val="dotted" w:sz="4" w:space="0" w:color="auto"/>
              <w:right w:val="dotted" w:sz="4" w:space="0" w:color="auto"/>
            </w:tcBorders>
          </w:tcPr>
          <w:p w14:paraId="116906B3" w14:textId="77777777" w:rsidR="00AD2E36" w:rsidRDefault="00557697" w:rsidP="002866CC">
            <w:pPr>
              <w:pStyle w:val="Header"/>
              <w:tabs>
                <w:tab w:val="clear" w:pos="4153"/>
                <w:tab w:val="clear" w:pos="8306"/>
                <w:tab w:val="left" w:pos="720"/>
              </w:tabs>
              <w:spacing w:before="120" w:line="360" w:lineRule="auto"/>
              <w:rPr>
                <w:cs/>
              </w:rPr>
            </w:pPr>
            <w:r w:rsidRPr="00557697">
              <w:rPr>
                <w:cs/>
              </w:rPr>
              <w:t xml:space="preserve">เงินต้นคงค้างตามสิทธิเรียกร้องไม่รวมดอกเบี้ยตามสถาบันการเงินหรือผู้ประกอบธุรกิจทางการเงินเดิม ณ ต้นปีการรายงาน โดยให้รายงานแยกรายปีตั้งแต่ปี พ.ศ. 2557 ถึง พ.ศ. 2562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dotted" w:sz="4" w:space="0" w:color="auto"/>
            </w:tcBorders>
          </w:tcPr>
          <w:p w14:paraId="0532CE35"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091D7E2E" w14:textId="77777777" w:rsidR="00AD2E36" w:rsidRPr="005E5D95" w:rsidRDefault="00AD2E36" w:rsidP="00102969">
            <w:pPr>
              <w:pStyle w:val="Header"/>
              <w:tabs>
                <w:tab w:val="clear" w:pos="4153"/>
                <w:tab w:val="clear" w:pos="8306"/>
                <w:tab w:val="left" w:pos="720"/>
              </w:tabs>
              <w:spacing w:line="360" w:lineRule="auto"/>
              <w:rPr>
                <w:cs/>
                <w:lang w:val="th-TH"/>
              </w:rPr>
            </w:pPr>
            <w:r>
              <w:rPr>
                <w:rFonts w:hint="cs"/>
                <w:cs/>
              </w:rPr>
              <w:t>ต้องมีค่ามากกว่าหรือเท่ากับ 0</w:t>
            </w:r>
          </w:p>
        </w:tc>
      </w:tr>
      <w:tr w:rsidR="00AD2E36" w:rsidRPr="00435EC8" w14:paraId="684D7B9C" w14:textId="77777777" w:rsidTr="002866CC">
        <w:tc>
          <w:tcPr>
            <w:tcW w:w="2227" w:type="dxa"/>
            <w:tcBorders>
              <w:top w:val="dotted" w:sz="4" w:space="0" w:color="auto"/>
              <w:bottom w:val="dotted" w:sz="4" w:space="0" w:color="auto"/>
              <w:right w:val="dotted" w:sz="4" w:space="0" w:color="auto"/>
            </w:tcBorders>
          </w:tcPr>
          <w:p w14:paraId="4AC1FFAB" w14:textId="77777777" w:rsidR="00AD2E36" w:rsidRPr="00435EC8"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ข้อมูลสะสมแยกเป็นรายปี : ต้นทุนคงเหลือ ณ ต้นปี</w:t>
            </w:r>
          </w:p>
        </w:tc>
        <w:tc>
          <w:tcPr>
            <w:tcW w:w="6570" w:type="dxa"/>
            <w:tcBorders>
              <w:top w:val="dotted" w:sz="4" w:space="0" w:color="auto"/>
              <w:left w:val="dotted" w:sz="4" w:space="0" w:color="auto"/>
              <w:bottom w:val="dotted" w:sz="4" w:space="0" w:color="auto"/>
              <w:right w:val="dotted" w:sz="4" w:space="0" w:color="auto"/>
            </w:tcBorders>
          </w:tcPr>
          <w:p w14:paraId="0F7A2295" w14:textId="77777777" w:rsidR="00AD2E36" w:rsidRPr="00435EC8" w:rsidRDefault="00557697" w:rsidP="002866CC">
            <w:pPr>
              <w:pStyle w:val="Header"/>
              <w:tabs>
                <w:tab w:val="clear" w:pos="4153"/>
                <w:tab w:val="clear" w:pos="8306"/>
                <w:tab w:val="left" w:pos="1260"/>
              </w:tabs>
              <w:spacing w:before="120" w:line="360" w:lineRule="auto"/>
              <w:rPr>
                <w:cs/>
                <w:lang w:val="th-TH"/>
              </w:rPr>
            </w:pPr>
            <w:r w:rsidRPr="00557697">
              <w:rPr>
                <w:cs/>
              </w:rPr>
              <w:t xml:space="preserve">ต้นทุนซื้อคงเหลือตามบัญชี ก่อนหักค่าเผื่อการด้อยค่าของเงินลงทุนในลูกหนี้ หรือค่าเผื่อหนี้สงสัยจะสูญ ณ ต้นปีการรายงาน โดยให้รายงานแยกรายปีตั้งแต่ปี พ.ศ. 2557 ถึง พ.ศ. 2562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dotted" w:sz="4" w:space="0" w:color="auto"/>
            </w:tcBorders>
          </w:tcPr>
          <w:p w14:paraId="5B8D7157"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5C41EDD2" w14:textId="77777777" w:rsidR="00AD2E36" w:rsidRPr="00435EC8" w:rsidRDefault="00AD2E36" w:rsidP="00102969">
            <w:pPr>
              <w:pStyle w:val="Header"/>
              <w:tabs>
                <w:tab w:val="clear" w:pos="4153"/>
                <w:tab w:val="clear" w:pos="8306"/>
                <w:tab w:val="left" w:pos="720"/>
              </w:tabs>
              <w:spacing w:line="360" w:lineRule="auto"/>
            </w:pPr>
            <w:r>
              <w:rPr>
                <w:rFonts w:hint="cs"/>
                <w:cs/>
              </w:rPr>
              <w:t>ต้องมีค่ามากกว่าหรือเท่ากับ 0</w:t>
            </w:r>
          </w:p>
        </w:tc>
      </w:tr>
      <w:tr w:rsidR="00AD2E36" w:rsidRPr="00616101" w14:paraId="1F4A47DE" w14:textId="77777777" w:rsidTr="002866CC">
        <w:tc>
          <w:tcPr>
            <w:tcW w:w="2227" w:type="dxa"/>
            <w:tcBorders>
              <w:top w:val="dotted" w:sz="4" w:space="0" w:color="auto"/>
              <w:bottom w:val="dotted" w:sz="4" w:space="0" w:color="auto"/>
              <w:right w:val="dotted" w:sz="4" w:space="0" w:color="auto"/>
            </w:tcBorders>
          </w:tcPr>
          <w:p w14:paraId="7F8C0634" w14:textId="77777777" w:rsidR="00AD2E36" w:rsidRPr="004A487B"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ข้อมูลสะสมแยกเป็นรายปี : รวมรับชำระเงินต้นในปี</w:t>
            </w:r>
          </w:p>
        </w:tc>
        <w:tc>
          <w:tcPr>
            <w:tcW w:w="6570" w:type="dxa"/>
            <w:tcBorders>
              <w:top w:val="dotted" w:sz="4" w:space="0" w:color="auto"/>
              <w:left w:val="dotted" w:sz="4" w:space="0" w:color="auto"/>
              <w:bottom w:val="dotted" w:sz="4" w:space="0" w:color="auto"/>
              <w:right w:val="dotted" w:sz="4" w:space="0" w:color="auto"/>
            </w:tcBorders>
          </w:tcPr>
          <w:p w14:paraId="39D706BB" w14:textId="77777777" w:rsidR="00AD2E36" w:rsidRPr="004A487B" w:rsidRDefault="00557697" w:rsidP="002866CC">
            <w:pPr>
              <w:pStyle w:val="Header"/>
              <w:tabs>
                <w:tab w:val="clear" w:pos="4153"/>
                <w:tab w:val="clear" w:pos="8306"/>
                <w:tab w:val="left" w:pos="1260"/>
              </w:tabs>
              <w:spacing w:before="120" w:line="360" w:lineRule="auto"/>
              <w:rPr>
                <w:cs/>
                <w:lang w:val="th-TH"/>
              </w:rPr>
            </w:pPr>
            <w:r w:rsidRPr="00557697">
              <w:rPr>
                <w:cs/>
              </w:rPr>
              <w:t xml:space="preserve">มูลค่าของเงินต้นที่ได้รับชำระหนี้สะสมตั้งแต่ วันที่ 1 ม.ค. ของปีที่รายงาน จนถึง 31 ธ.ค. ของปีเดียวกัน 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มูลค่าที่ตัดชำระหนี้กรณีบุคคลภายนอกซื้อทรัพย์จากการขายทอดตลาด หรืออื่นๆ ทั้งนี้ ให้รายงานแยกรายปีตั้งแต่ปี พ.ศ. 2557 ถึง พ.ศ. 2562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dotted" w:sz="4" w:space="0" w:color="auto"/>
            </w:tcBorders>
          </w:tcPr>
          <w:p w14:paraId="092A07EF"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2C7F00B1" w14:textId="77777777" w:rsidR="00AD2E36" w:rsidRPr="00616101" w:rsidRDefault="00AD2E36" w:rsidP="00102969">
            <w:pPr>
              <w:pStyle w:val="Header"/>
              <w:tabs>
                <w:tab w:val="clear" w:pos="4153"/>
                <w:tab w:val="clear" w:pos="8306"/>
                <w:tab w:val="left" w:pos="1260"/>
                <w:tab w:val="left" w:pos="1530"/>
                <w:tab w:val="left" w:pos="1890"/>
              </w:tabs>
              <w:spacing w:line="360" w:lineRule="auto"/>
            </w:pPr>
            <w:r>
              <w:rPr>
                <w:rFonts w:hint="cs"/>
                <w:cs/>
              </w:rPr>
              <w:t>ต้องมีค่ามากกว่าหรือเท่ากับ 0</w:t>
            </w:r>
          </w:p>
        </w:tc>
      </w:tr>
      <w:tr w:rsidR="00AD2E36" w:rsidRPr="00616101" w14:paraId="3D23228A" w14:textId="77777777" w:rsidTr="002866CC">
        <w:tc>
          <w:tcPr>
            <w:tcW w:w="2227" w:type="dxa"/>
            <w:tcBorders>
              <w:top w:val="dotted" w:sz="4" w:space="0" w:color="auto"/>
              <w:bottom w:val="dotted" w:sz="4" w:space="0" w:color="auto"/>
              <w:right w:val="dotted" w:sz="4" w:space="0" w:color="auto"/>
            </w:tcBorders>
          </w:tcPr>
          <w:p w14:paraId="7FB3C0A6" w14:textId="77777777" w:rsidR="00AD2E36" w:rsidRPr="004A487B"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lastRenderedPageBreak/>
              <w:t>ข้อมูลสะสมแยกเป็นรายปี : รวมรับชำระดอกเบี้ยในปี</w:t>
            </w:r>
          </w:p>
        </w:tc>
        <w:tc>
          <w:tcPr>
            <w:tcW w:w="6570" w:type="dxa"/>
            <w:tcBorders>
              <w:top w:val="dotted" w:sz="4" w:space="0" w:color="auto"/>
              <w:left w:val="dotted" w:sz="4" w:space="0" w:color="auto"/>
              <w:bottom w:val="dotted" w:sz="4" w:space="0" w:color="auto"/>
              <w:right w:val="dotted" w:sz="4" w:space="0" w:color="auto"/>
            </w:tcBorders>
          </w:tcPr>
          <w:p w14:paraId="2DF29891" w14:textId="77777777" w:rsidR="00AD2E36" w:rsidRPr="004A487B" w:rsidRDefault="00557697" w:rsidP="002866CC">
            <w:pPr>
              <w:pStyle w:val="Header"/>
              <w:tabs>
                <w:tab w:val="clear" w:pos="4153"/>
                <w:tab w:val="clear" w:pos="8306"/>
                <w:tab w:val="left" w:pos="1260"/>
              </w:tabs>
              <w:spacing w:before="120" w:line="360" w:lineRule="auto"/>
              <w:rPr>
                <w:cs/>
                <w:lang w:val="th-TH"/>
              </w:rPr>
            </w:pPr>
            <w:r w:rsidRPr="00557697">
              <w:rPr>
                <w:cs/>
              </w:rPr>
              <w:t xml:space="preserve">มูลค่าของดอกเบี้ยที่ได้รับชำระหนี้สะสมตั้งแต่ วันที่ 1 ม.ค. ของปีที่รายงาน จนถึง 31 ธ.ค. ของปีเดียวกัน 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มูลค่าที่ตัดชำระหนี้กรณีบุคคลภายนอกซื้อทรัพย์จากการขายทอดตลาด หรืออื่นๆ ทั้งนี้ ให้รายงานแยกรายปีตั้งแต่ปี พ.ศ. 2557 ถึง พ.ศ. 2562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dotted" w:sz="4" w:space="0" w:color="auto"/>
            </w:tcBorders>
          </w:tcPr>
          <w:p w14:paraId="4ED3BAAE"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2BAD9468" w14:textId="77777777" w:rsidR="00AD2E36" w:rsidRPr="00616101" w:rsidRDefault="00AD2E36" w:rsidP="00102969">
            <w:pPr>
              <w:pStyle w:val="Header"/>
              <w:tabs>
                <w:tab w:val="clear" w:pos="4153"/>
                <w:tab w:val="clear" w:pos="8306"/>
                <w:tab w:val="left" w:pos="1260"/>
                <w:tab w:val="left" w:pos="1530"/>
                <w:tab w:val="left" w:pos="1890"/>
              </w:tabs>
              <w:spacing w:line="360" w:lineRule="auto"/>
            </w:pPr>
            <w:r>
              <w:rPr>
                <w:rFonts w:hint="cs"/>
                <w:cs/>
              </w:rPr>
              <w:t>ต้องมีค่ามากกว่าหรือเท่ากับ 0</w:t>
            </w:r>
          </w:p>
        </w:tc>
      </w:tr>
      <w:tr w:rsidR="00AD2E36" w:rsidRPr="00616101" w14:paraId="4AD9EC89" w14:textId="77777777" w:rsidTr="002866CC">
        <w:tc>
          <w:tcPr>
            <w:tcW w:w="2227" w:type="dxa"/>
            <w:tcBorders>
              <w:top w:val="dotted" w:sz="4" w:space="0" w:color="auto"/>
              <w:bottom w:val="single" w:sz="4" w:space="0" w:color="auto"/>
              <w:right w:val="dotted" w:sz="4" w:space="0" w:color="auto"/>
            </w:tcBorders>
          </w:tcPr>
          <w:p w14:paraId="07F0C9EC" w14:textId="77777777" w:rsidR="00AD2E36" w:rsidRPr="00A04E57" w:rsidRDefault="003B3285" w:rsidP="002866CC">
            <w:pPr>
              <w:pStyle w:val="Header"/>
              <w:tabs>
                <w:tab w:val="clear" w:pos="4153"/>
                <w:tab w:val="clear" w:pos="8306"/>
                <w:tab w:val="left" w:pos="1260"/>
                <w:tab w:val="left" w:pos="1530"/>
                <w:tab w:val="left" w:pos="1890"/>
              </w:tabs>
              <w:spacing w:before="120" w:line="360" w:lineRule="auto"/>
              <w:rPr>
                <w:cs/>
              </w:rPr>
            </w:pPr>
            <w:r w:rsidRPr="003B3285">
              <w:rPr>
                <w:cs/>
              </w:rPr>
              <w:t>ข้อมูลสะสมแยกเป็นรายปี : รวมรับชำระอื่นๆในปี</w:t>
            </w:r>
          </w:p>
        </w:tc>
        <w:tc>
          <w:tcPr>
            <w:tcW w:w="6570" w:type="dxa"/>
            <w:tcBorders>
              <w:top w:val="dotted" w:sz="4" w:space="0" w:color="auto"/>
              <w:left w:val="dotted" w:sz="4" w:space="0" w:color="auto"/>
              <w:bottom w:val="single" w:sz="4" w:space="0" w:color="auto"/>
              <w:right w:val="dotted" w:sz="4" w:space="0" w:color="auto"/>
            </w:tcBorders>
          </w:tcPr>
          <w:p w14:paraId="3B7F28A5" w14:textId="77777777" w:rsidR="00AD2E36" w:rsidRPr="00A04E57" w:rsidRDefault="00557697" w:rsidP="002866CC">
            <w:pPr>
              <w:pStyle w:val="Header"/>
              <w:tabs>
                <w:tab w:val="clear" w:pos="4153"/>
                <w:tab w:val="clear" w:pos="8306"/>
                <w:tab w:val="left" w:pos="1260"/>
              </w:tabs>
              <w:spacing w:before="120" w:line="360" w:lineRule="auto"/>
              <w:rPr>
                <w:cs/>
                <w:lang w:val="th-TH"/>
              </w:rPr>
            </w:pPr>
            <w:r w:rsidRPr="00557697">
              <w:rPr>
                <w:cs/>
              </w:rPr>
              <w:t xml:space="preserve">มูลค่าของเงินที่ได้รับชำระหนี้สะสมซึ่งไม่ใช่เงินต้นและดอกเบี้ย ตั้งแต่ วันที่ 1 ม.ค. ของปีที่รายงาน จนถึง 31 ธ.ค. ของปีเดียวกัน 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มูลค่าที่ตัดชำระหนี้กรณีบุคคลภายนอกซื้อทรัพย์จากการขายทอดตลาด หรืออื่นๆ ทั้งนี้ ให้รายงานแยกรายปีตั้งแต่ปี พ.ศ. 2557 ถึง พ.ศ. 2562 (หน่วย : บาท </w:t>
            </w:r>
            <w:r w:rsidR="002236B8">
              <w:rPr>
                <w:cs/>
              </w:rPr>
              <w:t>โดยให้รายงานทศนิยม 2 หลัก</w:t>
            </w:r>
            <w:r w:rsidRPr="00557697">
              <w:rPr>
                <w:cs/>
              </w:rPr>
              <w:t>)</w:t>
            </w:r>
          </w:p>
        </w:tc>
        <w:tc>
          <w:tcPr>
            <w:tcW w:w="5645" w:type="dxa"/>
            <w:tcBorders>
              <w:top w:val="dotted" w:sz="4" w:space="0" w:color="auto"/>
              <w:left w:val="dotted" w:sz="4" w:space="0" w:color="auto"/>
              <w:bottom w:val="single" w:sz="4" w:space="0" w:color="auto"/>
            </w:tcBorders>
          </w:tcPr>
          <w:p w14:paraId="1847077A" w14:textId="77777777" w:rsidR="00AD2E36" w:rsidRPr="00616101" w:rsidRDefault="00AD2E36"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77F69C5F" w14:textId="77777777" w:rsidR="00AD2E36" w:rsidRPr="00616101" w:rsidRDefault="00AD2E36" w:rsidP="00102969">
            <w:pPr>
              <w:pStyle w:val="Header"/>
              <w:tabs>
                <w:tab w:val="clear" w:pos="4153"/>
                <w:tab w:val="clear" w:pos="8306"/>
                <w:tab w:val="left" w:pos="1260"/>
                <w:tab w:val="left" w:pos="1530"/>
                <w:tab w:val="left" w:pos="1890"/>
              </w:tabs>
              <w:spacing w:line="360" w:lineRule="auto"/>
            </w:pPr>
            <w:r>
              <w:rPr>
                <w:rFonts w:hint="cs"/>
                <w:cs/>
              </w:rPr>
              <w:t>ต้องมีค่ามากกว่าหรือเท่ากับ 0</w:t>
            </w:r>
          </w:p>
        </w:tc>
      </w:tr>
    </w:tbl>
    <w:p w14:paraId="25541FB5" w14:textId="77777777" w:rsidR="0098666E" w:rsidRPr="00AD2E36" w:rsidRDefault="0098666E" w:rsidP="00F358F1"/>
    <w:p w14:paraId="275137B9" w14:textId="77777777" w:rsidR="0098666E" w:rsidRDefault="0098666E" w:rsidP="00F358F1"/>
    <w:p w14:paraId="71D38D4B" w14:textId="77777777" w:rsidR="00BB4044" w:rsidRDefault="00BB4044" w:rsidP="00F358F1"/>
    <w:p w14:paraId="5BE07553" w14:textId="77777777" w:rsidR="00BB4044" w:rsidRDefault="00BB4044" w:rsidP="00F358F1"/>
    <w:p w14:paraId="4D01CD63" w14:textId="77777777" w:rsidR="00BB4044" w:rsidRDefault="00BB4044" w:rsidP="00F358F1"/>
    <w:p w14:paraId="59313FCE" w14:textId="77777777" w:rsidR="00BB4044" w:rsidRDefault="00BB4044" w:rsidP="00F358F1"/>
    <w:p w14:paraId="5169B0CE" w14:textId="77777777" w:rsidR="00BB4044" w:rsidRDefault="00BB4044" w:rsidP="00F358F1"/>
    <w:p w14:paraId="5EB0A90C" w14:textId="77777777" w:rsidR="00557697" w:rsidRDefault="00557697" w:rsidP="00F358F1"/>
    <w:p w14:paraId="3A5225E0" w14:textId="77777777" w:rsidR="00557697" w:rsidRDefault="00557697" w:rsidP="00F358F1"/>
    <w:p w14:paraId="7C83C728" w14:textId="77777777" w:rsidR="00557697" w:rsidRDefault="00557697" w:rsidP="00F358F1"/>
    <w:p w14:paraId="667C3FFE" w14:textId="77777777" w:rsidR="00C52C07" w:rsidRPr="00A059A0" w:rsidRDefault="00C52C07" w:rsidP="00BB24E6">
      <w:pPr>
        <w:pStyle w:val="Heading2"/>
        <w:numPr>
          <w:ilvl w:val="0"/>
          <w:numId w:val="0"/>
        </w:numPr>
        <w:ind w:left="4320"/>
        <w:rPr>
          <w:rFonts w:ascii="Tahoma" w:hAnsi="Tahoma"/>
          <w:i w:val="0"/>
          <w:iCs w:val="0"/>
          <w:sz w:val="20"/>
        </w:rPr>
      </w:pPr>
      <w:bookmarkStart w:id="59" w:name="_Toc34310876"/>
      <w:r>
        <w:rPr>
          <w:rFonts w:ascii="Tahoma" w:hAnsi="Tahoma"/>
          <w:i w:val="0"/>
          <w:iCs w:val="0"/>
          <w:color w:val="000000" w:themeColor="text1"/>
          <w:sz w:val="20"/>
        </w:rPr>
        <w:lastRenderedPageBreak/>
        <w:t>16</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Pr="00C52C07">
        <w:rPr>
          <w:rFonts w:ascii="Tahoma" w:hAnsi="Tahoma"/>
          <w:i w:val="0"/>
          <w:iCs w:val="0"/>
          <w:sz w:val="20"/>
        </w:rPr>
        <w:t xml:space="preserve">NPL Management </w:t>
      </w:r>
      <w:r w:rsidRPr="00C52C07">
        <w:rPr>
          <w:rFonts w:ascii="Tahoma" w:hAnsi="Tahoma"/>
          <w:i w:val="0"/>
          <w:iCs w:val="0"/>
          <w:sz w:val="20"/>
          <w:cs/>
        </w:rPr>
        <w:t xml:space="preserve">– </w:t>
      </w:r>
      <w:r w:rsidRPr="00C52C07">
        <w:rPr>
          <w:rFonts w:ascii="Tahoma" w:hAnsi="Tahoma"/>
          <w:i w:val="0"/>
          <w:iCs w:val="0"/>
          <w:sz w:val="20"/>
        </w:rPr>
        <w:t>current quarter_AMC</w:t>
      </w:r>
      <w:r w:rsidR="00BB24E6">
        <w:rPr>
          <w:rFonts w:ascii="Tahoma" w:hAnsi="Tahoma"/>
          <w:i w:val="0"/>
          <w:iCs w:val="0"/>
          <w:sz w:val="20"/>
          <w:cs/>
        </w:rPr>
        <w:t xml:space="preserve"> (</w:t>
      </w:r>
      <w:r w:rsidR="00BB24E6" w:rsidRPr="00BB24E6">
        <w:rPr>
          <w:rFonts w:ascii="Tahoma" w:hAnsi="Tahoma"/>
          <w:i w:val="0"/>
          <w:iCs w:val="0"/>
          <w:sz w:val="20"/>
        </w:rPr>
        <w:t>DS_NLC</w:t>
      </w:r>
      <w:r w:rsidR="00BB24E6">
        <w:rPr>
          <w:rFonts w:ascii="Tahoma" w:hAnsi="Tahoma"/>
          <w:i w:val="0"/>
          <w:iCs w:val="0"/>
          <w:sz w:val="20"/>
          <w:cs/>
        </w:rPr>
        <w:t>)</w:t>
      </w:r>
      <w:bookmarkEnd w:id="59"/>
    </w:p>
    <w:p w14:paraId="47AFD3DB" w14:textId="77777777" w:rsidR="00C52C07" w:rsidRPr="00A059A0" w:rsidRDefault="00C52C07" w:rsidP="00C52C07"/>
    <w:p w14:paraId="3F5F5791" w14:textId="77777777" w:rsidR="00C52C07" w:rsidRPr="00EB2F3D" w:rsidRDefault="00C52C07" w:rsidP="00C52C07">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47AF3BCE" w14:textId="77777777" w:rsidR="00C52C07" w:rsidRPr="005F5400" w:rsidRDefault="00C52C07" w:rsidP="00C52C07">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t xml:space="preserve">Data Set </w:t>
      </w:r>
      <w:r w:rsidR="00061E98">
        <w:rPr>
          <w:rFonts w:hint="cs"/>
          <w:cs/>
        </w:rPr>
        <w:t>ชุด</w:t>
      </w:r>
      <w:r w:rsidR="005F5400" w:rsidRPr="005F5400">
        <w:rPr>
          <w:cs/>
        </w:rPr>
        <w:t xml:space="preserve"> </w:t>
      </w:r>
      <w:r w:rsidR="00061E98" w:rsidRPr="00061E98">
        <w:t xml:space="preserve">NPL Management </w:t>
      </w:r>
      <w:r w:rsidR="00061E98" w:rsidRPr="00061E98">
        <w:rPr>
          <w:cs/>
        </w:rPr>
        <w:t xml:space="preserve">– </w:t>
      </w:r>
      <w:r w:rsidR="00061E98" w:rsidRPr="00061E98">
        <w:t>current quarter_AMC</w:t>
      </w:r>
      <w:r w:rsidR="005F5400" w:rsidRPr="00061E98">
        <w:rPr>
          <w:cs/>
        </w:rPr>
        <w:t xml:space="preserve"> </w:t>
      </w:r>
      <w:r w:rsidR="005F5400" w:rsidRPr="005F5400">
        <w:rPr>
          <w:cs/>
        </w:rPr>
        <w:t>เป็นการรายงานข้อมูลภาพรวมการบริหารลูกหนี้ที่ รับซื้อ / รับโอน มาในแต่ละงวดการรายงาน</w:t>
      </w:r>
    </w:p>
    <w:p w14:paraId="2896176B" w14:textId="77777777" w:rsidR="00C52C07" w:rsidRPr="00EB2F3D" w:rsidRDefault="00C52C07" w:rsidP="00C52C07">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210D2596" w14:textId="77777777" w:rsidR="00C52C07" w:rsidRPr="00EB2F3D" w:rsidRDefault="00C52C07" w:rsidP="00C52C07">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1067AA6F" w14:textId="77777777" w:rsidR="00C52C07" w:rsidRPr="00B03DDE" w:rsidRDefault="00C52C07" w:rsidP="00C52C07">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74022DFA" w14:textId="77777777" w:rsidR="00C52C07" w:rsidRPr="00EB2F3D" w:rsidRDefault="00C52C07" w:rsidP="00C52C0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12AABEDE" w14:textId="77777777" w:rsidR="00C52C07" w:rsidRPr="00EB2F3D" w:rsidRDefault="00C52C07" w:rsidP="00C52C07">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ความถี่ในการส่งชุดข้อมูล</w:t>
      </w:r>
    </w:p>
    <w:p w14:paraId="3B69059E" w14:textId="77777777" w:rsidR="00C52C07" w:rsidRPr="00EB2F3D" w:rsidRDefault="00C52C07" w:rsidP="00C52C07">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4709565D" w14:textId="77777777" w:rsidR="00C52C07" w:rsidRPr="00EB2F3D" w:rsidRDefault="00C52C07" w:rsidP="00C52C07">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C431111" w14:textId="77777777" w:rsidR="00C52C07" w:rsidRDefault="00C52C07" w:rsidP="00C52C07">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43F28680" w14:textId="77777777" w:rsidR="00C52C07" w:rsidRPr="00EB2F3D" w:rsidRDefault="00C52C07" w:rsidP="00C52C07">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4A1EC7B9" w14:textId="77777777" w:rsidR="00C52C07" w:rsidRPr="00BB24E6" w:rsidRDefault="00C52C07" w:rsidP="00C52C0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BB24E6" w:rsidRPr="00BB24E6">
        <w:rPr>
          <w:color w:val="000000" w:themeColor="text1"/>
        </w:rPr>
        <w:t>QAMCNn_YYYYMMDD_NLC</w:t>
      </w:r>
      <w:r w:rsidR="00BB24E6" w:rsidRPr="00BB24E6">
        <w:rPr>
          <w:rFonts w:hint="cs"/>
          <w:color w:val="000000" w:themeColor="text1"/>
          <w:cs/>
        </w:rPr>
        <w:t>.</w:t>
      </w:r>
      <w:r w:rsidR="00BB24E6" w:rsidRPr="00BB24E6">
        <w:rPr>
          <w:color w:val="000000" w:themeColor="text1"/>
        </w:rPr>
        <w:t>xlsx</w:t>
      </w:r>
    </w:p>
    <w:p w14:paraId="19E0DB47" w14:textId="77777777" w:rsidR="00C52C07" w:rsidRPr="00BB24E6" w:rsidRDefault="00C52C07" w:rsidP="00C52C07">
      <w:pPr>
        <w:pStyle w:val="Header"/>
        <w:tabs>
          <w:tab w:val="clear" w:pos="4153"/>
          <w:tab w:val="clear" w:pos="8306"/>
          <w:tab w:val="left" w:pos="1260"/>
          <w:tab w:val="left" w:pos="1530"/>
          <w:tab w:val="left" w:pos="1890"/>
        </w:tabs>
        <w:spacing w:line="440" w:lineRule="exact"/>
        <w:rPr>
          <w:b/>
          <w:bCs/>
          <w:color w:val="000000" w:themeColor="text1"/>
          <w:u w:val="single"/>
        </w:rPr>
      </w:pPr>
      <w:r w:rsidRPr="00BB24E6">
        <w:rPr>
          <w:b/>
          <w:bCs/>
          <w:color w:val="000000" w:themeColor="text1"/>
          <w:u w:val="single"/>
        </w:rPr>
        <w:t>Sheet Name</w:t>
      </w:r>
    </w:p>
    <w:p w14:paraId="6248E8D1" w14:textId="77777777" w:rsidR="00C52C07" w:rsidRPr="00BB24E6" w:rsidRDefault="00C52C07" w:rsidP="00C52C07">
      <w:pPr>
        <w:pStyle w:val="Header"/>
        <w:tabs>
          <w:tab w:val="clear" w:pos="4153"/>
          <w:tab w:val="clear" w:pos="8306"/>
          <w:tab w:val="left" w:pos="1260"/>
          <w:tab w:val="left" w:pos="1530"/>
          <w:tab w:val="left" w:pos="1890"/>
        </w:tabs>
        <w:spacing w:after="120" w:line="440" w:lineRule="exact"/>
        <w:rPr>
          <w:color w:val="000000" w:themeColor="text1"/>
        </w:rPr>
      </w:pPr>
      <w:r w:rsidRPr="00BB24E6">
        <w:rPr>
          <w:color w:val="000000" w:themeColor="text1"/>
        </w:rPr>
        <w:tab/>
      </w:r>
      <w:r w:rsidR="00BB24E6" w:rsidRPr="00BB24E6">
        <w:rPr>
          <w:color w:val="000000" w:themeColor="text1"/>
        </w:rPr>
        <w:t>NLC</w:t>
      </w:r>
    </w:p>
    <w:p w14:paraId="22187258" w14:textId="77777777" w:rsidR="00C52C07" w:rsidRDefault="00C52C07" w:rsidP="00C52C07">
      <w:pPr>
        <w:pStyle w:val="Header"/>
        <w:tabs>
          <w:tab w:val="clear" w:pos="4153"/>
          <w:tab w:val="clear" w:pos="8306"/>
          <w:tab w:val="left" w:pos="1260"/>
          <w:tab w:val="left" w:pos="1530"/>
          <w:tab w:val="left" w:pos="1890"/>
        </w:tabs>
        <w:spacing w:after="120" w:line="440" w:lineRule="exact"/>
        <w:rPr>
          <w:color w:val="000000" w:themeColor="text1"/>
        </w:rPr>
      </w:pPr>
    </w:p>
    <w:p w14:paraId="1EE75A56" w14:textId="77777777" w:rsidR="00C52C07" w:rsidRDefault="00C52C07" w:rsidP="00C52C07">
      <w:pPr>
        <w:pStyle w:val="Header"/>
        <w:tabs>
          <w:tab w:val="clear" w:pos="4153"/>
          <w:tab w:val="clear" w:pos="8306"/>
          <w:tab w:val="left" w:pos="1260"/>
          <w:tab w:val="left" w:pos="1530"/>
          <w:tab w:val="left" w:pos="1890"/>
        </w:tabs>
        <w:spacing w:after="120" w:line="440" w:lineRule="exact"/>
        <w:rPr>
          <w:color w:val="000000" w:themeColor="text1"/>
        </w:rPr>
      </w:pPr>
    </w:p>
    <w:p w14:paraId="2C8149D8" w14:textId="77777777" w:rsidR="00C52C07" w:rsidRDefault="00C52C07" w:rsidP="00C52C07">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C52C07" w:rsidRPr="006A4EC9" w14:paraId="108F5374" w14:textId="77777777" w:rsidTr="002866CC">
        <w:trPr>
          <w:tblHeader/>
        </w:trPr>
        <w:tc>
          <w:tcPr>
            <w:tcW w:w="2227" w:type="dxa"/>
            <w:tcBorders>
              <w:bottom w:val="single" w:sz="4" w:space="0" w:color="auto"/>
            </w:tcBorders>
            <w:shd w:val="clear" w:color="auto" w:fill="CCFFFF"/>
          </w:tcPr>
          <w:p w14:paraId="76FAAA93" w14:textId="77777777" w:rsidR="00C52C07" w:rsidRPr="006A4EC9" w:rsidRDefault="00C52C07"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096EB1B5" w14:textId="77777777" w:rsidR="00C52C07" w:rsidRPr="006A4EC9" w:rsidRDefault="00C52C07"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76A41A3B" w14:textId="77777777" w:rsidR="00C52C07" w:rsidRPr="006A4EC9" w:rsidRDefault="00C52C07"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C52C07" w:rsidRPr="006A4EC9" w14:paraId="3919822A" w14:textId="77777777" w:rsidTr="002866CC">
        <w:trPr>
          <w:trHeight w:val="935"/>
        </w:trPr>
        <w:tc>
          <w:tcPr>
            <w:tcW w:w="2227" w:type="dxa"/>
            <w:tcBorders>
              <w:bottom w:val="dotted" w:sz="4" w:space="0" w:color="auto"/>
              <w:right w:val="dotted" w:sz="4" w:space="0" w:color="auto"/>
            </w:tcBorders>
          </w:tcPr>
          <w:p w14:paraId="65815318"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2D5DA446" w14:textId="77777777" w:rsidR="00C52C07" w:rsidRDefault="00C52C07" w:rsidP="002866CC">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7C73E220" w14:textId="77777777" w:rsidR="00C52C07" w:rsidRPr="00C731BC" w:rsidRDefault="0034148E"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C52C07" w:rsidRPr="00C731BC">
              <w:rPr>
                <w:cs/>
              </w:rPr>
              <w:t xml:space="preserve"> </w:t>
            </w:r>
            <w:r w:rsidR="00C52C07" w:rsidRPr="00C731BC">
              <w:rPr>
                <w:rFonts w:hint="cs"/>
                <w:cs/>
              </w:rPr>
              <w:t>หรือ</w:t>
            </w:r>
            <w:r w:rsidR="00C52C07" w:rsidRPr="00C731BC">
              <w:rPr>
                <w:color w:val="000000" w:themeColor="text1"/>
                <w:cs/>
              </w:rPr>
              <w:t>รหัส</w:t>
            </w:r>
            <w:r w:rsidR="00C52C07">
              <w:rPr>
                <w:rFonts w:hint="cs"/>
                <w:color w:val="000000" w:themeColor="text1"/>
                <w:cs/>
              </w:rPr>
              <w:t>ผู้ส่งข้อมูล</w:t>
            </w:r>
            <w:r w:rsidR="00C52C07" w:rsidRPr="00C731BC">
              <w:rPr>
                <w:color w:val="000000" w:themeColor="text1"/>
                <w:cs/>
              </w:rPr>
              <w:t>ที่กำหนดโดย ธปท.</w:t>
            </w:r>
            <w:r w:rsidR="00C52C07" w:rsidRPr="00C731BC">
              <w:rPr>
                <w:rFonts w:hint="cs"/>
                <w:cs/>
              </w:rPr>
              <w:t xml:space="preserve"> ให้รายงานด้วยรหัส</w:t>
            </w:r>
            <w:r w:rsidR="00C52C07">
              <w:rPr>
                <w:rFonts w:hint="cs"/>
                <w:color w:val="000000" w:themeColor="text1"/>
                <w:cs/>
              </w:rPr>
              <w:t>ที่มี</w:t>
            </w:r>
          </w:p>
          <w:p w14:paraId="04B6D785" w14:textId="77777777" w:rsidR="00C52C07" w:rsidRPr="00C7103D" w:rsidRDefault="00C52C07"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7576C063" w14:textId="77777777" w:rsidR="00C52C07" w:rsidRPr="00C731BC" w:rsidRDefault="00C52C07" w:rsidP="002866CC">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67BF8335" w14:textId="77777777" w:rsidR="00C52C07" w:rsidRPr="00C731BC" w:rsidRDefault="00C52C07" w:rsidP="002866C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BC6134" w:rsidRPr="006A4EC9" w14:paraId="3C2A5EB3" w14:textId="77777777" w:rsidTr="002866CC">
        <w:trPr>
          <w:trHeight w:val="935"/>
        </w:trPr>
        <w:tc>
          <w:tcPr>
            <w:tcW w:w="2227" w:type="dxa"/>
            <w:tcBorders>
              <w:top w:val="dotted" w:sz="4" w:space="0" w:color="auto"/>
              <w:bottom w:val="dotted" w:sz="4" w:space="0" w:color="auto"/>
              <w:right w:val="dotted" w:sz="4" w:space="0" w:color="auto"/>
            </w:tcBorders>
          </w:tcPr>
          <w:p w14:paraId="22A34D0B" w14:textId="77777777" w:rsidR="00BC6134" w:rsidRPr="00616101" w:rsidRDefault="00BC6134" w:rsidP="00BC6134">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6DCF52EB" w14:textId="1E927AFC" w:rsidR="00BC6134" w:rsidRDefault="00BC6134" w:rsidP="00BC6134">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Pr>
                <w:rFonts w:hint="cs"/>
                <w:cs/>
              </w:rPr>
              <w:t xml:space="preserve"> </w:t>
            </w:r>
            <w:r w:rsidRPr="00227DA0">
              <w:rPr>
                <w:cs/>
              </w:rPr>
              <w:t xml:space="preserve">ใช้ปี ค.ศ. </w:t>
            </w:r>
          </w:p>
          <w:p w14:paraId="45ACFCDA" w14:textId="77777777" w:rsidR="00BC6134" w:rsidRPr="00227DA0" w:rsidRDefault="00BC6134" w:rsidP="00102969">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186D1E39" w14:textId="77777777" w:rsidR="00BC6134" w:rsidRPr="00227DA0" w:rsidRDefault="00BC6134" w:rsidP="00BC6134">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2D2D412E" w14:textId="77777777" w:rsidR="00BC6134" w:rsidRPr="00227DA0" w:rsidRDefault="00BC6134" w:rsidP="00BC6134">
            <w:pPr>
              <w:pStyle w:val="Header"/>
              <w:tabs>
                <w:tab w:val="clear" w:pos="4153"/>
                <w:tab w:val="clear" w:pos="8306"/>
                <w:tab w:val="left" w:pos="1260"/>
                <w:tab w:val="left" w:pos="1530"/>
                <w:tab w:val="left" w:pos="1890"/>
              </w:tabs>
              <w:spacing w:line="360" w:lineRule="auto"/>
              <w:rPr>
                <w:cs/>
              </w:rPr>
            </w:pPr>
            <w:r w:rsidRPr="00227DA0">
              <w:rPr>
                <w:cs/>
              </w:rPr>
              <w:t>วันที่</w:t>
            </w:r>
            <w:r w:rsidR="009467C5">
              <w:rPr>
                <w:rFonts w:hint="cs"/>
                <w:cs/>
              </w:rPr>
              <w:t>ต้องเป็นวันสิ้นไตรมาสตามปีปฏิ</w:t>
            </w:r>
            <w:r>
              <w:rPr>
                <w:rFonts w:hint="cs"/>
                <w:cs/>
              </w:rPr>
              <w:t>ทิน</w:t>
            </w:r>
          </w:p>
        </w:tc>
      </w:tr>
      <w:tr w:rsidR="002B6B3A" w:rsidRPr="006A4EC9" w14:paraId="50421D75" w14:textId="77777777" w:rsidTr="002866CC">
        <w:trPr>
          <w:trHeight w:val="490"/>
        </w:trPr>
        <w:tc>
          <w:tcPr>
            <w:tcW w:w="2227" w:type="dxa"/>
            <w:tcBorders>
              <w:top w:val="dotted" w:sz="4" w:space="0" w:color="auto"/>
              <w:bottom w:val="dotted" w:sz="4" w:space="0" w:color="auto"/>
              <w:right w:val="dotted" w:sz="4" w:space="0" w:color="auto"/>
            </w:tcBorders>
          </w:tcPr>
          <w:p w14:paraId="407FBC77" w14:textId="77777777" w:rsidR="002B6B3A" w:rsidRPr="006C5756" w:rsidRDefault="002B6B3A" w:rsidP="002866CC">
            <w:pPr>
              <w:pStyle w:val="Header"/>
              <w:tabs>
                <w:tab w:val="clear" w:pos="4153"/>
                <w:tab w:val="clear" w:pos="8306"/>
                <w:tab w:val="left" w:pos="1260"/>
                <w:tab w:val="left" w:pos="1530"/>
                <w:tab w:val="left" w:pos="1890"/>
              </w:tabs>
              <w:spacing w:before="120" w:line="360" w:lineRule="auto"/>
              <w:rPr>
                <w:cs/>
              </w:rPr>
            </w:pPr>
            <w:r>
              <w:rPr>
                <w:rFonts w:hint="cs"/>
                <w:cs/>
              </w:rPr>
              <w:t>ลำดับ</w:t>
            </w:r>
          </w:p>
        </w:tc>
        <w:tc>
          <w:tcPr>
            <w:tcW w:w="6570" w:type="dxa"/>
            <w:tcBorders>
              <w:top w:val="dotted" w:sz="4" w:space="0" w:color="auto"/>
              <w:left w:val="dotted" w:sz="4" w:space="0" w:color="auto"/>
              <w:bottom w:val="dotted" w:sz="4" w:space="0" w:color="auto"/>
              <w:right w:val="dotted" w:sz="4" w:space="0" w:color="auto"/>
            </w:tcBorders>
          </w:tcPr>
          <w:p w14:paraId="7F6DE6FC" w14:textId="77777777" w:rsidR="002B6B3A" w:rsidRPr="00EF6660" w:rsidRDefault="002B6B3A" w:rsidP="002866CC">
            <w:pPr>
              <w:pStyle w:val="Header"/>
              <w:tabs>
                <w:tab w:val="clear" w:pos="4153"/>
                <w:tab w:val="clear" w:pos="8306"/>
                <w:tab w:val="left" w:pos="720"/>
              </w:tabs>
              <w:spacing w:before="120" w:line="360" w:lineRule="auto"/>
              <w:rPr>
                <w:cs/>
              </w:rPr>
            </w:pPr>
            <w:r w:rsidRPr="006058FF">
              <w:rPr>
                <w:cs/>
              </w:rPr>
              <w:t>ลำดับที่ต่อเนื่องของพอร์ตที่รับซื้อหรือรับโอนตั้งแต่เปิดดำเนินกิจการ</w:t>
            </w:r>
          </w:p>
        </w:tc>
        <w:tc>
          <w:tcPr>
            <w:tcW w:w="5645" w:type="dxa"/>
            <w:tcBorders>
              <w:top w:val="dotted" w:sz="4" w:space="0" w:color="auto"/>
              <w:left w:val="dotted" w:sz="4" w:space="0" w:color="auto"/>
              <w:bottom w:val="dotted" w:sz="4" w:space="0" w:color="auto"/>
            </w:tcBorders>
          </w:tcPr>
          <w:p w14:paraId="364355DF" w14:textId="77777777" w:rsidR="002B6B3A" w:rsidRPr="00616101" w:rsidRDefault="002B6B3A" w:rsidP="002866CC">
            <w:pPr>
              <w:pStyle w:val="Header"/>
              <w:tabs>
                <w:tab w:val="clear" w:pos="4153"/>
                <w:tab w:val="clear" w:pos="8306"/>
                <w:tab w:val="left" w:pos="1260"/>
                <w:tab w:val="left" w:pos="1530"/>
                <w:tab w:val="left" w:pos="1890"/>
              </w:tabs>
              <w:spacing w:before="120" w:line="360" w:lineRule="auto"/>
            </w:pPr>
          </w:p>
        </w:tc>
      </w:tr>
      <w:tr w:rsidR="00C52C07" w:rsidRPr="006A4EC9" w14:paraId="25D3D24E" w14:textId="77777777" w:rsidTr="002866CC">
        <w:trPr>
          <w:trHeight w:val="490"/>
        </w:trPr>
        <w:tc>
          <w:tcPr>
            <w:tcW w:w="2227" w:type="dxa"/>
            <w:tcBorders>
              <w:top w:val="dotted" w:sz="4" w:space="0" w:color="auto"/>
              <w:bottom w:val="dotted" w:sz="4" w:space="0" w:color="auto"/>
              <w:right w:val="dotted" w:sz="4" w:space="0" w:color="auto"/>
            </w:tcBorders>
          </w:tcPr>
          <w:p w14:paraId="1370FC5B"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C5756">
              <w:rPr>
                <w:cs/>
              </w:rPr>
              <w:t>วันที่รับซื้อ/รับโอนลูกหนี้</w:t>
            </w:r>
          </w:p>
        </w:tc>
        <w:tc>
          <w:tcPr>
            <w:tcW w:w="6570" w:type="dxa"/>
            <w:tcBorders>
              <w:top w:val="dotted" w:sz="4" w:space="0" w:color="auto"/>
              <w:left w:val="dotted" w:sz="4" w:space="0" w:color="auto"/>
              <w:bottom w:val="dotted" w:sz="4" w:space="0" w:color="auto"/>
              <w:right w:val="dotted" w:sz="4" w:space="0" w:color="auto"/>
            </w:tcBorders>
          </w:tcPr>
          <w:p w14:paraId="708DE348" w14:textId="77777777" w:rsidR="00C52C07" w:rsidRDefault="00EF6660" w:rsidP="002866CC">
            <w:pPr>
              <w:pStyle w:val="Header"/>
              <w:tabs>
                <w:tab w:val="clear" w:pos="4153"/>
                <w:tab w:val="clear" w:pos="8306"/>
                <w:tab w:val="left" w:pos="720"/>
              </w:tabs>
              <w:spacing w:before="120" w:line="360" w:lineRule="auto"/>
              <w:rPr>
                <w:cs/>
              </w:rPr>
            </w:pPr>
            <w:r w:rsidRPr="00EF6660">
              <w:rPr>
                <w:cs/>
              </w:rPr>
              <w:t>วันที่สัญญา รับซื้อ / รับโอน สินทรัพย์ด้อยคุณภาพ มีผลบังคับใช้ (วันที่มีการโอนสินทรัพย์ด้อยคุณภาพมายังบริษัทบริหา</w:t>
            </w:r>
            <w:r w:rsidR="00AE65DE">
              <w:rPr>
                <w:cs/>
              </w:rPr>
              <w:t>รสินทรัพย์) โดยให้รายงานเป็นปี ค</w:t>
            </w:r>
            <w:r w:rsidRPr="00EF6660">
              <w:rPr>
                <w:cs/>
              </w:rPr>
              <w:t xml:space="preserve">.ศ. เดือน และวันที่ เช่น วันที่ 15 มกราคม 2563 ให้รายงาน </w:t>
            </w:r>
            <w:r w:rsidR="00AE65DE">
              <w:rPr>
                <w:rFonts w:hint="cs"/>
                <w:cs/>
                <w:lang w:val="th-TH"/>
              </w:rPr>
              <w:t>2020-01-15</w:t>
            </w:r>
          </w:p>
        </w:tc>
        <w:tc>
          <w:tcPr>
            <w:tcW w:w="5645" w:type="dxa"/>
            <w:tcBorders>
              <w:top w:val="dotted" w:sz="4" w:space="0" w:color="auto"/>
              <w:left w:val="dotted" w:sz="4" w:space="0" w:color="auto"/>
              <w:bottom w:val="dotted" w:sz="4" w:space="0" w:color="auto"/>
            </w:tcBorders>
          </w:tcPr>
          <w:p w14:paraId="0E553227" w14:textId="77777777" w:rsidR="003F432A" w:rsidRPr="00227DA0" w:rsidRDefault="003F432A" w:rsidP="003F432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571B258" w14:textId="77777777" w:rsidR="00C52C07" w:rsidRPr="00616101" w:rsidRDefault="003F432A" w:rsidP="00102969">
            <w:pPr>
              <w:pStyle w:val="Header"/>
              <w:tabs>
                <w:tab w:val="clear" w:pos="4153"/>
                <w:tab w:val="clear" w:pos="8306"/>
                <w:tab w:val="left" w:pos="1260"/>
                <w:tab w:val="left" w:pos="1530"/>
                <w:tab w:val="left" w:pos="1890"/>
              </w:tabs>
              <w:spacing w:line="360" w:lineRule="auto"/>
            </w:pPr>
            <w:r>
              <w:rPr>
                <w:cs/>
              </w:rPr>
              <w:t>ต้องเป็นวันที่</w:t>
            </w:r>
            <w:r w:rsidRPr="00616101">
              <w:rPr>
                <w:cs/>
              </w:rPr>
              <w:t>ตามปีปฏิทิน</w:t>
            </w:r>
          </w:p>
        </w:tc>
      </w:tr>
      <w:tr w:rsidR="00C52C07" w:rsidRPr="006A4EC9" w14:paraId="47ED7D4D" w14:textId="77777777" w:rsidTr="002866CC">
        <w:trPr>
          <w:trHeight w:val="935"/>
        </w:trPr>
        <w:tc>
          <w:tcPr>
            <w:tcW w:w="2227" w:type="dxa"/>
            <w:tcBorders>
              <w:top w:val="dotted" w:sz="4" w:space="0" w:color="auto"/>
              <w:bottom w:val="dotted" w:sz="4" w:space="0" w:color="auto"/>
              <w:right w:val="dotted" w:sz="4" w:space="0" w:color="auto"/>
            </w:tcBorders>
          </w:tcPr>
          <w:p w14:paraId="4A37C963" w14:textId="77777777" w:rsidR="00C52C07" w:rsidRPr="00404CFC" w:rsidRDefault="00C52C07" w:rsidP="002866CC">
            <w:pPr>
              <w:pStyle w:val="Header"/>
              <w:tabs>
                <w:tab w:val="clear" w:pos="4153"/>
                <w:tab w:val="clear" w:pos="8306"/>
                <w:tab w:val="left" w:pos="1260"/>
                <w:tab w:val="left" w:pos="1530"/>
                <w:tab w:val="left" w:pos="1890"/>
              </w:tabs>
              <w:spacing w:before="120" w:line="360" w:lineRule="auto"/>
              <w:rPr>
                <w:cs/>
              </w:rPr>
            </w:pPr>
            <w:r w:rsidRPr="00404CFC">
              <w:rPr>
                <w:cs/>
              </w:rPr>
              <w:t xml:space="preserve">รหัสประจำตัวผู้จำหน่าย </w:t>
            </w:r>
            <w:r w:rsidRPr="00404CFC">
              <w:t>NPL</w:t>
            </w:r>
          </w:p>
        </w:tc>
        <w:tc>
          <w:tcPr>
            <w:tcW w:w="6570" w:type="dxa"/>
            <w:tcBorders>
              <w:top w:val="dotted" w:sz="4" w:space="0" w:color="auto"/>
              <w:left w:val="dotted" w:sz="4" w:space="0" w:color="auto"/>
              <w:bottom w:val="dotted" w:sz="4" w:space="0" w:color="auto"/>
              <w:right w:val="dotted" w:sz="4" w:space="0" w:color="auto"/>
            </w:tcBorders>
          </w:tcPr>
          <w:p w14:paraId="5935A6A4" w14:textId="77777777" w:rsidR="00EF6660" w:rsidRDefault="00EF6660" w:rsidP="00EF6660">
            <w:pPr>
              <w:pStyle w:val="Header"/>
              <w:tabs>
                <w:tab w:val="left" w:pos="522"/>
                <w:tab w:val="left" w:pos="1260"/>
                <w:tab w:val="left" w:pos="1530"/>
                <w:tab w:val="left" w:pos="1890"/>
              </w:tabs>
              <w:spacing w:before="120" w:line="360" w:lineRule="auto"/>
            </w:pPr>
            <w:r>
              <w:rPr>
                <w:cs/>
              </w:rPr>
              <w:t>รหัสของนิติบุคคลที่เป็นผู้จำหน่าย / ผู้โอน สินทรัพย์ด้อยคุณภาพ</w:t>
            </w:r>
          </w:p>
          <w:p w14:paraId="7A46CCF2" w14:textId="77777777" w:rsidR="00C52C07" w:rsidRPr="00616101" w:rsidRDefault="00EF6660" w:rsidP="00102969">
            <w:pPr>
              <w:pStyle w:val="Header"/>
              <w:tabs>
                <w:tab w:val="left" w:pos="522"/>
                <w:tab w:val="left" w:pos="1260"/>
                <w:tab w:val="left" w:pos="1530"/>
                <w:tab w:val="left" w:pos="1890"/>
              </w:tabs>
              <w:spacing w:line="360" w:lineRule="auto"/>
            </w:pPr>
            <w:r>
              <w:rPr>
                <w:cs/>
              </w:rPr>
              <w:t>กรณีที่มีรหัสสถาบันการเงิน (</w:t>
            </w:r>
            <w:r>
              <w:t>FI Code</w:t>
            </w:r>
            <w:r>
              <w:rPr>
                <w:cs/>
              </w:rPr>
              <w:t>) ให้รายงานด้วยรหัสสถาบันการเงิน</w:t>
            </w:r>
            <w:r>
              <w:rPr>
                <w:cs/>
              </w:rPr>
              <w:br/>
              <w:t>กรณีอื่น ให้รายงานเลขที่จดทะเบียนนิติบุคคลที่จดทะเบียนกับกระทรวงพาณิชย์</w:t>
            </w:r>
          </w:p>
        </w:tc>
        <w:tc>
          <w:tcPr>
            <w:tcW w:w="5645" w:type="dxa"/>
            <w:tcBorders>
              <w:top w:val="dotted" w:sz="4" w:space="0" w:color="auto"/>
              <w:left w:val="dotted" w:sz="4" w:space="0" w:color="auto"/>
              <w:bottom w:val="dotted" w:sz="4" w:space="0" w:color="auto"/>
            </w:tcBorders>
          </w:tcPr>
          <w:p w14:paraId="09316B49"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p>
        </w:tc>
      </w:tr>
      <w:tr w:rsidR="00C52C07" w:rsidRPr="006A4EC9" w14:paraId="6812479C" w14:textId="77777777" w:rsidTr="002866CC">
        <w:tc>
          <w:tcPr>
            <w:tcW w:w="2227" w:type="dxa"/>
            <w:tcBorders>
              <w:top w:val="dotted" w:sz="4" w:space="0" w:color="auto"/>
              <w:bottom w:val="dotted" w:sz="4" w:space="0" w:color="auto"/>
              <w:right w:val="dotted" w:sz="4" w:space="0" w:color="auto"/>
            </w:tcBorders>
          </w:tcPr>
          <w:p w14:paraId="7CECCC22" w14:textId="77777777" w:rsidR="00C52C07" w:rsidRPr="00B01594" w:rsidRDefault="00C52C07" w:rsidP="002866CC">
            <w:pPr>
              <w:spacing w:before="120" w:line="360" w:lineRule="auto"/>
            </w:pPr>
            <w:r w:rsidRPr="006C5756">
              <w:rPr>
                <w:cs/>
              </w:rPr>
              <w:t xml:space="preserve">ประเภทรหัสประจำตัวผู้จำหน่าย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23603A66" w14:textId="77777777" w:rsidR="00EF6660" w:rsidRDefault="00EF6660" w:rsidP="00EF6660">
            <w:pPr>
              <w:pStyle w:val="Header"/>
              <w:tabs>
                <w:tab w:val="left" w:pos="522"/>
                <w:tab w:val="left" w:pos="1260"/>
                <w:tab w:val="left" w:pos="1530"/>
                <w:tab w:val="left" w:pos="1890"/>
              </w:tabs>
              <w:spacing w:before="120" w:line="360" w:lineRule="auto"/>
            </w:pPr>
            <w:r>
              <w:rPr>
                <w:cs/>
              </w:rPr>
              <w:t xml:space="preserve">ประเภทของรหัสที่ได้รายงานใน </w:t>
            </w:r>
            <w:r>
              <w:t xml:space="preserve">field </w:t>
            </w:r>
            <w:r>
              <w:rPr>
                <w:cs/>
              </w:rPr>
              <w:t xml:space="preserve">รหัสประจำตัวผู้จำหน่าย / ผู้โอน </w:t>
            </w:r>
          </w:p>
          <w:p w14:paraId="3DAD333F" w14:textId="77777777" w:rsidR="00C52C07" w:rsidRPr="006C5756" w:rsidRDefault="00EF6660" w:rsidP="00102969">
            <w:pPr>
              <w:pStyle w:val="Header"/>
              <w:tabs>
                <w:tab w:val="left" w:pos="522"/>
                <w:tab w:val="left" w:pos="1260"/>
                <w:tab w:val="left" w:pos="1530"/>
                <w:tab w:val="left" w:pos="1890"/>
              </w:tabs>
              <w:spacing w:line="360" w:lineRule="auto"/>
              <w:rPr>
                <w:cs/>
              </w:rPr>
            </w:pPr>
            <w:r>
              <w:rPr>
                <w:cs/>
              </w:rPr>
              <w:t>•</w:t>
            </w:r>
            <w:r>
              <w:rPr>
                <w:rFonts w:hint="cs"/>
                <w:cs/>
              </w:rPr>
              <w:t xml:space="preserve"> </w:t>
            </w:r>
            <w:r>
              <w:t xml:space="preserve">Juristic Id </w:t>
            </w:r>
            <w:r>
              <w:rPr>
                <w:cs/>
              </w:rPr>
              <w:t>(เลขที่จดทะเบียนนิติบุคคลเฉพาะที่จดทะเบียนกับกระทรวงพาณิชย์)</w:t>
            </w:r>
            <w:r>
              <w:rPr>
                <w:cs/>
              </w:rPr>
              <w:br/>
              <w:t>•</w:t>
            </w:r>
            <w:r>
              <w:rPr>
                <w:rFonts w:hint="cs"/>
                <w:cs/>
              </w:rPr>
              <w:t xml:space="preserve"> </w:t>
            </w:r>
            <w:r>
              <w:t xml:space="preserve">FI Code </w:t>
            </w:r>
            <w:r>
              <w:rPr>
                <w:cs/>
              </w:rPr>
              <w:t>(รหัสสถาบันการเงิน)</w:t>
            </w:r>
          </w:p>
        </w:tc>
        <w:tc>
          <w:tcPr>
            <w:tcW w:w="5645" w:type="dxa"/>
            <w:tcBorders>
              <w:top w:val="dotted" w:sz="4" w:space="0" w:color="auto"/>
              <w:left w:val="dotted" w:sz="4" w:space="0" w:color="auto"/>
              <w:bottom w:val="dotted" w:sz="4" w:space="0" w:color="auto"/>
            </w:tcBorders>
          </w:tcPr>
          <w:p w14:paraId="3893C9B6" w14:textId="77777777" w:rsidR="00E0124B" w:rsidRDefault="00E0124B" w:rsidP="00E0124B">
            <w:pPr>
              <w:pStyle w:val="Header"/>
              <w:tabs>
                <w:tab w:val="left" w:pos="1260"/>
                <w:tab w:val="left" w:pos="1530"/>
                <w:tab w:val="left" w:pos="1890"/>
              </w:tabs>
              <w:spacing w:before="120" w:line="360" w:lineRule="auto"/>
            </w:pPr>
            <w:r>
              <w:t>Data Set Validation</w:t>
            </w:r>
            <w:r>
              <w:rPr>
                <w:cs/>
              </w:rPr>
              <w:t>:</w:t>
            </w:r>
          </w:p>
          <w:p w14:paraId="18AE0C15" w14:textId="77777777" w:rsidR="00C52C07" w:rsidRPr="00C731BC" w:rsidRDefault="00E0124B" w:rsidP="00102969">
            <w:pPr>
              <w:pStyle w:val="Header"/>
              <w:tabs>
                <w:tab w:val="clear" w:pos="4153"/>
                <w:tab w:val="clear" w:pos="8306"/>
                <w:tab w:val="left" w:pos="1260"/>
                <w:tab w:val="left" w:pos="1530"/>
                <w:tab w:val="left" w:pos="1890"/>
              </w:tabs>
              <w:spacing w:line="360" w:lineRule="auto"/>
              <w:rPr>
                <w:cs/>
              </w:rPr>
            </w:pPr>
            <w:r>
              <w:rPr>
                <w:cs/>
              </w:rPr>
              <w:t xml:space="preserve">ตรวจสอบกับ </w:t>
            </w:r>
            <w:r>
              <w:t>Classification</w:t>
            </w:r>
            <w:r>
              <w:rPr>
                <w:cs/>
              </w:rPr>
              <w:t xml:space="preserve">: </w:t>
            </w:r>
            <w:r>
              <w:t xml:space="preserve">Unique ID Type </w:t>
            </w:r>
            <w:r>
              <w:rPr>
                <w:cs/>
              </w:rPr>
              <w:t xml:space="preserve">ในเอกสาร </w:t>
            </w:r>
            <w:r>
              <w:t>DMS Classification Document</w:t>
            </w:r>
          </w:p>
        </w:tc>
      </w:tr>
      <w:tr w:rsidR="00C52C07" w:rsidRPr="006A4EC9" w14:paraId="089F52E3" w14:textId="77777777" w:rsidTr="002866CC">
        <w:tc>
          <w:tcPr>
            <w:tcW w:w="2227" w:type="dxa"/>
            <w:tcBorders>
              <w:top w:val="dotted" w:sz="4" w:space="0" w:color="auto"/>
              <w:bottom w:val="dotted" w:sz="4" w:space="0" w:color="auto"/>
              <w:right w:val="dotted" w:sz="4" w:space="0" w:color="auto"/>
            </w:tcBorders>
          </w:tcPr>
          <w:p w14:paraId="20521E8A" w14:textId="77777777" w:rsidR="00C52C07" w:rsidRPr="00B01594" w:rsidRDefault="00C52C07" w:rsidP="002866CC">
            <w:pPr>
              <w:spacing w:before="120" w:line="360" w:lineRule="auto"/>
            </w:pPr>
            <w:r w:rsidRPr="006C5756">
              <w:rPr>
                <w:cs/>
              </w:rPr>
              <w:lastRenderedPageBreak/>
              <w:t xml:space="preserve">ชื่อผู้จำหน่าย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096A5912" w14:textId="77777777" w:rsidR="00C52C07" w:rsidRPr="00B01594" w:rsidRDefault="00EF6660" w:rsidP="002866CC">
            <w:pPr>
              <w:spacing w:before="120" w:line="360" w:lineRule="auto"/>
            </w:pPr>
            <w:r w:rsidRPr="00EF6660">
              <w:rPr>
                <w:cs/>
              </w:rPr>
              <w:t>ชื่อนิติบุคคลซึ่งเป็น ผู้จำหน่าย / ผู้โอน สินทรัพย์ด้อยคุณภาพ ให้กับบริษัทบริหารสินทรัพย์ โดยให้ระบุชื่อนิติบุคคลตามรูปแบบที่ได้จดทะเบียนกับกระทรวงพาณิชย์</w:t>
            </w:r>
          </w:p>
        </w:tc>
        <w:tc>
          <w:tcPr>
            <w:tcW w:w="5645" w:type="dxa"/>
            <w:tcBorders>
              <w:top w:val="dotted" w:sz="4" w:space="0" w:color="auto"/>
              <w:left w:val="dotted" w:sz="4" w:space="0" w:color="auto"/>
              <w:bottom w:val="dotted" w:sz="4" w:space="0" w:color="auto"/>
            </w:tcBorders>
          </w:tcPr>
          <w:p w14:paraId="4FE7BF36" w14:textId="77777777" w:rsidR="00C52C07" w:rsidRPr="00332143" w:rsidRDefault="00C52C07" w:rsidP="002866CC">
            <w:pPr>
              <w:spacing w:before="120" w:line="360" w:lineRule="auto"/>
            </w:pPr>
          </w:p>
        </w:tc>
      </w:tr>
      <w:tr w:rsidR="00C52C07" w:rsidRPr="006A4EC9" w14:paraId="07087429" w14:textId="77777777" w:rsidTr="002866CC">
        <w:tc>
          <w:tcPr>
            <w:tcW w:w="2227" w:type="dxa"/>
            <w:tcBorders>
              <w:top w:val="dotted" w:sz="4" w:space="0" w:color="auto"/>
              <w:bottom w:val="dotted" w:sz="4" w:space="0" w:color="auto"/>
              <w:right w:val="dotted" w:sz="4" w:space="0" w:color="auto"/>
            </w:tcBorders>
          </w:tcPr>
          <w:p w14:paraId="633B80E4" w14:textId="77777777" w:rsidR="00C52C07" w:rsidRPr="00E27C7D" w:rsidRDefault="00C52C07" w:rsidP="002866CC">
            <w:pPr>
              <w:pStyle w:val="Header"/>
              <w:tabs>
                <w:tab w:val="clear" w:pos="4153"/>
                <w:tab w:val="clear" w:pos="8306"/>
                <w:tab w:val="left" w:pos="1260"/>
                <w:tab w:val="left" w:pos="1530"/>
                <w:tab w:val="left" w:pos="1890"/>
              </w:tabs>
              <w:spacing w:before="120" w:line="360" w:lineRule="auto"/>
            </w:pPr>
            <w:r w:rsidRPr="006C5756">
              <w:rPr>
                <w:cs/>
              </w:rPr>
              <w:t xml:space="preserve">ประเภทผู้จำหน่าย </w:t>
            </w:r>
            <w:r w:rsidRPr="006C5756">
              <w:t>NPL</w:t>
            </w:r>
          </w:p>
        </w:tc>
        <w:tc>
          <w:tcPr>
            <w:tcW w:w="6570" w:type="dxa"/>
            <w:tcBorders>
              <w:top w:val="dotted" w:sz="4" w:space="0" w:color="auto"/>
              <w:left w:val="dotted" w:sz="4" w:space="0" w:color="auto"/>
              <w:bottom w:val="dotted" w:sz="4" w:space="0" w:color="auto"/>
              <w:right w:val="dotted" w:sz="4" w:space="0" w:color="auto"/>
            </w:tcBorders>
          </w:tcPr>
          <w:p w14:paraId="7CCC8E08" w14:textId="77777777" w:rsidR="00C52C07" w:rsidRPr="00616101" w:rsidRDefault="00EF6660" w:rsidP="002866CC">
            <w:pPr>
              <w:pStyle w:val="Header"/>
              <w:tabs>
                <w:tab w:val="clear" w:pos="4153"/>
                <w:tab w:val="clear" w:pos="8306"/>
                <w:tab w:val="left" w:pos="720"/>
              </w:tabs>
              <w:spacing w:before="120" w:line="360" w:lineRule="auto"/>
            </w:pPr>
            <w:r w:rsidRPr="00EF6660">
              <w:rPr>
                <w:cs/>
              </w:rPr>
              <w:t xml:space="preserve">ประเภทของนิติบุคคลซึ่งเป็น ผู้จำหน่าย / ผู้โอน สินทรัพย์ด้อยคุณภาพ ซึ่งต้องเป็นสถาบันการเงินหรือผู้ประกอบธุรกิจทางการเงินตามที่กำหนดในกฎหมายว่าด้วยบริษัทบริหารสินทรัพย์เท่านั้น </w:t>
            </w:r>
            <w:r>
              <w:br/>
            </w:r>
            <w:r>
              <w:rPr>
                <w:cs/>
              </w:rPr>
              <w:t>• ธนาคารพาณิชย์ (ธพ.) ตามกฎหมายว่าด้วยธุรกิจสถาบันการเงิน</w:t>
            </w:r>
            <w:r>
              <w:rPr>
                <w:cs/>
              </w:rPr>
              <w:br/>
              <w:t>• บริษัทเงินทุน (บง.) หรือบริษัทเครดิตฟองซิเอร์ (บค.) ตามกฎหมายว่าด้วยธุรกิจสถาบันการเงิน</w:t>
            </w:r>
            <w:r>
              <w:rPr>
                <w:cs/>
              </w:rPr>
              <w:br/>
              <w:t>• สถาบันการเงินเฉพาะกิจตามกฎหมายว่าด้วยธุรกิจสถาบันการเงิน (</w:t>
            </w:r>
            <w:r>
              <w:t>SFIs</w:t>
            </w:r>
            <w:r>
              <w:rPr>
                <w:cs/>
              </w:rPr>
              <w:t>)</w:t>
            </w:r>
            <w:r>
              <w:rPr>
                <w:cs/>
              </w:rPr>
              <w:br/>
              <w:t>• บริษัทบริหารสินทรัพย์ตามกฎหมายว่าด้วยบริษัทบริหารสินทรัพย์ (บบส.)</w:t>
            </w:r>
            <w:r>
              <w:rPr>
                <w:cs/>
              </w:rPr>
              <w:br/>
              <w:t xml:space="preserve">• สถาบันการเงินอื่นตามกฎหมายว่าด้วยบริษัทบริหารสินทรัพย์ที่ไม่ใช่ ธพ. / บง. / บค. / </w:t>
            </w:r>
            <w:r>
              <w:t>SFIs</w:t>
            </w:r>
            <w:r>
              <w:rPr>
                <w:cs/>
              </w:rPr>
              <w:br/>
              <w:t>• ผู้ประกอบธุรกิจบัตรเครดิตซึ่งเป็นกิจการที่ต้องขออนุญาตตามกฎหมาย</w:t>
            </w:r>
            <w:r>
              <w:rPr>
                <w:cs/>
              </w:rPr>
              <w:br/>
              <w:t>• ผู้ประกอบธุรกิจสินเชื่อส่วนบุคคลซึ่งเป็นกิจการที่ต้องขออนุญาตตามกฎหมาย (</w:t>
            </w:r>
            <w:r>
              <w:t>PLoan</w:t>
            </w:r>
            <w:r>
              <w:rPr>
                <w:cs/>
              </w:rPr>
              <w:t>)</w:t>
            </w:r>
            <w:r>
              <w:rPr>
                <w:cs/>
              </w:rPr>
              <w:br/>
              <w:t>• ผู้ประกอบธุรกิจสินเชื่อรายย่อยเพื่อการประกอบอาชีพซึ่งเป็นกิจการที่ต้องขออนุญาตตามกฎหมาย (</w:t>
            </w:r>
            <w:r>
              <w:t>Nano Finance</w:t>
            </w:r>
            <w:r>
              <w:rPr>
                <w:cs/>
              </w:rPr>
              <w:t>)</w:t>
            </w:r>
            <w:r>
              <w:rPr>
                <w:cs/>
              </w:rPr>
              <w:br/>
              <w:t>• ผู้ประกอบธุรกิจสินเชื่อรายย่อยระดับจังหวัดซึ่งเป็นกิจการที่ต้องขออนุญาตตามกฎหมาย (</w:t>
            </w:r>
            <w:r>
              <w:t>Pico Finance</w:t>
            </w:r>
            <w:r>
              <w:rPr>
                <w:cs/>
              </w:rPr>
              <w:t>)</w:t>
            </w:r>
            <w:r>
              <w:rPr>
                <w:cs/>
              </w:rPr>
              <w:br/>
              <w:t>• ผู้ประกอบธุรกิจทางการเงินอื่นที่รัฐมนตรีประกาศกำหนดในราชกิจจานุเบกษา</w:t>
            </w:r>
          </w:p>
        </w:tc>
        <w:tc>
          <w:tcPr>
            <w:tcW w:w="5645" w:type="dxa"/>
            <w:tcBorders>
              <w:top w:val="dotted" w:sz="4" w:space="0" w:color="auto"/>
              <w:left w:val="dotted" w:sz="4" w:space="0" w:color="auto"/>
              <w:bottom w:val="dotted" w:sz="4" w:space="0" w:color="auto"/>
            </w:tcBorders>
          </w:tcPr>
          <w:p w14:paraId="4E71B5A0" w14:textId="77777777" w:rsidR="00E0124B" w:rsidRDefault="00E0124B" w:rsidP="00E0124B">
            <w:pPr>
              <w:pStyle w:val="Header"/>
              <w:tabs>
                <w:tab w:val="left" w:pos="1260"/>
                <w:tab w:val="left" w:pos="1530"/>
                <w:tab w:val="left" w:pos="1890"/>
              </w:tabs>
              <w:spacing w:before="120" w:line="360" w:lineRule="auto"/>
            </w:pPr>
            <w:r>
              <w:t>Data Set Validation</w:t>
            </w:r>
            <w:r>
              <w:rPr>
                <w:cs/>
              </w:rPr>
              <w:t>:</w:t>
            </w:r>
          </w:p>
          <w:p w14:paraId="7B51AA8A" w14:textId="77777777" w:rsidR="00C52C07" w:rsidRPr="00487344" w:rsidRDefault="00E0124B" w:rsidP="00102969">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Related Organization Type </w:t>
            </w:r>
            <w:r>
              <w:rPr>
                <w:cs/>
              </w:rPr>
              <w:t xml:space="preserve">ในเอกสาร </w:t>
            </w:r>
            <w:r>
              <w:t xml:space="preserve">AMC Classification Document </w:t>
            </w:r>
            <w:r>
              <w:rPr>
                <w:rFonts w:hint="cs"/>
                <w:cs/>
              </w:rPr>
              <w:t xml:space="preserve">โดยใช้ </w:t>
            </w:r>
            <w:r>
              <w:t>View V_OTH</w:t>
            </w:r>
          </w:p>
        </w:tc>
      </w:tr>
      <w:tr w:rsidR="00C52C07" w:rsidRPr="006A4EC9" w14:paraId="61CE2722" w14:textId="77777777" w:rsidTr="002866CC">
        <w:tc>
          <w:tcPr>
            <w:tcW w:w="2227" w:type="dxa"/>
            <w:tcBorders>
              <w:top w:val="dotted" w:sz="4" w:space="0" w:color="auto"/>
              <w:bottom w:val="dotted" w:sz="4" w:space="0" w:color="auto"/>
              <w:right w:val="dotted" w:sz="4" w:space="0" w:color="auto"/>
            </w:tcBorders>
          </w:tcPr>
          <w:p w14:paraId="6A5CFE77" w14:textId="77777777" w:rsidR="00C52C07" w:rsidRPr="00D63687"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lastRenderedPageBreak/>
              <w:t>ข้อมูล ณ วันที่รับโอน : เงินต้นตามสิทธิ</w:t>
            </w:r>
          </w:p>
        </w:tc>
        <w:tc>
          <w:tcPr>
            <w:tcW w:w="6570" w:type="dxa"/>
            <w:tcBorders>
              <w:top w:val="dotted" w:sz="4" w:space="0" w:color="auto"/>
              <w:left w:val="dotted" w:sz="4" w:space="0" w:color="auto"/>
              <w:bottom w:val="dotted" w:sz="4" w:space="0" w:color="auto"/>
              <w:right w:val="dotted" w:sz="4" w:space="0" w:color="auto"/>
            </w:tcBorders>
          </w:tcPr>
          <w:p w14:paraId="0C9B1691" w14:textId="77777777" w:rsidR="00C52C07" w:rsidRPr="009063A5" w:rsidRDefault="00EF6660" w:rsidP="00EF6660">
            <w:pPr>
              <w:pStyle w:val="Header"/>
              <w:tabs>
                <w:tab w:val="left" w:pos="720"/>
              </w:tabs>
              <w:spacing w:before="120" w:line="360" w:lineRule="auto"/>
              <w:rPr>
                <w:cs/>
                <w:lang w:val="th-TH"/>
              </w:rPr>
            </w:pPr>
            <w:r w:rsidRPr="00EF6660">
              <w:rPr>
                <w:cs/>
                <w:lang w:val="th-TH"/>
              </w:rPr>
              <w:t>เงินต้นคงค้างตามสิทธิเรียกร้องไม่รวมดอกเบี้ยตามสถาบันการเงินหรื</w:t>
            </w:r>
            <w:r w:rsidR="002B6B3A">
              <w:rPr>
                <w:cs/>
                <w:lang w:val="th-TH"/>
              </w:rPr>
              <w:t>อผู้ประกอบธุรกิจทางการเงินเดิม โดยเป็น</w:t>
            </w:r>
            <w:r w:rsidRPr="00EF6660">
              <w:rPr>
                <w:cs/>
                <w:lang w:val="th-TH"/>
              </w:rPr>
              <w:t xml:space="preserve">ข้อมูล ณ </w:t>
            </w:r>
            <w:r w:rsidR="002B6B3A">
              <w:rPr>
                <w:cs/>
                <w:lang w:val="th-TH"/>
              </w:rPr>
              <w:t xml:space="preserve">วันที่ รับซื้อ / รับโอน </w:t>
            </w:r>
            <w:r>
              <w:rPr>
                <w:cs/>
                <w:lang w:val="th-TH"/>
              </w:rPr>
              <w:t>(หน่วย</w:t>
            </w:r>
            <w:r w:rsidRPr="00EF6660">
              <w:rPr>
                <w:cs/>
                <w:lang w:val="th-TH"/>
              </w:rPr>
              <w:t xml:space="preserve">: บาท </w:t>
            </w:r>
            <w:r w:rsidR="002236B8">
              <w:rPr>
                <w:cs/>
                <w:lang w:val="th-TH"/>
              </w:rPr>
              <w:t>โดยให้รายงานทศนิยม 2 หลัก</w:t>
            </w:r>
            <w:r w:rsidRPr="00EF6660">
              <w:rPr>
                <w:cs/>
                <w:lang w:val="th-TH"/>
              </w:rPr>
              <w:t>)</w:t>
            </w:r>
          </w:p>
        </w:tc>
        <w:tc>
          <w:tcPr>
            <w:tcW w:w="5645" w:type="dxa"/>
            <w:tcBorders>
              <w:top w:val="dotted" w:sz="4" w:space="0" w:color="auto"/>
              <w:left w:val="dotted" w:sz="4" w:space="0" w:color="auto"/>
              <w:bottom w:val="dotted" w:sz="4" w:space="0" w:color="auto"/>
            </w:tcBorders>
          </w:tcPr>
          <w:p w14:paraId="34BD6B67"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6A4EC9" w14:paraId="61A91C0B" w14:textId="77777777" w:rsidTr="002866CC">
        <w:tc>
          <w:tcPr>
            <w:tcW w:w="2227" w:type="dxa"/>
            <w:tcBorders>
              <w:top w:val="dotted" w:sz="4" w:space="0" w:color="auto"/>
              <w:bottom w:val="dotted" w:sz="4" w:space="0" w:color="auto"/>
              <w:right w:val="dotted" w:sz="4" w:space="0" w:color="auto"/>
            </w:tcBorders>
          </w:tcPr>
          <w:p w14:paraId="3CC01F97" w14:textId="77777777" w:rsidR="00C52C07" w:rsidRPr="009063A5" w:rsidRDefault="0083666E" w:rsidP="002866CC">
            <w:pPr>
              <w:pStyle w:val="Header"/>
              <w:tabs>
                <w:tab w:val="clear" w:pos="4153"/>
                <w:tab w:val="clear" w:pos="8306"/>
                <w:tab w:val="left" w:pos="1260"/>
                <w:tab w:val="left" w:pos="1530"/>
                <w:tab w:val="left" w:pos="1890"/>
              </w:tabs>
              <w:spacing w:before="120" w:line="360" w:lineRule="auto"/>
            </w:pPr>
            <w:r w:rsidRPr="0083666E">
              <w:rPr>
                <w:cs/>
              </w:rPr>
              <w:t>ข้อมูล ณ วันที่รับโอน : ดอกเบี้ยตามสิทธิ</w:t>
            </w:r>
          </w:p>
        </w:tc>
        <w:tc>
          <w:tcPr>
            <w:tcW w:w="6570" w:type="dxa"/>
            <w:tcBorders>
              <w:top w:val="dotted" w:sz="4" w:space="0" w:color="auto"/>
              <w:left w:val="dotted" w:sz="4" w:space="0" w:color="auto"/>
              <w:bottom w:val="dotted" w:sz="4" w:space="0" w:color="auto"/>
              <w:right w:val="dotted" w:sz="4" w:space="0" w:color="auto"/>
            </w:tcBorders>
          </w:tcPr>
          <w:p w14:paraId="3188AE56" w14:textId="77777777" w:rsidR="00C52C07" w:rsidRPr="009063A5" w:rsidRDefault="00EF6660" w:rsidP="002866CC">
            <w:pPr>
              <w:pStyle w:val="Header"/>
              <w:tabs>
                <w:tab w:val="clear" w:pos="4153"/>
                <w:tab w:val="clear" w:pos="8306"/>
                <w:tab w:val="left" w:pos="720"/>
              </w:tabs>
              <w:spacing w:before="120" w:line="360" w:lineRule="auto"/>
              <w:rPr>
                <w:cs/>
                <w:lang w:val="th-TH"/>
              </w:rPr>
            </w:pPr>
            <w:r w:rsidRPr="00EF6660">
              <w:rPr>
                <w:cs/>
                <w:lang w:val="th-TH"/>
              </w:rPr>
              <w:t xml:space="preserve">ดอกเบี้ยค้างรับตามสิทธิเรียกร้องตามสถาบันการเงินหรือผู้ประกอบธุรกิจทางการเงินเดิม </w:t>
            </w:r>
            <w:r w:rsidR="002B6B3A">
              <w:rPr>
                <w:cs/>
                <w:lang w:val="th-TH"/>
              </w:rPr>
              <w:t>โดยเป็น</w:t>
            </w:r>
            <w:r w:rsidR="002B6B3A" w:rsidRPr="00EF6660">
              <w:rPr>
                <w:cs/>
                <w:lang w:val="th-TH"/>
              </w:rPr>
              <w:t xml:space="preserve">ข้อมูล ณ </w:t>
            </w:r>
            <w:r w:rsidR="002B6B3A">
              <w:rPr>
                <w:cs/>
                <w:lang w:val="th-TH"/>
              </w:rPr>
              <w:t xml:space="preserve">วันที่ รับซื้อ / รับโอน </w:t>
            </w:r>
            <w:r>
              <w:rPr>
                <w:cs/>
                <w:lang w:val="th-TH"/>
              </w:rPr>
              <w:t>(หน่วย</w:t>
            </w:r>
            <w:r w:rsidRPr="00EF6660">
              <w:rPr>
                <w:cs/>
                <w:lang w:val="th-TH"/>
              </w:rPr>
              <w:t xml:space="preserve">: บาท </w:t>
            </w:r>
            <w:r w:rsidR="002236B8">
              <w:rPr>
                <w:cs/>
                <w:lang w:val="th-TH"/>
              </w:rPr>
              <w:t>โดยให้รายงานทศนิยม 2 หลัก</w:t>
            </w:r>
            <w:r w:rsidRPr="00EF6660">
              <w:rPr>
                <w:cs/>
                <w:lang w:val="th-TH"/>
              </w:rPr>
              <w:t>)</w:t>
            </w:r>
          </w:p>
        </w:tc>
        <w:tc>
          <w:tcPr>
            <w:tcW w:w="5645" w:type="dxa"/>
            <w:tcBorders>
              <w:top w:val="dotted" w:sz="4" w:space="0" w:color="auto"/>
              <w:left w:val="dotted" w:sz="4" w:space="0" w:color="auto"/>
              <w:bottom w:val="dotted" w:sz="4" w:space="0" w:color="auto"/>
            </w:tcBorders>
          </w:tcPr>
          <w:p w14:paraId="6394E1D9"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6A4EC9" w14:paraId="722A4EF6" w14:textId="77777777" w:rsidTr="002866CC">
        <w:tc>
          <w:tcPr>
            <w:tcW w:w="2227" w:type="dxa"/>
            <w:tcBorders>
              <w:top w:val="dotted" w:sz="4" w:space="0" w:color="auto"/>
              <w:bottom w:val="dotted" w:sz="4" w:space="0" w:color="auto"/>
              <w:right w:val="dotted" w:sz="4" w:space="0" w:color="auto"/>
            </w:tcBorders>
          </w:tcPr>
          <w:p w14:paraId="2FA5C683" w14:textId="77777777" w:rsidR="00C52C07" w:rsidRPr="00D370D2"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วันที่รับโอน : มูลค่าหลักประกัน</w:t>
            </w:r>
          </w:p>
        </w:tc>
        <w:tc>
          <w:tcPr>
            <w:tcW w:w="6570" w:type="dxa"/>
            <w:tcBorders>
              <w:top w:val="dotted" w:sz="4" w:space="0" w:color="auto"/>
              <w:left w:val="dotted" w:sz="4" w:space="0" w:color="auto"/>
              <w:bottom w:val="dotted" w:sz="4" w:space="0" w:color="auto"/>
              <w:right w:val="dotted" w:sz="4" w:space="0" w:color="auto"/>
            </w:tcBorders>
          </w:tcPr>
          <w:p w14:paraId="05BD5461" w14:textId="77777777" w:rsidR="00C52C07" w:rsidRPr="00B30963" w:rsidRDefault="00EF6660" w:rsidP="002866CC">
            <w:pPr>
              <w:pStyle w:val="Header"/>
              <w:tabs>
                <w:tab w:val="clear" w:pos="4153"/>
                <w:tab w:val="clear" w:pos="8306"/>
                <w:tab w:val="left" w:pos="720"/>
              </w:tabs>
              <w:spacing w:before="120" w:line="360" w:lineRule="auto"/>
            </w:pPr>
            <w:r w:rsidRPr="00EF6660">
              <w:rPr>
                <w:cs/>
              </w:rPr>
              <w:t xml:space="preserve">ราคาประเมินล่าสุดของหลักประกันจากสถาบันการเงินหรือผู้ประกอบธุรกิจทางการเงินเดิม </w:t>
            </w:r>
            <w:r w:rsidR="002B6B3A">
              <w:rPr>
                <w:cs/>
                <w:lang w:val="th-TH"/>
              </w:rPr>
              <w:t>โดยเป็น</w:t>
            </w:r>
            <w:r w:rsidR="002B6B3A" w:rsidRPr="00EF6660">
              <w:rPr>
                <w:cs/>
                <w:lang w:val="th-TH"/>
              </w:rPr>
              <w:t xml:space="preserve">ข้อมูล ณ </w:t>
            </w:r>
            <w:r w:rsidR="002B6B3A">
              <w:rPr>
                <w:cs/>
                <w:lang w:val="th-TH"/>
              </w:rPr>
              <w:t xml:space="preserve">วันที่ รับซื้อ / รับโอน </w:t>
            </w:r>
            <w:r>
              <w:rPr>
                <w:cs/>
              </w:rPr>
              <w:t>(หน่วย</w:t>
            </w:r>
            <w:r w:rsidRPr="00EF6660">
              <w:rPr>
                <w:cs/>
              </w:rPr>
              <w:t xml:space="preserve">: บาท </w:t>
            </w:r>
            <w:r w:rsidR="002236B8">
              <w:rPr>
                <w:cs/>
              </w:rPr>
              <w:t>โดยให้รายงานทศนิยม 2 หลัก</w:t>
            </w:r>
            <w:r w:rsidRPr="00EF6660">
              <w:rPr>
                <w:cs/>
              </w:rPr>
              <w:t>)</w:t>
            </w:r>
          </w:p>
        </w:tc>
        <w:tc>
          <w:tcPr>
            <w:tcW w:w="5645" w:type="dxa"/>
            <w:tcBorders>
              <w:top w:val="dotted" w:sz="4" w:space="0" w:color="auto"/>
              <w:left w:val="dotted" w:sz="4" w:space="0" w:color="auto"/>
              <w:bottom w:val="dotted" w:sz="4" w:space="0" w:color="auto"/>
            </w:tcBorders>
          </w:tcPr>
          <w:p w14:paraId="4B5AB6F9" w14:textId="77777777" w:rsidR="00C52C07" w:rsidRPr="00616101" w:rsidRDefault="00C52C07" w:rsidP="002866CC">
            <w:pPr>
              <w:pStyle w:val="Header"/>
              <w:tabs>
                <w:tab w:val="clear" w:pos="4153"/>
                <w:tab w:val="clear" w:pos="8306"/>
                <w:tab w:val="left" w:pos="720"/>
              </w:tabs>
              <w:spacing w:before="120" w:line="360" w:lineRule="auto"/>
              <w:rPr>
                <w:cs/>
              </w:rPr>
            </w:pPr>
            <w:r w:rsidRPr="00616101">
              <w:t>Data Set Validation</w:t>
            </w:r>
            <w:r w:rsidRPr="00616101">
              <w:rPr>
                <w:cs/>
              </w:rPr>
              <w:t>:</w:t>
            </w:r>
            <w:r>
              <w:rPr>
                <w:cs/>
              </w:rPr>
              <w:br/>
            </w:r>
            <w:r>
              <w:rPr>
                <w:rFonts w:hint="cs"/>
                <w:cs/>
              </w:rPr>
              <w:t>ต้องมีค่ามากกว่าหรือเท่ากับ 0</w:t>
            </w:r>
          </w:p>
        </w:tc>
      </w:tr>
      <w:tr w:rsidR="00C52C07" w:rsidRPr="006A4EC9" w14:paraId="63A132A0" w14:textId="77777777" w:rsidTr="002866CC">
        <w:tc>
          <w:tcPr>
            <w:tcW w:w="2227" w:type="dxa"/>
            <w:tcBorders>
              <w:top w:val="dotted" w:sz="4" w:space="0" w:color="auto"/>
              <w:bottom w:val="dotted" w:sz="4" w:space="0" w:color="auto"/>
              <w:right w:val="dotted" w:sz="4" w:space="0" w:color="auto"/>
            </w:tcBorders>
          </w:tcPr>
          <w:p w14:paraId="5C2431C5" w14:textId="77777777" w:rsidR="00C52C07"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วันที่รับโอน : ต้นทุน</w:t>
            </w:r>
          </w:p>
        </w:tc>
        <w:tc>
          <w:tcPr>
            <w:tcW w:w="6570" w:type="dxa"/>
            <w:tcBorders>
              <w:top w:val="dotted" w:sz="4" w:space="0" w:color="auto"/>
              <w:left w:val="dotted" w:sz="4" w:space="0" w:color="auto"/>
              <w:bottom w:val="dotted" w:sz="4" w:space="0" w:color="auto"/>
              <w:right w:val="dotted" w:sz="4" w:space="0" w:color="auto"/>
            </w:tcBorders>
          </w:tcPr>
          <w:p w14:paraId="73963CE3" w14:textId="77777777" w:rsidR="00C52C07" w:rsidRDefault="00EF6660" w:rsidP="002866CC">
            <w:pPr>
              <w:pStyle w:val="Header"/>
              <w:tabs>
                <w:tab w:val="clear" w:pos="4153"/>
                <w:tab w:val="clear" w:pos="8306"/>
                <w:tab w:val="left" w:pos="720"/>
              </w:tabs>
              <w:spacing w:before="120" w:line="360" w:lineRule="auto"/>
              <w:rPr>
                <w:cs/>
              </w:rPr>
            </w:pPr>
            <w:r w:rsidRPr="00EF6660">
              <w:rPr>
                <w:cs/>
              </w:rPr>
              <w:t xml:space="preserve">จำนวนเงินที่บริษัทบริหารสินทรัพย์ชำระเพื่อรับซื้อหรือรับโอนหนี้ด้อยคุณภาพ โดยเป็นราคาก่อนหักค่าเผื่อการด้อยค่าของเงินลงทุนในลูกหนี้ หรือค่าเผื่อหนี้สงสัยจะสูญ </w:t>
            </w:r>
            <w:r w:rsidR="002B6B3A">
              <w:rPr>
                <w:cs/>
                <w:lang w:val="th-TH"/>
              </w:rPr>
              <w:t>โดยเป็น</w:t>
            </w:r>
            <w:r w:rsidR="002B6B3A" w:rsidRPr="00EF6660">
              <w:rPr>
                <w:cs/>
                <w:lang w:val="th-TH"/>
              </w:rPr>
              <w:t xml:space="preserve">ข้อมูล ณ </w:t>
            </w:r>
            <w:r w:rsidR="002B6B3A">
              <w:rPr>
                <w:cs/>
                <w:lang w:val="th-TH"/>
              </w:rPr>
              <w:t xml:space="preserve">วันที่ รับซื้อ / รับโอน </w:t>
            </w:r>
            <w:r>
              <w:rPr>
                <w:cs/>
              </w:rPr>
              <w:t>(หน่วย</w:t>
            </w:r>
            <w:r w:rsidRPr="00EF6660">
              <w:rPr>
                <w:cs/>
              </w:rPr>
              <w:t xml:space="preserve">: บาท </w:t>
            </w:r>
            <w:r w:rsidR="002236B8">
              <w:rPr>
                <w:cs/>
              </w:rPr>
              <w:t>โดยให้รายงานทศนิยม 2 หลัก</w:t>
            </w:r>
            <w:r w:rsidRPr="00EF6660">
              <w:rPr>
                <w:cs/>
              </w:rPr>
              <w:t>)</w:t>
            </w:r>
          </w:p>
        </w:tc>
        <w:tc>
          <w:tcPr>
            <w:tcW w:w="5645" w:type="dxa"/>
            <w:tcBorders>
              <w:top w:val="dotted" w:sz="4" w:space="0" w:color="auto"/>
              <w:left w:val="dotted" w:sz="4" w:space="0" w:color="auto"/>
              <w:bottom w:val="dotted" w:sz="4" w:space="0" w:color="auto"/>
            </w:tcBorders>
          </w:tcPr>
          <w:p w14:paraId="65AAC700" w14:textId="77777777" w:rsidR="00C52C07" w:rsidRPr="005E5D95" w:rsidRDefault="00C52C07" w:rsidP="002866CC">
            <w:pPr>
              <w:pStyle w:val="Header"/>
              <w:tabs>
                <w:tab w:val="clear" w:pos="4153"/>
                <w:tab w:val="clear" w:pos="8306"/>
                <w:tab w:val="left" w:pos="720"/>
              </w:tabs>
              <w:spacing w:before="120" w:line="360" w:lineRule="auto"/>
              <w:rPr>
                <w:cs/>
                <w:lang w:val="th-TH"/>
              </w:rPr>
            </w:pPr>
            <w:r w:rsidRPr="00616101">
              <w:t>Data Set Validation</w:t>
            </w:r>
            <w:r w:rsidRPr="00616101">
              <w:rPr>
                <w:cs/>
              </w:rPr>
              <w:t>:</w:t>
            </w:r>
            <w:r>
              <w:rPr>
                <w:cs/>
              </w:rPr>
              <w:br/>
            </w:r>
            <w:r>
              <w:rPr>
                <w:rFonts w:hint="cs"/>
                <w:cs/>
              </w:rPr>
              <w:t>ต้องมีค่ามากกว่าหรือเท่ากับ 0</w:t>
            </w:r>
          </w:p>
        </w:tc>
      </w:tr>
      <w:tr w:rsidR="00C52C07" w:rsidRPr="004A487B" w14:paraId="3EB0AF1F" w14:textId="77777777" w:rsidTr="002866CC">
        <w:tc>
          <w:tcPr>
            <w:tcW w:w="2227" w:type="dxa"/>
            <w:tcBorders>
              <w:top w:val="dotted" w:sz="4" w:space="0" w:color="auto"/>
              <w:bottom w:val="dotted" w:sz="4" w:space="0" w:color="auto"/>
              <w:right w:val="dotted" w:sz="4" w:space="0" w:color="auto"/>
            </w:tcBorders>
          </w:tcPr>
          <w:p w14:paraId="3A2005FB" w14:textId="77777777" w:rsidR="00C52C07" w:rsidRPr="00435EC8"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วันที่รับโอน : จำนวนรายลูกหนี้</w:t>
            </w:r>
          </w:p>
        </w:tc>
        <w:tc>
          <w:tcPr>
            <w:tcW w:w="6570" w:type="dxa"/>
            <w:tcBorders>
              <w:top w:val="dotted" w:sz="4" w:space="0" w:color="auto"/>
              <w:left w:val="dotted" w:sz="4" w:space="0" w:color="auto"/>
              <w:bottom w:val="dotted" w:sz="4" w:space="0" w:color="auto"/>
              <w:right w:val="dotted" w:sz="4" w:space="0" w:color="auto"/>
            </w:tcBorders>
          </w:tcPr>
          <w:p w14:paraId="79925090" w14:textId="77777777" w:rsidR="00C52C07" w:rsidRPr="00435EC8" w:rsidRDefault="00EF6660" w:rsidP="002B6B3A">
            <w:pPr>
              <w:pStyle w:val="Header"/>
              <w:tabs>
                <w:tab w:val="clear" w:pos="4153"/>
                <w:tab w:val="clear" w:pos="8306"/>
                <w:tab w:val="left" w:pos="1260"/>
              </w:tabs>
              <w:spacing w:before="120" w:line="360" w:lineRule="auto"/>
              <w:rPr>
                <w:cs/>
                <w:lang w:val="th-TH"/>
              </w:rPr>
            </w:pPr>
            <w:r w:rsidRPr="00EF6660">
              <w:rPr>
                <w:cs/>
              </w:rPr>
              <w:t xml:space="preserve">จำนวนรายลูกหนี้รวมตามที่บริษัทบันทึกบัญชี </w:t>
            </w:r>
            <w:r w:rsidR="002B6B3A">
              <w:rPr>
                <w:rFonts w:hint="cs"/>
                <w:cs/>
              </w:rPr>
              <w:t>โดยเป็น</w:t>
            </w:r>
            <w:r w:rsidRPr="00EF6660">
              <w:rPr>
                <w:cs/>
              </w:rPr>
              <w:t xml:space="preserve">ข้อมูล ณ </w:t>
            </w:r>
            <w:r w:rsidR="002B6B3A">
              <w:rPr>
                <w:cs/>
              </w:rPr>
              <w:t>วันที่ รับซื้อ / รับโอน</w:t>
            </w:r>
            <w:r>
              <w:rPr>
                <w:cs/>
              </w:rPr>
              <w:t xml:space="preserve"> (หน่วย</w:t>
            </w:r>
            <w:r w:rsidRPr="00EF6660">
              <w:rPr>
                <w:cs/>
              </w:rPr>
              <w:t>: ราย)</w:t>
            </w:r>
          </w:p>
        </w:tc>
        <w:tc>
          <w:tcPr>
            <w:tcW w:w="5645" w:type="dxa"/>
            <w:tcBorders>
              <w:top w:val="dotted" w:sz="4" w:space="0" w:color="auto"/>
              <w:left w:val="dotted" w:sz="4" w:space="0" w:color="auto"/>
              <w:bottom w:val="dotted" w:sz="4" w:space="0" w:color="auto"/>
            </w:tcBorders>
          </w:tcPr>
          <w:p w14:paraId="7D29911B" w14:textId="77777777" w:rsidR="00C52C07" w:rsidRPr="00435EC8" w:rsidRDefault="00C52C07" w:rsidP="002866CC">
            <w:pPr>
              <w:pStyle w:val="Header"/>
              <w:tabs>
                <w:tab w:val="clear" w:pos="4153"/>
                <w:tab w:val="clear" w:pos="8306"/>
                <w:tab w:val="left" w:pos="72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A537D" w:rsidRPr="004A487B" w14:paraId="35A9B822" w14:textId="77777777" w:rsidTr="00BB5FF7">
        <w:tc>
          <w:tcPr>
            <w:tcW w:w="2227" w:type="dxa"/>
            <w:vMerge w:val="restart"/>
            <w:tcBorders>
              <w:top w:val="dotted" w:sz="4" w:space="0" w:color="auto"/>
              <w:right w:val="dotted" w:sz="4" w:space="0" w:color="auto"/>
            </w:tcBorders>
          </w:tcPr>
          <w:p w14:paraId="1B3B0AE9" w14:textId="77777777" w:rsidR="00CA537D" w:rsidRPr="004A487B"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วันที่รับโอน : ประเภทลูกหนี้</w:t>
            </w:r>
          </w:p>
        </w:tc>
        <w:tc>
          <w:tcPr>
            <w:tcW w:w="6570" w:type="dxa"/>
            <w:tcBorders>
              <w:top w:val="dotted" w:sz="4" w:space="0" w:color="auto"/>
              <w:left w:val="dotted" w:sz="4" w:space="0" w:color="auto"/>
              <w:bottom w:val="dotted" w:sz="4" w:space="0" w:color="auto"/>
              <w:right w:val="dotted" w:sz="4" w:space="0" w:color="auto"/>
            </w:tcBorders>
          </w:tcPr>
          <w:p w14:paraId="431E4D88" w14:textId="77777777" w:rsidR="00CA537D" w:rsidRDefault="00CA537D" w:rsidP="00EF6660">
            <w:pPr>
              <w:pStyle w:val="Header"/>
              <w:tabs>
                <w:tab w:val="left" w:pos="1260"/>
              </w:tabs>
              <w:spacing w:before="120" w:line="360" w:lineRule="auto"/>
            </w:pPr>
            <w:r>
              <w:rPr>
                <w:cs/>
              </w:rPr>
              <w:t xml:space="preserve">ประเภทของลูกหนี้ </w:t>
            </w:r>
          </w:p>
          <w:p w14:paraId="7C913FC8" w14:textId="77777777" w:rsidR="00CA537D" w:rsidRPr="00EF6660" w:rsidRDefault="00CA537D" w:rsidP="00102969">
            <w:pPr>
              <w:pStyle w:val="Header"/>
              <w:tabs>
                <w:tab w:val="left" w:pos="1260"/>
              </w:tabs>
              <w:spacing w:line="360" w:lineRule="auto"/>
              <w:rPr>
                <w:cs/>
              </w:rPr>
            </w:pPr>
            <w:r>
              <w:rPr>
                <w:cs/>
              </w:rPr>
              <w:t>• บุคคลธรรมดา (ไทย)</w:t>
            </w:r>
            <w:r>
              <w:rPr>
                <w:cs/>
              </w:rPr>
              <w:br/>
              <w:t>• ธุรกิจขนาดย่อม (</w:t>
            </w:r>
            <w:r>
              <w:t>Small</w:t>
            </w:r>
            <w:r>
              <w:rPr>
                <w:cs/>
              </w:rPr>
              <w:t>)</w:t>
            </w:r>
            <w:r>
              <w:rPr>
                <w:cs/>
              </w:rPr>
              <w:br/>
              <w:t>• ธุรกิจขนาดกลาง (</w:t>
            </w:r>
            <w:r>
              <w:t>Medium</w:t>
            </w:r>
            <w:r>
              <w:rPr>
                <w:cs/>
              </w:rPr>
              <w:t>)</w:t>
            </w:r>
            <w:r>
              <w:rPr>
                <w:cs/>
              </w:rPr>
              <w:br/>
            </w:r>
            <w:r>
              <w:rPr>
                <w:cs/>
              </w:rPr>
              <w:lastRenderedPageBreak/>
              <w:t>• ธุรกิจขนาดใหญ่ (</w:t>
            </w:r>
            <w:r>
              <w:t>Large</w:t>
            </w:r>
            <w:r>
              <w:rPr>
                <w:cs/>
              </w:rPr>
              <w:t>)</w:t>
            </w:r>
            <w:r w:rsidR="00DE5ADF">
              <w:rPr>
                <w:cs/>
              </w:rPr>
              <w:br/>
              <w:t xml:space="preserve">• </w:t>
            </w:r>
            <w:r w:rsidR="00DE5ADF">
              <w:rPr>
                <w:rFonts w:hint="cs"/>
                <w:cs/>
              </w:rPr>
              <w:t>นิติบุคคลอื่น ๆ</w:t>
            </w:r>
            <w:r w:rsidR="00DE5ADF">
              <w:rPr>
                <w:cs/>
              </w:rPr>
              <w:t xml:space="preserve"> (</w:t>
            </w:r>
            <w:r w:rsidR="00DE5ADF">
              <w:rPr>
                <w:rFonts w:hint="cs"/>
                <w:cs/>
              </w:rPr>
              <w:t>ไทย</w:t>
            </w:r>
            <w:r w:rsidR="00DE5ADF">
              <w:rPr>
                <w:cs/>
              </w:rPr>
              <w:t>)</w:t>
            </w:r>
            <w:r>
              <w:rPr>
                <w:cs/>
              </w:rPr>
              <w:br/>
              <w:t>• ผู้มีถิ่นที่อยู่ในต่างประเทศที่เป็นบุคคลธรรมดา</w:t>
            </w:r>
            <w:r>
              <w:rPr>
                <w:cs/>
              </w:rPr>
              <w:br/>
              <w:t>• ผู้มีถิ่นที่อยู่ในต่างประเทศที่เป็นนิติบุคคล</w:t>
            </w:r>
            <w:r w:rsidR="00DE5ADF">
              <w:rPr>
                <w:cs/>
              </w:rPr>
              <w:br/>
              <w:t xml:space="preserve">• </w:t>
            </w:r>
            <w:r w:rsidR="00DE5ADF">
              <w:rPr>
                <w:rFonts w:hint="cs"/>
                <w:cs/>
              </w:rPr>
              <w:t>อื่น ๆ</w:t>
            </w:r>
            <w:r>
              <w:rPr>
                <w:cs/>
              </w:rPr>
              <w:br/>
              <w:t xml:space="preserve">ทั้งนี้ ในการพิจารณาขนาดของธุรกิจ </w:t>
            </w:r>
            <w:r w:rsidR="005D78B7" w:rsidRPr="00BF6A46">
              <w:rPr>
                <w:color w:val="0000FF"/>
                <w:cs/>
              </w:rPr>
              <w:t>ให้อ้างอิงตามหลักเกณฑ์ที่</w:t>
            </w:r>
            <w:r w:rsidR="005D78B7">
              <w:rPr>
                <w:rFonts w:hint="cs"/>
                <w:color w:val="0000FF"/>
                <w:cs/>
              </w:rPr>
              <w:t>กฎ</w:t>
            </w:r>
            <w:r w:rsidR="005D78B7" w:rsidRPr="00BF6A46">
              <w:rPr>
                <w:color w:val="0000FF"/>
                <w:cs/>
              </w:rPr>
              <w:t>กระทรวง</w:t>
            </w:r>
            <w:r w:rsidR="005D78B7">
              <w:rPr>
                <w:color w:val="0000FF"/>
                <w:cs/>
              </w:rPr>
              <w:t>กำหนดเรื่อง</w:t>
            </w:r>
            <w:r w:rsidR="005D78B7" w:rsidRPr="00BF6A46">
              <w:rPr>
                <w:color w:val="0000FF"/>
                <w:cs/>
              </w:rPr>
              <w:t>กำหนดลักษณะของวิสาหกิจขนาดกลางและขนาดย่อม พ.ศ. 2562 (ตามตารางแนบท้าย)</w:t>
            </w:r>
          </w:p>
        </w:tc>
        <w:tc>
          <w:tcPr>
            <w:tcW w:w="5645" w:type="dxa"/>
            <w:tcBorders>
              <w:top w:val="dotted" w:sz="4" w:space="0" w:color="auto"/>
              <w:left w:val="dotted" w:sz="4" w:space="0" w:color="auto"/>
              <w:bottom w:val="dotted" w:sz="4" w:space="0" w:color="auto"/>
            </w:tcBorders>
          </w:tcPr>
          <w:p w14:paraId="6B48D2A4" w14:textId="77777777" w:rsidR="00223747" w:rsidRDefault="00223747" w:rsidP="00223747">
            <w:pPr>
              <w:pStyle w:val="Header"/>
              <w:tabs>
                <w:tab w:val="left" w:pos="1260"/>
                <w:tab w:val="left" w:pos="1530"/>
                <w:tab w:val="left" w:pos="1890"/>
              </w:tabs>
              <w:spacing w:before="120" w:line="360" w:lineRule="auto"/>
            </w:pPr>
            <w:r>
              <w:lastRenderedPageBreak/>
              <w:t>Data Set Validation</w:t>
            </w:r>
            <w:r>
              <w:rPr>
                <w:cs/>
              </w:rPr>
              <w:t>:</w:t>
            </w:r>
          </w:p>
          <w:p w14:paraId="63C5C880" w14:textId="77777777" w:rsidR="00CA537D" w:rsidRPr="00616101" w:rsidRDefault="00223747" w:rsidP="00102969">
            <w:pPr>
              <w:pStyle w:val="Header"/>
              <w:tabs>
                <w:tab w:val="clear" w:pos="4153"/>
                <w:tab w:val="clear" w:pos="8306"/>
                <w:tab w:val="left" w:pos="1260"/>
                <w:tab w:val="left" w:pos="1530"/>
                <w:tab w:val="left" w:pos="1890"/>
              </w:tabs>
              <w:spacing w:line="360" w:lineRule="auto"/>
            </w:pPr>
            <w:r>
              <w:rPr>
                <w:cs/>
              </w:rPr>
              <w:t xml:space="preserve">ตรวจสอบกับ </w:t>
            </w:r>
            <w:r>
              <w:t>Classification</w:t>
            </w:r>
            <w:r>
              <w:rPr>
                <w:cs/>
              </w:rPr>
              <w:t xml:space="preserve">: </w:t>
            </w:r>
            <w:r>
              <w:t xml:space="preserve">Counter Party Type </w:t>
            </w:r>
            <w:r>
              <w:rPr>
                <w:cs/>
              </w:rPr>
              <w:t xml:space="preserve">ในเอกสาร </w:t>
            </w:r>
            <w:r>
              <w:t>AMC Classification Document</w:t>
            </w:r>
          </w:p>
        </w:tc>
      </w:tr>
      <w:tr w:rsidR="00CA537D" w:rsidRPr="004A487B" w14:paraId="34B4F376" w14:textId="77777777" w:rsidTr="00BB5FF7">
        <w:tc>
          <w:tcPr>
            <w:tcW w:w="2227" w:type="dxa"/>
            <w:vMerge/>
            <w:tcBorders>
              <w:bottom w:val="dotted" w:sz="4" w:space="0" w:color="auto"/>
              <w:right w:val="dotted" w:sz="4" w:space="0" w:color="auto"/>
            </w:tcBorders>
          </w:tcPr>
          <w:p w14:paraId="4B09BDD4" w14:textId="77777777" w:rsidR="00CA537D" w:rsidRPr="00D62711" w:rsidRDefault="00CA537D" w:rsidP="002866CC">
            <w:pPr>
              <w:pStyle w:val="Header"/>
              <w:tabs>
                <w:tab w:val="clear" w:pos="4153"/>
                <w:tab w:val="clear" w:pos="8306"/>
                <w:tab w:val="left" w:pos="1260"/>
                <w:tab w:val="left" w:pos="1530"/>
                <w:tab w:val="left" w:pos="1890"/>
              </w:tabs>
              <w:spacing w:before="120" w:line="360" w:lineRule="auto"/>
              <w:rPr>
                <w:cs/>
              </w:rPr>
            </w:pPr>
          </w:p>
        </w:tc>
        <w:tc>
          <w:tcPr>
            <w:tcW w:w="12215" w:type="dxa"/>
            <w:gridSpan w:val="2"/>
            <w:tcBorders>
              <w:top w:val="dotted" w:sz="4" w:space="0" w:color="auto"/>
              <w:left w:val="dotted" w:sz="4" w:space="0" w:color="auto"/>
              <w:bottom w:val="dotted" w:sz="4" w:space="0" w:color="auto"/>
            </w:tcBorders>
          </w:tcPr>
          <w:tbl>
            <w:tblPr>
              <w:tblW w:w="864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0"/>
              <w:gridCol w:w="1080"/>
              <w:gridCol w:w="900"/>
              <w:gridCol w:w="1350"/>
              <w:gridCol w:w="1440"/>
              <w:gridCol w:w="1080"/>
              <w:gridCol w:w="1080"/>
            </w:tblGrid>
            <w:tr w:rsidR="00BF6A46" w:rsidRPr="00AE10B9" w14:paraId="3724BD8C" w14:textId="77777777" w:rsidTr="008927D5">
              <w:trPr>
                <w:cantSplit/>
                <w:trHeight w:val="270"/>
                <w:tblHeader/>
              </w:trPr>
              <w:tc>
                <w:tcPr>
                  <w:tcW w:w="1710" w:type="dxa"/>
                  <w:vMerge w:val="restart"/>
                  <w:tcBorders>
                    <w:tl2br w:val="single" w:sz="8" w:space="0" w:color="auto"/>
                  </w:tcBorders>
                  <w:shd w:val="clear" w:color="auto" w:fill="CCFFFF"/>
                  <w:noWrap/>
                  <w:vAlign w:val="center"/>
                </w:tcPr>
                <w:p w14:paraId="4FC440D0" w14:textId="77777777" w:rsidR="00BF6A46" w:rsidRPr="00183ADE" w:rsidRDefault="00BF6A46" w:rsidP="00BF6A46">
                  <w:pPr>
                    <w:spacing w:before="120" w:line="360" w:lineRule="auto"/>
                    <w:rPr>
                      <w:color w:val="0000FF"/>
                      <w:sz w:val="16"/>
                      <w:szCs w:val="16"/>
                    </w:rPr>
                  </w:pPr>
                  <w:r w:rsidRPr="00183ADE">
                    <w:rPr>
                      <w:color w:val="0000FF"/>
                      <w:sz w:val="16"/>
                      <w:szCs w:val="16"/>
                      <w:cs/>
                    </w:rPr>
                    <w:t xml:space="preserve">                      ขนาด    </w:t>
                  </w:r>
                </w:p>
                <w:p w14:paraId="36F73A63" w14:textId="77777777" w:rsidR="00BF6A46" w:rsidRPr="00183ADE" w:rsidRDefault="00BF6A46" w:rsidP="00BF6A46">
                  <w:pPr>
                    <w:spacing w:before="120" w:line="360" w:lineRule="auto"/>
                    <w:rPr>
                      <w:color w:val="0000FF"/>
                      <w:sz w:val="16"/>
                      <w:szCs w:val="16"/>
                    </w:rPr>
                  </w:pPr>
                  <w:r w:rsidRPr="00183ADE">
                    <w:rPr>
                      <w:color w:val="0000FF"/>
                      <w:sz w:val="16"/>
                      <w:szCs w:val="16"/>
                      <w:cs/>
                    </w:rPr>
                    <w:t xml:space="preserve">    ประเภท</w:t>
                  </w:r>
                </w:p>
              </w:tc>
              <w:tc>
                <w:tcPr>
                  <w:tcW w:w="1980" w:type="dxa"/>
                  <w:gridSpan w:val="2"/>
                  <w:shd w:val="clear" w:color="auto" w:fill="CCFFFF"/>
                  <w:noWrap/>
                </w:tcPr>
                <w:p w14:paraId="4587C51A" w14:textId="77777777" w:rsidR="00BF6A46" w:rsidRPr="00183ADE" w:rsidRDefault="00105BD7" w:rsidP="00BF6A46">
                  <w:pPr>
                    <w:spacing w:before="120" w:line="360" w:lineRule="auto"/>
                    <w:jc w:val="center"/>
                    <w:rPr>
                      <w:color w:val="0000FF"/>
                      <w:sz w:val="16"/>
                      <w:szCs w:val="16"/>
                    </w:rPr>
                  </w:pPr>
                  <w:r>
                    <w:rPr>
                      <w:color w:val="0000FF"/>
                      <w:sz w:val="16"/>
                      <w:szCs w:val="16"/>
                      <w:cs/>
                    </w:rPr>
                    <w:t xml:space="preserve">  ขนาดย่อม</w:t>
                  </w:r>
                </w:p>
              </w:tc>
              <w:tc>
                <w:tcPr>
                  <w:tcW w:w="2790" w:type="dxa"/>
                  <w:gridSpan w:val="2"/>
                  <w:shd w:val="clear" w:color="auto" w:fill="CCFFFF"/>
                </w:tcPr>
                <w:p w14:paraId="04A147D2" w14:textId="77777777" w:rsidR="00BF6A46" w:rsidRPr="00183ADE" w:rsidRDefault="00105BD7" w:rsidP="00BF6A46">
                  <w:pPr>
                    <w:spacing w:before="120" w:line="360" w:lineRule="auto"/>
                    <w:jc w:val="center"/>
                    <w:rPr>
                      <w:color w:val="0000FF"/>
                      <w:sz w:val="16"/>
                      <w:szCs w:val="16"/>
                    </w:rPr>
                  </w:pPr>
                  <w:r>
                    <w:rPr>
                      <w:color w:val="0000FF"/>
                      <w:sz w:val="16"/>
                      <w:szCs w:val="16"/>
                      <w:cs/>
                    </w:rPr>
                    <w:t xml:space="preserve">  ขนาดกลาง</w:t>
                  </w:r>
                </w:p>
              </w:tc>
              <w:tc>
                <w:tcPr>
                  <w:tcW w:w="2160" w:type="dxa"/>
                  <w:gridSpan w:val="2"/>
                  <w:shd w:val="clear" w:color="auto" w:fill="CCFFFF"/>
                </w:tcPr>
                <w:p w14:paraId="3A4D00CE"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ขนาดใหญ่</w:t>
                  </w:r>
                </w:p>
              </w:tc>
            </w:tr>
            <w:tr w:rsidR="00BF6A46" w:rsidRPr="00AE10B9" w14:paraId="4AC1BC78" w14:textId="77777777" w:rsidTr="008927D5">
              <w:trPr>
                <w:cantSplit/>
                <w:trHeight w:val="204"/>
              </w:trPr>
              <w:tc>
                <w:tcPr>
                  <w:tcW w:w="1710" w:type="dxa"/>
                  <w:vMerge/>
                  <w:tcBorders>
                    <w:tl2br w:val="single" w:sz="8" w:space="0" w:color="auto"/>
                  </w:tcBorders>
                  <w:noWrap/>
                </w:tcPr>
                <w:p w14:paraId="17886E1E" w14:textId="77777777" w:rsidR="00BF6A46" w:rsidRPr="00183ADE" w:rsidRDefault="00BF6A46" w:rsidP="00BF6A46">
                  <w:pPr>
                    <w:spacing w:before="120" w:line="360" w:lineRule="auto"/>
                    <w:rPr>
                      <w:color w:val="0000FF"/>
                      <w:sz w:val="16"/>
                      <w:szCs w:val="16"/>
                    </w:rPr>
                  </w:pPr>
                </w:p>
              </w:tc>
              <w:tc>
                <w:tcPr>
                  <w:tcW w:w="1080" w:type="dxa"/>
                  <w:shd w:val="clear" w:color="auto" w:fill="CCFFFF"/>
                  <w:noWrap/>
                </w:tcPr>
                <w:p w14:paraId="67F52899"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จำนวนจ้างงาน (คน)</w:t>
                  </w:r>
                </w:p>
              </w:tc>
              <w:tc>
                <w:tcPr>
                  <w:tcW w:w="900" w:type="dxa"/>
                  <w:shd w:val="clear" w:color="auto" w:fill="CCFFFF"/>
                  <w:noWrap/>
                </w:tcPr>
                <w:p w14:paraId="43235C29"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รายได้ต่อปี </w:t>
                  </w:r>
                </w:p>
                <w:p w14:paraId="3E935DEC"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(ล้านบาท)</w:t>
                  </w:r>
                </w:p>
              </w:tc>
              <w:tc>
                <w:tcPr>
                  <w:tcW w:w="1350" w:type="dxa"/>
                  <w:shd w:val="clear" w:color="auto" w:fill="CCFFFF"/>
                </w:tcPr>
                <w:p w14:paraId="3686F616"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จำนวนจ้างงาน </w:t>
                  </w:r>
                </w:p>
                <w:p w14:paraId="729B6B2D"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(คน)</w:t>
                  </w:r>
                </w:p>
              </w:tc>
              <w:tc>
                <w:tcPr>
                  <w:tcW w:w="1440" w:type="dxa"/>
                  <w:shd w:val="clear" w:color="auto" w:fill="CCFFFF"/>
                </w:tcPr>
                <w:p w14:paraId="4F6B9E99"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รายได้ต่อปี </w:t>
                  </w:r>
                </w:p>
                <w:p w14:paraId="6EB03A28"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(ล้านบาท)</w:t>
                  </w:r>
                </w:p>
              </w:tc>
              <w:tc>
                <w:tcPr>
                  <w:tcW w:w="1080" w:type="dxa"/>
                  <w:shd w:val="clear" w:color="auto" w:fill="CCFFFF"/>
                </w:tcPr>
                <w:p w14:paraId="79B403EB"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จำนวนจ้างงาน (คน)</w:t>
                  </w:r>
                </w:p>
              </w:tc>
              <w:tc>
                <w:tcPr>
                  <w:tcW w:w="1080" w:type="dxa"/>
                  <w:shd w:val="clear" w:color="auto" w:fill="CCFFFF"/>
                </w:tcPr>
                <w:p w14:paraId="0A074416"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รายได้ต่อปี </w:t>
                  </w:r>
                </w:p>
                <w:p w14:paraId="53CBC141"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(ล้านบาท)</w:t>
                  </w:r>
                </w:p>
              </w:tc>
            </w:tr>
            <w:tr w:rsidR="00BF6A46" w:rsidRPr="00AE10B9" w14:paraId="59472DD2" w14:textId="77777777" w:rsidTr="008927D5">
              <w:trPr>
                <w:cantSplit/>
                <w:trHeight w:val="255"/>
              </w:trPr>
              <w:tc>
                <w:tcPr>
                  <w:tcW w:w="1710" w:type="dxa"/>
                  <w:noWrap/>
                </w:tcPr>
                <w:p w14:paraId="056829FA" w14:textId="77777777" w:rsidR="00BF6A46" w:rsidRPr="00183ADE" w:rsidRDefault="00BF6A46" w:rsidP="00BF6A46">
                  <w:pPr>
                    <w:spacing w:before="120" w:line="360" w:lineRule="auto"/>
                    <w:rPr>
                      <w:color w:val="0000FF"/>
                      <w:sz w:val="16"/>
                      <w:szCs w:val="16"/>
                      <w:cs/>
                    </w:rPr>
                  </w:pPr>
                  <w:r w:rsidRPr="00183ADE">
                    <w:rPr>
                      <w:color w:val="0000FF"/>
                      <w:sz w:val="16"/>
                      <w:szCs w:val="16"/>
                      <w:cs/>
                    </w:rPr>
                    <w:t xml:space="preserve"> กิจการผลิตสินค้า</w:t>
                  </w:r>
                </w:p>
              </w:tc>
              <w:tc>
                <w:tcPr>
                  <w:tcW w:w="1080" w:type="dxa"/>
                  <w:noWrap/>
                </w:tcPr>
                <w:p w14:paraId="081F2242"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ไม่เกิน 50</w:t>
                  </w:r>
                </w:p>
              </w:tc>
              <w:tc>
                <w:tcPr>
                  <w:tcW w:w="900" w:type="dxa"/>
                  <w:noWrap/>
                </w:tcPr>
                <w:p w14:paraId="2D71E790"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100</w:t>
                  </w:r>
                </w:p>
              </w:tc>
              <w:tc>
                <w:tcPr>
                  <w:tcW w:w="1350" w:type="dxa"/>
                </w:tcPr>
                <w:p w14:paraId="05CD51E3"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เกินกว่า 50 - 200</w:t>
                  </w:r>
                </w:p>
              </w:tc>
              <w:tc>
                <w:tcPr>
                  <w:tcW w:w="1440" w:type="dxa"/>
                </w:tcPr>
                <w:p w14:paraId="30CB2B63"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10</w:t>
                  </w:r>
                  <w:r w:rsidRPr="00183ADE">
                    <w:rPr>
                      <w:color w:val="0000FF"/>
                      <w:sz w:val="16"/>
                      <w:szCs w:val="16"/>
                      <w:cs/>
                    </w:rPr>
                    <w:t xml:space="preserve">0 – </w:t>
                  </w:r>
                  <w:r w:rsidRPr="00183ADE">
                    <w:rPr>
                      <w:color w:val="0000FF"/>
                      <w:sz w:val="16"/>
                      <w:szCs w:val="16"/>
                    </w:rPr>
                    <w:t>5</w:t>
                  </w:r>
                  <w:r w:rsidRPr="00183ADE">
                    <w:rPr>
                      <w:color w:val="0000FF"/>
                      <w:sz w:val="16"/>
                      <w:szCs w:val="16"/>
                      <w:cs/>
                    </w:rPr>
                    <w:t>00</w:t>
                  </w:r>
                </w:p>
              </w:tc>
              <w:tc>
                <w:tcPr>
                  <w:tcW w:w="1080" w:type="dxa"/>
                </w:tcPr>
                <w:p w14:paraId="7D4C3819"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เกินกว่า 200</w:t>
                  </w:r>
                </w:p>
              </w:tc>
              <w:tc>
                <w:tcPr>
                  <w:tcW w:w="1080" w:type="dxa"/>
                </w:tcPr>
                <w:p w14:paraId="70110DB1"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5</w:t>
                  </w:r>
                  <w:r w:rsidRPr="00183ADE">
                    <w:rPr>
                      <w:color w:val="0000FF"/>
                      <w:sz w:val="16"/>
                      <w:szCs w:val="16"/>
                      <w:cs/>
                    </w:rPr>
                    <w:t>00</w:t>
                  </w:r>
                </w:p>
              </w:tc>
            </w:tr>
            <w:tr w:rsidR="00BF6A46" w:rsidRPr="00AE10B9" w14:paraId="39B36130" w14:textId="77777777" w:rsidTr="008927D5">
              <w:trPr>
                <w:cantSplit/>
                <w:trHeight w:val="255"/>
              </w:trPr>
              <w:tc>
                <w:tcPr>
                  <w:tcW w:w="1710" w:type="dxa"/>
                  <w:noWrap/>
                </w:tcPr>
                <w:p w14:paraId="1AB5A822" w14:textId="77777777" w:rsidR="00BF6A46" w:rsidRPr="00183ADE" w:rsidRDefault="00BF6A46" w:rsidP="00BF6A46">
                  <w:pPr>
                    <w:spacing w:before="120" w:line="360" w:lineRule="auto"/>
                    <w:rPr>
                      <w:color w:val="0000FF"/>
                      <w:sz w:val="16"/>
                      <w:szCs w:val="16"/>
                    </w:rPr>
                  </w:pPr>
                  <w:r w:rsidRPr="00183ADE">
                    <w:rPr>
                      <w:color w:val="0000FF"/>
                      <w:sz w:val="16"/>
                      <w:szCs w:val="16"/>
                      <w:cs/>
                    </w:rPr>
                    <w:t xml:space="preserve"> กิจการให้บริการ</w:t>
                  </w:r>
                </w:p>
              </w:tc>
              <w:tc>
                <w:tcPr>
                  <w:tcW w:w="1080" w:type="dxa"/>
                  <w:noWrap/>
                </w:tcPr>
                <w:p w14:paraId="45FFE7D5" w14:textId="77777777" w:rsidR="00BF6A46" w:rsidRPr="00183ADE" w:rsidRDefault="00BF6A46" w:rsidP="00BF6A46">
                  <w:pPr>
                    <w:pStyle w:val="font5"/>
                    <w:spacing w:before="120" w:beforeAutospacing="0" w:after="0" w:afterAutospacing="0" w:line="360" w:lineRule="auto"/>
                    <w:jc w:val="center"/>
                    <w:rPr>
                      <w:rFonts w:ascii="Tahoma" w:hAnsi="Tahoma" w:cs="Tahoma"/>
                      <w:color w:val="0000FF"/>
                      <w:sz w:val="16"/>
                      <w:szCs w:val="16"/>
                    </w:rPr>
                  </w:pPr>
                  <w:r w:rsidRPr="00183ADE">
                    <w:rPr>
                      <w:rFonts w:ascii="Tahoma" w:hAnsi="Tahoma" w:cs="Tahoma"/>
                      <w:color w:val="0000FF"/>
                      <w:sz w:val="16"/>
                      <w:szCs w:val="16"/>
                      <w:cs/>
                    </w:rPr>
                    <w:t xml:space="preserve">ไม่เกิน </w:t>
                  </w:r>
                  <w:r w:rsidRPr="00183ADE">
                    <w:rPr>
                      <w:rFonts w:ascii="Tahoma" w:hAnsi="Tahoma" w:cs="Tahoma"/>
                      <w:color w:val="0000FF"/>
                      <w:sz w:val="16"/>
                      <w:szCs w:val="16"/>
                    </w:rPr>
                    <w:t>30</w:t>
                  </w:r>
                </w:p>
              </w:tc>
              <w:tc>
                <w:tcPr>
                  <w:tcW w:w="900" w:type="dxa"/>
                  <w:noWrap/>
                </w:tcPr>
                <w:p w14:paraId="056DBB29"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ไม่เกิน 50</w:t>
                  </w:r>
                </w:p>
              </w:tc>
              <w:tc>
                <w:tcPr>
                  <w:tcW w:w="1350" w:type="dxa"/>
                </w:tcPr>
                <w:p w14:paraId="5DB1D322"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09FDA4E2"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62AB2A4C"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B82884A"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BF6A46" w:rsidRPr="00AE10B9" w14:paraId="0B0417EE" w14:textId="77777777" w:rsidTr="008927D5">
              <w:trPr>
                <w:cantSplit/>
                <w:trHeight w:val="255"/>
              </w:trPr>
              <w:tc>
                <w:tcPr>
                  <w:tcW w:w="1710" w:type="dxa"/>
                  <w:noWrap/>
                </w:tcPr>
                <w:p w14:paraId="31A45444" w14:textId="77777777" w:rsidR="00BF6A46" w:rsidRPr="00183ADE" w:rsidRDefault="00BF6A46" w:rsidP="00BF6A46">
                  <w:pPr>
                    <w:spacing w:before="120" w:line="360" w:lineRule="auto"/>
                    <w:rPr>
                      <w:color w:val="0000FF"/>
                      <w:sz w:val="16"/>
                      <w:szCs w:val="16"/>
                    </w:rPr>
                  </w:pPr>
                  <w:r w:rsidRPr="00183ADE">
                    <w:rPr>
                      <w:color w:val="0000FF"/>
                      <w:sz w:val="16"/>
                      <w:szCs w:val="16"/>
                      <w:cs/>
                    </w:rPr>
                    <w:t xml:space="preserve"> กิจการค้าส่ง</w:t>
                  </w:r>
                </w:p>
              </w:tc>
              <w:tc>
                <w:tcPr>
                  <w:tcW w:w="1080" w:type="dxa"/>
                  <w:noWrap/>
                </w:tcPr>
                <w:p w14:paraId="084188C7"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5528E620"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ไม่เกิน 50</w:t>
                  </w:r>
                </w:p>
              </w:tc>
              <w:tc>
                <w:tcPr>
                  <w:tcW w:w="1350" w:type="dxa"/>
                </w:tcPr>
                <w:p w14:paraId="1D113D6F"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396E7CB4"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5EB2D3C4"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0D72DFE5"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r w:rsidR="00BF6A46" w:rsidRPr="00AE10B9" w14:paraId="4EDE8077" w14:textId="77777777" w:rsidTr="008927D5">
              <w:trPr>
                <w:cantSplit/>
                <w:trHeight w:val="70"/>
              </w:trPr>
              <w:tc>
                <w:tcPr>
                  <w:tcW w:w="1710" w:type="dxa"/>
                  <w:noWrap/>
                </w:tcPr>
                <w:p w14:paraId="3716C0BB" w14:textId="77777777" w:rsidR="00BF6A46" w:rsidRPr="00183ADE" w:rsidRDefault="00BF6A46" w:rsidP="00BF6A46">
                  <w:pPr>
                    <w:spacing w:before="120" w:line="360" w:lineRule="auto"/>
                    <w:rPr>
                      <w:color w:val="0000FF"/>
                      <w:sz w:val="16"/>
                      <w:szCs w:val="16"/>
                    </w:rPr>
                  </w:pPr>
                  <w:r w:rsidRPr="00183ADE">
                    <w:rPr>
                      <w:color w:val="0000FF"/>
                      <w:sz w:val="16"/>
                      <w:szCs w:val="16"/>
                      <w:cs/>
                    </w:rPr>
                    <w:t xml:space="preserve"> กิจการค้าปลีก</w:t>
                  </w:r>
                </w:p>
              </w:tc>
              <w:tc>
                <w:tcPr>
                  <w:tcW w:w="1080" w:type="dxa"/>
                  <w:noWrap/>
                </w:tcPr>
                <w:p w14:paraId="7EEC9368"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ไม่เกิน </w:t>
                  </w:r>
                  <w:r w:rsidRPr="00183ADE">
                    <w:rPr>
                      <w:color w:val="0000FF"/>
                      <w:sz w:val="16"/>
                      <w:szCs w:val="16"/>
                    </w:rPr>
                    <w:t>30</w:t>
                  </w:r>
                </w:p>
              </w:tc>
              <w:tc>
                <w:tcPr>
                  <w:tcW w:w="900" w:type="dxa"/>
                  <w:noWrap/>
                </w:tcPr>
                <w:p w14:paraId="54DFF5F0"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ไม่เกิน 50</w:t>
                  </w:r>
                </w:p>
              </w:tc>
              <w:tc>
                <w:tcPr>
                  <w:tcW w:w="1350" w:type="dxa"/>
                </w:tcPr>
                <w:p w14:paraId="2EEAED74"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 xml:space="preserve">0 - </w:t>
                  </w:r>
                  <w:r w:rsidRPr="00183ADE">
                    <w:rPr>
                      <w:color w:val="0000FF"/>
                      <w:sz w:val="16"/>
                      <w:szCs w:val="16"/>
                    </w:rPr>
                    <w:t>1</w:t>
                  </w:r>
                  <w:r w:rsidRPr="00183ADE">
                    <w:rPr>
                      <w:color w:val="0000FF"/>
                      <w:sz w:val="16"/>
                      <w:szCs w:val="16"/>
                      <w:cs/>
                    </w:rPr>
                    <w:t>00</w:t>
                  </w:r>
                </w:p>
              </w:tc>
              <w:tc>
                <w:tcPr>
                  <w:tcW w:w="1440" w:type="dxa"/>
                </w:tcPr>
                <w:p w14:paraId="05A438E3"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50 - </w:t>
                  </w:r>
                  <w:r w:rsidRPr="00183ADE">
                    <w:rPr>
                      <w:color w:val="0000FF"/>
                      <w:sz w:val="16"/>
                      <w:szCs w:val="16"/>
                    </w:rPr>
                    <w:t>3</w:t>
                  </w:r>
                  <w:r w:rsidRPr="00183ADE">
                    <w:rPr>
                      <w:color w:val="0000FF"/>
                      <w:sz w:val="16"/>
                      <w:szCs w:val="16"/>
                      <w:cs/>
                    </w:rPr>
                    <w:t>00</w:t>
                  </w:r>
                </w:p>
              </w:tc>
              <w:tc>
                <w:tcPr>
                  <w:tcW w:w="1080" w:type="dxa"/>
                </w:tcPr>
                <w:p w14:paraId="0827035B"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1</w:t>
                  </w:r>
                  <w:r w:rsidRPr="00183ADE">
                    <w:rPr>
                      <w:color w:val="0000FF"/>
                      <w:sz w:val="16"/>
                      <w:szCs w:val="16"/>
                      <w:cs/>
                    </w:rPr>
                    <w:t>00</w:t>
                  </w:r>
                </w:p>
              </w:tc>
              <w:tc>
                <w:tcPr>
                  <w:tcW w:w="1080" w:type="dxa"/>
                </w:tcPr>
                <w:p w14:paraId="5BB877F3" w14:textId="77777777" w:rsidR="00BF6A46" w:rsidRPr="00183ADE" w:rsidRDefault="00BF6A46" w:rsidP="00BF6A46">
                  <w:pPr>
                    <w:spacing w:before="120" w:line="360" w:lineRule="auto"/>
                    <w:jc w:val="center"/>
                    <w:rPr>
                      <w:color w:val="0000FF"/>
                      <w:sz w:val="16"/>
                      <w:szCs w:val="16"/>
                    </w:rPr>
                  </w:pPr>
                  <w:r w:rsidRPr="00183ADE">
                    <w:rPr>
                      <w:color w:val="0000FF"/>
                      <w:sz w:val="16"/>
                      <w:szCs w:val="16"/>
                      <w:cs/>
                    </w:rPr>
                    <w:t xml:space="preserve">เกินกว่า </w:t>
                  </w:r>
                  <w:r w:rsidRPr="00183ADE">
                    <w:rPr>
                      <w:color w:val="0000FF"/>
                      <w:sz w:val="16"/>
                      <w:szCs w:val="16"/>
                    </w:rPr>
                    <w:t>3</w:t>
                  </w:r>
                  <w:r w:rsidRPr="00183ADE">
                    <w:rPr>
                      <w:color w:val="0000FF"/>
                      <w:sz w:val="16"/>
                      <w:szCs w:val="16"/>
                      <w:cs/>
                    </w:rPr>
                    <w:t>00</w:t>
                  </w:r>
                </w:p>
              </w:tc>
            </w:tr>
          </w:tbl>
          <w:p w14:paraId="48F3313E" w14:textId="77777777" w:rsidR="00CA537D" w:rsidRPr="00616101" w:rsidRDefault="00BF6A46" w:rsidP="002866CC">
            <w:pPr>
              <w:pStyle w:val="Header"/>
              <w:tabs>
                <w:tab w:val="clear" w:pos="4153"/>
                <w:tab w:val="clear" w:pos="8306"/>
                <w:tab w:val="left" w:pos="1260"/>
                <w:tab w:val="left" w:pos="1530"/>
                <w:tab w:val="left" w:pos="1890"/>
              </w:tabs>
              <w:spacing w:before="120" w:line="360" w:lineRule="auto"/>
            </w:pPr>
            <w:r w:rsidRPr="00BF6A46">
              <w:rPr>
                <w:color w:val="0000FF"/>
                <w:cs/>
              </w:rPr>
              <w:t>หมายเหตุ</w:t>
            </w:r>
            <w:r w:rsidR="00CA537D" w:rsidRPr="00BF6A46">
              <w:rPr>
                <w:color w:val="0000FF"/>
                <w:cs/>
              </w:rPr>
              <w:t xml:space="preserve">: </w:t>
            </w:r>
            <w:r w:rsidRPr="00BF6A46">
              <w:rPr>
                <w:color w:val="0000FF"/>
                <w:cs/>
              </w:rPr>
              <w:t>กรณีจำนวนการจ้างงานเป็นวิสาหกิจขนาดหนึ่งแต่รายได้ของกิจการเป็นวิสาหกิจอีกขนาดหนึ่ง ให้ถือตามขนาดวิสาหกิจของรายได้เป็นเกณฑ์ในการพิจารณา</w:t>
            </w:r>
          </w:p>
        </w:tc>
      </w:tr>
      <w:tr w:rsidR="00C52C07" w:rsidRPr="004A487B" w14:paraId="01239940" w14:textId="77777777" w:rsidTr="002866CC">
        <w:tc>
          <w:tcPr>
            <w:tcW w:w="2227" w:type="dxa"/>
            <w:tcBorders>
              <w:top w:val="dotted" w:sz="4" w:space="0" w:color="auto"/>
              <w:bottom w:val="dotted" w:sz="4" w:space="0" w:color="auto"/>
              <w:right w:val="dotted" w:sz="4" w:space="0" w:color="auto"/>
            </w:tcBorders>
          </w:tcPr>
          <w:p w14:paraId="1CECCAD7" w14:textId="77777777" w:rsidR="00C52C07" w:rsidRPr="0083666E" w:rsidRDefault="0083666E" w:rsidP="002866CC">
            <w:pPr>
              <w:pStyle w:val="Header"/>
              <w:tabs>
                <w:tab w:val="clear" w:pos="4153"/>
                <w:tab w:val="clear" w:pos="8306"/>
                <w:tab w:val="left" w:pos="1260"/>
                <w:tab w:val="left" w:pos="1530"/>
                <w:tab w:val="left" w:pos="1890"/>
              </w:tabs>
              <w:spacing w:before="120" w:line="360" w:lineRule="auto"/>
              <w:rPr>
                <w:highlight w:val="yellow"/>
                <w:cs/>
              </w:rPr>
            </w:pPr>
            <w:r w:rsidRPr="0083666E">
              <w:rPr>
                <w:cs/>
              </w:rPr>
              <w:t>ข้อมูล ณ วันที่รับโอน : วัตถุประสงค์ของสินเชื่อ</w:t>
            </w:r>
          </w:p>
        </w:tc>
        <w:tc>
          <w:tcPr>
            <w:tcW w:w="6570" w:type="dxa"/>
            <w:tcBorders>
              <w:top w:val="dotted" w:sz="4" w:space="0" w:color="auto"/>
              <w:left w:val="dotted" w:sz="4" w:space="0" w:color="auto"/>
              <w:bottom w:val="dotted" w:sz="4" w:space="0" w:color="auto"/>
              <w:right w:val="dotted" w:sz="4" w:space="0" w:color="auto"/>
            </w:tcBorders>
          </w:tcPr>
          <w:p w14:paraId="432E4CD5"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ประเภทของสินเชื่อหรือวัตถุประสงค์ในการนำเงินสินเชื่อไปใช้ของลูกหนี้ </w:t>
            </w:r>
          </w:p>
          <w:p w14:paraId="62466018" w14:textId="77777777" w:rsidR="0083666E" w:rsidRPr="0083666E" w:rsidRDefault="0083666E" w:rsidP="0083666E">
            <w:pPr>
              <w:pStyle w:val="Header"/>
              <w:tabs>
                <w:tab w:val="left" w:pos="1260"/>
              </w:tabs>
              <w:spacing w:before="120" w:line="360" w:lineRule="auto"/>
              <w:rPr>
                <w:cs/>
                <w:lang w:val="th-TH"/>
              </w:rPr>
            </w:pPr>
            <w:r w:rsidRPr="0083666E">
              <w:rPr>
                <w:cs/>
                <w:lang w:val="th-TH"/>
              </w:rPr>
              <w:lastRenderedPageBreak/>
              <w:t>• สินเชื่อเพื่อธุรกิจ : สินเชื่อที่ลูกหนี้นำไปใช้เพื่อการประกอบธุรกิจ โดยไม่รวมถึงสินเชื่อเพื่อการประกอบอาชีพที่ลูกหนี้ได้รับจากผู้ประกอบธุรกิจ Nano Finance</w:t>
            </w:r>
          </w:p>
          <w:p w14:paraId="40E154F5" w14:textId="77777777" w:rsidR="0083666E" w:rsidRPr="0083666E" w:rsidRDefault="0083666E" w:rsidP="0083666E">
            <w:pPr>
              <w:pStyle w:val="Header"/>
              <w:tabs>
                <w:tab w:val="left" w:pos="1260"/>
              </w:tabs>
              <w:spacing w:before="120" w:line="360" w:lineRule="auto"/>
              <w:rPr>
                <w:cs/>
                <w:lang w:val="th-TH"/>
              </w:rPr>
            </w:pPr>
            <w:r w:rsidRPr="0083666E">
              <w:rPr>
                <w:cs/>
                <w:lang w:val="th-TH"/>
              </w:rPr>
              <w:t>• สินเชื่อเพื่ออุปโภคบริโภคและอื่น ๆ : สินเชื่อที่มีวัตถุประสงค์เพื่อการอุปโภคบริโภค รวมถึงสินเชื่อเพื่อการประกอบอาชีพที่ลูกหนี้ได้รับจากผู้ประกอบธุรกิจ Nano Finance โดยให้จำแนกตามรายการย่อย ดังนี้</w:t>
            </w:r>
          </w:p>
          <w:p w14:paraId="1F85057C"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สินเชื่อเพื่ออสังหาริมทรัพย์</w:t>
            </w:r>
          </w:p>
          <w:p w14:paraId="4D302EA7"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การซื้อหรือเช่าซื้อรถยนต์และรถจักรยานยนต์</w:t>
            </w:r>
          </w:p>
          <w:p w14:paraId="4C7A96E2"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สินเชื่อส่วนบุคคลภายใต้การกำกับซึ่งได้รับจากผู้ประกอบธุรกิจ Personal Loan ยกเว้นสินเชื่อที่มีทะเบียนรถเป็นประกัน</w:t>
            </w:r>
          </w:p>
          <w:p w14:paraId="15FB2A41"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สินเชื่อส่วนบุคคลภายใต้การกำกับซึ่งได้รับจากผู้ประกอบธุรกิจ Personal Loan เฉพาะสินเชื่อที่มีทะเบียนรถเป็นประกัน</w:t>
            </w:r>
          </w:p>
          <w:p w14:paraId="5F90C465"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บัตรเครดิต</w:t>
            </w:r>
          </w:p>
          <w:p w14:paraId="4FCB4D27"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สินเชื่อเพื่อการประกอบอาชีพที่ได้รับจากผู้ประกอบธุรกิจ Nano Finance</w:t>
            </w:r>
          </w:p>
          <w:p w14:paraId="455BB1AD" w14:textId="77777777" w:rsidR="0083666E" w:rsidRPr="0083666E" w:rsidRDefault="0083666E" w:rsidP="0083666E">
            <w:pPr>
              <w:pStyle w:val="Header"/>
              <w:tabs>
                <w:tab w:val="left" w:pos="1260"/>
              </w:tabs>
              <w:spacing w:before="120" w:line="360" w:lineRule="auto"/>
              <w:rPr>
                <w:cs/>
                <w:lang w:val="th-TH"/>
              </w:rPr>
            </w:pPr>
            <w:r w:rsidRPr="0083666E">
              <w:rPr>
                <w:cs/>
                <w:lang w:val="th-TH"/>
              </w:rPr>
              <w:t xml:space="preserve">   - สินเชื่อรายย่อยระดับจังหวัดที่ได้รับจากผู้ประกอบธุรกิจ Pico Finance</w:t>
            </w:r>
          </w:p>
          <w:p w14:paraId="69BC11E3" w14:textId="77777777" w:rsidR="00C52C07" w:rsidRPr="0083666E" w:rsidRDefault="0083666E" w:rsidP="0083666E">
            <w:pPr>
              <w:pStyle w:val="Header"/>
              <w:tabs>
                <w:tab w:val="clear" w:pos="4153"/>
                <w:tab w:val="clear" w:pos="8306"/>
                <w:tab w:val="left" w:pos="1260"/>
              </w:tabs>
              <w:spacing w:before="120" w:line="360" w:lineRule="auto"/>
              <w:rPr>
                <w:highlight w:val="yellow"/>
                <w:cs/>
                <w:lang w:val="th-TH"/>
              </w:rPr>
            </w:pPr>
            <w:r w:rsidRPr="0083666E">
              <w:rPr>
                <w:cs/>
                <w:lang w:val="th-TH"/>
              </w:rPr>
              <w:t xml:space="preserve">   - สินเชื่อที่มีวัตถุประสงค์อื่นที่ไม่ใช่เพื่อการประกอบอาชีพ</w:t>
            </w:r>
          </w:p>
        </w:tc>
        <w:tc>
          <w:tcPr>
            <w:tcW w:w="5645" w:type="dxa"/>
            <w:tcBorders>
              <w:top w:val="dotted" w:sz="4" w:space="0" w:color="auto"/>
              <w:left w:val="dotted" w:sz="4" w:space="0" w:color="auto"/>
              <w:bottom w:val="dotted" w:sz="4" w:space="0" w:color="auto"/>
            </w:tcBorders>
          </w:tcPr>
          <w:p w14:paraId="6F071BB6" w14:textId="77777777" w:rsidR="003F432A" w:rsidRDefault="003F432A" w:rsidP="003F432A">
            <w:pPr>
              <w:pStyle w:val="Header"/>
              <w:tabs>
                <w:tab w:val="left" w:pos="1260"/>
                <w:tab w:val="left" w:pos="1530"/>
                <w:tab w:val="left" w:pos="1890"/>
              </w:tabs>
              <w:spacing w:before="120" w:line="360" w:lineRule="auto"/>
            </w:pPr>
            <w:r>
              <w:lastRenderedPageBreak/>
              <w:t>Data Set Validation</w:t>
            </w:r>
            <w:r>
              <w:rPr>
                <w:cs/>
              </w:rPr>
              <w:t>:</w:t>
            </w:r>
          </w:p>
          <w:p w14:paraId="7EBF04AF" w14:textId="77777777" w:rsidR="00C52C07" w:rsidRPr="00616101" w:rsidRDefault="003F432A" w:rsidP="003F432A">
            <w:pPr>
              <w:pStyle w:val="Header"/>
              <w:tabs>
                <w:tab w:val="clear" w:pos="4153"/>
                <w:tab w:val="clear" w:pos="8306"/>
                <w:tab w:val="left" w:pos="1260"/>
                <w:tab w:val="left" w:pos="1530"/>
                <w:tab w:val="left" w:pos="1890"/>
              </w:tabs>
              <w:spacing w:before="120" w:line="360" w:lineRule="auto"/>
            </w:pPr>
            <w:r>
              <w:rPr>
                <w:cs/>
              </w:rPr>
              <w:lastRenderedPageBreak/>
              <w:t xml:space="preserve">ตรวจสอบกับ </w:t>
            </w:r>
            <w:r>
              <w:t>Classification</w:t>
            </w:r>
            <w:r>
              <w:rPr>
                <w:cs/>
              </w:rPr>
              <w:t xml:space="preserve">: </w:t>
            </w:r>
            <w:r>
              <w:t xml:space="preserve">Loan Purpose Type </w:t>
            </w:r>
            <w:r>
              <w:rPr>
                <w:cs/>
              </w:rPr>
              <w:t xml:space="preserve">ในเอกสาร </w:t>
            </w:r>
            <w:r>
              <w:t>AMC Classification Document</w:t>
            </w:r>
          </w:p>
        </w:tc>
      </w:tr>
      <w:tr w:rsidR="00C52C07" w:rsidRPr="004A487B" w14:paraId="1A9DD87A" w14:textId="77777777" w:rsidTr="002866CC">
        <w:tc>
          <w:tcPr>
            <w:tcW w:w="2227" w:type="dxa"/>
            <w:tcBorders>
              <w:top w:val="dotted" w:sz="4" w:space="0" w:color="auto"/>
              <w:bottom w:val="dotted" w:sz="4" w:space="0" w:color="auto"/>
              <w:right w:val="dotted" w:sz="4" w:space="0" w:color="auto"/>
            </w:tcBorders>
          </w:tcPr>
          <w:p w14:paraId="4DBAE079" w14:textId="77777777" w:rsidR="00C52C07" w:rsidRPr="00A04E57"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งวดที่รายงาน : เงินต้นคงค้างตามสิทธิ</w:t>
            </w:r>
          </w:p>
        </w:tc>
        <w:tc>
          <w:tcPr>
            <w:tcW w:w="6570" w:type="dxa"/>
            <w:tcBorders>
              <w:top w:val="dotted" w:sz="4" w:space="0" w:color="auto"/>
              <w:left w:val="dotted" w:sz="4" w:space="0" w:color="auto"/>
              <w:bottom w:val="dotted" w:sz="4" w:space="0" w:color="auto"/>
              <w:right w:val="dotted" w:sz="4" w:space="0" w:color="auto"/>
            </w:tcBorders>
          </w:tcPr>
          <w:p w14:paraId="154272F4" w14:textId="77777777" w:rsidR="00C52C07" w:rsidRPr="00A04E57" w:rsidRDefault="0083666E" w:rsidP="002866CC">
            <w:pPr>
              <w:pStyle w:val="Header"/>
              <w:tabs>
                <w:tab w:val="clear" w:pos="4153"/>
                <w:tab w:val="clear" w:pos="8306"/>
                <w:tab w:val="left" w:pos="1260"/>
              </w:tabs>
              <w:spacing w:before="120" w:line="360" w:lineRule="auto"/>
              <w:rPr>
                <w:cs/>
                <w:lang w:val="th-TH"/>
              </w:rPr>
            </w:pPr>
            <w:r w:rsidRPr="0083666E">
              <w:rPr>
                <w:cs/>
              </w:rPr>
              <w:t xml:space="preserve">เงินต้นคงค้างตามสิทธิเรียกร้องไม่รวมดอกเบี้ย ณ สิ้นงวดการรายงาน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3140B649"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4A487B" w14:paraId="4009AB95" w14:textId="77777777" w:rsidTr="002866CC">
        <w:tc>
          <w:tcPr>
            <w:tcW w:w="2227" w:type="dxa"/>
            <w:tcBorders>
              <w:top w:val="dotted" w:sz="4" w:space="0" w:color="auto"/>
              <w:bottom w:val="dotted" w:sz="4" w:space="0" w:color="auto"/>
              <w:right w:val="dotted" w:sz="4" w:space="0" w:color="auto"/>
            </w:tcBorders>
          </w:tcPr>
          <w:p w14:paraId="34867E83" w14:textId="77777777" w:rsidR="00C52C07" w:rsidRPr="00593923"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lastRenderedPageBreak/>
              <w:t>ข้อมูล ณ งวดที่รายงาน : ดอกเบี้ยคงค้างตามสิทธิ</w:t>
            </w:r>
          </w:p>
        </w:tc>
        <w:tc>
          <w:tcPr>
            <w:tcW w:w="6570" w:type="dxa"/>
            <w:tcBorders>
              <w:top w:val="dotted" w:sz="4" w:space="0" w:color="auto"/>
              <w:left w:val="dotted" w:sz="4" w:space="0" w:color="auto"/>
              <w:bottom w:val="dotted" w:sz="4" w:space="0" w:color="auto"/>
              <w:right w:val="dotted" w:sz="4" w:space="0" w:color="auto"/>
            </w:tcBorders>
          </w:tcPr>
          <w:p w14:paraId="26B0384A" w14:textId="77777777" w:rsidR="00C52C07" w:rsidRPr="00593923" w:rsidRDefault="0083666E" w:rsidP="002866CC">
            <w:pPr>
              <w:pStyle w:val="Header"/>
              <w:tabs>
                <w:tab w:val="clear" w:pos="4153"/>
                <w:tab w:val="clear" w:pos="8306"/>
                <w:tab w:val="left" w:pos="1260"/>
              </w:tabs>
              <w:spacing w:before="120" w:line="360" w:lineRule="auto"/>
              <w:rPr>
                <w:cs/>
                <w:lang w:val="th-TH"/>
              </w:rPr>
            </w:pPr>
            <w:r w:rsidRPr="0083666E">
              <w:rPr>
                <w:cs/>
              </w:rPr>
              <w:t xml:space="preserve">ดอกเบี้ยคงค้างตามสิทธิเรียกร้อง ณ สิ้นงวดการรายงาน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516C3A69" w14:textId="77777777" w:rsidR="00C52C07" w:rsidRPr="003F2608" w:rsidRDefault="00C52C07" w:rsidP="002866CC">
            <w:pPr>
              <w:pStyle w:val="Header"/>
              <w:tabs>
                <w:tab w:val="clear" w:pos="4153"/>
                <w:tab w:val="clear" w:pos="8306"/>
                <w:tab w:val="left" w:pos="1260"/>
                <w:tab w:val="left" w:pos="1530"/>
                <w:tab w:val="left" w:pos="1890"/>
              </w:tabs>
              <w:spacing w:before="120" w:line="360" w:lineRule="auto"/>
              <w:rPr>
                <w:cs/>
              </w:rPr>
            </w:pPr>
            <w:r w:rsidRPr="00616101">
              <w:t>Data Set Validation</w:t>
            </w:r>
            <w:r w:rsidRPr="00616101">
              <w:rPr>
                <w:cs/>
              </w:rPr>
              <w:t>:</w:t>
            </w:r>
            <w:r>
              <w:rPr>
                <w:cs/>
              </w:rPr>
              <w:br/>
            </w:r>
            <w:r>
              <w:rPr>
                <w:rFonts w:hint="cs"/>
                <w:cs/>
              </w:rPr>
              <w:t>ต้องมีค่ามากกว่าหรือเท่ากับ 0</w:t>
            </w:r>
          </w:p>
        </w:tc>
      </w:tr>
      <w:tr w:rsidR="00C52C07" w:rsidRPr="004A487B" w14:paraId="26753925" w14:textId="77777777" w:rsidTr="002866CC">
        <w:tc>
          <w:tcPr>
            <w:tcW w:w="2227" w:type="dxa"/>
            <w:tcBorders>
              <w:top w:val="dotted" w:sz="4" w:space="0" w:color="auto"/>
              <w:bottom w:val="dotted" w:sz="4" w:space="0" w:color="auto"/>
              <w:right w:val="dotted" w:sz="4" w:space="0" w:color="auto"/>
            </w:tcBorders>
          </w:tcPr>
          <w:p w14:paraId="4E083A03" w14:textId="77777777" w:rsidR="00C52C07" w:rsidRPr="00810D4E"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งวดที่รายงาน : มูลค่าหลักประกันคงเหลือ</w:t>
            </w:r>
          </w:p>
        </w:tc>
        <w:tc>
          <w:tcPr>
            <w:tcW w:w="6570" w:type="dxa"/>
            <w:tcBorders>
              <w:top w:val="dotted" w:sz="4" w:space="0" w:color="auto"/>
              <w:left w:val="dotted" w:sz="4" w:space="0" w:color="auto"/>
              <w:bottom w:val="dotted" w:sz="4" w:space="0" w:color="auto"/>
              <w:right w:val="dotted" w:sz="4" w:space="0" w:color="auto"/>
            </w:tcBorders>
          </w:tcPr>
          <w:p w14:paraId="2CA6587D" w14:textId="77777777" w:rsidR="00C52C07" w:rsidRPr="00810D4E" w:rsidRDefault="0083666E" w:rsidP="002866CC">
            <w:pPr>
              <w:pStyle w:val="Header"/>
              <w:tabs>
                <w:tab w:val="clear" w:pos="4153"/>
                <w:tab w:val="clear" w:pos="8306"/>
                <w:tab w:val="left" w:pos="1260"/>
              </w:tabs>
              <w:spacing w:before="120" w:line="360" w:lineRule="auto"/>
              <w:rPr>
                <w:cs/>
                <w:lang w:val="th-TH"/>
              </w:rPr>
            </w:pPr>
            <w:r w:rsidRPr="0083666E">
              <w:rPr>
                <w:cs/>
              </w:rPr>
              <w:t xml:space="preserve">ราคาประเมินหลักประกันล่าสุดของลูกหนี้ ณ สิ้นงวดการรายงาน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049D6D42"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4A487B" w14:paraId="55E40026" w14:textId="77777777" w:rsidTr="002866CC">
        <w:tc>
          <w:tcPr>
            <w:tcW w:w="2227" w:type="dxa"/>
            <w:tcBorders>
              <w:top w:val="dotted" w:sz="4" w:space="0" w:color="auto"/>
              <w:bottom w:val="dotted" w:sz="4" w:space="0" w:color="auto"/>
              <w:right w:val="dotted" w:sz="4" w:space="0" w:color="auto"/>
            </w:tcBorders>
          </w:tcPr>
          <w:p w14:paraId="7A1E14CF" w14:textId="77777777" w:rsidR="00C52C07" w:rsidRPr="00BA72A8"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งวดที่รายงาน : ต้นทุนคงเหลือ</w:t>
            </w:r>
          </w:p>
        </w:tc>
        <w:tc>
          <w:tcPr>
            <w:tcW w:w="6570" w:type="dxa"/>
            <w:tcBorders>
              <w:top w:val="dotted" w:sz="4" w:space="0" w:color="auto"/>
              <w:left w:val="dotted" w:sz="4" w:space="0" w:color="auto"/>
              <w:bottom w:val="dotted" w:sz="4" w:space="0" w:color="auto"/>
              <w:right w:val="dotted" w:sz="4" w:space="0" w:color="auto"/>
            </w:tcBorders>
          </w:tcPr>
          <w:p w14:paraId="6F113744" w14:textId="77777777" w:rsidR="00C52C07" w:rsidRPr="00BA72A8" w:rsidRDefault="0083666E" w:rsidP="002866CC">
            <w:pPr>
              <w:pStyle w:val="Header"/>
              <w:tabs>
                <w:tab w:val="clear" w:pos="4153"/>
                <w:tab w:val="clear" w:pos="8306"/>
                <w:tab w:val="left" w:pos="1260"/>
              </w:tabs>
              <w:spacing w:before="120" w:line="360" w:lineRule="auto"/>
              <w:rPr>
                <w:cs/>
                <w:lang w:val="th-TH"/>
              </w:rPr>
            </w:pPr>
            <w:r w:rsidRPr="0083666E">
              <w:rPr>
                <w:cs/>
              </w:rPr>
              <w:t xml:space="preserve">ต้นทุนซื้อคงเหลือตามบัญชี ก่อนหักค่าเผื่อการด้อยค่าของเงินลงทุนในลูกหนี้ หรือค่าเผื่อหนี้สงสัยจะสูญ ณ สิ้นงวดการรายงาน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02822577" w14:textId="77777777" w:rsidR="00C52C07" w:rsidRPr="00616101" w:rsidRDefault="00C52C07" w:rsidP="002866CC">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4A487B" w14:paraId="7A8454B5" w14:textId="77777777" w:rsidTr="002866CC">
        <w:tc>
          <w:tcPr>
            <w:tcW w:w="2227" w:type="dxa"/>
            <w:tcBorders>
              <w:top w:val="dotted" w:sz="4" w:space="0" w:color="auto"/>
              <w:bottom w:val="dotted" w:sz="4" w:space="0" w:color="auto"/>
              <w:right w:val="dotted" w:sz="4" w:space="0" w:color="auto"/>
            </w:tcBorders>
          </w:tcPr>
          <w:p w14:paraId="26E69B4F" w14:textId="77777777" w:rsidR="00C52C07" w:rsidRPr="00BA72A8"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 ณ งวดที่รายงาน : จำนวนรายลูกหนี้คงเหลือ</w:t>
            </w:r>
          </w:p>
        </w:tc>
        <w:tc>
          <w:tcPr>
            <w:tcW w:w="6570" w:type="dxa"/>
            <w:tcBorders>
              <w:top w:val="dotted" w:sz="4" w:space="0" w:color="auto"/>
              <w:left w:val="dotted" w:sz="4" w:space="0" w:color="auto"/>
              <w:bottom w:val="dotted" w:sz="4" w:space="0" w:color="auto"/>
              <w:right w:val="dotted" w:sz="4" w:space="0" w:color="auto"/>
            </w:tcBorders>
          </w:tcPr>
          <w:p w14:paraId="77E0E696" w14:textId="77777777" w:rsidR="00C52C07" w:rsidRPr="00BA72A8" w:rsidRDefault="0083666E" w:rsidP="002866CC">
            <w:pPr>
              <w:pStyle w:val="Header"/>
              <w:tabs>
                <w:tab w:val="clear" w:pos="4153"/>
                <w:tab w:val="clear" w:pos="8306"/>
                <w:tab w:val="left" w:pos="1260"/>
              </w:tabs>
              <w:spacing w:before="120" w:line="360" w:lineRule="auto"/>
              <w:rPr>
                <w:cs/>
                <w:lang w:val="th-TH"/>
              </w:rPr>
            </w:pPr>
            <w:r w:rsidRPr="0083666E">
              <w:rPr>
                <w:cs/>
                <w:lang w:val="th-TH"/>
              </w:rPr>
              <w:t>จำนวนลูกหนี้คงเหลือที่ยังไม่ปิดบัญชี หรือยังไม่ตัดสูญ  ณ สิ้นงวดการรายงาน (หน่วย : ราย)</w:t>
            </w:r>
          </w:p>
        </w:tc>
        <w:tc>
          <w:tcPr>
            <w:tcW w:w="5645" w:type="dxa"/>
            <w:tcBorders>
              <w:top w:val="dotted" w:sz="4" w:space="0" w:color="auto"/>
              <w:left w:val="dotted" w:sz="4" w:space="0" w:color="auto"/>
              <w:bottom w:val="dotted" w:sz="4" w:space="0" w:color="auto"/>
            </w:tcBorders>
          </w:tcPr>
          <w:p w14:paraId="09FAEDE0" w14:textId="77777777" w:rsidR="00C52C07" w:rsidRPr="00616101" w:rsidRDefault="00C52C07" w:rsidP="002866CC">
            <w:pPr>
              <w:pStyle w:val="Header"/>
              <w:tabs>
                <w:tab w:val="left" w:pos="1260"/>
                <w:tab w:val="left" w:pos="1530"/>
                <w:tab w:val="left" w:pos="1890"/>
              </w:tabs>
              <w:spacing w:before="120" w:line="360" w:lineRule="auto"/>
            </w:pPr>
            <w:r>
              <w:t>Data Set Validation</w:t>
            </w:r>
            <w:r>
              <w:rPr>
                <w:cs/>
              </w:rPr>
              <w:t>:</w:t>
            </w:r>
            <w:r>
              <w:rPr>
                <w:cs/>
              </w:rPr>
              <w:br/>
              <w:t>ต้องมีค่ามากกว่าหรือเท่ากับ 0</w:t>
            </w:r>
          </w:p>
        </w:tc>
      </w:tr>
      <w:tr w:rsidR="002B6B3A" w:rsidRPr="004A487B" w14:paraId="57C100CE" w14:textId="77777777" w:rsidTr="002866CC">
        <w:tc>
          <w:tcPr>
            <w:tcW w:w="2227" w:type="dxa"/>
            <w:tcBorders>
              <w:top w:val="dotted" w:sz="4" w:space="0" w:color="auto"/>
              <w:bottom w:val="dotted" w:sz="4" w:space="0" w:color="auto"/>
              <w:right w:val="dotted" w:sz="4" w:space="0" w:color="auto"/>
            </w:tcBorders>
          </w:tcPr>
          <w:p w14:paraId="41B295A5" w14:textId="77777777" w:rsidR="002B6B3A" w:rsidRDefault="002B6B3A" w:rsidP="002B6B3A">
            <w:pPr>
              <w:pStyle w:val="Header"/>
              <w:tabs>
                <w:tab w:val="left" w:pos="1260"/>
                <w:tab w:val="left" w:pos="1530"/>
                <w:tab w:val="left" w:pos="1890"/>
              </w:tabs>
              <w:spacing w:before="120" w:line="360" w:lineRule="auto"/>
              <w:rPr>
                <w:cs/>
              </w:rPr>
            </w:pPr>
            <w:r>
              <w:rPr>
                <w:cs/>
              </w:rPr>
              <w:t>ข้อมูล ณ งวดที่รายงาน : รวมรับชำระ เงินต้น</w:t>
            </w:r>
          </w:p>
        </w:tc>
        <w:tc>
          <w:tcPr>
            <w:tcW w:w="6570" w:type="dxa"/>
            <w:tcBorders>
              <w:top w:val="dotted" w:sz="4" w:space="0" w:color="auto"/>
              <w:left w:val="dotted" w:sz="4" w:space="0" w:color="auto"/>
              <w:bottom w:val="dotted" w:sz="4" w:space="0" w:color="auto"/>
              <w:right w:val="dotted" w:sz="4" w:space="0" w:color="auto"/>
            </w:tcBorders>
          </w:tcPr>
          <w:p w14:paraId="7B23B860" w14:textId="77777777" w:rsidR="002B6B3A" w:rsidRPr="0083666E" w:rsidRDefault="002B6B3A" w:rsidP="002B6B3A">
            <w:pPr>
              <w:pStyle w:val="Header"/>
              <w:tabs>
                <w:tab w:val="left" w:pos="1260"/>
              </w:tabs>
              <w:spacing w:before="120" w:line="360" w:lineRule="auto"/>
              <w:rPr>
                <w:cs/>
                <w:lang w:val="th-TH"/>
              </w:rPr>
            </w:pPr>
            <w:r w:rsidRPr="0083666E">
              <w:rPr>
                <w:cs/>
                <w:lang w:val="th-TH"/>
              </w:rPr>
              <w:t>มูลค่าการรับชำระ</w:t>
            </w:r>
            <w:r>
              <w:rPr>
                <w:rFonts w:hint="cs"/>
                <w:cs/>
                <w:lang w:val="th-TH"/>
              </w:rPr>
              <w:t>เงินต้น</w:t>
            </w:r>
            <w:r w:rsidRPr="0083666E">
              <w:rPr>
                <w:cs/>
                <w:lang w:val="th-TH"/>
              </w:rPr>
              <w:t>สะสมตั้งแต่ต้นงวดการรายงานจนถึงวันสิ้นงวดการรายงาน โดยเป็นมูลค่าที่ได้รับชำระทั้งกรณี (1) เงินสดรับชำระหนี้ทั้งสิ้น (2) มูลค่าตีโอนสินทรัพย์เพื่อรับชำระหนี้ (3) มูลค่าสินทรัพย์ที่ได้รับจากการขายทอดตลาดสุทธิ ซึ่งได้นำมาตัดชำระหนี้ของลูกหนี้ (4) มูลค่าที่ตัดชำระหนี้กรณีบุคคลภายนอกซื้อทรัพย์จากการขายทอดตลาด หรืออื่นๆ ซึ่งได้นำมาตัดชำระหนี้ของลูกหนี้ ทั้งนี้ ให้รายงานมูลค่าจำแนก</w:t>
            </w:r>
            <w:r>
              <w:rPr>
                <w:cs/>
                <w:lang w:val="th-TH"/>
              </w:rPr>
              <w:t>ตามการนำเงินไปตัดออกบัญชีที่เป็นเงินต้น</w:t>
            </w:r>
            <w:r w:rsidRPr="0083666E">
              <w:rPr>
                <w:cs/>
                <w:lang w:val="th-TH"/>
              </w:rPr>
              <w:t xml:space="preserve"> (หน่วย : บาท </w:t>
            </w:r>
            <w:r>
              <w:rPr>
                <w:cs/>
                <w:lang w:val="th-TH"/>
              </w:rPr>
              <w:t>โดยให้รายงานทศนิยม 2 หลัก</w:t>
            </w:r>
            <w:r w:rsidRPr="0083666E">
              <w:rPr>
                <w:cs/>
                <w:lang w:val="th-TH"/>
              </w:rPr>
              <w:t>)</w:t>
            </w:r>
          </w:p>
        </w:tc>
        <w:tc>
          <w:tcPr>
            <w:tcW w:w="5645" w:type="dxa"/>
            <w:tcBorders>
              <w:top w:val="dotted" w:sz="4" w:space="0" w:color="auto"/>
              <w:left w:val="dotted" w:sz="4" w:space="0" w:color="auto"/>
              <w:bottom w:val="dotted" w:sz="4" w:space="0" w:color="auto"/>
            </w:tcBorders>
          </w:tcPr>
          <w:p w14:paraId="2465281F" w14:textId="158F371A" w:rsidR="002B6B3A" w:rsidRDefault="002B6B3A" w:rsidP="002866CC">
            <w:pPr>
              <w:pStyle w:val="Header"/>
              <w:tabs>
                <w:tab w:val="left" w:pos="1260"/>
                <w:tab w:val="left" w:pos="1530"/>
                <w:tab w:val="left" w:pos="1890"/>
              </w:tabs>
              <w:spacing w:before="120" w:line="360" w:lineRule="auto"/>
            </w:pPr>
          </w:p>
        </w:tc>
      </w:tr>
      <w:tr w:rsidR="002B6B3A" w:rsidRPr="004A487B" w14:paraId="223FE5EE" w14:textId="77777777" w:rsidTr="002866CC">
        <w:tc>
          <w:tcPr>
            <w:tcW w:w="2227" w:type="dxa"/>
            <w:tcBorders>
              <w:top w:val="dotted" w:sz="4" w:space="0" w:color="auto"/>
              <w:bottom w:val="dotted" w:sz="4" w:space="0" w:color="auto"/>
              <w:right w:val="dotted" w:sz="4" w:space="0" w:color="auto"/>
            </w:tcBorders>
          </w:tcPr>
          <w:p w14:paraId="2248CCFC" w14:textId="77777777" w:rsidR="002B6B3A" w:rsidRDefault="002B6B3A" w:rsidP="002B6B3A">
            <w:pPr>
              <w:pStyle w:val="Header"/>
              <w:tabs>
                <w:tab w:val="left" w:pos="1260"/>
                <w:tab w:val="left" w:pos="1530"/>
                <w:tab w:val="left" w:pos="1890"/>
              </w:tabs>
              <w:spacing w:before="120" w:line="360" w:lineRule="auto"/>
              <w:rPr>
                <w:cs/>
              </w:rPr>
            </w:pPr>
            <w:r>
              <w:rPr>
                <w:cs/>
              </w:rPr>
              <w:lastRenderedPageBreak/>
              <w:t>ข้อมูล ณ งวดที่รายงาน : รวมรับชำระ</w:t>
            </w:r>
            <w:r>
              <w:rPr>
                <w:rFonts w:hint="cs"/>
                <w:cs/>
              </w:rPr>
              <w:t xml:space="preserve"> </w:t>
            </w:r>
            <w:r>
              <w:rPr>
                <w:cs/>
              </w:rPr>
              <w:t xml:space="preserve"> ดอกเบี้ย</w:t>
            </w:r>
          </w:p>
        </w:tc>
        <w:tc>
          <w:tcPr>
            <w:tcW w:w="6570" w:type="dxa"/>
            <w:tcBorders>
              <w:top w:val="dotted" w:sz="4" w:space="0" w:color="auto"/>
              <w:left w:val="dotted" w:sz="4" w:space="0" w:color="auto"/>
              <w:bottom w:val="dotted" w:sz="4" w:space="0" w:color="auto"/>
              <w:right w:val="dotted" w:sz="4" w:space="0" w:color="auto"/>
            </w:tcBorders>
          </w:tcPr>
          <w:p w14:paraId="5DEC9378" w14:textId="77777777" w:rsidR="002B6B3A" w:rsidRPr="0083666E" w:rsidRDefault="002B6B3A" w:rsidP="0083666E">
            <w:pPr>
              <w:pStyle w:val="Header"/>
              <w:tabs>
                <w:tab w:val="left" w:pos="1260"/>
              </w:tabs>
              <w:spacing w:before="120" w:line="360" w:lineRule="auto"/>
              <w:rPr>
                <w:cs/>
                <w:lang w:val="th-TH"/>
              </w:rPr>
            </w:pPr>
            <w:r w:rsidRPr="0083666E">
              <w:rPr>
                <w:cs/>
                <w:lang w:val="th-TH"/>
              </w:rPr>
              <w:t>มูลค่าการรับชำระ</w:t>
            </w:r>
            <w:r>
              <w:rPr>
                <w:rFonts w:hint="cs"/>
                <w:cs/>
                <w:lang w:val="th-TH"/>
              </w:rPr>
              <w:t>ดอกเบี้ย</w:t>
            </w:r>
            <w:r w:rsidRPr="0083666E">
              <w:rPr>
                <w:cs/>
                <w:lang w:val="th-TH"/>
              </w:rPr>
              <w:t>สะสมตั้งแต่ต้นงวดการรายงานจนถึงวันสิ้นงวดการรายงาน โดยเป็นมูลค่าที่ได้รับชำระทั้งกรณี (1) เงินสดรับชำระหนี้ทั้งสิ้น (2) มูลค่าตีโอนสินทรัพย์เพื่อรับชำระหนี้ (3) มูลค่าสินทรัพย์ที่ได้รับจากการขายทอดตลาดสุทธิ ซึ่งได้นำมาตัดชำระหนี้ของลูกหนี้ (4) มูลค่าที่ตัดชำระหนี้กรณีบุคคลภายนอกซื้อทรัพย์จากการขายทอดตลาด หรืออื่นๆ ซึ่งได้นำมาตัดชำระหนี้ของลูกหนี้ ทั้งนี้ ให้รายงานมูลค่าจำแนก</w:t>
            </w:r>
            <w:r>
              <w:rPr>
                <w:cs/>
                <w:lang w:val="th-TH"/>
              </w:rPr>
              <w:t>ตามการนำเงินไปตัดออกบัญชีที่เป็นดอกเบี้ย</w:t>
            </w:r>
            <w:r w:rsidRPr="0083666E">
              <w:rPr>
                <w:cs/>
                <w:lang w:val="th-TH"/>
              </w:rPr>
              <w:t xml:space="preserve"> (หน่วย : บาท </w:t>
            </w:r>
            <w:r>
              <w:rPr>
                <w:cs/>
                <w:lang w:val="th-TH"/>
              </w:rPr>
              <w:t>โดยให้รายงานทศนิยม 2 หลัก</w:t>
            </w:r>
            <w:r w:rsidRPr="0083666E">
              <w:rPr>
                <w:cs/>
                <w:lang w:val="th-TH"/>
              </w:rPr>
              <w:t>)</w:t>
            </w:r>
          </w:p>
        </w:tc>
        <w:tc>
          <w:tcPr>
            <w:tcW w:w="5645" w:type="dxa"/>
            <w:tcBorders>
              <w:top w:val="dotted" w:sz="4" w:space="0" w:color="auto"/>
              <w:left w:val="dotted" w:sz="4" w:space="0" w:color="auto"/>
              <w:bottom w:val="dotted" w:sz="4" w:space="0" w:color="auto"/>
            </w:tcBorders>
          </w:tcPr>
          <w:p w14:paraId="57E25E13" w14:textId="07608D7D" w:rsidR="002B6B3A" w:rsidRDefault="002B6B3A" w:rsidP="002866CC">
            <w:pPr>
              <w:pStyle w:val="Header"/>
              <w:tabs>
                <w:tab w:val="left" w:pos="1260"/>
                <w:tab w:val="left" w:pos="1530"/>
                <w:tab w:val="left" w:pos="1890"/>
              </w:tabs>
              <w:spacing w:before="120" w:line="360" w:lineRule="auto"/>
            </w:pPr>
          </w:p>
        </w:tc>
      </w:tr>
      <w:tr w:rsidR="002B6B3A" w:rsidRPr="004A487B" w14:paraId="1BFCC4C3" w14:textId="77777777" w:rsidTr="002866CC">
        <w:tc>
          <w:tcPr>
            <w:tcW w:w="2227" w:type="dxa"/>
            <w:tcBorders>
              <w:top w:val="dotted" w:sz="4" w:space="0" w:color="auto"/>
              <w:bottom w:val="dotted" w:sz="4" w:space="0" w:color="auto"/>
              <w:right w:val="dotted" w:sz="4" w:space="0" w:color="auto"/>
            </w:tcBorders>
          </w:tcPr>
          <w:p w14:paraId="0864ABF0" w14:textId="77777777" w:rsidR="002B6B3A" w:rsidRDefault="002B6B3A" w:rsidP="002B6B3A">
            <w:pPr>
              <w:pStyle w:val="Header"/>
              <w:tabs>
                <w:tab w:val="left" w:pos="1260"/>
                <w:tab w:val="left" w:pos="1530"/>
                <w:tab w:val="left" w:pos="1890"/>
              </w:tabs>
              <w:spacing w:before="120" w:line="360" w:lineRule="auto"/>
              <w:rPr>
                <w:cs/>
              </w:rPr>
            </w:pPr>
            <w:r>
              <w:rPr>
                <w:cs/>
              </w:rPr>
              <w:t>ข้อมูล ณ งวดที่รายงาน : รวมรับชำระ</w:t>
            </w:r>
            <w:r>
              <w:rPr>
                <w:rFonts w:hint="cs"/>
                <w:cs/>
              </w:rPr>
              <w:t xml:space="preserve"> </w:t>
            </w:r>
            <w:r>
              <w:rPr>
                <w:cs/>
              </w:rPr>
              <w:t xml:space="preserve"> อื่น ๆ</w:t>
            </w:r>
          </w:p>
        </w:tc>
        <w:tc>
          <w:tcPr>
            <w:tcW w:w="6570" w:type="dxa"/>
            <w:tcBorders>
              <w:top w:val="dotted" w:sz="4" w:space="0" w:color="auto"/>
              <w:left w:val="dotted" w:sz="4" w:space="0" w:color="auto"/>
              <w:bottom w:val="dotted" w:sz="4" w:space="0" w:color="auto"/>
              <w:right w:val="dotted" w:sz="4" w:space="0" w:color="auto"/>
            </w:tcBorders>
          </w:tcPr>
          <w:p w14:paraId="1924CCD0" w14:textId="77777777" w:rsidR="002B6B3A" w:rsidRPr="0083666E" w:rsidRDefault="002B6B3A" w:rsidP="002B6B3A">
            <w:pPr>
              <w:pStyle w:val="Header"/>
              <w:tabs>
                <w:tab w:val="left" w:pos="1260"/>
              </w:tabs>
              <w:spacing w:before="120" w:line="360" w:lineRule="auto"/>
              <w:rPr>
                <w:cs/>
                <w:lang w:val="th-TH"/>
              </w:rPr>
            </w:pPr>
            <w:r w:rsidRPr="0083666E">
              <w:rPr>
                <w:cs/>
                <w:lang w:val="th-TH"/>
              </w:rPr>
              <w:t>มูลค่าการรับชำระ</w:t>
            </w:r>
            <w:r>
              <w:rPr>
                <w:rFonts w:hint="cs"/>
                <w:cs/>
                <w:lang w:val="th-TH"/>
              </w:rPr>
              <w:t>เงินที่ไม่ใช่เงินต้นและดอกเบี้ย</w:t>
            </w:r>
            <w:r w:rsidRPr="0083666E">
              <w:rPr>
                <w:cs/>
                <w:lang w:val="th-TH"/>
              </w:rPr>
              <w:t>สะสมตั้งแต่ต้นงวดการรายงานจนถึงวันสิ้นงวดการรายงาน โดยเป็นมูลค่าที่ได้รับชำระทั้งกรณี (1) เงินสดรับชำระหนี้ทั้งสิ้น (2) มูลค่าตีโอนสินทรัพย์เพื่อรับชำระหนี้ (3) มูลค่าสินทรัพย์ที่ได้รับจากการขายทอดตลาดสุทธิ ซึ่งได้นำมาตัดชำระหนี้ของลูกหนี้ (4) มูลค่าที่ตัดชำระหนี้กรณีบุคคลภายนอกซื้อทรัพย์จากการขายทอดตลาด หรืออื่นๆ ซึ่งได้นำมาตัดชำระหนี้ของลูกหนี้ ทั้งนี้ ให้รายงานมูลค่าจำแนก</w:t>
            </w:r>
            <w:r>
              <w:rPr>
                <w:cs/>
                <w:lang w:val="th-TH"/>
              </w:rPr>
              <w:t>ตามการนำเงินไปตัดออกบัญชีอื่นที่ไม่ใช่เงินต้นและดอกเบี้ย</w:t>
            </w:r>
            <w:r w:rsidRPr="0083666E">
              <w:rPr>
                <w:cs/>
                <w:lang w:val="th-TH"/>
              </w:rPr>
              <w:t xml:space="preserve"> (หน่วย : บาท </w:t>
            </w:r>
            <w:r>
              <w:rPr>
                <w:cs/>
                <w:lang w:val="th-TH"/>
              </w:rPr>
              <w:t>โดยให้รายงานทศนิยม 2 หลัก</w:t>
            </w:r>
            <w:r w:rsidRPr="0083666E">
              <w:rPr>
                <w:cs/>
                <w:lang w:val="th-TH"/>
              </w:rPr>
              <w:t>)</w:t>
            </w:r>
          </w:p>
        </w:tc>
        <w:tc>
          <w:tcPr>
            <w:tcW w:w="5645" w:type="dxa"/>
            <w:tcBorders>
              <w:top w:val="dotted" w:sz="4" w:space="0" w:color="auto"/>
              <w:left w:val="dotted" w:sz="4" w:space="0" w:color="auto"/>
              <w:bottom w:val="dotted" w:sz="4" w:space="0" w:color="auto"/>
            </w:tcBorders>
          </w:tcPr>
          <w:p w14:paraId="33D20B00" w14:textId="77777777" w:rsidR="002B6B3A" w:rsidRDefault="002B6B3A" w:rsidP="002866CC">
            <w:pPr>
              <w:pStyle w:val="Header"/>
              <w:tabs>
                <w:tab w:val="left" w:pos="1260"/>
                <w:tab w:val="left" w:pos="1530"/>
                <w:tab w:val="left" w:pos="1890"/>
              </w:tabs>
              <w:spacing w:before="120" w:line="360" w:lineRule="auto"/>
            </w:pPr>
            <w:r>
              <w:t>Data Set Validation</w:t>
            </w:r>
            <w:r>
              <w:rPr>
                <w:cs/>
              </w:rPr>
              <w:t>:</w:t>
            </w:r>
            <w:r>
              <w:rPr>
                <w:cs/>
              </w:rPr>
              <w:br/>
              <w:t>ต้องมีค่ามากกว่าหรือเท่ากับ 0</w:t>
            </w:r>
          </w:p>
        </w:tc>
      </w:tr>
      <w:tr w:rsidR="00C52C07" w:rsidRPr="00BB22C7" w14:paraId="72FE6055" w14:textId="77777777" w:rsidTr="002866CC">
        <w:tc>
          <w:tcPr>
            <w:tcW w:w="2227" w:type="dxa"/>
            <w:tcBorders>
              <w:top w:val="dotted" w:sz="4" w:space="0" w:color="auto"/>
              <w:bottom w:val="dotted" w:sz="4" w:space="0" w:color="auto"/>
              <w:right w:val="dotted" w:sz="4" w:space="0" w:color="auto"/>
            </w:tcBorders>
          </w:tcPr>
          <w:p w14:paraId="4B152470" w14:textId="77777777" w:rsidR="00C52C07" w:rsidRPr="00BB22C7"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ข้อมูลสะสมในปี ณ งวดที่รายงาน : เงินต้นตามสิทธิ ณ ต้นปี</w:t>
            </w:r>
          </w:p>
        </w:tc>
        <w:tc>
          <w:tcPr>
            <w:tcW w:w="6570" w:type="dxa"/>
            <w:tcBorders>
              <w:top w:val="dotted" w:sz="4" w:space="0" w:color="auto"/>
              <w:left w:val="dotted" w:sz="4" w:space="0" w:color="auto"/>
              <w:bottom w:val="dotted" w:sz="4" w:space="0" w:color="auto"/>
              <w:right w:val="dotted" w:sz="4" w:space="0" w:color="auto"/>
            </w:tcBorders>
          </w:tcPr>
          <w:p w14:paraId="0523ADFD" w14:textId="77777777" w:rsidR="00C52C07" w:rsidRDefault="0083666E" w:rsidP="002866CC">
            <w:pPr>
              <w:pStyle w:val="Header"/>
              <w:tabs>
                <w:tab w:val="clear" w:pos="4153"/>
                <w:tab w:val="clear" w:pos="8306"/>
                <w:tab w:val="left" w:pos="1260"/>
              </w:tabs>
              <w:spacing w:before="120" w:line="360" w:lineRule="auto"/>
              <w:rPr>
                <w:cs/>
              </w:rPr>
            </w:pPr>
            <w:r w:rsidRPr="0083666E">
              <w:rPr>
                <w:cs/>
              </w:rPr>
              <w:t xml:space="preserve">เงินต้นคงค้างตามสิทธิเรียกร้องไม่รวมดอกเบี้ย ณ ต้นวันที่ 1 ม.ค. ของปีที่รายงาน (หน่วย : บาท </w:t>
            </w:r>
            <w:r w:rsidR="002236B8">
              <w:rPr>
                <w:cs/>
              </w:rPr>
              <w:t>โดยให้รายงานทศนิยม 2 หลัก</w:t>
            </w:r>
            <w:r w:rsidRPr="0083666E">
              <w:rPr>
                <w:cs/>
              </w:rPr>
              <w:t>) (ข้อมูลสะสม ณ งวดที่รายงาน)</w:t>
            </w:r>
          </w:p>
        </w:tc>
        <w:tc>
          <w:tcPr>
            <w:tcW w:w="5645" w:type="dxa"/>
            <w:tcBorders>
              <w:top w:val="dotted" w:sz="4" w:space="0" w:color="auto"/>
              <w:left w:val="dotted" w:sz="4" w:space="0" w:color="auto"/>
              <w:bottom w:val="dotted" w:sz="4" w:space="0" w:color="auto"/>
            </w:tcBorders>
          </w:tcPr>
          <w:p w14:paraId="44D67975" w14:textId="77777777" w:rsidR="00C52C07" w:rsidRDefault="00C52C07" w:rsidP="002866CC">
            <w:pPr>
              <w:pStyle w:val="Header"/>
              <w:tabs>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BB22C7" w14:paraId="260FCDC1" w14:textId="77777777" w:rsidTr="002866CC">
        <w:tc>
          <w:tcPr>
            <w:tcW w:w="2227" w:type="dxa"/>
            <w:tcBorders>
              <w:top w:val="dotted" w:sz="4" w:space="0" w:color="auto"/>
              <w:bottom w:val="dotted" w:sz="4" w:space="0" w:color="auto"/>
              <w:right w:val="dotted" w:sz="4" w:space="0" w:color="auto"/>
            </w:tcBorders>
          </w:tcPr>
          <w:p w14:paraId="23C28D20" w14:textId="77777777" w:rsidR="00C52C07" w:rsidRPr="00A95309" w:rsidRDefault="0083666E" w:rsidP="002866CC">
            <w:pPr>
              <w:pStyle w:val="Header"/>
              <w:tabs>
                <w:tab w:val="clear" w:pos="4153"/>
                <w:tab w:val="clear" w:pos="8306"/>
                <w:tab w:val="left" w:pos="1260"/>
                <w:tab w:val="left" w:pos="1530"/>
                <w:tab w:val="left" w:pos="1890"/>
              </w:tabs>
              <w:spacing w:before="120" w:line="360" w:lineRule="auto"/>
            </w:pPr>
            <w:r w:rsidRPr="0083666E">
              <w:rPr>
                <w:cs/>
              </w:rPr>
              <w:lastRenderedPageBreak/>
              <w:t>ข้อมูลสะสมในปี ณ งวดที่รายงาน : ต้นทุนคงเหลือ ณ ต้นปี</w:t>
            </w:r>
          </w:p>
        </w:tc>
        <w:tc>
          <w:tcPr>
            <w:tcW w:w="6570" w:type="dxa"/>
            <w:tcBorders>
              <w:top w:val="dotted" w:sz="4" w:space="0" w:color="auto"/>
              <w:left w:val="dotted" w:sz="4" w:space="0" w:color="auto"/>
              <w:bottom w:val="dotted" w:sz="4" w:space="0" w:color="auto"/>
              <w:right w:val="dotted" w:sz="4" w:space="0" w:color="auto"/>
            </w:tcBorders>
          </w:tcPr>
          <w:p w14:paraId="79ACBBFE" w14:textId="77777777" w:rsidR="00C52C07" w:rsidRPr="00A95309" w:rsidRDefault="0083666E" w:rsidP="002866CC">
            <w:pPr>
              <w:pStyle w:val="Header"/>
              <w:tabs>
                <w:tab w:val="clear" w:pos="4153"/>
                <w:tab w:val="clear" w:pos="8306"/>
                <w:tab w:val="left" w:pos="1260"/>
              </w:tabs>
              <w:spacing w:before="120" w:line="360" w:lineRule="auto"/>
              <w:rPr>
                <w:cs/>
              </w:rPr>
            </w:pPr>
            <w:r w:rsidRPr="0083666E">
              <w:rPr>
                <w:cs/>
              </w:rPr>
              <w:t>ต้นทุนซื้อคงเหลือตามบัญชี ก่อนหักค่าเผื่อการด้อยค่าของเงินลงทุนในลูกหนี้ หรือค่าเผื่อหนี้สงสัยจะสูญ มูลค่าตามบัญชีคงเหลือ ณ ต้นวันที่ 1 ม.ค. ของปีที่รายงาน</w:t>
            </w:r>
          </w:p>
        </w:tc>
        <w:tc>
          <w:tcPr>
            <w:tcW w:w="5645" w:type="dxa"/>
            <w:tcBorders>
              <w:top w:val="dotted" w:sz="4" w:space="0" w:color="auto"/>
              <w:left w:val="dotted" w:sz="4" w:space="0" w:color="auto"/>
              <w:bottom w:val="dotted" w:sz="4" w:space="0" w:color="auto"/>
            </w:tcBorders>
          </w:tcPr>
          <w:p w14:paraId="72B50864" w14:textId="77777777" w:rsidR="00C52C07" w:rsidRDefault="00C52C07" w:rsidP="002866CC">
            <w:pPr>
              <w:pStyle w:val="Header"/>
              <w:tabs>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C52C07" w:rsidRPr="00BB22C7" w14:paraId="518D29C2" w14:textId="77777777" w:rsidTr="002866CC">
        <w:tc>
          <w:tcPr>
            <w:tcW w:w="2227" w:type="dxa"/>
            <w:tcBorders>
              <w:top w:val="dotted" w:sz="4" w:space="0" w:color="auto"/>
              <w:bottom w:val="dotted" w:sz="4" w:space="0" w:color="auto"/>
              <w:right w:val="dotted" w:sz="4" w:space="0" w:color="auto"/>
            </w:tcBorders>
          </w:tcPr>
          <w:p w14:paraId="47552E78" w14:textId="77777777" w:rsidR="00C52C07" w:rsidRPr="00DF34D0"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ข้อมูลสะสมในปี ณ งวดที่รายงาน : รวมรับชำระเงินต้นในปี</w:t>
            </w:r>
          </w:p>
        </w:tc>
        <w:tc>
          <w:tcPr>
            <w:tcW w:w="6570" w:type="dxa"/>
            <w:tcBorders>
              <w:top w:val="dotted" w:sz="4" w:space="0" w:color="auto"/>
              <w:left w:val="dotted" w:sz="4" w:space="0" w:color="auto"/>
              <w:bottom w:val="dotted" w:sz="4" w:space="0" w:color="auto"/>
              <w:right w:val="dotted" w:sz="4" w:space="0" w:color="auto"/>
            </w:tcBorders>
          </w:tcPr>
          <w:p w14:paraId="29E484C4" w14:textId="2152DD99" w:rsidR="00C52C07" w:rsidRPr="00DF34D0" w:rsidRDefault="0083666E" w:rsidP="002B6B3A">
            <w:pPr>
              <w:pStyle w:val="Header"/>
              <w:tabs>
                <w:tab w:val="clear" w:pos="4153"/>
                <w:tab w:val="clear" w:pos="8306"/>
                <w:tab w:val="left" w:pos="1260"/>
              </w:tabs>
              <w:spacing w:before="120" w:line="360" w:lineRule="auto"/>
              <w:rPr>
                <w:cs/>
              </w:rPr>
            </w:pPr>
            <w:r w:rsidRPr="0083666E">
              <w:rPr>
                <w:cs/>
              </w:rPr>
              <w:t>มูลค่าของเงินต้นที่ได้รับชำระหนี้สะสมตั้งแต่ วันที่ 1 ม.ค. ของปีที่รายงาน จนถึงสิ้นงวดการรายงาน</w:t>
            </w:r>
            <w:r w:rsidR="002B6B3A">
              <w:rPr>
                <w:rFonts w:hint="cs"/>
                <w:cs/>
              </w:rPr>
              <w:t>ปัจจุบัน</w:t>
            </w:r>
            <w:r w:rsidRPr="0083666E">
              <w:rPr>
                <w:cs/>
              </w:rPr>
              <w:t xml:space="preserve"> 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มูลค่าที่ตัดชำระหนี้กรณีบุคคลภายนอกซื้อทรัพย์จากการขายทอดตลาด หรืออื่น</w:t>
            </w:r>
            <w:r w:rsidR="004B4D3F">
              <w:rPr>
                <w:rFonts w:hint="cs"/>
                <w:cs/>
              </w:rPr>
              <w:t xml:space="preserve"> </w:t>
            </w:r>
            <w:r w:rsidRPr="0083666E">
              <w:rPr>
                <w:cs/>
              </w:rPr>
              <w:t xml:space="preserve">ๆ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3EC61E82" w14:textId="51300906" w:rsidR="00C52C07" w:rsidRDefault="00C52C07" w:rsidP="002866CC">
            <w:pPr>
              <w:pStyle w:val="Header"/>
              <w:tabs>
                <w:tab w:val="left" w:pos="1260"/>
                <w:tab w:val="left" w:pos="1530"/>
                <w:tab w:val="left" w:pos="1890"/>
              </w:tabs>
              <w:spacing w:before="120" w:line="360" w:lineRule="auto"/>
            </w:pPr>
          </w:p>
        </w:tc>
      </w:tr>
      <w:tr w:rsidR="00C52C07" w:rsidRPr="00BB22C7" w14:paraId="0EE30858" w14:textId="77777777" w:rsidTr="007E328D">
        <w:tc>
          <w:tcPr>
            <w:tcW w:w="2227" w:type="dxa"/>
            <w:tcBorders>
              <w:top w:val="dotted" w:sz="4" w:space="0" w:color="auto"/>
              <w:bottom w:val="dotted" w:sz="4" w:space="0" w:color="auto"/>
              <w:right w:val="dotted" w:sz="4" w:space="0" w:color="auto"/>
            </w:tcBorders>
          </w:tcPr>
          <w:p w14:paraId="2F87CAB9" w14:textId="77777777" w:rsidR="00C52C07" w:rsidRPr="00AD6021"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ข้อมูลสะสมในปี ณ งวดที่รายงาน : รวมรับชำระดอกเบี้ยในปี</w:t>
            </w:r>
          </w:p>
        </w:tc>
        <w:tc>
          <w:tcPr>
            <w:tcW w:w="6570" w:type="dxa"/>
            <w:tcBorders>
              <w:top w:val="dotted" w:sz="4" w:space="0" w:color="auto"/>
              <w:left w:val="dotted" w:sz="4" w:space="0" w:color="auto"/>
              <w:bottom w:val="dotted" w:sz="4" w:space="0" w:color="auto"/>
              <w:right w:val="dotted" w:sz="4" w:space="0" w:color="auto"/>
            </w:tcBorders>
          </w:tcPr>
          <w:p w14:paraId="0778ED7B" w14:textId="5BC282D0" w:rsidR="00C52C07" w:rsidRPr="00DF34D0" w:rsidRDefault="0083666E" w:rsidP="002866CC">
            <w:pPr>
              <w:pStyle w:val="Header"/>
              <w:tabs>
                <w:tab w:val="clear" w:pos="4153"/>
                <w:tab w:val="clear" w:pos="8306"/>
                <w:tab w:val="left" w:pos="1260"/>
              </w:tabs>
              <w:spacing w:before="120" w:line="360" w:lineRule="auto"/>
              <w:rPr>
                <w:cs/>
              </w:rPr>
            </w:pPr>
            <w:r w:rsidRPr="0083666E">
              <w:rPr>
                <w:cs/>
              </w:rPr>
              <w:t>มูลค่าของดอกเบี้ยที่ได้รับชำระหนี้สะสมตั้งแต่ วันที่ 1 ม.ค. ของปีที่รายงาน จนถึงสิ้นงวดการรายงาน</w:t>
            </w:r>
            <w:r w:rsidR="002B6B3A">
              <w:rPr>
                <w:rFonts w:hint="cs"/>
                <w:cs/>
              </w:rPr>
              <w:t xml:space="preserve">ปัจจุบัน </w:t>
            </w:r>
            <w:r w:rsidRPr="0083666E">
              <w:rPr>
                <w:cs/>
              </w:rPr>
              <w:t>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มูลค่าที่ตัดชำระหนี้กรณีบุคคลภายนอกซื้อทรัพย์จากการขายทอดตลาด หรืออื่น</w:t>
            </w:r>
            <w:r w:rsidR="004B4D3F">
              <w:rPr>
                <w:rFonts w:hint="cs"/>
                <w:cs/>
              </w:rPr>
              <w:t xml:space="preserve"> </w:t>
            </w:r>
            <w:r w:rsidRPr="0083666E">
              <w:rPr>
                <w:cs/>
              </w:rPr>
              <w:t xml:space="preserve">ๆ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dotted" w:sz="4" w:space="0" w:color="auto"/>
            </w:tcBorders>
          </w:tcPr>
          <w:p w14:paraId="453B4C18" w14:textId="6EA34847" w:rsidR="00C52C07" w:rsidRDefault="00C52C07" w:rsidP="002866CC">
            <w:pPr>
              <w:pStyle w:val="Header"/>
              <w:tabs>
                <w:tab w:val="left" w:pos="1260"/>
                <w:tab w:val="left" w:pos="1530"/>
                <w:tab w:val="left" w:pos="1890"/>
              </w:tabs>
              <w:spacing w:before="120" w:line="360" w:lineRule="auto"/>
            </w:pPr>
          </w:p>
        </w:tc>
      </w:tr>
      <w:tr w:rsidR="00C52C07" w:rsidRPr="00BB22C7" w14:paraId="7DC8E6D0" w14:textId="77777777" w:rsidTr="002866CC">
        <w:tc>
          <w:tcPr>
            <w:tcW w:w="2227" w:type="dxa"/>
            <w:tcBorders>
              <w:top w:val="dotted" w:sz="4" w:space="0" w:color="auto"/>
              <w:bottom w:val="single" w:sz="4" w:space="0" w:color="auto"/>
              <w:right w:val="dotted" w:sz="4" w:space="0" w:color="auto"/>
            </w:tcBorders>
          </w:tcPr>
          <w:p w14:paraId="36C3C05B" w14:textId="77777777" w:rsidR="00C52C07" w:rsidRPr="00AD6021" w:rsidRDefault="0083666E" w:rsidP="002866CC">
            <w:pPr>
              <w:pStyle w:val="Header"/>
              <w:tabs>
                <w:tab w:val="clear" w:pos="4153"/>
                <w:tab w:val="clear" w:pos="8306"/>
                <w:tab w:val="left" w:pos="1260"/>
                <w:tab w:val="left" w:pos="1530"/>
                <w:tab w:val="left" w:pos="1890"/>
              </w:tabs>
              <w:spacing w:before="120" w:line="360" w:lineRule="auto"/>
              <w:rPr>
                <w:cs/>
              </w:rPr>
            </w:pPr>
            <w:r w:rsidRPr="0083666E">
              <w:rPr>
                <w:cs/>
              </w:rPr>
              <w:t>ข้อมูลสะสมในปี ณ งวดที่รายงาน : รวมรับชำระอื่น ๆ ในปี</w:t>
            </w:r>
          </w:p>
        </w:tc>
        <w:tc>
          <w:tcPr>
            <w:tcW w:w="6570" w:type="dxa"/>
            <w:tcBorders>
              <w:top w:val="dotted" w:sz="4" w:space="0" w:color="auto"/>
              <w:left w:val="dotted" w:sz="4" w:space="0" w:color="auto"/>
              <w:bottom w:val="single" w:sz="4" w:space="0" w:color="auto"/>
              <w:right w:val="dotted" w:sz="4" w:space="0" w:color="auto"/>
            </w:tcBorders>
          </w:tcPr>
          <w:p w14:paraId="0EB7393B" w14:textId="3E2E196B" w:rsidR="00C52C07" w:rsidRPr="00DF34D0" w:rsidRDefault="0083666E" w:rsidP="002866CC">
            <w:pPr>
              <w:pStyle w:val="Header"/>
              <w:tabs>
                <w:tab w:val="clear" w:pos="4153"/>
                <w:tab w:val="clear" w:pos="8306"/>
                <w:tab w:val="left" w:pos="1260"/>
              </w:tabs>
              <w:spacing w:before="120" w:line="360" w:lineRule="auto"/>
              <w:rPr>
                <w:cs/>
              </w:rPr>
            </w:pPr>
            <w:r w:rsidRPr="0083666E">
              <w:rPr>
                <w:cs/>
              </w:rPr>
              <w:t>มูลค่าของเงินที่ได้รับชำระหนี้สะสมซึ่งไม่ใช่เงินต้นและดอกเบี้ย ตั้งแต่วันที่ 1 ม.ค. ของปีที่รายงาน จนถึงสิ้นงวดการรายงาน</w:t>
            </w:r>
            <w:r w:rsidR="002B6B3A">
              <w:rPr>
                <w:rFonts w:hint="cs"/>
                <w:cs/>
              </w:rPr>
              <w:t xml:space="preserve">ปัจจุบัน </w:t>
            </w:r>
            <w:r w:rsidRPr="0083666E">
              <w:rPr>
                <w:cs/>
              </w:rPr>
              <w:t>โดยเป็นมูลค่าที่ได้รับชำระทั้งกรณี (1) เงินสดรับชำระหนี้ (รวมเงินต้นและดอกเบี้ย) (2) มูลค่าตีโอนสินทรัพย์เพื่อรับชำระหนี้ (3) มูลค่าสินทรัพย์ที่ได้รับจากการขายทอดตลาด ซึ่งได้นำมาตัดชำระหนี้ของลูกหนี้ (4) มูลค่าที่ตัดชำระหนี้กรณีบุคคลภายนอกซื้อ</w:t>
            </w:r>
            <w:r w:rsidRPr="0083666E">
              <w:rPr>
                <w:cs/>
              </w:rPr>
              <w:lastRenderedPageBreak/>
              <w:t>ทรัพย์จากการขายทอดตลาด หรืออื่น</w:t>
            </w:r>
            <w:r w:rsidR="004B4D3F">
              <w:rPr>
                <w:rFonts w:hint="cs"/>
                <w:cs/>
              </w:rPr>
              <w:t xml:space="preserve"> </w:t>
            </w:r>
            <w:r w:rsidRPr="0083666E">
              <w:rPr>
                <w:cs/>
              </w:rPr>
              <w:t xml:space="preserve">ๆ (หน่วย : บาท </w:t>
            </w:r>
            <w:r w:rsidR="002236B8">
              <w:rPr>
                <w:cs/>
              </w:rPr>
              <w:t>โดยให้รายงานทศนิยม 2 หลัก</w:t>
            </w:r>
            <w:r w:rsidRPr="0083666E">
              <w:rPr>
                <w:cs/>
              </w:rPr>
              <w:t>)</w:t>
            </w:r>
          </w:p>
        </w:tc>
        <w:tc>
          <w:tcPr>
            <w:tcW w:w="5645" w:type="dxa"/>
            <w:tcBorders>
              <w:top w:val="dotted" w:sz="4" w:space="0" w:color="auto"/>
              <w:left w:val="dotted" w:sz="4" w:space="0" w:color="auto"/>
              <w:bottom w:val="single" w:sz="4" w:space="0" w:color="auto"/>
            </w:tcBorders>
          </w:tcPr>
          <w:p w14:paraId="261B3B91" w14:textId="77777777" w:rsidR="00C52C07" w:rsidRDefault="00C52C07" w:rsidP="002866CC">
            <w:pPr>
              <w:pStyle w:val="Header"/>
              <w:tabs>
                <w:tab w:val="left" w:pos="1260"/>
                <w:tab w:val="left" w:pos="1530"/>
                <w:tab w:val="left" w:pos="1890"/>
              </w:tabs>
              <w:spacing w:before="120" w:line="360" w:lineRule="auto"/>
            </w:pPr>
            <w:r w:rsidRPr="00616101">
              <w:lastRenderedPageBreak/>
              <w:t>Data Set Validation</w:t>
            </w:r>
            <w:r w:rsidRPr="00616101">
              <w:rPr>
                <w:cs/>
              </w:rPr>
              <w:t>:</w:t>
            </w:r>
            <w:r>
              <w:rPr>
                <w:cs/>
              </w:rPr>
              <w:br/>
            </w:r>
            <w:r>
              <w:rPr>
                <w:rFonts w:hint="cs"/>
                <w:cs/>
              </w:rPr>
              <w:t>ต้องมีค่ามากกว่าหรือเท่ากับ 0</w:t>
            </w:r>
          </w:p>
        </w:tc>
      </w:tr>
    </w:tbl>
    <w:p w14:paraId="1F4BC229" w14:textId="77777777" w:rsidR="00BB4044" w:rsidRDefault="00BB4044" w:rsidP="00F358F1"/>
    <w:p w14:paraId="38645777" w14:textId="77777777" w:rsidR="007E328D" w:rsidRDefault="007E328D" w:rsidP="00F358F1"/>
    <w:p w14:paraId="7C7C4F63" w14:textId="77777777" w:rsidR="007E328D" w:rsidRDefault="007E328D" w:rsidP="00F358F1"/>
    <w:p w14:paraId="47FE7D07" w14:textId="77777777" w:rsidR="007E328D" w:rsidRDefault="007E328D" w:rsidP="00F358F1"/>
    <w:p w14:paraId="090F5D53" w14:textId="77777777" w:rsidR="007E328D" w:rsidRDefault="007E328D" w:rsidP="00F358F1"/>
    <w:p w14:paraId="2D7BDC38" w14:textId="77777777" w:rsidR="00733F4D" w:rsidRDefault="00733F4D" w:rsidP="00F358F1"/>
    <w:p w14:paraId="03BC2A7D" w14:textId="77777777" w:rsidR="00733F4D" w:rsidRDefault="00733F4D" w:rsidP="00F358F1"/>
    <w:p w14:paraId="64B69E3A" w14:textId="77777777" w:rsidR="00733F4D" w:rsidRDefault="00733F4D" w:rsidP="00F358F1"/>
    <w:p w14:paraId="4CE10657" w14:textId="77777777" w:rsidR="00733F4D" w:rsidRDefault="00733F4D" w:rsidP="00F358F1"/>
    <w:p w14:paraId="6FBD0754" w14:textId="77777777" w:rsidR="00733F4D" w:rsidRDefault="00733F4D" w:rsidP="00F358F1"/>
    <w:p w14:paraId="41CF058C" w14:textId="77777777" w:rsidR="00733F4D" w:rsidRDefault="00733F4D" w:rsidP="00F358F1"/>
    <w:p w14:paraId="3E149238" w14:textId="77777777" w:rsidR="00733F4D" w:rsidRDefault="00733F4D" w:rsidP="00F358F1"/>
    <w:p w14:paraId="363A3753" w14:textId="77777777" w:rsidR="00733F4D" w:rsidRDefault="00733F4D" w:rsidP="00F358F1"/>
    <w:p w14:paraId="726941D7" w14:textId="77777777" w:rsidR="00733F4D" w:rsidRDefault="00733F4D" w:rsidP="00F358F1"/>
    <w:p w14:paraId="4B0FDB60" w14:textId="77777777" w:rsidR="00733F4D" w:rsidRDefault="00733F4D" w:rsidP="00F358F1"/>
    <w:p w14:paraId="3A5FDEE5" w14:textId="77777777" w:rsidR="00733F4D" w:rsidRDefault="00733F4D" w:rsidP="00F358F1"/>
    <w:p w14:paraId="0AF6DC0C" w14:textId="77777777" w:rsidR="00733F4D" w:rsidRDefault="00733F4D" w:rsidP="00F358F1"/>
    <w:p w14:paraId="3B647E91" w14:textId="77777777" w:rsidR="00733F4D" w:rsidRDefault="00733F4D" w:rsidP="00F358F1"/>
    <w:p w14:paraId="19586216" w14:textId="77777777" w:rsidR="00733F4D" w:rsidRDefault="00733F4D" w:rsidP="00F358F1"/>
    <w:p w14:paraId="6EB79E8F" w14:textId="77777777" w:rsidR="00733F4D" w:rsidRDefault="00733F4D" w:rsidP="00F358F1"/>
    <w:p w14:paraId="154AD979" w14:textId="77777777" w:rsidR="00733F4D" w:rsidRDefault="00733F4D" w:rsidP="00F358F1"/>
    <w:p w14:paraId="7385C4CE" w14:textId="77777777" w:rsidR="00733F4D" w:rsidRDefault="00733F4D" w:rsidP="00F358F1"/>
    <w:p w14:paraId="6DDC0879" w14:textId="77777777" w:rsidR="00733F4D" w:rsidRDefault="00733F4D" w:rsidP="00F358F1"/>
    <w:p w14:paraId="2D3DEAB1" w14:textId="77777777" w:rsidR="00733F4D" w:rsidRDefault="00733F4D" w:rsidP="00F358F1"/>
    <w:p w14:paraId="3B614EF5" w14:textId="77777777" w:rsidR="00733F4D" w:rsidRDefault="00733F4D" w:rsidP="00F358F1"/>
    <w:p w14:paraId="1F1EF1DC" w14:textId="77777777" w:rsidR="00733F4D" w:rsidRDefault="00733F4D" w:rsidP="00F358F1"/>
    <w:p w14:paraId="01314B22" w14:textId="77777777" w:rsidR="007E328D" w:rsidRDefault="007E328D" w:rsidP="00F358F1"/>
    <w:p w14:paraId="5B1C1265" w14:textId="77777777" w:rsidR="007E328D" w:rsidRDefault="007E328D" w:rsidP="00F358F1"/>
    <w:p w14:paraId="5EFA8BA0" w14:textId="77777777" w:rsidR="00E066A2" w:rsidRPr="00A059A0" w:rsidRDefault="00E066A2" w:rsidP="001D3171">
      <w:pPr>
        <w:pStyle w:val="Heading2"/>
        <w:numPr>
          <w:ilvl w:val="0"/>
          <w:numId w:val="0"/>
        </w:numPr>
        <w:ind w:left="720" w:hanging="360"/>
        <w:jc w:val="center"/>
        <w:rPr>
          <w:rFonts w:ascii="Tahoma" w:hAnsi="Tahoma"/>
          <w:i w:val="0"/>
          <w:iCs w:val="0"/>
          <w:sz w:val="20"/>
        </w:rPr>
      </w:pPr>
      <w:bookmarkStart w:id="60" w:name="_Toc34310877"/>
      <w:r>
        <w:rPr>
          <w:rFonts w:ascii="Tahoma" w:hAnsi="Tahoma"/>
          <w:i w:val="0"/>
          <w:iCs w:val="0"/>
          <w:color w:val="000000" w:themeColor="text1"/>
          <w:sz w:val="20"/>
        </w:rPr>
        <w:lastRenderedPageBreak/>
        <w:t>17</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001D3171" w:rsidRPr="001D3171">
        <w:rPr>
          <w:rFonts w:ascii="Tahoma" w:hAnsi="Tahoma"/>
          <w:i w:val="0"/>
          <w:iCs w:val="0"/>
          <w:sz w:val="20"/>
        </w:rPr>
        <w:t xml:space="preserve">NPA Management </w:t>
      </w:r>
      <w:r w:rsidR="001D3171" w:rsidRPr="001D3171">
        <w:rPr>
          <w:rFonts w:ascii="Tahoma" w:hAnsi="Tahoma"/>
          <w:i w:val="0"/>
          <w:iCs w:val="0"/>
          <w:sz w:val="20"/>
          <w:cs/>
        </w:rPr>
        <w:t xml:space="preserve">- </w:t>
      </w:r>
      <w:r w:rsidR="001D3171" w:rsidRPr="001D3171">
        <w:rPr>
          <w:rFonts w:ascii="Tahoma" w:hAnsi="Tahoma"/>
          <w:i w:val="0"/>
          <w:iCs w:val="0"/>
          <w:sz w:val="20"/>
        </w:rPr>
        <w:t>accumulated to 2019_AMC</w:t>
      </w:r>
      <w:r w:rsidR="00C477BF">
        <w:rPr>
          <w:rFonts w:ascii="Tahoma" w:hAnsi="Tahoma"/>
          <w:i w:val="0"/>
          <w:iCs w:val="0"/>
          <w:sz w:val="20"/>
          <w:cs/>
        </w:rPr>
        <w:t xml:space="preserve"> (</w:t>
      </w:r>
      <w:r w:rsidR="00C477BF" w:rsidRPr="00C477BF">
        <w:rPr>
          <w:rFonts w:ascii="Tahoma" w:hAnsi="Tahoma"/>
          <w:i w:val="0"/>
          <w:iCs w:val="0"/>
          <w:sz w:val="20"/>
        </w:rPr>
        <w:t>DS_NAA</w:t>
      </w:r>
      <w:r w:rsidR="00C477BF" w:rsidRPr="00C477BF">
        <w:rPr>
          <w:rFonts w:ascii="Tahoma" w:hAnsi="Tahoma"/>
          <w:i w:val="0"/>
          <w:iCs w:val="0"/>
          <w:sz w:val="20"/>
          <w:cs/>
        </w:rPr>
        <w:t>)</w:t>
      </w:r>
      <w:bookmarkEnd w:id="60"/>
    </w:p>
    <w:p w14:paraId="4CCB63BF" w14:textId="77777777" w:rsidR="00E066A2" w:rsidRPr="00A059A0" w:rsidRDefault="00E066A2" w:rsidP="00E066A2"/>
    <w:p w14:paraId="31BE826F" w14:textId="77777777" w:rsidR="00E066A2" w:rsidRPr="00EB2F3D" w:rsidRDefault="00E066A2" w:rsidP="00E066A2">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49EB350" w14:textId="77777777" w:rsidR="00E066A2" w:rsidRPr="001D3171" w:rsidRDefault="00E066A2" w:rsidP="00E066A2">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t xml:space="preserve">Data Set </w:t>
      </w:r>
      <w:r w:rsidR="00061E98">
        <w:rPr>
          <w:rFonts w:hint="cs"/>
          <w:cs/>
        </w:rPr>
        <w:t>ชุด</w:t>
      </w:r>
      <w:r w:rsidR="001D3171" w:rsidRPr="001D3171">
        <w:rPr>
          <w:cs/>
        </w:rPr>
        <w:t xml:space="preserve"> </w:t>
      </w:r>
      <w:r w:rsidR="002B3ED0" w:rsidRPr="002B3ED0">
        <w:t xml:space="preserve">NPA Management </w:t>
      </w:r>
      <w:r w:rsidR="002B3ED0" w:rsidRPr="002B3ED0">
        <w:rPr>
          <w:cs/>
        </w:rPr>
        <w:t xml:space="preserve">- </w:t>
      </w:r>
      <w:r w:rsidR="002B3ED0" w:rsidRPr="002B3ED0">
        <w:t>accumulated to 2019_AMC</w:t>
      </w:r>
      <w:r w:rsidR="001D3171" w:rsidRPr="002B3ED0">
        <w:rPr>
          <w:cs/>
        </w:rPr>
        <w:t xml:space="preserve"> </w:t>
      </w:r>
      <w:r w:rsidR="001D3171" w:rsidRPr="001D3171">
        <w:rPr>
          <w:cs/>
        </w:rPr>
        <w:t xml:space="preserve">เป็นการรายงานข้อมูลภาพรวมการบริหารทรัพย์สินรอการขายตั้งแต่บริษัทบริหารสินทรัพย์เริ่มเปิดดำเนินกิจการจนถึงปี พ.ศ. </w:t>
      </w:r>
      <w:r w:rsidR="001D3171" w:rsidRPr="001D3171">
        <w:t>2562</w:t>
      </w:r>
    </w:p>
    <w:p w14:paraId="0751FFD9" w14:textId="77777777" w:rsidR="00E066A2" w:rsidRPr="00EB2F3D" w:rsidRDefault="00E066A2" w:rsidP="00E066A2">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6FD0DE01" w14:textId="77777777" w:rsidR="00E066A2" w:rsidRPr="00EB2F3D" w:rsidRDefault="00E066A2" w:rsidP="00E066A2">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3AE1B2B7" w14:textId="77777777" w:rsidR="002D52F7" w:rsidRPr="00B03DDE" w:rsidRDefault="002D52F7" w:rsidP="002D52F7">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7F91F51D" w14:textId="77777777" w:rsidR="002D52F7" w:rsidRPr="00EB2F3D" w:rsidRDefault="002D52F7" w:rsidP="002D52F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1D3171" w:rsidRPr="001D3171">
        <w:rPr>
          <w:color w:val="000000" w:themeColor="text1"/>
          <w:cs/>
        </w:rPr>
        <w:t>จัดส่งพร้อมกับข้อมูลงวดครั้งแรกเพียงครั้งเดียว</w:t>
      </w:r>
    </w:p>
    <w:p w14:paraId="1D754330" w14:textId="77777777" w:rsidR="002D52F7" w:rsidRPr="00EB2F3D" w:rsidRDefault="002D52F7" w:rsidP="002D52F7">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369F4069" w14:textId="77777777" w:rsidR="002D52F7" w:rsidRPr="00EB2F3D" w:rsidRDefault="002D52F7" w:rsidP="002D52F7">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274D3D">
        <w:rPr>
          <w:rFonts w:hint="cs"/>
          <w:color w:val="000000" w:themeColor="text1"/>
          <w:cs/>
          <w:lang w:val="th-TH"/>
        </w:rPr>
        <w:t>ส่งข้อมูลเมื่อมีการเปลี่ยนแปลง</w:t>
      </w:r>
    </w:p>
    <w:p w14:paraId="1676C9EC" w14:textId="77777777" w:rsidR="002D52F7" w:rsidRPr="00EB2F3D" w:rsidRDefault="002D52F7" w:rsidP="002D52F7">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662D2B0A" w14:textId="77777777" w:rsidR="00E066A2" w:rsidRDefault="002D52F7" w:rsidP="002D52F7">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rPr>
        <w:tab/>
      </w:r>
      <w:r w:rsidR="001D3171" w:rsidRPr="001D3171">
        <w:rPr>
          <w:color w:val="000000" w:themeColor="text1"/>
          <w:cs/>
        </w:rPr>
        <w:t>ภายใน 31 ก.ค. 63 (จัดส่งพร้อมกับข้อมูลงวดแรกที่ต้องรายงานตามรูปแบบใหม่)</w:t>
      </w:r>
      <w:r w:rsidR="00061E98">
        <w:rPr>
          <w:color w:val="000000" w:themeColor="text1"/>
          <w:cs/>
        </w:rPr>
        <w:t xml:space="preserve"> </w:t>
      </w:r>
      <w:r w:rsidR="00061E98">
        <w:rPr>
          <w:rFonts w:hint="cs"/>
          <w:color w:val="000000" w:themeColor="text1"/>
          <w:cs/>
        </w:rPr>
        <w:t xml:space="preserve">กรณีที่มีการเปลี่ยนแปลงข้อมูล ต้องส่งข้อมูลภายใน </w:t>
      </w:r>
      <w:r w:rsidR="00061E98">
        <w:rPr>
          <w:color w:val="000000" w:themeColor="text1"/>
        </w:rPr>
        <w:t xml:space="preserve">30 </w:t>
      </w:r>
      <w:r w:rsidR="00061E98">
        <w:rPr>
          <w:rFonts w:hint="cs"/>
          <w:color w:val="000000" w:themeColor="text1"/>
          <w:cs/>
        </w:rPr>
        <w:t xml:space="preserve">วันนับจากวันที่เปลี่ยนแปลง </w:t>
      </w:r>
    </w:p>
    <w:p w14:paraId="6DD90355" w14:textId="77777777" w:rsidR="00E066A2" w:rsidRPr="00C477BF" w:rsidRDefault="00E066A2" w:rsidP="00E066A2">
      <w:pPr>
        <w:pStyle w:val="Header"/>
        <w:tabs>
          <w:tab w:val="clear" w:pos="4153"/>
          <w:tab w:val="clear" w:pos="8306"/>
          <w:tab w:val="left" w:pos="1260"/>
          <w:tab w:val="left" w:pos="1530"/>
          <w:tab w:val="left" w:pos="1890"/>
        </w:tabs>
        <w:spacing w:line="440" w:lineRule="exact"/>
        <w:rPr>
          <w:b/>
          <w:bCs/>
          <w:color w:val="000000" w:themeColor="text1"/>
          <w:u w:val="single"/>
        </w:rPr>
      </w:pPr>
      <w:r w:rsidRPr="00C477BF">
        <w:rPr>
          <w:b/>
          <w:bCs/>
          <w:color w:val="000000" w:themeColor="text1"/>
          <w:u w:val="single"/>
        </w:rPr>
        <w:t>File Name</w:t>
      </w:r>
    </w:p>
    <w:p w14:paraId="3961D8E1" w14:textId="77777777" w:rsidR="00E066A2" w:rsidRPr="00C477BF" w:rsidRDefault="00E066A2" w:rsidP="00E066A2">
      <w:pPr>
        <w:pStyle w:val="Header"/>
        <w:tabs>
          <w:tab w:val="clear" w:pos="4153"/>
          <w:tab w:val="clear" w:pos="8306"/>
          <w:tab w:val="left" w:pos="1260"/>
          <w:tab w:val="left" w:pos="1530"/>
          <w:tab w:val="left" w:pos="1890"/>
        </w:tabs>
        <w:spacing w:line="440" w:lineRule="exact"/>
        <w:rPr>
          <w:color w:val="000000" w:themeColor="text1"/>
        </w:rPr>
      </w:pPr>
      <w:r w:rsidRPr="00C477BF">
        <w:rPr>
          <w:color w:val="000000" w:themeColor="text1"/>
        </w:rPr>
        <w:tab/>
      </w:r>
      <w:r w:rsidR="00934631">
        <w:rPr>
          <w:color w:val="000000" w:themeColor="text1"/>
        </w:rPr>
        <w:t>A</w:t>
      </w:r>
      <w:r w:rsidR="00C477BF" w:rsidRPr="00C477BF">
        <w:rPr>
          <w:color w:val="000000" w:themeColor="text1"/>
        </w:rPr>
        <w:t>AMCNn_YYYYMMDD_NAA</w:t>
      </w:r>
      <w:r w:rsidR="00C477BF" w:rsidRPr="00C477BF">
        <w:rPr>
          <w:rFonts w:hint="cs"/>
          <w:color w:val="000000" w:themeColor="text1"/>
          <w:cs/>
        </w:rPr>
        <w:t>.</w:t>
      </w:r>
      <w:r w:rsidR="00C477BF" w:rsidRPr="00C477BF">
        <w:rPr>
          <w:color w:val="000000" w:themeColor="text1"/>
        </w:rPr>
        <w:t>xlsx</w:t>
      </w:r>
    </w:p>
    <w:p w14:paraId="79C9F318" w14:textId="77777777" w:rsidR="00E066A2" w:rsidRPr="00C477BF" w:rsidRDefault="00E066A2" w:rsidP="00E066A2">
      <w:pPr>
        <w:pStyle w:val="Header"/>
        <w:tabs>
          <w:tab w:val="clear" w:pos="4153"/>
          <w:tab w:val="clear" w:pos="8306"/>
          <w:tab w:val="left" w:pos="1260"/>
          <w:tab w:val="left" w:pos="1530"/>
          <w:tab w:val="left" w:pos="1890"/>
        </w:tabs>
        <w:spacing w:line="440" w:lineRule="exact"/>
        <w:rPr>
          <w:b/>
          <w:bCs/>
          <w:color w:val="000000" w:themeColor="text1"/>
          <w:u w:val="single"/>
        </w:rPr>
      </w:pPr>
      <w:r w:rsidRPr="00C477BF">
        <w:rPr>
          <w:b/>
          <w:bCs/>
          <w:color w:val="000000" w:themeColor="text1"/>
          <w:u w:val="single"/>
        </w:rPr>
        <w:t>Sheet Name</w:t>
      </w:r>
    </w:p>
    <w:p w14:paraId="537FEB3C" w14:textId="77777777" w:rsidR="00E066A2" w:rsidRPr="00C477BF" w:rsidRDefault="00E066A2" w:rsidP="00E066A2">
      <w:pPr>
        <w:pStyle w:val="Header"/>
        <w:tabs>
          <w:tab w:val="clear" w:pos="4153"/>
          <w:tab w:val="clear" w:pos="8306"/>
          <w:tab w:val="left" w:pos="1260"/>
          <w:tab w:val="left" w:pos="1530"/>
          <w:tab w:val="left" w:pos="1890"/>
        </w:tabs>
        <w:spacing w:after="120" w:line="440" w:lineRule="exact"/>
        <w:rPr>
          <w:color w:val="000000" w:themeColor="text1"/>
        </w:rPr>
      </w:pPr>
      <w:r w:rsidRPr="00C477BF">
        <w:rPr>
          <w:color w:val="000000" w:themeColor="text1"/>
        </w:rPr>
        <w:tab/>
      </w:r>
      <w:r w:rsidR="00C477BF" w:rsidRPr="00C477BF">
        <w:rPr>
          <w:color w:val="000000" w:themeColor="text1"/>
        </w:rPr>
        <w:t>NAA</w:t>
      </w:r>
    </w:p>
    <w:p w14:paraId="6D703F07" w14:textId="77777777" w:rsidR="00E066A2" w:rsidRDefault="00E066A2" w:rsidP="00E066A2">
      <w:pPr>
        <w:pStyle w:val="Header"/>
        <w:tabs>
          <w:tab w:val="clear" w:pos="4153"/>
          <w:tab w:val="clear" w:pos="8306"/>
          <w:tab w:val="left" w:pos="1260"/>
          <w:tab w:val="left" w:pos="1530"/>
          <w:tab w:val="left" w:pos="1890"/>
        </w:tabs>
        <w:spacing w:after="120" w:line="440" w:lineRule="exact"/>
        <w:rPr>
          <w:color w:val="FF0000"/>
        </w:rPr>
      </w:pPr>
    </w:p>
    <w:p w14:paraId="062ECE68" w14:textId="77777777" w:rsidR="00E066A2" w:rsidRDefault="00E066A2" w:rsidP="00E066A2">
      <w:pPr>
        <w:pStyle w:val="Header"/>
        <w:tabs>
          <w:tab w:val="clear" w:pos="4153"/>
          <w:tab w:val="clear" w:pos="8306"/>
          <w:tab w:val="left" w:pos="1260"/>
          <w:tab w:val="left" w:pos="1530"/>
          <w:tab w:val="left" w:pos="1890"/>
        </w:tabs>
        <w:spacing w:after="120" w:line="440" w:lineRule="exact"/>
        <w:rPr>
          <w:color w:val="FF0000"/>
        </w:rPr>
      </w:pPr>
    </w:p>
    <w:p w14:paraId="4CB11DC2" w14:textId="77777777" w:rsidR="00E066A2" w:rsidRDefault="00E066A2" w:rsidP="00E066A2">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3C7D1F" w:rsidRPr="006A4EC9" w14:paraId="35318E34" w14:textId="77777777" w:rsidTr="00BB5FF7">
        <w:trPr>
          <w:tblHeader/>
        </w:trPr>
        <w:tc>
          <w:tcPr>
            <w:tcW w:w="2227" w:type="dxa"/>
            <w:tcBorders>
              <w:bottom w:val="single" w:sz="4" w:space="0" w:color="auto"/>
            </w:tcBorders>
            <w:shd w:val="clear" w:color="auto" w:fill="CCFFFF"/>
          </w:tcPr>
          <w:p w14:paraId="41CF7B3C" w14:textId="77777777" w:rsidR="003C7D1F" w:rsidRPr="006A4EC9" w:rsidRDefault="003C7D1F"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4FB78BE1" w14:textId="77777777" w:rsidR="003C7D1F" w:rsidRPr="006A4EC9" w:rsidRDefault="003C7D1F"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4F7E23D5" w14:textId="77777777" w:rsidR="003C7D1F" w:rsidRPr="006A4EC9" w:rsidRDefault="003C7D1F" w:rsidP="00BB5FF7">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3C7D1F" w:rsidRPr="006A4EC9" w14:paraId="6F06C39E" w14:textId="77777777" w:rsidTr="00BB5FF7">
        <w:trPr>
          <w:trHeight w:val="935"/>
        </w:trPr>
        <w:tc>
          <w:tcPr>
            <w:tcW w:w="2227" w:type="dxa"/>
            <w:tcBorders>
              <w:bottom w:val="dotted" w:sz="4" w:space="0" w:color="auto"/>
              <w:right w:val="dotted" w:sz="4" w:space="0" w:color="auto"/>
            </w:tcBorders>
          </w:tcPr>
          <w:p w14:paraId="492922FA" w14:textId="77777777" w:rsidR="003C7D1F" w:rsidRPr="00616101" w:rsidRDefault="003C7D1F" w:rsidP="00BB5FF7">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4A2FB29A" w14:textId="77777777" w:rsidR="003C7D1F" w:rsidRDefault="003C7D1F" w:rsidP="00BB5FF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22E3995C" w14:textId="77777777" w:rsidR="003C7D1F" w:rsidRPr="00C731BC" w:rsidRDefault="0034148E"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3C7D1F" w:rsidRPr="00C731BC">
              <w:rPr>
                <w:cs/>
              </w:rPr>
              <w:t xml:space="preserve"> </w:t>
            </w:r>
            <w:r w:rsidR="003C7D1F" w:rsidRPr="00C731BC">
              <w:rPr>
                <w:rFonts w:hint="cs"/>
                <w:cs/>
              </w:rPr>
              <w:t>หรือ</w:t>
            </w:r>
            <w:r w:rsidR="003C7D1F" w:rsidRPr="00C731BC">
              <w:rPr>
                <w:color w:val="000000" w:themeColor="text1"/>
                <w:cs/>
              </w:rPr>
              <w:t>รหัส</w:t>
            </w:r>
            <w:r w:rsidR="003C7D1F">
              <w:rPr>
                <w:rFonts w:hint="cs"/>
                <w:color w:val="000000" w:themeColor="text1"/>
                <w:cs/>
              </w:rPr>
              <w:t>ผู้ส่งข้อมูล</w:t>
            </w:r>
            <w:r w:rsidR="003C7D1F" w:rsidRPr="00C731BC">
              <w:rPr>
                <w:color w:val="000000" w:themeColor="text1"/>
                <w:cs/>
              </w:rPr>
              <w:t>ที่กำหนดโดย ธปท.</w:t>
            </w:r>
            <w:r w:rsidR="003C7D1F" w:rsidRPr="00C731BC">
              <w:rPr>
                <w:rFonts w:hint="cs"/>
                <w:cs/>
              </w:rPr>
              <w:t xml:space="preserve"> ให้รายงานด้วยรหัส</w:t>
            </w:r>
            <w:r w:rsidR="003C7D1F">
              <w:rPr>
                <w:rFonts w:hint="cs"/>
                <w:color w:val="000000" w:themeColor="text1"/>
                <w:cs/>
              </w:rPr>
              <w:t>ที่มี</w:t>
            </w:r>
          </w:p>
          <w:p w14:paraId="107F28FB" w14:textId="77777777" w:rsidR="003C7D1F" w:rsidRPr="00C7103D" w:rsidRDefault="003C7D1F" w:rsidP="00BB5FF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7953CE64" w14:textId="77777777" w:rsidR="003C7D1F" w:rsidRPr="00C731BC" w:rsidRDefault="003C7D1F" w:rsidP="00BB5FF7">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1F21CEC9" w14:textId="77777777" w:rsidR="003C7D1F" w:rsidRPr="00C731BC" w:rsidRDefault="003C7D1F" w:rsidP="00BB5FF7">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3C7D1F" w:rsidRPr="006A4EC9" w14:paraId="44C68E5B" w14:textId="77777777" w:rsidTr="00BB5FF7">
        <w:trPr>
          <w:trHeight w:val="935"/>
        </w:trPr>
        <w:tc>
          <w:tcPr>
            <w:tcW w:w="2227" w:type="dxa"/>
            <w:tcBorders>
              <w:top w:val="dotted" w:sz="4" w:space="0" w:color="auto"/>
              <w:bottom w:val="dotted" w:sz="4" w:space="0" w:color="auto"/>
              <w:right w:val="dotted" w:sz="4" w:space="0" w:color="auto"/>
            </w:tcBorders>
          </w:tcPr>
          <w:p w14:paraId="718B72FD" w14:textId="77777777" w:rsidR="003C7D1F" w:rsidRPr="00616101" w:rsidRDefault="003C7D1F" w:rsidP="00BB5FF7">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0DC75803" w14:textId="74580291" w:rsidR="002B6B3A" w:rsidRDefault="002B6B3A" w:rsidP="002B6B3A">
            <w:pPr>
              <w:pStyle w:val="Header"/>
              <w:tabs>
                <w:tab w:val="clear" w:pos="4153"/>
                <w:tab w:val="clear" w:pos="8306"/>
                <w:tab w:val="left" w:pos="522"/>
                <w:tab w:val="left" w:pos="1260"/>
                <w:tab w:val="left" w:pos="1530"/>
                <w:tab w:val="left" w:pos="1890"/>
              </w:tabs>
              <w:spacing w:before="120" w:line="360" w:lineRule="auto"/>
            </w:pPr>
            <w:r w:rsidRPr="00616101">
              <w:rPr>
                <w:cs/>
              </w:rPr>
              <w:t xml:space="preserve">วันที่ของชุดข้อมูล </w:t>
            </w:r>
            <w:r w:rsidR="00EA62F2" w:rsidRPr="00EA62F2">
              <w:rPr>
                <w:color w:val="00B050"/>
                <w:cs/>
              </w:rPr>
              <w:t xml:space="preserve">(รายงานด้วย </w:t>
            </w:r>
            <w:r w:rsidR="00EA62F2" w:rsidRPr="00EA62F2">
              <w:rPr>
                <w:color w:val="00B050"/>
              </w:rPr>
              <w:t xml:space="preserve">format </w:t>
            </w:r>
            <w:r w:rsidR="00EA62F2" w:rsidRPr="00EA62F2">
              <w:rPr>
                <w:color w:val="00B050"/>
                <w:cs/>
              </w:rPr>
              <w:t>‘</w:t>
            </w:r>
            <w:r w:rsidR="00EA62F2" w:rsidRPr="00EA62F2">
              <w:rPr>
                <w:color w:val="00B050"/>
              </w:rPr>
              <w:t>YYYY</w:t>
            </w:r>
            <w:r w:rsidR="00EA62F2" w:rsidRPr="00EA62F2">
              <w:rPr>
                <w:color w:val="00B050"/>
                <w:cs/>
              </w:rPr>
              <w:t>-</w:t>
            </w:r>
            <w:r w:rsidR="00EA62F2" w:rsidRPr="00EA62F2">
              <w:rPr>
                <w:color w:val="00B050"/>
              </w:rPr>
              <w:t>MM</w:t>
            </w:r>
            <w:r w:rsidR="00EA62F2" w:rsidRPr="00EA62F2">
              <w:rPr>
                <w:color w:val="00B050"/>
                <w:cs/>
              </w:rPr>
              <w:t>-</w:t>
            </w:r>
            <w:r w:rsidR="00EA62F2" w:rsidRPr="00EA62F2">
              <w:rPr>
                <w:color w:val="00B050"/>
              </w:rPr>
              <w:t>DD</w:t>
            </w:r>
            <w:r w:rsidR="00EA62F2" w:rsidRPr="00EA62F2">
              <w:rPr>
                <w:color w:val="00B050"/>
                <w:cs/>
              </w:rPr>
              <w:t>’)</w:t>
            </w:r>
            <w:r w:rsidR="00EA62F2" w:rsidRPr="00EA62F2">
              <w:rPr>
                <w:rFonts w:hint="cs"/>
                <w:color w:val="00B050"/>
                <w:cs/>
              </w:rPr>
              <w:t xml:space="preserve"> </w:t>
            </w:r>
            <w:r w:rsidRPr="00616101">
              <w:rPr>
                <w:cs/>
              </w:rPr>
              <w:t xml:space="preserve">ใช้ปี ค.ศ. </w:t>
            </w:r>
            <w:r>
              <w:rPr>
                <w:cs/>
              </w:rPr>
              <w:t xml:space="preserve"> </w:t>
            </w:r>
          </w:p>
          <w:p w14:paraId="3388278F" w14:textId="77777777" w:rsidR="002B6B3A" w:rsidRDefault="002B6B3A" w:rsidP="00102969">
            <w:pPr>
              <w:pStyle w:val="Header"/>
              <w:tabs>
                <w:tab w:val="clear" w:pos="4153"/>
                <w:tab w:val="clear" w:pos="8306"/>
                <w:tab w:val="left" w:pos="522"/>
                <w:tab w:val="left" w:pos="1260"/>
                <w:tab w:val="left" w:pos="1530"/>
                <w:tab w:val="left" w:pos="1890"/>
              </w:tabs>
              <w:spacing w:line="360" w:lineRule="auto"/>
            </w:pPr>
            <w:r>
              <w:rPr>
                <w:rFonts w:hint="cs"/>
                <w:cs/>
              </w:rPr>
              <w:t xml:space="preserve">เป็นการรายงานข้อมูลย้อนหลังตั้งแต่เริ่มต้นถึงปี </w:t>
            </w:r>
            <w:r>
              <w:t xml:space="preserve">2562 </w:t>
            </w:r>
          </w:p>
          <w:p w14:paraId="096262D5" w14:textId="77777777" w:rsidR="003C7D1F" w:rsidRPr="00616101" w:rsidRDefault="002B6B3A" w:rsidP="00102969">
            <w:pPr>
              <w:pStyle w:val="Header"/>
              <w:tabs>
                <w:tab w:val="clear" w:pos="4153"/>
                <w:tab w:val="clear" w:pos="8306"/>
                <w:tab w:val="left" w:pos="522"/>
                <w:tab w:val="left" w:pos="1260"/>
                <w:tab w:val="left" w:pos="1530"/>
                <w:tab w:val="left" w:pos="1890"/>
              </w:tabs>
              <w:spacing w:line="360" w:lineRule="auto"/>
            </w:pPr>
            <w:r>
              <w:rPr>
                <w:rFonts w:hint="cs"/>
                <w:cs/>
              </w:rPr>
              <w:t xml:space="preserve">กำหนดเป็นวันที่ </w:t>
            </w:r>
            <w:r>
              <w:t xml:space="preserve">31 </w:t>
            </w:r>
            <w:r>
              <w:rPr>
                <w:rFonts w:hint="cs"/>
                <w:cs/>
              </w:rPr>
              <w:t xml:space="preserve">ธ.ค. </w:t>
            </w:r>
            <w:r>
              <w:t xml:space="preserve">2562 </w:t>
            </w:r>
            <w:r>
              <w:rPr>
                <w:rFonts w:hint="cs"/>
                <w:cs/>
              </w:rPr>
              <w:t xml:space="preserve">เสมอ คือ </w:t>
            </w:r>
            <w:r>
              <w:t>2019</w:t>
            </w:r>
            <w:r>
              <w:rPr>
                <w:cs/>
              </w:rPr>
              <w:t>-</w:t>
            </w:r>
            <w:r>
              <w:t>12</w:t>
            </w:r>
            <w:r>
              <w:rPr>
                <w:cs/>
              </w:rPr>
              <w:t>-</w:t>
            </w:r>
            <w:r>
              <w:t>31</w:t>
            </w:r>
          </w:p>
        </w:tc>
        <w:tc>
          <w:tcPr>
            <w:tcW w:w="5645" w:type="dxa"/>
            <w:tcBorders>
              <w:top w:val="dotted" w:sz="4" w:space="0" w:color="auto"/>
              <w:left w:val="dotted" w:sz="4" w:space="0" w:color="auto"/>
              <w:bottom w:val="dotted" w:sz="4" w:space="0" w:color="auto"/>
            </w:tcBorders>
          </w:tcPr>
          <w:p w14:paraId="1E763C9A" w14:textId="77777777" w:rsidR="003C7D1F" w:rsidRPr="00616101" w:rsidRDefault="003C7D1F" w:rsidP="00BB5FF7">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38FFB4C4" w14:textId="77777777" w:rsidR="003C7D1F" w:rsidRPr="00616101" w:rsidRDefault="002B6B3A" w:rsidP="00BB5FF7">
            <w:pPr>
              <w:pStyle w:val="Header"/>
              <w:tabs>
                <w:tab w:val="clear" w:pos="4153"/>
                <w:tab w:val="clear" w:pos="8306"/>
                <w:tab w:val="left" w:pos="1260"/>
                <w:tab w:val="left" w:pos="1530"/>
                <w:tab w:val="left" w:pos="1890"/>
              </w:tabs>
              <w:spacing w:line="360" w:lineRule="auto"/>
              <w:rPr>
                <w:cs/>
              </w:rPr>
            </w:pPr>
            <w:r>
              <w:rPr>
                <w:cs/>
              </w:rPr>
              <w:t>วันที่ต้องเป็นวันสิ้นปี</w:t>
            </w:r>
            <w:r w:rsidR="003C7D1F" w:rsidRPr="00616101">
              <w:rPr>
                <w:cs/>
              </w:rPr>
              <w:t>ตามปีปฏิทิน</w:t>
            </w:r>
            <w:r w:rsidR="003C7D1F">
              <w:rPr>
                <w:rFonts w:hint="cs"/>
                <w:cs/>
              </w:rPr>
              <w:t xml:space="preserve"> </w:t>
            </w:r>
          </w:p>
        </w:tc>
      </w:tr>
      <w:tr w:rsidR="003C7D1F" w:rsidRPr="006A4EC9" w14:paraId="4B650D5B" w14:textId="77777777" w:rsidTr="00BB5FF7">
        <w:trPr>
          <w:trHeight w:val="935"/>
        </w:trPr>
        <w:tc>
          <w:tcPr>
            <w:tcW w:w="2227" w:type="dxa"/>
            <w:tcBorders>
              <w:top w:val="dotted" w:sz="4" w:space="0" w:color="auto"/>
              <w:bottom w:val="dotted" w:sz="4" w:space="0" w:color="auto"/>
              <w:right w:val="dotted" w:sz="4" w:space="0" w:color="auto"/>
            </w:tcBorders>
          </w:tcPr>
          <w:p w14:paraId="10501A05" w14:textId="77777777" w:rsidR="003C7D1F" w:rsidRPr="00404CFC" w:rsidRDefault="003C7D1F" w:rsidP="00BB5FF7">
            <w:pPr>
              <w:pStyle w:val="Header"/>
              <w:tabs>
                <w:tab w:val="clear" w:pos="4153"/>
                <w:tab w:val="clear" w:pos="8306"/>
                <w:tab w:val="left" w:pos="1260"/>
                <w:tab w:val="left" w:pos="1530"/>
                <w:tab w:val="left" w:pos="1890"/>
              </w:tabs>
              <w:spacing w:before="120" w:line="360" w:lineRule="auto"/>
              <w:rPr>
                <w:cs/>
              </w:rPr>
            </w:pPr>
            <w:r w:rsidRPr="00FF141D">
              <w:rPr>
                <w:cs/>
              </w:rPr>
              <w:t>ปีที่ได้ทรัพย์สินรอการขาย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6C02E6F0" w14:textId="4E99EC8F" w:rsidR="003C7D1F" w:rsidRPr="00616101" w:rsidRDefault="003C7D1F" w:rsidP="00BB5FF7">
            <w:pPr>
              <w:pStyle w:val="Header"/>
              <w:tabs>
                <w:tab w:val="left" w:pos="522"/>
                <w:tab w:val="left" w:pos="1260"/>
                <w:tab w:val="left" w:pos="1530"/>
                <w:tab w:val="left" w:pos="1890"/>
              </w:tabs>
              <w:spacing w:before="120" w:line="360" w:lineRule="auto"/>
            </w:pPr>
            <w:r w:rsidRPr="00834D71">
              <w:rPr>
                <w:cs/>
              </w:rPr>
              <w:t>ปีที่บริษัทรับโอน</w:t>
            </w:r>
            <w:r w:rsidR="00281A5C" w:rsidRPr="00834D71">
              <w:rPr>
                <w:rFonts w:hint="cs"/>
                <w:cs/>
              </w:rPr>
              <w:t>กรรมสิทธิ์</w:t>
            </w:r>
            <w:r w:rsidRPr="00834D71">
              <w:rPr>
                <w:cs/>
              </w:rPr>
              <w:t>ทรัพย์</w:t>
            </w:r>
            <w:r w:rsidR="004666D5">
              <w:rPr>
                <w:cs/>
              </w:rPr>
              <w:t xml:space="preserve">สินรอการขาย </w:t>
            </w:r>
            <w:r w:rsidR="001517FE">
              <w:rPr>
                <w:cs/>
              </w:rPr>
              <w:t>โดยให้รายงานเป็นปี ค</w:t>
            </w:r>
            <w:r w:rsidR="001517FE" w:rsidRPr="00303D95">
              <w:rPr>
                <w:cs/>
              </w:rPr>
              <w:t xml:space="preserve">.ศ. เช่น </w:t>
            </w:r>
            <w:r w:rsidR="001517FE">
              <w:rPr>
                <w:rFonts w:hint="cs"/>
                <w:cs/>
              </w:rPr>
              <w:t xml:space="preserve">ปี </w:t>
            </w:r>
            <w:r w:rsidR="002B6B3A">
              <w:rPr>
                <w:cs/>
              </w:rPr>
              <w:t>256</w:t>
            </w:r>
            <w:r w:rsidR="002B6B3A">
              <w:t>2</w:t>
            </w:r>
            <w:r w:rsidR="001517FE" w:rsidRPr="00303D95">
              <w:rPr>
                <w:cs/>
              </w:rPr>
              <w:t xml:space="preserve"> ให้รายงาน </w:t>
            </w:r>
            <w:r w:rsidR="002B6B3A">
              <w:t>2019</w:t>
            </w:r>
          </w:p>
        </w:tc>
        <w:tc>
          <w:tcPr>
            <w:tcW w:w="5645" w:type="dxa"/>
            <w:tcBorders>
              <w:top w:val="dotted" w:sz="4" w:space="0" w:color="auto"/>
              <w:left w:val="dotted" w:sz="4" w:space="0" w:color="auto"/>
              <w:bottom w:val="dotted" w:sz="4" w:space="0" w:color="auto"/>
            </w:tcBorders>
          </w:tcPr>
          <w:p w14:paraId="46627D13" w14:textId="77777777" w:rsidR="003C7D1F" w:rsidRPr="00616101" w:rsidRDefault="003C7D1F" w:rsidP="00BB5FF7">
            <w:pPr>
              <w:pStyle w:val="Header"/>
              <w:tabs>
                <w:tab w:val="clear" w:pos="4153"/>
                <w:tab w:val="clear" w:pos="8306"/>
                <w:tab w:val="left" w:pos="1260"/>
                <w:tab w:val="left" w:pos="1530"/>
                <w:tab w:val="left" w:pos="1890"/>
              </w:tabs>
              <w:spacing w:before="120" w:line="360" w:lineRule="auto"/>
            </w:pPr>
          </w:p>
        </w:tc>
      </w:tr>
      <w:tr w:rsidR="003C7D1F" w:rsidRPr="006A4EC9" w14:paraId="34AF5059" w14:textId="77777777" w:rsidTr="00BB5FF7">
        <w:tc>
          <w:tcPr>
            <w:tcW w:w="2227" w:type="dxa"/>
            <w:tcBorders>
              <w:top w:val="dotted" w:sz="4" w:space="0" w:color="auto"/>
              <w:bottom w:val="dotted" w:sz="4" w:space="0" w:color="auto"/>
              <w:right w:val="dotted" w:sz="4" w:space="0" w:color="auto"/>
            </w:tcBorders>
          </w:tcPr>
          <w:p w14:paraId="7EBE3286" w14:textId="77777777" w:rsidR="003C7D1F" w:rsidRPr="00B01594" w:rsidRDefault="003C7D1F" w:rsidP="00BB5FF7">
            <w:pPr>
              <w:spacing w:before="120" w:line="360" w:lineRule="auto"/>
            </w:pPr>
            <w:r w:rsidRPr="00FF141D">
              <w:rPr>
                <w:cs/>
              </w:rPr>
              <w:t>วิธีที่ได้ทรัพย์สินรอการขาย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61A5300B" w14:textId="77777777" w:rsidR="003C7D1F" w:rsidRDefault="003C7D1F" w:rsidP="00BB5FF7">
            <w:pPr>
              <w:pStyle w:val="Header"/>
              <w:tabs>
                <w:tab w:val="left" w:pos="522"/>
                <w:tab w:val="left" w:pos="1260"/>
                <w:tab w:val="left" w:pos="1530"/>
                <w:tab w:val="left" w:pos="1890"/>
              </w:tabs>
              <w:spacing w:before="120" w:line="360" w:lineRule="auto"/>
            </w:pPr>
            <w:r>
              <w:rPr>
                <w:cs/>
              </w:rPr>
              <w:t>วิธีการที่บริษัทบริหารสินทรัพย์ได้มาซึ่งทรัพย์สินรอการขาย ซึ่งต้องเป็นไปตามกฎหมายและหล</w:t>
            </w:r>
            <w:r w:rsidR="002B6B3A">
              <w:rPr>
                <w:cs/>
              </w:rPr>
              <w:t xml:space="preserve">ักเกณฑ์ที่เกี่ยวข้อง </w:t>
            </w:r>
          </w:p>
          <w:p w14:paraId="19310F75" w14:textId="77777777" w:rsidR="003C7D1F" w:rsidRPr="006C5756" w:rsidRDefault="003C7D1F" w:rsidP="00102969">
            <w:pPr>
              <w:pStyle w:val="Header"/>
              <w:tabs>
                <w:tab w:val="left" w:pos="522"/>
                <w:tab w:val="left" w:pos="1260"/>
                <w:tab w:val="left" w:pos="1530"/>
                <w:tab w:val="left" w:pos="1890"/>
              </w:tabs>
              <w:spacing w:line="360" w:lineRule="auto"/>
              <w:rPr>
                <w:cs/>
              </w:rPr>
            </w:pPr>
            <w:r>
              <w:rPr>
                <w:cs/>
              </w:rPr>
              <w:t>• ซื้อจากสถาบันการเงิน หรือผู้ประกอบธุรกิจทางการเงิน : ทรัพย์สินรอการขายที่บริษัทได้มาโดยการรับซื้อหรือรับโอนมาจากสถาบันการเงิน หรือผู้ประกอบธุรกิจทางการเงิน</w:t>
            </w:r>
            <w:r>
              <w:rPr>
                <w:cs/>
              </w:rPr>
              <w:br/>
              <w:t>•</w:t>
            </w:r>
            <w:r>
              <w:rPr>
                <w:rFonts w:hint="cs"/>
                <w:cs/>
              </w:rPr>
              <w:t xml:space="preserve"> </w:t>
            </w:r>
            <w:r>
              <w:rPr>
                <w:cs/>
              </w:rPr>
              <w:t>ซื้อจากขายทอดตลาดเป็นที่ทรัพย์ของลูกหนี้ : ทรัพย์สินรอการขายที่บริษัทได้มาโดยการประมูลซื้อทรัพย์หลักประกันของลูกหนี้จากการขายทอดตลาดโดยคำสั่งศาลหรือเจ้าพนักงานพิทักษ์ทรัพย์</w:t>
            </w:r>
            <w:r>
              <w:rPr>
                <w:cs/>
              </w:rPr>
              <w:br/>
            </w:r>
            <w:r>
              <w:rPr>
                <w:cs/>
              </w:rPr>
              <w:lastRenderedPageBreak/>
              <w:t>•</w:t>
            </w:r>
            <w:r>
              <w:rPr>
                <w:rFonts w:hint="cs"/>
                <w:cs/>
              </w:rPr>
              <w:t xml:space="preserve"> </w:t>
            </w:r>
            <w:r>
              <w:rPr>
                <w:cs/>
              </w:rPr>
              <w:t>ซื้อจากการขายทอดตลาดที่ไม่ใช่ทรัพย์ของลูกหนี้ : ทรัพย์สินรอการขายที่บริษัทได้มาโดยการซื้อทรัพย์สินรอการขายที่ไม่ใช่ทรัพย์ของลูกหนี้ของสถาบันการเงิน หรือผู้ประกอบธุรกิจทางการเงินจากการขายทอดตลาดโดยคำสั่งศาลหรือเจ้าพนักงานพิทักษ์ทรัพย์</w:t>
            </w:r>
            <w:r>
              <w:rPr>
                <w:cs/>
              </w:rPr>
              <w:br/>
              <w:t>•</w:t>
            </w:r>
            <w:r>
              <w:rPr>
                <w:rFonts w:hint="cs"/>
                <w:cs/>
              </w:rPr>
              <w:t xml:space="preserve"> </w:t>
            </w:r>
            <w:r>
              <w:rPr>
                <w:cs/>
              </w:rPr>
              <w:t>ตีโอนทรัพย์ชำระหนี้ : ทรัพย์สินรอการขายที่บริษัทได้มาโดยการรับชำระหนี้จากลูกหนี้</w:t>
            </w:r>
          </w:p>
        </w:tc>
        <w:tc>
          <w:tcPr>
            <w:tcW w:w="5645" w:type="dxa"/>
            <w:tcBorders>
              <w:top w:val="dotted" w:sz="4" w:space="0" w:color="auto"/>
              <w:left w:val="dotted" w:sz="4" w:space="0" w:color="auto"/>
              <w:bottom w:val="dotted" w:sz="4" w:space="0" w:color="auto"/>
            </w:tcBorders>
          </w:tcPr>
          <w:p w14:paraId="0A2ABFD8" w14:textId="77777777" w:rsidR="00E0124B" w:rsidRDefault="00E0124B" w:rsidP="00E0124B">
            <w:pPr>
              <w:pStyle w:val="Header"/>
              <w:tabs>
                <w:tab w:val="left" w:pos="1260"/>
                <w:tab w:val="left" w:pos="1530"/>
                <w:tab w:val="left" w:pos="1890"/>
              </w:tabs>
              <w:spacing w:before="120" w:line="360" w:lineRule="auto"/>
            </w:pPr>
            <w:r>
              <w:lastRenderedPageBreak/>
              <w:t>Data Set Validation</w:t>
            </w:r>
            <w:r>
              <w:rPr>
                <w:cs/>
              </w:rPr>
              <w:t>:</w:t>
            </w:r>
          </w:p>
          <w:p w14:paraId="250E67C2" w14:textId="77777777" w:rsidR="003C7D1F" w:rsidRPr="00C731BC" w:rsidRDefault="00E0124B" w:rsidP="00102969">
            <w:pPr>
              <w:pStyle w:val="Header"/>
              <w:tabs>
                <w:tab w:val="clear" w:pos="4153"/>
                <w:tab w:val="clear" w:pos="8306"/>
                <w:tab w:val="left" w:pos="1260"/>
                <w:tab w:val="left" w:pos="1530"/>
                <w:tab w:val="left" w:pos="1890"/>
              </w:tabs>
              <w:spacing w:line="360" w:lineRule="auto"/>
              <w:rPr>
                <w:cs/>
              </w:rPr>
            </w:pPr>
            <w:r>
              <w:rPr>
                <w:cs/>
              </w:rPr>
              <w:t xml:space="preserve">ตรวจสอบกับ </w:t>
            </w:r>
            <w:r>
              <w:t>Classification</w:t>
            </w:r>
            <w:r>
              <w:rPr>
                <w:cs/>
              </w:rPr>
              <w:t xml:space="preserve">: </w:t>
            </w:r>
            <w:r>
              <w:t xml:space="preserve">Asset Acquisition Method </w:t>
            </w:r>
            <w:r>
              <w:rPr>
                <w:cs/>
              </w:rPr>
              <w:t xml:space="preserve">ในเอกสาร </w:t>
            </w:r>
            <w:r>
              <w:t>AMC Classification Document</w:t>
            </w:r>
          </w:p>
        </w:tc>
      </w:tr>
      <w:tr w:rsidR="003C7D1F" w:rsidRPr="006A4EC9" w14:paraId="7A75509B" w14:textId="77777777" w:rsidTr="00BB5FF7">
        <w:tc>
          <w:tcPr>
            <w:tcW w:w="2227" w:type="dxa"/>
            <w:tcBorders>
              <w:top w:val="dotted" w:sz="4" w:space="0" w:color="auto"/>
              <w:bottom w:val="dotted" w:sz="4" w:space="0" w:color="auto"/>
              <w:right w:val="dotted" w:sz="4" w:space="0" w:color="auto"/>
            </w:tcBorders>
          </w:tcPr>
          <w:p w14:paraId="44AA3C20" w14:textId="77777777" w:rsidR="003C7D1F" w:rsidRPr="00B01594" w:rsidRDefault="003C7D1F" w:rsidP="00BB5FF7">
            <w:pPr>
              <w:spacing w:before="120" w:line="360" w:lineRule="auto"/>
            </w:pPr>
            <w:r w:rsidRPr="00FF141D">
              <w:rPr>
                <w:cs/>
              </w:rPr>
              <w:t>ประเภททรัพย์สินรอการขาย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51D170A4" w14:textId="77777777" w:rsidR="002B6B3A" w:rsidRDefault="003C7D1F" w:rsidP="002B6B3A">
            <w:pPr>
              <w:spacing w:before="120" w:line="360" w:lineRule="auto"/>
            </w:pPr>
            <w:r>
              <w:rPr>
                <w:cs/>
              </w:rPr>
              <w:t xml:space="preserve">ประเภททรัพย์สินรอการขายที่บริษัทบริหารสินทรัพย์ได้มา </w:t>
            </w:r>
          </w:p>
          <w:p w14:paraId="6ADB1553" w14:textId="77777777" w:rsidR="003C7D1F" w:rsidRPr="00B01594" w:rsidRDefault="003C7D1F" w:rsidP="00102969">
            <w:pPr>
              <w:spacing w:line="360" w:lineRule="auto"/>
            </w:pPr>
            <w:r>
              <w:rPr>
                <w:cs/>
              </w:rPr>
              <w:t>•</w:t>
            </w:r>
            <w:r>
              <w:rPr>
                <w:rFonts w:hint="cs"/>
                <w:cs/>
              </w:rPr>
              <w:t xml:space="preserve"> </w:t>
            </w:r>
            <w:r>
              <w:rPr>
                <w:cs/>
              </w:rPr>
              <w:t>อสังหาริมทรัพย์</w:t>
            </w:r>
            <w:r>
              <w:rPr>
                <w:cs/>
              </w:rPr>
              <w:br/>
              <w:t>•</w:t>
            </w:r>
            <w:r>
              <w:rPr>
                <w:rFonts w:hint="cs"/>
                <w:cs/>
              </w:rPr>
              <w:t xml:space="preserve"> </w:t>
            </w:r>
            <w:r>
              <w:rPr>
                <w:cs/>
              </w:rPr>
              <w:t>สังหาริมทรัพย์</w:t>
            </w:r>
            <w:r>
              <w:rPr>
                <w:cs/>
              </w:rPr>
              <w:br/>
              <w:t>•</w:t>
            </w:r>
            <w:r>
              <w:rPr>
                <w:rFonts w:hint="cs"/>
                <w:cs/>
              </w:rPr>
              <w:t xml:space="preserve"> </w:t>
            </w:r>
            <w:r>
              <w:rPr>
                <w:cs/>
              </w:rPr>
              <w:t>หลักทรัพย์</w:t>
            </w:r>
          </w:p>
        </w:tc>
        <w:tc>
          <w:tcPr>
            <w:tcW w:w="5645" w:type="dxa"/>
            <w:tcBorders>
              <w:top w:val="dotted" w:sz="4" w:space="0" w:color="auto"/>
              <w:left w:val="dotted" w:sz="4" w:space="0" w:color="auto"/>
              <w:bottom w:val="dotted" w:sz="4" w:space="0" w:color="auto"/>
            </w:tcBorders>
          </w:tcPr>
          <w:p w14:paraId="71CDF182" w14:textId="77777777" w:rsidR="00E0124B" w:rsidRDefault="00E0124B" w:rsidP="00E0124B">
            <w:pPr>
              <w:pStyle w:val="Header"/>
              <w:tabs>
                <w:tab w:val="left" w:pos="1260"/>
                <w:tab w:val="left" w:pos="1530"/>
                <w:tab w:val="left" w:pos="1890"/>
              </w:tabs>
              <w:spacing w:before="120" w:line="360" w:lineRule="auto"/>
            </w:pPr>
            <w:r>
              <w:t>Data Set Validation</w:t>
            </w:r>
            <w:r>
              <w:rPr>
                <w:cs/>
              </w:rPr>
              <w:t>:</w:t>
            </w:r>
          </w:p>
          <w:p w14:paraId="04B6F8D9" w14:textId="77777777" w:rsidR="003C7D1F" w:rsidRPr="00332143" w:rsidRDefault="00E0124B" w:rsidP="00102969">
            <w:pPr>
              <w:spacing w:line="360" w:lineRule="auto"/>
            </w:pPr>
            <w:r>
              <w:rPr>
                <w:cs/>
              </w:rPr>
              <w:t xml:space="preserve">ตรวจสอบกับ </w:t>
            </w:r>
            <w:r>
              <w:t>Classification</w:t>
            </w:r>
            <w:r>
              <w:rPr>
                <w:cs/>
              </w:rPr>
              <w:t xml:space="preserve">: </w:t>
            </w:r>
            <w:r>
              <w:t xml:space="preserve">Asset Type </w:t>
            </w:r>
            <w:r>
              <w:rPr>
                <w:cs/>
              </w:rPr>
              <w:t xml:space="preserve">ในเอกสาร </w:t>
            </w:r>
            <w:r>
              <w:t>AMC Classification Document</w:t>
            </w:r>
          </w:p>
        </w:tc>
      </w:tr>
      <w:tr w:rsidR="003C7D1F" w:rsidRPr="00BB22C7" w14:paraId="5DDAE4EA" w14:textId="77777777" w:rsidTr="00BB5FF7">
        <w:tc>
          <w:tcPr>
            <w:tcW w:w="2227" w:type="dxa"/>
            <w:tcBorders>
              <w:top w:val="dotted" w:sz="4" w:space="0" w:color="auto"/>
              <w:bottom w:val="dotted" w:sz="4" w:space="0" w:color="auto"/>
              <w:right w:val="dotted" w:sz="4" w:space="0" w:color="auto"/>
            </w:tcBorders>
          </w:tcPr>
          <w:p w14:paraId="01A237DC" w14:textId="77777777" w:rsidR="003C7D1F" w:rsidRPr="00A95309" w:rsidRDefault="002B6B3A" w:rsidP="00BB5FF7">
            <w:pPr>
              <w:pStyle w:val="Header"/>
              <w:tabs>
                <w:tab w:val="clear" w:pos="4153"/>
                <w:tab w:val="clear" w:pos="8306"/>
                <w:tab w:val="left" w:pos="1260"/>
                <w:tab w:val="left" w:pos="1530"/>
                <w:tab w:val="left" w:pos="1890"/>
              </w:tabs>
              <w:spacing w:before="120" w:line="360" w:lineRule="auto"/>
            </w:pPr>
            <w:r w:rsidRPr="002B6B3A">
              <w:rPr>
                <w:cs/>
              </w:rPr>
              <w:t>จำหน่ายสะสมตั้งแต่เปิดดำเนินกิจการ ถึงปี พ.ศ. 2556</w:t>
            </w:r>
            <w:r>
              <w:rPr>
                <w:cs/>
              </w:rPr>
              <w:t xml:space="preserve"> : </w:t>
            </w:r>
            <w:r w:rsidR="003C7D1F" w:rsidRPr="00B36249">
              <w:rPr>
                <w:cs/>
              </w:rPr>
              <w:t>ต้นทุนทรัพย์สินที่จำหน่าย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4745959D" w14:textId="77777777" w:rsidR="003C7D1F" w:rsidRPr="009A0043" w:rsidRDefault="003C7D1F" w:rsidP="00E0124B">
            <w:pPr>
              <w:pStyle w:val="Header"/>
              <w:tabs>
                <w:tab w:val="clear" w:pos="4153"/>
                <w:tab w:val="clear" w:pos="8306"/>
                <w:tab w:val="left" w:pos="1260"/>
              </w:tabs>
              <w:spacing w:before="120" w:line="360" w:lineRule="auto"/>
              <w:rPr>
                <w:cs/>
              </w:rPr>
            </w:pPr>
            <w:r w:rsidRPr="00730B55">
              <w:rPr>
                <w:cs/>
              </w:rPr>
              <w:t>ต้นทุนของทรัพย์สินรอการขายที่จำหน่ายได้ทางบัญชี</w:t>
            </w:r>
            <w:r>
              <w:rPr>
                <w:rFonts w:hint="cs"/>
                <w:cs/>
              </w:rPr>
              <w:t xml:space="preserve"> </w:t>
            </w:r>
            <w:r w:rsidR="00E0124B">
              <w:rPr>
                <w:rFonts w:hint="cs"/>
                <w:cs/>
              </w:rPr>
              <w:t>โดยรายงาน</w:t>
            </w:r>
            <w:r w:rsidRPr="00730B55">
              <w:rPr>
                <w:cs/>
              </w:rPr>
              <w:t>เป็นผลรวมตั้งแต่บริษัทบริหารสินทรัพย์เปิด</w:t>
            </w:r>
            <w:r w:rsidR="00E0124B">
              <w:rPr>
                <w:cs/>
              </w:rPr>
              <w:t>ดำเนินกิจการ จนถึงปี พ.ศ. 2556</w:t>
            </w:r>
          </w:p>
        </w:tc>
        <w:tc>
          <w:tcPr>
            <w:tcW w:w="5645" w:type="dxa"/>
            <w:tcBorders>
              <w:top w:val="dotted" w:sz="4" w:space="0" w:color="auto"/>
              <w:left w:val="dotted" w:sz="4" w:space="0" w:color="auto"/>
              <w:bottom w:val="dotted" w:sz="4" w:space="0" w:color="auto"/>
            </w:tcBorders>
          </w:tcPr>
          <w:p w14:paraId="538985B2" w14:textId="77777777" w:rsidR="003C7D1F" w:rsidRDefault="003C7D1F" w:rsidP="00BB5FF7">
            <w:pPr>
              <w:pStyle w:val="Header"/>
              <w:tabs>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3C7D1F" w:rsidRPr="00BB22C7" w14:paraId="37C9BD11" w14:textId="77777777" w:rsidTr="00BB5FF7">
        <w:tc>
          <w:tcPr>
            <w:tcW w:w="2227" w:type="dxa"/>
            <w:tcBorders>
              <w:top w:val="dotted" w:sz="4" w:space="0" w:color="auto"/>
              <w:bottom w:val="dotted" w:sz="4" w:space="0" w:color="auto"/>
              <w:right w:val="dotted" w:sz="4" w:space="0" w:color="auto"/>
            </w:tcBorders>
          </w:tcPr>
          <w:p w14:paraId="318CCA63" w14:textId="77777777" w:rsidR="003C7D1F" w:rsidRPr="00B36249" w:rsidRDefault="002B6B3A" w:rsidP="00BB5FF7">
            <w:pPr>
              <w:pStyle w:val="Header"/>
              <w:tabs>
                <w:tab w:val="clear" w:pos="4153"/>
                <w:tab w:val="clear" w:pos="8306"/>
                <w:tab w:val="left" w:pos="1260"/>
                <w:tab w:val="left" w:pos="1530"/>
                <w:tab w:val="left" w:pos="1890"/>
              </w:tabs>
              <w:spacing w:before="120" w:line="360" w:lineRule="auto"/>
              <w:rPr>
                <w:cs/>
              </w:rPr>
            </w:pPr>
            <w:r w:rsidRPr="002B6B3A">
              <w:rPr>
                <w:cs/>
              </w:rPr>
              <w:t>จำหน่ายสะสมตั้งแต่เปิดดำเนินกิจการ ถึงปี พ.ศ. 2556</w:t>
            </w:r>
            <w:r>
              <w:rPr>
                <w:cs/>
              </w:rPr>
              <w:t xml:space="preserve"> : </w:t>
            </w:r>
            <w:r w:rsidR="003C7D1F" w:rsidRPr="00B36249">
              <w:rPr>
                <w:cs/>
              </w:rPr>
              <w:t>ต้นทุนส่วนเพิ่มทรัพย์สินที่จำหน่าย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013D0898" w14:textId="77777777" w:rsidR="003C7D1F" w:rsidRPr="009A0043" w:rsidRDefault="003C7D1F" w:rsidP="002B6B3A">
            <w:pPr>
              <w:pStyle w:val="Header"/>
              <w:tabs>
                <w:tab w:val="clear" w:pos="4153"/>
                <w:tab w:val="clear" w:pos="8306"/>
                <w:tab w:val="left" w:pos="1260"/>
              </w:tabs>
              <w:spacing w:before="120" w:line="360" w:lineRule="auto"/>
              <w:rPr>
                <w:cs/>
              </w:rPr>
            </w:pPr>
            <w:r w:rsidRPr="00730B55">
              <w:rPr>
                <w:cs/>
              </w:rPr>
              <w:t>ต้นทุนส่วนเพิ่มของทรัพย์สินรอการขายที่สามารถบันทึกเป็นต้นทุนได้ตามหลักบัญชี</w:t>
            </w:r>
            <w:r>
              <w:rPr>
                <w:rFonts w:hint="cs"/>
                <w:cs/>
              </w:rPr>
              <w:t xml:space="preserve"> </w:t>
            </w:r>
            <w:r w:rsidR="002B6B3A">
              <w:rPr>
                <w:rFonts w:hint="cs"/>
                <w:cs/>
              </w:rPr>
              <w:t>โดยรายงาน</w:t>
            </w:r>
            <w:r w:rsidRPr="00136B8B">
              <w:rPr>
                <w:cs/>
              </w:rPr>
              <w:t>เป็นผลรวมตั้งแต่บริษัทบริหารสินทรัพย</w:t>
            </w:r>
            <w:r>
              <w:rPr>
                <w:cs/>
              </w:rPr>
              <w:t>์เปิดดำเนินกิจการ จนถึงปี</w:t>
            </w:r>
            <w:r>
              <w:rPr>
                <w:rFonts w:hint="cs"/>
                <w:cs/>
              </w:rPr>
              <w:t xml:space="preserve"> พ.ศ. </w:t>
            </w:r>
            <w:r>
              <w:rPr>
                <w:cs/>
              </w:rPr>
              <w:t>2556</w:t>
            </w:r>
            <w:r w:rsidR="002B6B3A">
              <w:rPr>
                <w:rFonts w:hint="cs"/>
                <w:cs/>
              </w:rPr>
              <w:t xml:space="preserve"> </w:t>
            </w:r>
            <w:r w:rsidR="002B6B3A" w:rsidRPr="00136B8B">
              <w:rPr>
                <w:cs/>
              </w:rPr>
              <w:t xml:space="preserve">(หน่วย : บาท </w:t>
            </w:r>
            <w:r w:rsidR="002B6B3A">
              <w:rPr>
                <w:cs/>
              </w:rPr>
              <w:t>โดยให้รายงานทศนิยม 2 หลัก</w:t>
            </w:r>
            <w:r w:rsidR="002B6B3A" w:rsidRPr="00136B8B">
              <w:rPr>
                <w:cs/>
              </w:rPr>
              <w:t>)</w:t>
            </w:r>
            <w:r>
              <w:rPr>
                <w:cs/>
              </w:rPr>
              <w:br/>
            </w:r>
          </w:p>
        </w:tc>
        <w:tc>
          <w:tcPr>
            <w:tcW w:w="5645" w:type="dxa"/>
            <w:tcBorders>
              <w:top w:val="dotted" w:sz="4" w:space="0" w:color="auto"/>
              <w:left w:val="dotted" w:sz="4" w:space="0" w:color="auto"/>
              <w:bottom w:val="dotted" w:sz="4" w:space="0" w:color="auto"/>
            </w:tcBorders>
          </w:tcPr>
          <w:p w14:paraId="1D7F4D6B" w14:textId="77777777" w:rsidR="003C7D1F" w:rsidRDefault="003C7D1F" w:rsidP="00BB5FF7">
            <w:pPr>
              <w:pStyle w:val="Header"/>
              <w:tabs>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3C7D1F" w:rsidRPr="00BB22C7" w14:paraId="5C034AE0" w14:textId="77777777" w:rsidTr="002B6B3A">
        <w:trPr>
          <w:trHeight w:val="1160"/>
        </w:trPr>
        <w:tc>
          <w:tcPr>
            <w:tcW w:w="2227" w:type="dxa"/>
            <w:tcBorders>
              <w:top w:val="dotted" w:sz="4" w:space="0" w:color="auto"/>
              <w:bottom w:val="dotted" w:sz="4" w:space="0" w:color="auto"/>
              <w:right w:val="dotted" w:sz="4" w:space="0" w:color="auto"/>
            </w:tcBorders>
          </w:tcPr>
          <w:p w14:paraId="5167072F" w14:textId="77777777" w:rsidR="003C7D1F" w:rsidRPr="00B36249" w:rsidRDefault="002B6B3A" w:rsidP="00BB5FF7">
            <w:pPr>
              <w:pStyle w:val="Header"/>
              <w:tabs>
                <w:tab w:val="clear" w:pos="4153"/>
                <w:tab w:val="clear" w:pos="8306"/>
                <w:tab w:val="left" w:pos="1260"/>
                <w:tab w:val="left" w:pos="1530"/>
                <w:tab w:val="left" w:pos="1890"/>
              </w:tabs>
              <w:spacing w:before="120" w:line="360" w:lineRule="auto"/>
              <w:rPr>
                <w:cs/>
              </w:rPr>
            </w:pPr>
            <w:r w:rsidRPr="002B6B3A">
              <w:rPr>
                <w:cs/>
              </w:rPr>
              <w:lastRenderedPageBreak/>
              <w:t>จำหน่ายสะสมตั้งแต่เปิดดำเนินกิจการ ถึงปี พ.ศ. 2556</w:t>
            </w:r>
            <w:r>
              <w:rPr>
                <w:cs/>
              </w:rPr>
              <w:t xml:space="preserve"> : </w:t>
            </w:r>
            <w:r w:rsidR="003C7D1F" w:rsidRPr="00B36249">
              <w:rPr>
                <w:cs/>
              </w:rPr>
              <w:t>ราคาจำหน่าย</w:t>
            </w:r>
          </w:p>
        </w:tc>
        <w:tc>
          <w:tcPr>
            <w:tcW w:w="6570" w:type="dxa"/>
            <w:tcBorders>
              <w:top w:val="dotted" w:sz="4" w:space="0" w:color="auto"/>
              <w:left w:val="dotted" w:sz="4" w:space="0" w:color="auto"/>
              <w:bottom w:val="dotted" w:sz="4" w:space="0" w:color="auto"/>
              <w:right w:val="dotted" w:sz="4" w:space="0" w:color="auto"/>
            </w:tcBorders>
          </w:tcPr>
          <w:p w14:paraId="788B7BAD" w14:textId="77777777" w:rsidR="002B6B3A" w:rsidRPr="009A0043" w:rsidRDefault="003C7D1F" w:rsidP="002B6B3A">
            <w:pPr>
              <w:pStyle w:val="Header"/>
              <w:tabs>
                <w:tab w:val="clear" w:pos="4153"/>
                <w:tab w:val="clear" w:pos="8306"/>
                <w:tab w:val="left" w:pos="1260"/>
              </w:tabs>
              <w:spacing w:before="120" w:line="360" w:lineRule="auto"/>
            </w:pPr>
            <w:r w:rsidRPr="00730B55">
              <w:rPr>
                <w:cs/>
              </w:rPr>
              <w:t>ราคาขายตามสัญญา</w:t>
            </w:r>
            <w:r>
              <w:rPr>
                <w:rFonts w:hint="cs"/>
                <w:cs/>
              </w:rPr>
              <w:t xml:space="preserve"> </w:t>
            </w:r>
            <w:r w:rsidR="002B6B3A">
              <w:rPr>
                <w:rFonts w:hint="cs"/>
                <w:cs/>
              </w:rPr>
              <w:t>โดยรายงาน</w:t>
            </w:r>
            <w:r w:rsidR="002B6B3A" w:rsidRPr="00136B8B">
              <w:rPr>
                <w:cs/>
              </w:rPr>
              <w:t>เป็นผลรวมตั้งแต่บริษัทบริหารสินทรัพย์เปิดดำเนินกิจการ จนถึงปี พ.ศ. 2556</w:t>
            </w:r>
            <w:r w:rsidR="002B6B3A">
              <w:rPr>
                <w:cs/>
              </w:rPr>
              <w:t xml:space="preserve"> </w:t>
            </w:r>
            <w:r w:rsidR="002B6B3A" w:rsidRPr="00136B8B">
              <w:rPr>
                <w:cs/>
              </w:rPr>
              <w:t xml:space="preserve">(หน่วย : บาท </w:t>
            </w:r>
            <w:r w:rsidR="002B6B3A">
              <w:rPr>
                <w:cs/>
              </w:rPr>
              <w:t>โดยให้รายงานทศนิยม 2 หลัก</w:t>
            </w:r>
            <w:r w:rsidR="002B6B3A" w:rsidRPr="00136B8B">
              <w:rPr>
                <w:cs/>
              </w:rPr>
              <w:t>)</w:t>
            </w:r>
          </w:p>
          <w:p w14:paraId="1A148161" w14:textId="77777777" w:rsidR="003C7D1F" w:rsidRPr="009A0043" w:rsidRDefault="003C7D1F" w:rsidP="002B6B3A">
            <w:pPr>
              <w:pStyle w:val="Header"/>
              <w:tabs>
                <w:tab w:val="clear" w:pos="4153"/>
                <w:tab w:val="clear" w:pos="8306"/>
                <w:tab w:val="left" w:pos="1260"/>
              </w:tabs>
              <w:spacing w:before="120" w:line="360" w:lineRule="auto"/>
              <w:rPr>
                <w:cs/>
              </w:rPr>
            </w:pPr>
          </w:p>
        </w:tc>
        <w:tc>
          <w:tcPr>
            <w:tcW w:w="5645" w:type="dxa"/>
            <w:tcBorders>
              <w:top w:val="dotted" w:sz="4" w:space="0" w:color="auto"/>
              <w:left w:val="dotted" w:sz="4" w:space="0" w:color="auto"/>
              <w:bottom w:val="dotted" w:sz="4" w:space="0" w:color="auto"/>
            </w:tcBorders>
          </w:tcPr>
          <w:p w14:paraId="1FB41E83" w14:textId="77777777" w:rsidR="003C7D1F" w:rsidRDefault="003C7D1F" w:rsidP="00BB5FF7">
            <w:pPr>
              <w:pStyle w:val="Header"/>
              <w:tabs>
                <w:tab w:val="left" w:pos="1260"/>
                <w:tab w:val="left" w:pos="1530"/>
                <w:tab w:val="left" w:pos="1890"/>
              </w:tabs>
              <w:spacing w:before="120" w:line="360" w:lineRule="auto"/>
            </w:pPr>
            <w:r w:rsidRPr="00616101">
              <w:t>Data Set Validation</w:t>
            </w:r>
            <w:r w:rsidRPr="00616101">
              <w:rPr>
                <w:cs/>
              </w:rPr>
              <w:t>:</w:t>
            </w:r>
            <w:r>
              <w:rPr>
                <w:cs/>
              </w:rPr>
              <w:br/>
            </w:r>
            <w:r>
              <w:rPr>
                <w:rFonts w:hint="cs"/>
                <w:cs/>
              </w:rPr>
              <w:t>ต้องมีค่ามากกว่าหรือเท่ากับ 0</w:t>
            </w:r>
          </w:p>
        </w:tc>
      </w:tr>
      <w:tr w:rsidR="002B6B3A" w:rsidRPr="00BB22C7" w14:paraId="04ECE170" w14:textId="77777777" w:rsidTr="002B6B3A">
        <w:tc>
          <w:tcPr>
            <w:tcW w:w="2227" w:type="dxa"/>
            <w:tcBorders>
              <w:top w:val="dotted" w:sz="4" w:space="0" w:color="auto"/>
              <w:bottom w:val="dotted" w:sz="4" w:space="0" w:color="auto"/>
              <w:right w:val="dotted" w:sz="4" w:space="0" w:color="auto"/>
            </w:tcBorders>
          </w:tcPr>
          <w:p w14:paraId="055C5190" w14:textId="77777777" w:rsidR="002B6B3A" w:rsidRPr="002B6B3A" w:rsidRDefault="002B6B3A" w:rsidP="00BB5FF7">
            <w:pPr>
              <w:pStyle w:val="Header"/>
              <w:tabs>
                <w:tab w:val="clear" w:pos="4153"/>
                <w:tab w:val="clear" w:pos="8306"/>
                <w:tab w:val="left" w:pos="1260"/>
                <w:tab w:val="left" w:pos="1530"/>
                <w:tab w:val="left" w:pos="1890"/>
              </w:tabs>
              <w:spacing w:before="120" w:line="360" w:lineRule="auto"/>
            </w:pPr>
            <w:r w:rsidRPr="002B6B3A">
              <w:rPr>
                <w:cs/>
              </w:rPr>
              <w:t>ข้อมูลสะสมแยกเป็นรายปี</w:t>
            </w:r>
            <w:r>
              <w:rPr>
                <w:rFonts w:hint="cs"/>
                <w:cs/>
              </w:rPr>
              <w:t xml:space="preserve"> </w:t>
            </w:r>
            <w:r>
              <w:rPr>
                <w:cs/>
              </w:rPr>
              <w:t xml:space="preserve">: </w:t>
            </w:r>
            <w:r>
              <w:rPr>
                <w:rFonts w:hint="cs"/>
                <w:cs/>
              </w:rPr>
              <w:t>ปีที่รายงาน</w:t>
            </w:r>
          </w:p>
        </w:tc>
        <w:tc>
          <w:tcPr>
            <w:tcW w:w="6570" w:type="dxa"/>
            <w:tcBorders>
              <w:top w:val="dotted" w:sz="4" w:space="0" w:color="auto"/>
              <w:left w:val="dotted" w:sz="4" w:space="0" w:color="auto"/>
              <w:bottom w:val="dotted" w:sz="4" w:space="0" w:color="auto"/>
              <w:right w:val="dotted" w:sz="4" w:space="0" w:color="auto"/>
            </w:tcBorders>
          </w:tcPr>
          <w:p w14:paraId="41B1C127" w14:textId="77777777" w:rsidR="002B6B3A" w:rsidRPr="00730B55" w:rsidRDefault="002B6B3A" w:rsidP="002B6B3A">
            <w:pPr>
              <w:pStyle w:val="Header"/>
              <w:tabs>
                <w:tab w:val="clear" w:pos="4153"/>
                <w:tab w:val="clear" w:pos="8306"/>
                <w:tab w:val="left" w:pos="1260"/>
              </w:tabs>
              <w:spacing w:before="120" w:line="360" w:lineRule="auto"/>
              <w:rPr>
                <w:cs/>
              </w:rPr>
            </w:pPr>
            <w:r>
              <w:rPr>
                <w:rFonts w:hint="cs"/>
                <w:cs/>
              </w:rPr>
              <w:t xml:space="preserve">ปีที่รายงาน ตั้งแต่ </w:t>
            </w:r>
            <w:r w:rsidRPr="00136B8B">
              <w:rPr>
                <w:cs/>
              </w:rPr>
              <w:t>พ.ศ. 2557 ถึง พ.ศ. 2562</w:t>
            </w:r>
          </w:p>
        </w:tc>
        <w:tc>
          <w:tcPr>
            <w:tcW w:w="5645" w:type="dxa"/>
            <w:tcBorders>
              <w:top w:val="dotted" w:sz="4" w:space="0" w:color="auto"/>
              <w:left w:val="dotted" w:sz="4" w:space="0" w:color="auto"/>
              <w:bottom w:val="dotted" w:sz="4" w:space="0" w:color="auto"/>
            </w:tcBorders>
          </w:tcPr>
          <w:p w14:paraId="5B4BC5B7" w14:textId="77777777" w:rsidR="002B6B3A" w:rsidRPr="00616101" w:rsidRDefault="002B6B3A" w:rsidP="00BB5FF7">
            <w:pPr>
              <w:pStyle w:val="Header"/>
              <w:tabs>
                <w:tab w:val="left" w:pos="1260"/>
                <w:tab w:val="left" w:pos="1530"/>
                <w:tab w:val="left" w:pos="1890"/>
              </w:tabs>
              <w:spacing w:before="120" w:line="360" w:lineRule="auto"/>
            </w:pPr>
          </w:p>
        </w:tc>
      </w:tr>
      <w:tr w:rsidR="002B6B3A" w:rsidRPr="00BB22C7" w14:paraId="3263A989" w14:textId="77777777" w:rsidTr="002B6B3A">
        <w:tc>
          <w:tcPr>
            <w:tcW w:w="2227" w:type="dxa"/>
            <w:tcBorders>
              <w:top w:val="dotted" w:sz="4" w:space="0" w:color="auto"/>
              <w:bottom w:val="dotted" w:sz="4" w:space="0" w:color="auto"/>
              <w:right w:val="dotted" w:sz="4" w:space="0" w:color="auto"/>
            </w:tcBorders>
          </w:tcPr>
          <w:p w14:paraId="0E914501" w14:textId="77777777" w:rsidR="002B6B3A" w:rsidRPr="002B6B3A" w:rsidRDefault="002B6B3A" w:rsidP="002B6B3A">
            <w:pPr>
              <w:pStyle w:val="Header"/>
              <w:tabs>
                <w:tab w:val="clear" w:pos="4153"/>
                <w:tab w:val="clear" w:pos="8306"/>
                <w:tab w:val="left" w:pos="1260"/>
                <w:tab w:val="left" w:pos="1530"/>
                <w:tab w:val="left" w:pos="1890"/>
              </w:tabs>
              <w:spacing w:before="120" w:line="360" w:lineRule="auto"/>
              <w:rPr>
                <w:cs/>
              </w:rPr>
            </w:pPr>
            <w:r w:rsidRPr="002B6B3A">
              <w:rPr>
                <w:cs/>
              </w:rPr>
              <w:t>ข้อมูลสะสมแยกเป็นรายปี</w:t>
            </w:r>
            <w:r>
              <w:rPr>
                <w:rFonts w:hint="cs"/>
                <w:cs/>
              </w:rPr>
              <w:t xml:space="preserve"> </w:t>
            </w:r>
            <w:r>
              <w:rPr>
                <w:cs/>
              </w:rPr>
              <w:t xml:space="preserve">: </w:t>
            </w:r>
            <w:r w:rsidRPr="00B36249">
              <w:rPr>
                <w:cs/>
              </w:rPr>
              <w:t>ต้นทุนทรัพย์สินที่จำหน่าย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7610FD7E" w14:textId="77777777" w:rsidR="002B6B3A" w:rsidRPr="00730B55" w:rsidRDefault="002B6B3A" w:rsidP="002B6B3A">
            <w:pPr>
              <w:pStyle w:val="Header"/>
              <w:tabs>
                <w:tab w:val="clear" w:pos="4153"/>
                <w:tab w:val="clear" w:pos="8306"/>
                <w:tab w:val="left" w:pos="1260"/>
              </w:tabs>
              <w:spacing w:before="120" w:line="360" w:lineRule="auto"/>
              <w:rPr>
                <w:cs/>
              </w:rPr>
            </w:pPr>
            <w:r w:rsidRPr="00730B55">
              <w:rPr>
                <w:cs/>
              </w:rPr>
              <w:t>ต้นทุนของทรัพย์สินรอการขายที่จำหน่ายได้ทางบัญชี</w:t>
            </w:r>
            <w:r>
              <w:rPr>
                <w:rFonts w:hint="cs"/>
                <w:cs/>
              </w:rPr>
              <w:t xml:space="preserve"> โดยรายงาน</w:t>
            </w:r>
            <w:r w:rsidRPr="00136B8B">
              <w:rPr>
                <w:cs/>
              </w:rPr>
              <w:t>เป็นผลรวมตั้งแต่ 1 ม.ค. ถึง 31 ธ.ค. ของปีที่รายงาน</w:t>
            </w:r>
            <w:r>
              <w:rPr>
                <w:rFonts w:hint="cs"/>
                <w:cs/>
              </w:rPr>
              <w:t xml:space="preserve"> </w:t>
            </w:r>
            <w:r w:rsidRPr="00136B8B">
              <w:rPr>
                <w:cs/>
              </w:rPr>
              <w:t xml:space="preserve">(หน่วย : บาท </w:t>
            </w:r>
            <w:r>
              <w:rPr>
                <w:cs/>
              </w:rPr>
              <w:t>โดยให้รายงานทศนิยม 2 หลัก</w:t>
            </w:r>
            <w:r w:rsidRPr="00136B8B">
              <w:rPr>
                <w:cs/>
              </w:rPr>
              <w:t>)</w:t>
            </w:r>
          </w:p>
        </w:tc>
        <w:tc>
          <w:tcPr>
            <w:tcW w:w="5645" w:type="dxa"/>
            <w:tcBorders>
              <w:top w:val="dotted" w:sz="4" w:space="0" w:color="auto"/>
              <w:left w:val="dotted" w:sz="4" w:space="0" w:color="auto"/>
              <w:bottom w:val="dotted" w:sz="4" w:space="0" w:color="auto"/>
            </w:tcBorders>
          </w:tcPr>
          <w:p w14:paraId="04D9CB94" w14:textId="77777777" w:rsidR="002B6B3A" w:rsidRDefault="002B6B3A" w:rsidP="002B6B3A">
            <w:pPr>
              <w:pStyle w:val="Header"/>
              <w:tabs>
                <w:tab w:val="left" w:pos="1260"/>
                <w:tab w:val="left" w:pos="1530"/>
                <w:tab w:val="left" w:pos="1890"/>
              </w:tabs>
              <w:spacing w:before="120" w:line="360" w:lineRule="auto"/>
            </w:pPr>
            <w:r w:rsidRPr="005F2996">
              <w:t>Data Set Validation</w:t>
            </w:r>
            <w:r w:rsidRPr="005F2996">
              <w:rPr>
                <w:cs/>
              </w:rPr>
              <w:t>:</w:t>
            </w:r>
            <w:r w:rsidRPr="005F2996">
              <w:rPr>
                <w:cs/>
              </w:rPr>
              <w:br/>
            </w:r>
            <w:r w:rsidRPr="005F2996">
              <w:rPr>
                <w:rFonts w:hint="cs"/>
                <w:cs/>
              </w:rPr>
              <w:t>ต้องมีค่ามากกว่าหรือเท่ากับ 0</w:t>
            </w:r>
          </w:p>
        </w:tc>
      </w:tr>
      <w:tr w:rsidR="002B6B3A" w:rsidRPr="00BB22C7" w14:paraId="05CB6513" w14:textId="77777777" w:rsidTr="002B6B3A">
        <w:tc>
          <w:tcPr>
            <w:tcW w:w="2227" w:type="dxa"/>
            <w:tcBorders>
              <w:top w:val="dotted" w:sz="4" w:space="0" w:color="auto"/>
              <w:bottom w:val="dotted" w:sz="4" w:space="0" w:color="auto"/>
              <w:right w:val="dotted" w:sz="4" w:space="0" w:color="auto"/>
            </w:tcBorders>
          </w:tcPr>
          <w:p w14:paraId="346BAC29" w14:textId="77777777" w:rsidR="002B6B3A" w:rsidRDefault="002B6B3A" w:rsidP="002B6B3A">
            <w:pPr>
              <w:pStyle w:val="Header"/>
              <w:tabs>
                <w:tab w:val="clear" w:pos="4153"/>
                <w:tab w:val="clear" w:pos="8306"/>
                <w:tab w:val="left" w:pos="1260"/>
                <w:tab w:val="left" w:pos="1530"/>
                <w:tab w:val="left" w:pos="1890"/>
              </w:tabs>
              <w:spacing w:before="120" w:line="360" w:lineRule="auto"/>
            </w:pPr>
            <w:r w:rsidRPr="00A06FD1">
              <w:rPr>
                <w:cs/>
              </w:rPr>
              <w:t>ข้อมูลสะสมแยกเป็นรายปี</w:t>
            </w:r>
            <w:r w:rsidRPr="00A06FD1">
              <w:rPr>
                <w:rFonts w:hint="cs"/>
                <w:cs/>
              </w:rPr>
              <w:t xml:space="preserve"> </w:t>
            </w:r>
            <w:r w:rsidRPr="00A06FD1">
              <w:rPr>
                <w:cs/>
              </w:rPr>
              <w:t xml:space="preserve">: </w:t>
            </w:r>
            <w:r w:rsidRPr="00B36249">
              <w:rPr>
                <w:cs/>
              </w:rPr>
              <w:t>ต้นทุนส่วนเพิ่มทรัพย์สินที่จำหน่าย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21B86DFF" w14:textId="77777777" w:rsidR="002B6B3A" w:rsidRPr="00730B55" w:rsidRDefault="002B6B3A" w:rsidP="002B6B3A">
            <w:pPr>
              <w:pStyle w:val="Header"/>
              <w:tabs>
                <w:tab w:val="clear" w:pos="4153"/>
                <w:tab w:val="clear" w:pos="8306"/>
                <w:tab w:val="left" w:pos="1260"/>
              </w:tabs>
              <w:spacing w:before="120" w:line="360" w:lineRule="auto"/>
              <w:rPr>
                <w:cs/>
              </w:rPr>
            </w:pPr>
            <w:r w:rsidRPr="00730B55">
              <w:rPr>
                <w:cs/>
              </w:rPr>
              <w:t>ต้นทุนส่วนเพิ่มของทรัพย์สินรอการขายที่สามารถบันทึกเป็นต้นทุนได้ตามหลักบัญชี</w:t>
            </w:r>
            <w:r>
              <w:rPr>
                <w:rFonts w:hint="cs"/>
                <w:cs/>
              </w:rPr>
              <w:t xml:space="preserve"> </w:t>
            </w:r>
            <w:r w:rsidR="00E0124B">
              <w:rPr>
                <w:rFonts w:hint="cs"/>
                <w:cs/>
              </w:rPr>
              <w:t>โดยรายงาน</w:t>
            </w:r>
            <w:r w:rsidRPr="00136B8B">
              <w:rPr>
                <w:cs/>
              </w:rPr>
              <w:t>เป็นผลรวมตั้งแต่ 1 ม.ค. ถึง 31 ธ.ค. ของปีที่รายงาน</w:t>
            </w:r>
            <w:r>
              <w:rPr>
                <w:rFonts w:hint="cs"/>
                <w:cs/>
              </w:rPr>
              <w:t xml:space="preserve"> </w:t>
            </w:r>
            <w:r w:rsidRPr="00136B8B">
              <w:rPr>
                <w:cs/>
              </w:rPr>
              <w:t xml:space="preserve">(หน่วย : บาท </w:t>
            </w:r>
            <w:r>
              <w:rPr>
                <w:cs/>
              </w:rPr>
              <w:t>โดยให้รายงานทศนิยม 2 หลัก</w:t>
            </w:r>
            <w:r w:rsidRPr="00136B8B">
              <w:rPr>
                <w:cs/>
              </w:rPr>
              <w:t>)</w:t>
            </w:r>
          </w:p>
        </w:tc>
        <w:tc>
          <w:tcPr>
            <w:tcW w:w="5645" w:type="dxa"/>
            <w:tcBorders>
              <w:top w:val="dotted" w:sz="4" w:space="0" w:color="auto"/>
              <w:left w:val="dotted" w:sz="4" w:space="0" w:color="auto"/>
              <w:bottom w:val="dotted" w:sz="4" w:space="0" w:color="auto"/>
            </w:tcBorders>
          </w:tcPr>
          <w:p w14:paraId="3B60A5F4" w14:textId="77777777" w:rsidR="002B6B3A" w:rsidRDefault="002B6B3A" w:rsidP="002B6B3A">
            <w:pPr>
              <w:pStyle w:val="Header"/>
              <w:tabs>
                <w:tab w:val="left" w:pos="1260"/>
                <w:tab w:val="left" w:pos="1530"/>
                <w:tab w:val="left" w:pos="1890"/>
              </w:tabs>
              <w:spacing w:before="120" w:line="360" w:lineRule="auto"/>
            </w:pPr>
            <w:r w:rsidRPr="005F2996">
              <w:t>Data Set Validation</w:t>
            </w:r>
            <w:r w:rsidRPr="005F2996">
              <w:rPr>
                <w:cs/>
              </w:rPr>
              <w:t>:</w:t>
            </w:r>
            <w:r w:rsidRPr="005F2996">
              <w:rPr>
                <w:cs/>
              </w:rPr>
              <w:br/>
            </w:r>
            <w:r w:rsidRPr="005F2996">
              <w:rPr>
                <w:rFonts w:hint="cs"/>
                <w:cs/>
              </w:rPr>
              <w:t>ต้องมีค่ามากกว่าหรือเท่ากับ 0</w:t>
            </w:r>
          </w:p>
        </w:tc>
      </w:tr>
      <w:tr w:rsidR="002B6B3A" w:rsidRPr="00BB22C7" w14:paraId="32742A59" w14:textId="77777777" w:rsidTr="00BB5FF7">
        <w:tc>
          <w:tcPr>
            <w:tcW w:w="2227" w:type="dxa"/>
            <w:tcBorders>
              <w:top w:val="dotted" w:sz="4" w:space="0" w:color="auto"/>
              <w:bottom w:val="single" w:sz="4" w:space="0" w:color="auto"/>
              <w:right w:val="dotted" w:sz="4" w:space="0" w:color="auto"/>
            </w:tcBorders>
          </w:tcPr>
          <w:p w14:paraId="66F13ECD" w14:textId="77777777" w:rsidR="002B6B3A" w:rsidRDefault="002B6B3A" w:rsidP="002B6B3A">
            <w:pPr>
              <w:pStyle w:val="Header"/>
              <w:tabs>
                <w:tab w:val="clear" w:pos="4153"/>
                <w:tab w:val="clear" w:pos="8306"/>
                <w:tab w:val="left" w:pos="1260"/>
                <w:tab w:val="left" w:pos="1530"/>
                <w:tab w:val="left" w:pos="1890"/>
              </w:tabs>
              <w:spacing w:before="120" w:line="360" w:lineRule="auto"/>
            </w:pPr>
            <w:r w:rsidRPr="00A06FD1">
              <w:rPr>
                <w:cs/>
              </w:rPr>
              <w:t>ข้อมูลสะสมแยกเป็นรายปี</w:t>
            </w:r>
            <w:r w:rsidRPr="00A06FD1">
              <w:rPr>
                <w:rFonts w:hint="cs"/>
                <w:cs/>
              </w:rPr>
              <w:t xml:space="preserve"> </w:t>
            </w:r>
            <w:r w:rsidRPr="00A06FD1">
              <w:rPr>
                <w:cs/>
              </w:rPr>
              <w:t xml:space="preserve">: </w:t>
            </w:r>
            <w:r w:rsidRPr="00B36249">
              <w:rPr>
                <w:cs/>
              </w:rPr>
              <w:t>ราคาจำหน่าย</w:t>
            </w:r>
          </w:p>
        </w:tc>
        <w:tc>
          <w:tcPr>
            <w:tcW w:w="6570" w:type="dxa"/>
            <w:tcBorders>
              <w:top w:val="dotted" w:sz="4" w:space="0" w:color="auto"/>
              <w:left w:val="dotted" w:sz="4" w:space="0" w:color="auto"/>
              <w:bottom w:val="single" w:sz="4" w:space="0" w:color="auto"/>
              <w:right w:val="dotted" w:sz="4" w:space="0" w:color="auto"/>
            </w:tcBorders>
          </w:tcPr>
          <w:p w14:paraId="50032174" w14:textId="77777777" w:rsidR="002B6B3A" w:rsidRPr="00730B55" w:rsidRDefault="002B6B3A" w:rsidP="002B6B3A">
            <w:pPr>
              <w:pStyle w:val="Header"/>
              <w:tabs>
                <w:tab w:val="clear" w:pos="4153"/>
                <w:tab w:val="clear" w:pos="8306"/>
                <w:tab w:val="left" w:pos="1260"/>
              </w:tabs>
              <w:spacing w:before="120" w:line="360" w:lineRule="auto"/>
              <w:rPr>
                <w:cs/>
              </w:rPr>
            </w:pPr>
            <w:r w:rsidRPr="00730B55">
              <w:rPr>
                <w:cs/>
              </w:rPr>
              <w:t>ราคาขายตามสัญญา</w:t>
            </w:r>
            <w:r>
              <w:rPr>
                <w:rFonts w:hint="cs"/>
                <w:cs/>
              </w:rPr>
              <w:t xml:space="preserve"> </w:t>
            </w:r>
            <w:r w:rsidR="00E0124B">
              <w:rPr>
                <w:rFonts w:hint="cs"/>
                <w:cs/>
              </w:rPr>
              <w:t>โดยรายงาน</w:t>
            </w:r>
            <w:r w:rsidRPr="00136B8B">
              <w:rPr>
                <w:cs/>
              </w:rPr>
              <w:t>เป็นผลรวมตั้งแต่ 1 ม.ค. ถึง 31 ธ.ค. ของปีที่รายงาน</w:t>
            </w:r>
            <w:r>
              <w:rPr>
                <w:rFonts w:hint="cs"/>
                <w:cs/>
              </w:rPr>
              <w:t xml:space="preserve"> </w:t>
            </w:r>
            <w:r w:rsidRPr="00136B8B">
              <w:rPr>
                <w:cs/>
              </w:rPr>
              <w:t xml:space="preserve">(หน่วย : บาท </w:t>
            </w:r>
            <w:r>
              <w:rPr>
                <w:cs/>
              </w:rPr>
              <w:t>โดยให้รายงานทศนิยม 2 หลัก</w:t>
            </w:r>
            <w:r w:rsidRPr="00136B8B">
              <w:rPr>
                <w:cs/>
              </w:rPr>
              <w:t xml:space="preserve">) </w:t>
            </w:r>
          </w:p>
        </w:tc>
        <w:tc>
          <w:tcPr>
            <w:tcW w:w="5645" w:type="dxa"/>
            <w:tcBorders>
              <w:top w:val="dotted" w:sz="4" w:space="0" w:color="auto"/>
              <w:left w:val="dotted" w:sz="4" w:space="0" w:color="auto"/>
              <w:bottom w:val="single" w:sz="4" w:space="0" w:color="auto"/>
            </w:tcBorders>
          </w:tcPr>
          <w:p w14:paraId="232736F5" w14:textId="77777777" w:rsidR="002B6B3A" w:rsidRDefault="002B6B3A" w:rsidP="002B6B3A">
            <w:pPr>
              <w:pStyle w:val="Header"/>
              <w:tabs>
                <w:tab w:val="left" w:pos="1260"/>
                <w:tab w:val="left" w:pos="1530"/>
                <w:tab w:val="left" w:pos="1890"/>
              </w:tabs>
              <w:spacing w:before="120" w:line="360" w:lineRule="auto"/>
            </w:pPr>
            <w:r w:rsidRPr="005F2996">
              <w:t>Data Set Validation</w:t>
            </w:r>
            <w:r w:rsidRPr="005F2996">
              <w:rPr>
                <w:cs/>
              </w:rPr>
              <w:t>:</w:t>
            </w:r>
            <w:r w:rsidRPr="005F2996">
              <w:rPr>
                <w:cs/>
              </w:rPr>
              <w:br/>
            </w:r>
            <w:r w:rsidRPr="005F2996">
              <w:rPr>
                <w:rFonts w:hint="cs"/>
                <w:cs/>
              </w:rPr>
              <w:t>ต้องมีค่ามากกว่าหรือเท่ากับ 0</w:t>
            </w:r>
          </w:p>
        </w:tc>
      </w:tr>
    </w:tbl>
    <w:p w14:paraId="2D896DE7" w14:textId="77777777" w:rsidR="007E328D" w:rsidRDefault="007E328D" w:rsidP="00F358F1"/>
    <w:p w14:paraId="0C49FB08" w14:textId="77777777" w:rsidR="002853D4" w:rsidRDefault="002853D4" w:rsidP="00F358F1"/>
    <w:p w14:paraId="0D3019A8" w14:textId="77777777" w:rsidR="002853D4" w:rsidRDefault="002853D4" w:rsidP="00F358F1"/>
    <w:p w14:paraId="0954FAE8" w14:textId="77777777" w:rsidR="002853D4" w:rsidRDefault="002853D4" w:rsidP="00F358F1"/>
    <w:p w14:paraId="1C2A4497" w14:textId="77777777" w:rsidR="002853D4" w:rsidRDefault="002853D4" w:rsidP="00F358F1"/>
    <w:p w14:paraId="1C961213" w14:textId="77777777" w:rsidR="002853D4" w:rsidRDefault="002853D4" w:rsidP="00F358F1"/>
    <w:p w14:paraId="444025BD" w14:textId="77777777" w:rsidR="002853D4" w:rsidRDefault="002853D4" w:rsidP="00F358F1"/>
    <w:p w14:paraId="6BF49E65" w14:textId="77777777" w:rsidR="002853D4" w:rsidRDefault="002853D4" w:rsidP="00F358F1"/>
    <w:p w14:paraId="226D879F" w14:textId="77777777" w:rsidR="00393543" w:rsidRPr="00A059A0" w:rsidRDefault="00393543" w:rsidP="00393543">
      <w:pPr>
        <w:pStyle w:val="Heading2"/>
        <w:numPr>
          <w:ilvl w:val="0"/>
          <w:numId w:val="0"/>
        </w:numPr>
        <w:ind w:left="5040"/>
        <w:rPr>
          <w:rFonts w:ascii="Tahoma" w:hAnsi="Tahoma"/>
          <w:i w:val="0"/>
          <w:iCs w:val="0"/>
          <w:sz w:val="20"/>
        </w:rPr>
      </w:pPr>
      <w:bookmarkStart w:id="61" w:name="_Toc34310878"/>
      <w:r>
        <w:rPr>
          <w:rFonts w:ascii="Tahoma" w:hAnsi="Tahoma"/>
          <w:i w:val="0"/>
          <w:iCs w:val="0"/>
          <w:color w:val="000000" w:themeColor="text1"/>
          <w:sz w:val="20"/>
        </w:rPr>
        <w:lastRenderedPageBreak/>
        <w:t>18</w:t>
      </w:r>
      <w:r>
        <w:rPr>
          <w:rFonts w:ascii="Tahoma" w:hAnsi="Tahoma" w:hint="cs"/>
          <w:i w:val="0"/>
          <w:iCs w:val="0"/>
          <w:color w:val="000000" w:themeColor="text1"/>
          <w:sz w:val="20"/>
          <w:cs/>
        </w:rPr>
        <w:t xml:space="preserve">.  </w:t>
      </w:r>
      <w:r w:rsidRPr="00775376">
        <w:rPr>
          <w:rFonts w:ascii="Tahoma" w:hAnsi="Tahoma"/>
          <w:i w:val="0"/>
          <w:iCs w:val="0"/>
          <w:color w:val="000000" w:themeColor="text1"/>
          <w:sz w:val="20"/>
        </w:rPr>
        <w:t>Data Set</w:t>
      </w:r>
      <w:r w:rsidRPr="00A059A0">
        <w:rPr>
          <w:rFonts w:ascii="Tahoma" w:hAnsi="Tahoma"/>
          <w:i w:val="0"/>
          <w:iCs w:val="0"/>
          <w:sz w:val="20"/>
          <w:cs/>
        </w:rPr>
        <w:t xml:space="preserve">: </w:t>
      </w:r>
      <w:r w:rsidRPr="00393543">
        <w:rPr>
          <w:rFonts w:ascii="Tahoma" w:hAnsi="Tahoma"/>
          <w:i w:val="0"/>
          <w:iCs w:val="0"/>
          <w:sz w:val="20"/>
        </w:rPr>
        <w:t xml:space="preserve">NPA Management </w:t>
      </w:r>
      <w:r w:rsidRPr="00393543">
        <w:rPr>
          <w:rFonts w:ascii="Tahoma" w:hAnsi="Tahoma"/>
          <w:i w:val="0"/>
          <w:iCs w:val="0"/>
          <w:sz w:val="20"/>
          <w:cs/>
        </w:rPr>
        <w:t xml:space="preserve">– </w:t>
      </w:r>
      <w:r w:rsidRPr="00393543">
        <w:rPr>
          <w:rFonts w:ascii="Tahoma" w:hAnsi="Tahoma"/>
          <w:i w:val="0"/>
          <w:iCs w:val="0"/>
          <w:sz w:val="20"/>
        </w:rPr>
        <w:t>current quarter_AMC</w:t>
      </w:r>
      <w:r w:rsidR="00097610">
        <w:rPr>
          <w:rFonts w:ascii="Tahoma" w:hAnsi="Tahoma"/>
          <w:i w:val="0"/>
          <w:iCs w:val="0"/>
          <w:sz w:val="20"/>
          <w:cs/>
        </w:rPr>
        <w:t xml:space="preserve"> (</w:t>
      </w:r>
      <w:r w:rsidR="00097610" w:rsidRPr="00097610">
        <w:rPr>
          <w:rFonts w:ascii="Tahoma" w:hAnsi="Tahoma"/>
          <w:i w:val="0"/>
          <w:iCs w:val="0"/>
          <w:sz w:val="20"/>
        </w:rPr>
        <w:t>DS_NAC</w:t>
      </w:r>
      <w:r w:rsidR="00097610">
        <w:rPr>
          <w:rFonts w:ascii="Tahoma" w:hAnsi="Tahoma"/>
          <w:i w:val="0"/>
          <w:iCs w:val="0"/>
          <w:sz w:val="20"/>
          <w:cs/>
        </w:rPr>
        <w:t>)</w:t>
      </w:r>
      <w:bookmarkEnd w:id="61"/>
    </w:p>
    <w:p w14:paraId="5EF8AD36" w14:textId="77777777" w:rsidR="00393543" w:rsidRPr="00A059A0" w:rsidRDefault="00393543" w:rsidP="00393543"/>
    <w:p w14:paraId="0519D147" w14:textId="77777777" w:rsidR="00393543" w:rsidRPr="00EB2F3D" w:rsidRDefault="00393543" w:rsidP="00393543">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คำอธิบาย</w:t>
      </w:r>
    </w:p>
    <w:p w14:paraId="4A7E5068" w14:textId="77777777" w:rsidR="00393543" w:rsidRPr="00C4156C" w:rsidRDefault="00393543" w:rsidP="00393543">
      <w:pPr>
        <w:pStyle w:val="Header"/>
        <w:tabs>
          <w:tab w:val="clear" w:pos="4153"/>
          <w:tab w:val="clear" w:pos="8306"/>
          <w:tab w:val="left" w:pos="1260"/>
          <w:tab w:val="left" w:pos="1530"/>
          <w:tab w:val="left" w:pos="1890"/>
        </w:tabs>
        <w:spacing w:line="440" w:lineRule="exact"/>
        <w:rPr>
          <w:cs/>
        </w:rPr>
      </w:pPr>
      <w:r>
        <w:rPr>
          <w:color w:val="000000" w:themeColor="text1"/>
        </w:rPr>
        <w:tab/>
      </w:r>
      <w:r w:rsidR="00061E98" w:rsidRPr="00227DA0">
        <w:t xml:space="preserve">Data Set </w:t>
      </w:r>
      <w:r w:rsidR="00061E98" w:rsidRPr="00227DA0">
        <w:rPr>
          <w:cs/>
        </w:rPr>
        <w:t>ชุด</w:t>
      </w:r>
      <w:r w:rsidR="00D62420" w:rsidRPr="00D62420">
        <w:rPr>
          <w:cs/>
        </w:rPr>
        <w:t xml:space="preserve"> </w:t>
      </w:r>
      <w:r w:rsidR="002B3ED0" w:rsidRPr="002B3ED0">
        <w:t xml:space="preserve">NPA Management </w:t>
      </w:r>
      <w:r w:rsidR="002B3ED0" w:rsidRPr="002B3ED0">
        <w:rPr>
          <w:cs/>
        </w:rPr>
        <w:t xml:space="preserve">– </w:t>
      </w:r>
      <w:r w:rsidR="002B3ED0" w:rsidRPr="002B3ED0">
        <w:t>current quarter_AMC</w:t>
      </w:r>
      <w:r w:rsidR="00D62420" w:rsidRPr="00D62420">
        <w:rPr>
          <w:cs/>
        </w:rPr>
        <w:t xml:space="preserve"> เป็นการรายงานข้อมูลภาพรวมการบริหารทรัพย์สินรอการขายในแต่ละงวดการรายงาน</w:t>
      </w:r>
    </w:p>
    <w:p w14:paraId="6ADF87C9" w14:textId="77777777" w:rsidR="00393543" w:rsidRPr="00EB2F3D" w:rsidRDefault="00393543" w:rsidP="00393543">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1C691A57" w14:textId="77777777" w:rsidR="00393543" w:rsidRPr="00EB2F3D" w:rsidRDefault="00393543" w:rsidP="00393543">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r>
      <w:r w:rsidRPr="003E1A15">
        <w:rPr>
          <w:color w:val="000000" w:themeColor="text1"/>
          <w:cs/>
        </w:rPr>
        <w:t>บริษัทบริหารสินทรัพย์</w:t>
      </w:r>
      <w:r>
        <w:rPr>
          <w:color w:val="000000" w:themeColor="text1"/>
          <w:cs/>
        </w:rPr>
        <w:t xml:space="preserve"> </w:t>
      </w:r>
    </w:p>
    <w:p w14:paraId="072439E0" w14:textId="77777777" w:rsidR="00393543" w:rsidRPr="00B03DDE" w:rsidRDefault="00393543" w:rsidP="00393543">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13CCF7AE" w14:textId="77777777" w:rsidR="00393543" w:rsidRPr="00EB2F3D" w:rsidRDefault="00393543" w:rsidP="0039354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946959E" w14:textId="77777777" w:rsidR="00393543" w:rsidRPr="00EB2F3D" w:rsidRDefault="00393543" w:rsidP="00393543">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63E6AC35" w14:textId="77777777" w:rsidR="00393543" w:rsidRPr="00EB2F3D" w:rsidRDefault="00393543" w:rsidP="0039354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236956FB" w14:textId="77777777" w:rsidR="00393543" w:rsidRPr="00EB2F3D" w:rsidRDefault="00393543" w:rsidP="00393543">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1B3A99FA" w14:textId="77777777" w:rsidR="00393543" w:rsidRDefault="00393543" w:rsidP="00393543">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Pr>
          <w:rFonts w:hint="cs"/>
          <w:color w:val="000000" w:themeColor="text1"/>
          <w:cs/>
          <w:lang w:val="th-TH"/>
        </w:rPr>
        <w:t xml:space="preserve"> 1 เดือนนับจากสิ้นงวด</w:t>
      </w:r>
    </w:p>
    <w:p w14:paraId="3231C78A" w14:textId="77777777" w:rsidR="00393543" w:rsidRPr="00EB2F3D" w:rsidRDefault="00393543" w:rsidP="00393543">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3AC0CA0E" w14:textId="77777777" w:rsidR="00393543" w:rsidRPr="00097610" w:rsidRDefault="00393543" w:rsidP="00393543">
      <w:pPr>
        <w:pStyle w:val="Header"/>
        <w:tabs>
          <w:tab w:val="clear" w:pos="4153"/>
          <w:tab w:val="clear" w:pos="8306"/>
          <w:tab w:val="left" w:pos="1260"/>
          <w:tab w:val="left" w:pos="1530"/>
          <w:tab w:val="left" w:pos="1890"/>
        </w:tabs>
        <w:spacing w:line="440" w:lineRule="exact"/>
        <w:rPr>
          <w:color w:val="000000" w:themeColor="text1"/>
        </w:rPr>
      </w:pPr>
      <w:r w:rsidRPr="00097610">
        <w:rPr>
          <w:color w:val="000000" w:themeColor="text1"/>
        </w:rPr>
        <w:tab/>
      </w:r>
      <w:r w:rsidR="00097610" w:rsidRPr="00097610">
        <w:rPr>
          <w:color w:val="000000" w:themeColor="text1"/>
        </w:rPr>
        <w:t>QAMCNn_YYYYMMDD_NAC</w:t>
      </w:r>
      <w:r w:rsidR="00097610" w:rsidRPr="00097610">
        <w:rPr>
          <w:rFonts w:hint="cs"/>
          <w:color w:val="000000" w:themeColor="text1"/>
          <w:cs/>
        </w:rPr>
        <w:t>.</w:t>
      </w:r>
      <w:r w:rsidR="00097610" w:rsidRPr="00097610">
        <w:rPr>
          <w:color w:val="000000" w:themeColor="text1"/>
        </w:rPr>
        <w:t>xlsx</w:t>
      </w:r>
    </w:p>
    <w:p w14:paraId="11145B86" w14:textId="77777777" w:rsidR="00393543" w:rsidRPr="00097610" w:rsidRDefault="00393543" w:rsidP="00393543">
      <w:pPr>
        <w:pStyle w:val="Header"/>
        <w:tabs>
          <w:tab w:val="clear" w:pos="4153"/>
          <w:tab w:val="clear" w:pos="8306"/>
          <w:tab w:val="left" w:pos="1260"/>
          <w:tab w:val="left" w:pos="1530"/>
          <w:tab w:val="left" w:pos="1890"/>
        </w:tabs>
        <w:spacing w:line="440" w:lineRule="exact"/>
        <w:rPr>
          <w:b/>
          <w:bCs/>
          <w:color w:val="000000" w:themeColor="text1"/>
          <w:u w:val="single"/>
        </w:rPr>
      </w:pPr>
      <w:r w:rsidRPr="00097610">
        <w:rPr>
          <w:b/>
          <w:bCs/>
          <w:color w:val="000000" w:themeColor="text1"/>
          <w:u w:val="single"/>
        </w:rPr>
        <w:t>Sheet Name</w:t>
      </w:r>
    </w:p>
    <w:p w14:paraId="5507CE63" w14:textId="77777777" w:rsidR="00393543" w:rsidRPr="00097610" w:rsidRDefault="00393543" w:rsidP="00393543">
      <w:pPr>
        <w:pStyle w:val="Header"/>
        <w:tabs>
          <w:tab w:val="clear" w:pos="4153"/>
          <w:tab w:val="clear" w:pos="8306"/>
          <w:tab w:val="left" w:pos="1260"/>
          <w:tab w:val="left" w:pos="1530"/>
          <w:tab w:val="left" w:pos="1890"/>
        </w:tabs>
        <w:spacing w:after="120" w:line="440" w:lineRule="exact"/>
        <w:rPr>
          <w:color w:val="000000" w:themeColor="text1"/>
        </w:rPr>
      </w:pPr>
      <w:r w:rsidRPr="00097610">
        <w:rPr>
          <w:color w:val="000000" w:themeColor="text1"/>
        </w:rPr>
        <w:tab/>
      </w:r>
      <w:r w:rsidR="00097610" w:rsidRPr="00097610">
        <w:rPr>
          <w:color w:val="000000" w:themeColor="text1"/>
        </w:rPr>
        <w:t>NAC</w:t>
      </w:r>
    </w:p>
    <w:p w14:paraId="27859A56" w14:textId="77777777" w:rsidR="00393543" w:rsidRDefault="00393543" w:rsidP="00393543">
      <w:pPr>
        <w:pStyle w:val="Header"/>
        <w:tabs>
          <w:tab w:val="clear" w:pos="4153"/>
          <w:tab w:val="clear" w:pos="8306"/>
          <w:tab w:val="left" w:pos="1260"/>
          <w:tab w:val="left" w:pos="1530"/>
          <w:tab w:val="left" w:pos="1890"/>
        </w:tabs>
        <w:spacing w:after="120" w:line="440" w:lineRule="exact"/>
        <w:rPr>
          <w:color w:val="FF0000"/>
        </w:rPr>
      </w:pPr>
    </w:p>
    <w:p w14:paraId="4B7E9E12" w14:textId="77777777" w:rsidR="00393543" w:rsidRDefault="00393543" w:rsidP="00393543">
      <w:pPr>
        <w:pStyle w:val="Header"/>
        <w:tabs>
          <w:tab w:val="clear" w:pos="4153"/>
          <w:tab w:val="clear" w:pos="8306"/>
          <w:tab w:val="left" w:pos="1260"/>
          <w:tab w:val="left" w:pos="1530"/>
          <w:tab w:val="left" w:pos="1890"/>
        </w:tabs>
        <w:spacing w:after="120" w:line="440" w:lineRule="exact"/>
        <w:rPr>
          <w:color w:val="FF0000"/>
        </w:rPr>
      </w:pPr>
    </w:p>
    <w:p w14:paraId="538307A8" w14:textId="77777777" w:rsidR="00393543" w:rsidRDefault="00393543" w:rsidP="00393543">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393543" w:rsidRPr="006A4EC9" w14:paraId="6CD023AE" w14:textId="77777777" w:rsidTr="002866CC">
        <w:trPr>
          <w:tblHeader/>
        </w:trPr>
        <w:tc>
          <w:tcPr>
            <w:tcW w:w="2227" w:type="dxa"/>
            <w:tcBorders>
              <w:bottom w:val="single" w:sz="4" w:space="0" w:color="auto"/>
            </w:tcBorders>
            <w:shd w:val="clear" w:color="auto" w:fill="CCFFFF"/>
          </w:tcPr>
          <w:p w14:paraId="64C9A02E" w14:textId="77777777" w:rsidR="00393543" w:rsidRPr="006A4EC9" w:rsidRDefault="00393543"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lastRenderedPageBreak/>
              <w:t xml:space="preserve">Data Element </w:t>
            </w:r>
            <w:r w:rsidRPr="006A4EC9">
              <w:rPr>
                <w:b/>
                <w:bCs/>
                <w:cs/>
                <w:lang w:val="en-GB"/>
              </w:rPr>
              <w:t>(</w:t>
            </w:r>
            <w:r w:rsidRPr="006A4EC9">
              <w:rPr>
                <w:b/>
                <w:bCs/>
              </w:rPr>
              <w:t>field</w:t>
            </w:r>
            <w:r w:rsidRPr="006A4EC9">
              <w:rPr>
                <w:b/>
                <w:bCs/>
                <w:cs/>
                <w:lang w:val="en-GB"/>
              </w:rPr>
              <w:t>)</w:t>
            </w:r>
          </w:p>
        </w:tc>
        <w:tc>
          <w:tcPr>
            <w:tcW w:w="6570" w:type="dxa"/>
            <w:tcBorders>
              <w:bottom w:val="single" w:sz="4" w:space="0" w:color="auto"/>
            </w:tcBorders>
            <w:shd w:val="clear" w:color="auto" w:fill="CCFFFF"/>
          </w:tcPr>
          <w:p w14:paraId="2612F0FC" w14:textId="77777777" w:rsidR="00393543" w:rsidRPr="006A4EC9" w:rsidRDefault="00393543"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tcBorders>
              <w:bottom w:val="single" w:sz="4" w:space="0" w:color="auto"/>
            </w:tcBorders>
            <w:shd w:val="clear" w:color="auto" w:fill="CCFFFF"/>
          </w:tcPr>
          <w:p w14:paraId="3FB3B915" w14:textId="77777777" w:rsidR="00393543" w:rsidRPr="006A4EC9" w:rsidRDefault="00393543" w:rsidP="002866C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393543" w:rsidRPr="006A4EC9" w14:paraId="64E35AB1" w14:textId="77777777" w:rsidTr="002866CC">
        <w:trPr>
          <w:trHeight w:val="935"/>
        </w:trPr>
        <w:tc>
          <w:tcPr>
            <w:tcW w:w="2227" w:type="dxa"/>
            <w:tcBorders>
              <w:bottom w:val="dotted" w:sz="4" w:space="0" w:color="auto"/>
              <w:right w:val="dotted" w:sz="4" w:space="0" w:color="auto"/>
            </w:tcBorders>
          </w:tcPr>
          <w:p w14:paraId="07F5CE3D"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left w:val="dotted" w:sz="4" w:space="0" w:color="auto"/>
              <w:bottom w:val="dotted" w:sz="4" w:space="0" w:color="auto"/>
              <w:right w:val="dotted" w:sz="4" w:space="0" w:color="auto"/>
            </w:tcBorders>
          </w:tcPr>
          <w:p w14:paraId="7BF5AFBB" w14:textId="77777777" w:rsidR="00393543" w:rsidRDefault="00393543" w:rsidP="002866CC">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14:paraId="1B639445" w14:textId="77777777" w:rsidR="00393543" w:rsidRPr="00C731BC" w:rsidRDefault="0034148E"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กรณีที่ผู้ส่งมีรหัส</w:t>
            </w:r>
            <w:r w:rsidRPr="00C731BC">
              <w:rPr>
                <w:color w:val="000000" w:themeColor="text1"/>
                <w:cs/>
              </w:rPr>
              <w:t>สถาบันการเงิน</w:t>
            </w:r>
            <w:r w:rsidRPr="00C731BC">
              <w:rPr>
                <w:rFonts w:hint="cs"/>
                <w:cs/>
              </w:rPr>
              <w:t xml:space="preserve"> (</w:t>
            </w:r>
            <w:r w:rsidRPr="00C731BC">
              <w:t>FI Code</w:t>
            </w:r>
            <w:r>
              <w:rPr>
                <w:cs/>
              </w:rPr>
              <w:t>)</w:t>
            </w:r>
            <w:r w:rsidRPr="00C731BC">
              <w:rPr>
                <w:cs/>
              </w:rPr>
              <w:t xml:space="preserve"> </w:t>
            </w:r>
            <w:r w:rsidR="00393543" w:rsidRPr="00C731BC">
              <w:rPr>
                <w:cs/>
              </w:rPr>
              <w:t xml:space="preserve"> </w:t>
            </w:r>
            <w:r w:rsidR="00393543" w:rsidRPr="00C731BC">
              <w:rPr>
                <w:rFonts w:hint="cs"/>
                <w:cs/>
              </w:rPr>
              <w:t>หรือ</w:t>
            </w:r>
            <w:r w:rsidR="00393543" w:rsidRPr="00C731BC">
              <w:rPr>
                <w:color w:val="000000" w:themeColor="text1"/>
                <w:cs/>
              </w:rPr>
              <w:t>รหัส</w:t>
            </w:r>
            <w:r w:rsidR="00393543">
              <w:rPr>
                <w:rFonts w:hint="cs"/>
                <w:color w:val="000000" w:themeColor="text1"/>
                <w:cs/>
              </w:rPr>
              <w:t>ผู้ส่งข้อมูล</w:t>
            </w:r>
            <w:r w:rsidR="00393543" w:rsidRPr="00C731BC">
              <w:rPr>
                <w:color w:val="000000" w:themeColor="text1"/>
                <w:cs/>
              </w:rPr>
              <w:t>ที่กำหนดโดย ธปท.</w:t>
            </w:r>
            <w:r w:rsidR="00393543" w:rsidRPr="00C731BC">
              <w:rPr>
                <w:rFonts w:hint="cs"/>
                <w:cs/>
              </w:rPr>
              <w:t xml:space="preserve"> ให้รายงานด้วยรหัส</w:t>
            </w:r>
            <w:r w:rsidR="00393543">
              <w:rPr>
                <w:rFonts w:hint="cs"/>
                <w:color w:val="000000" w:themeColor="text1"/>
                <w:cs/>
              </w:rPr>
              <w:t>ที่มี</w:t>
            </w:r>
          </w:p>
          <w:p w14:paraId="563BCDF1" w14:textId="77777777" w:rsidR="00393543" w:rsidRPr="00C7103D" w:rsidRDefault="00393543" w:rsidP="002866CC">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กรณีอื่น ให้รายงานด้วยรหัสที่</w:t>
            </w:r>
            <w:r w:rsidRPr="00281B77">
              <w:rPr>
                <w:rFonts w:hint="cs"/>
                <w:cs/>
              </w:rPr>
              <w:t xml:space="preserve">ลงทะเบียนเพื่อส่งข้อมูลให้ ธปท. เช่น </w:t>
            </w:r>
            <w:r w:rsidRPr="00281B77">
              <w:rPr>
                <w:color w:val="000000" w:themeColor="text1"/>
                <w:cs/>
              </w:rPr>
              <w:t>เลขที่จดทะเบียนนิติบุคคล ที่จดทะเบียนกับกระทรวงพาณิชย์</w:t>
            </w:r>
          </w:p>
        </w:tc>
        <w:tc>
          <w:tcPr>
            <w:tcW w:w="5645" w:type="dxa"/>
            <w:tcBorders>
              <w:left w:val="dotted" w:sz="4" w:space="0" w:color="auto"/>
              <w:bottom w:val="dotted" w:sz="4" w:space="0" w:color="auto"/>
            </w:tcBorders>
          </w:tcPr>
          <w:p w14:paraId="4F587D34" w14:textId="77777777" w:rsidR="00393543" w:rsidRPr="00C731BC" w:rsidRDefault="00393543" w:rsidP="002866CC">
            <w:pPr>
              <w:pStyle w:val="Header"/>
              <w:tabs>
                <w:tab w:val="clear" w:pos="4153"/>
                <w:tab w:val="clear" w:pos="8306"/>
                <w:tab w:val="left" w:pos="1260"/>
                <w:tab w:val="left" w:pos="1530"/>
                <w:tab w:val="left" w:pos="1890"/>
              </w:tabs>
              <w:spacing w:before="120" w:line="360" w:lineRule="auto"/>
            </w:pPr>
            <w:r w:rsidRPr="00C731BC">
              <w:t>Data Set Validation</w:t>
            </w:r>
            <w:r w:rsidRPr="00C731BC">
              <w:rPr>
                <w:cs/>
              </w:rPr>
              <w:t>:</w:t>
            </w:r>
          </w:p>
          <w:p w14:paraId="10C807E3" w14:textId="77777777" w:rsidR="00393543" w:rsidRPr="00C731BC" w:rsidRDefault="00393543" w:rsidP="002866C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Pr="00C731BC">
              <w:rPr>
                <w:rFonts w:hint="cs"/>
                <w:cs/>
                <w:lang w:val="th-TH"/>
              </w:rPr>
              <w:t>ผู้ส่งข้อมูล</w:t>
            </w:r>
            <w:r w:rsidRPr="00C731BC">
              <w:rPr>
                <w:cs/>
                <w:lang w:val="th-TH"/>
              </w:rPr>
              <w:t>ที่ธนาคารแห่งประเทศไทยกำหนด</w:t>
            </w:r>
          </w:p>
        </w:tc>
      </w:tr>
      <w:tr w:rsidR="00BC6134" w:rsidRPr="006A4EC9" w14:paraId="07866107" w14:textId="77777777" w:rsidTr="002866CC">
        <w:trPr>
          <w:trHeight w:val="935"/>
        </w:trPr>
        <w:tc>
          <w:tcPr>
            <w:tcW w:w="2227" w:type="dxa"/>
            <w:tcBorders>
              <w:top w:val="dotted" w:sz="4" w:space="0" w:color="auto"/>
              <w:bottom w:val="dotted" w:sz="4" w:space="0" w:color="auto"/>
              <w:right w:val="dotted" w:sz="4" w:space="0" w:color="auto"/>
            </w:tcBorders>
          </w:tcPr>
          <w:p w14:paraId="011B203B" w14:textId="77777777" w:rsidR="00BC6134" w:rsidRPr="00616101" w:rsidRDefault="00BC6134" w:rsidP="00BC6134">
            <w:pPr>
              <w:pStyle w:val="Header"/>
              <w:tabs>
                <w:tab w:val="clear" w:pos="4153"/>
                <w:tab w:val="clear" w:pos="8306"/>
                <w:tab w:val="left" w:pos="1260"/>
                <w:tab w:val="left" w:pos="1530"/>
                <w:tab w:val="left" w:pos="1890"/>
              </w:tabs>
              <w:spacing w:before="120" w:line="360" w:lineRule="auto"/>
            </w:pPr>
            <w:r w:rsidRPr="00616101">
              <w:rPr>
                <w:cs/>
              </w:rPr>
              <w:br w:type="page"/>
            </w:r>
            <w:r w:rsidRPr="00616101">
              <w:t>Data S</w:t>
            </w:r>
            <w:r>
              <w:t>et Date</w:t>
            </w:r>
          </w:p>
        </w:tc>
        <w:tc>
          <w:tcPr>
            <w:tcW w:w="6570" w:type="dxa"/>
            <w:tcBorders>
              <w:top w:val="dotted" w:sz="4" w:space="0" w:color="auto"/>
              <w:left w:val="dotted" w:sz="4" w:space="0" w:color="auto"/>
              <w:bottom w:val="dotted" w:sz="4" w:space="0" w:color="auto"/>
              <w:right w:val="dotted" w:sz="4" w:space="0" w:color="auto"/>
            </w:tcBorders>
          </w:tcPr>
          <w:p w14:paraId="08B02871" w14:textId="46310F24" w:rsidR="00BC6134" w:rsidRDefault="00BC6134" w:rsidP="00BC6134">
            <w:pPr>
              <w:pStyle w:val="Header"/>
              <w:tabs>
                <w:tab w:val="clear" w:pos="4153"/>
                <w:tab w:val="clear" w:pos="8306"/>
                <w:tab w:val="left" w:pos="252"/>
                <w:tab w:val="left" w:pos="1260"/>
                <w:tab w:val="left" w:pos="1530"/>
                <w:tab w:val="left" w:pos="1890"/>
              </w:tabs>
              <w:spacing w:before="120" w:line="360" w:lineRule="auto"/>
            </w:pPr>
            <w:r w:rsidRPr="00227DA0">
              <w:rPr>
                <w:cs/>
              </w:rPr>
              <w:t xml:space="preserve">วันที่ของชุดข้อมูล </w:t>
            </w:r>
            <w:r w:rsidR="00EA62F2" w:rsidRPr="00740EBF">
              <w:rPr>
                <w:color w:val="00B050"/>
                <w:cs/>
              </w:rPr>
              <w:t xml:space="preserve">(รายงานด้วย </w:t>
            </w:r>
            <w:r w:rsidR="00EA62F2" w:rsidRPr="00740EBF">
              <w:rPr>
                <w:color w:val="00B050"/>
              </w:rPr>
              <w:t xml:space="preserve">format </w:t>
            </w:r>
            <w:r w:rsidR="00EA62F2" w:rsidRPr="00740EBF">
              <w:rPr>
                <w:color w:val="00B050"/>
                <w:cs/>
              </w:rPr>
              <w:t>‘</w:t>
            </w:r>
            <w:r w:rsidR="00EA62F2" w:rsidRPr="00740EBF">
              <w:rPr>
                <w:color w:val="00B050"/>
              </w:rPr>
              <w:t>YYYY</w:t>
            </w:r>
            <w:r w:rsidR="00EA62F2" w:rsidRPr="00740EBF">
              <w:rPr>
                <w:color w:val="00B050"/>
                <w:cs/>
              </w:rPr>
              <w:t>-</w:t>
            </w:r>
            <w:r w:rsidR="00EA62F2" w:rsidRPr="00740EBF">
              <w:rPr>
                <w:color w:val="00B050"/>
              </w:rPr>
              <w:t>MM</w:t>
            </w:r>
            <w:r w:rsidR="00EA62F2" w:rsidRPr="00740EBF">
              <w:rPr>
                <w:color w:val="00B050"/>
                <w:cs/>
              </w:rPr>
              <w:t>-</w:t>
            </w:r>
            <w:r w:rsidR="00EA62F2" w:rsidRPr="00740EBF">
              <w:rPr>
                <w:color w:val="00B050"/>
              </w:rPr>
              <w:t>DD</w:t>
            </w:r>
            <w:r w:rsidR="00EA62F2" w:rsidRPr="00740EBF">
              <w:rPr>
                <w:color w:val="00B050"/>
                <w:cs/>
              </w:rPr>
              <w:t>’)</w:t>
            </w:r>
            <w:r w:rsidR="00EA62F2" w:rsidRPr="00740EBF">
              <w:rPr>
                <w:rFonts w:hint="cs"/>
                <w:color w:val="00B050"/>
                <w:cs/>
              </w:rPr>
              <w:t xml:space="preserve"> </w:t>
            </w:r>
            <w:r w:rsidRPr="00227DA0">
              <w:rPr>
                <w:cs/>
              </w:rPr>
              <w:t xml:space="preserve">ใช้ปี ค.ศ. </w:t>
            </w:r>
          </w:p>
          <w:p w14:paraId="690C2295" w14:textId="77777777" w:rsidR="00BC6134" w:rsidRPr="00227DA0" w:rsidRDefault="00BC6134" w:rsidP="00102969">
            <w:pPr>
              <w:pStyle w:val="Header"/>
              <w:tabs>
                <w:tab w:val="clear" w:pos="4153"/>
                <w:tab w:val="clear" w:pos="8306"/>
                <w:tab w:val="left" w:pos="252"/>
                <w:tab w:val="left" w:pos="1260"/>
                <w:tab w:val="left" w:pos="1530"/>
                <w:tab w:val="left" w:pos="1890"/>
              </w:tabs>
              <w:spacing w:line="360" w:lineRule="auto"/>
              <w:rPr>
                <w:cs/>
              </w:rPr>
            </w:pPr>
            <w:r w:rsidRPr="00436F2E">
              <w:rPr>
                <w:cs/>
              </w:rPr>
              <w:t>วันสิ้นไตรมาส</w:t>
            </w:r>
            <w:r w:rsidRPr="00436F2E">
              <w:rPr>
                <w:rFonts w:hint="cs"/>
                <w:cs/>
              </w:rPr>
              <w:t>ตามปีปฏิทิน</w:t>
            </w:r>
            <w:r w:rsidRPr="00436F2E">
              <w:rPr>
                <w:cs/>
              </w:rPr>
              <w:t xml:space="preserve"> (มี.ค., มิ.ย., ก.ย., ธ.ค.)</w:t>
            </w:r>
            <w:r w:rsidRPr="00E64C68">
              <w:rPr>
                <w:color w:val="000000" w:themeColor="text1"/>
                <w:cs/>
                <w:lang w:val="th-TH"/>
              </w:rPr>
              <w:t xml:space="preserve"> </w:t>
            </w:r>
          </w:p>
        </w:tc>
        <w:tc>
          <w:tcPr>
            <w:tcW w:w="5645" w:type="dxa"/>
            <w:tcBorders>
              <w:top w:val="dotted" w:sz="4" w:space="0" w:color="auto"/>
              <w:left w:val="dotted" w:sz="4" w:space="0" w:color="auto"/>
              <w:bottom w:val="dotted" w:sz="4" w:space="0" w:color="auto"/>
            </w:tcBorders>
          </w:tcPr>
          <w:p w14:paraId="1197A7EE" w14:textId="77777777" w:rsidR="00BC6134" w:rsidRPr="00227DA0" w:rsidRDefault="00BC6134" w:rsidP="00BC6134">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0211FF93" w14:textId="77777777" w:rsidR="00BC6134" w:rsidRPr="00227DA0" w:rsidRDefault="00BC6134" w:rsidP="00BC6134">
            <w:pPr>
              <w:pStyle w:val="Header"/>
              <w:tabs>
                <w:tab w:val="clear" w:pos="4153"/>
                <w:tab w:val="clear" w:pos="8306"/>
                <w:tab w:val="left" w:pos="1260"/>
                <w:tab w:val="left" w:pos="1530"/>
                <w:tab w:val="left" w:pos="1890"/>
              </w:tabs>
              <w:spacing w:line="360" w:lineRule="auto"/>
              <w:rPr>
                <w:cs/>
              </w:rPr>
            </w:pPr>
            <w:r w:rsidRPr="00227DA0">
              <w:rPr>
                <w:cs/>
              </w:rPr>
              <w:t>วันที่</w:t>
            </w:r>
            <w:r w:rsidR="009467C5">
              <w:rPr>
                <w:rFonts w:hint="cs"/>
                <w:cs/>
              </w:rPr>
              <w:t>ต้องเป็นวันสิ้นไตรมาสตามปีปฏิ</w:t>
            </w:r>
            <w:r>
              <w:rPr>
                <w:rFonts w:hint="cs"/>
                <w:cs/>
              </w:rPr>
              <w:t>ทิน</w:t>
            </w:r>
          </w:p>
        </w:tc>
      </w:tr>
      <w:tr w:rsidR="00393543" w:rsidRPr="006A4EC9" w14:paraId="6076EB35" w14:textId="77777777" w:rsidTr="002866CC">
        <w:trPr>
          <w:trHeight w:val="935"/>
        </w:trPr>
        <w:tc>
          <w:tcPr>
            <w:tcW w:w="2227" w:type="dxa"/>
            <w:tcBorders>
              <w:top w:val="dotted" w:sz="4" w:space="0" w:color="auto"/>
              <w:bottom w:val="dotted" w:sz="4" w:space="0" w:color="auto"/>
              <w:right w:val="dotted" w:sz="4" w:space="0" w:color="auto"/>
            </w:tcBorders>
          </w:tcPr>
          <w:p w14:paraId="49450CFB" w14:textId="77777777" w:rsidR="00393543" w:rsidRPr="00404CFC" w:rsidRDefault="00393543" w:rsidP="002866CC">
            <w:pPr>
              <w:pStyle w:val="Header"/>
              <w:tabs>
                <w:tab w:val="clear" w:pos="4153"/>
                <w:tab w:val="clear" w:pos="8306"/>
                <w:tab w:val="left" w:pos="1260"/>
                <w:tab w:val="left" w:pos="1530"/>
                <w:tab w:val="left" w:pos="1890"/>
              </w:tabs>
              <w:spacing w:before="120" w:line="360" w:lineRule="auto"/>
              <w:rPr>
                <w:cs/>
              </w:rPr>
            </w:pPr>
            <w:r w:rsidRPr="00FF141D">
              <w:rPr>
                <w:cs/>
              </w:rPr>
              <w:t>ปีที่ได้ทรัพย์สินรอการขาย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790FD5EF" w14:textId="77777777" w:rsidR="00393543" w:rsidRPr="00616101" w:rsidRDefault="00303D95" w:rsidP="001517FE">
            <w:pPr>
              <w:pStyle w:val="Header"/>
              <w:tabs>
                <w:tab w:val="left" w:pos="522"/>
                <w:tab w:val="left" w:pos="1260"/>
                <w:tab w:val="left" w:pos="1530"/>
                <w:tab w:val="left" w:pos="1890"/>
              </w:tabs>
              <w:spacing w:before="120" w:line="360" w:lineRule="auto"/>
            </w:pPr>
            <w:r w:rsidRPr="00303D95">
              <w:rPr>
                <w:cs/>
              </w:rPr>
              <w:t>ปีที่บริษัทรับโอนกรรมสิทธิ</w:t>
            </w:r>
            <w:r w:rsidR="009467C5">
              <w:rPr>
                <w:rFonts w:hint="cs"/>
                <w:cs/>
              </w:rPr>
              <w:t>์</w:t>
            </w:r>
            <w:r w:rsidRPr="00303D95">
              <w:rPr>
                <w:cs/>
              </w:rPr>
              <w:t>ทรัพย์</w:t>
            </w:r>
            <w:r>
              <w:rPr>
                <w:cs/>
              </w:rPr>
              <w:t>สินรอการขาย โดยให้รายงานเป็นปี ค</w:t>
            </w:r>
            <w:r w:rsidRPr="00303D95">
              <w:rPr>
                <w:cs/>
              </w:rPr>
              <w:t xml:space="preserve">.ศ. เช่น </w:t>
            </w:r>
            <w:r w:rsidR="001517FE">
              <w:rPr>
                <w:rFonts w:hint="cs"/>
                <w:cs/>
              </w:rPr>
              <w:t xml:space="preserve">ปี </w:t>
            </w:r>
            <w:r w:rsidRPr="00303D95">
              <w:rPr>
                <w:cs/>
              </w:rPr>
              <w:t xml:space="preserve">2563 ให้รายงาน </w:t>
            </w:r>
            <w:r>
              <w:t>2020</w:t>
            </w:r>
          </w:p>
        </w:tc>
        <w:tc>
          <w:tcPr>
            <w:tcW w:w="5645" w:type="dxa"/>
            <w:tcBorders>
              <w:top w:val="dotted" w:sz="4" w:space="0" w:color="auto"/>
              <w:left w:val="dotted" w:sz="4" w:space="0" w:color="auto"/>
              <w:bottom w:val="dotted" w:sz="4" w:space="0" w:color="auto"/>
            </w:tcBorders>
          </w:tcPr>
          <w:p w14:paraId="6F8F1DCB"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p>
        </w:tc>
      </w:tr>
      <w:tr w:rsidR="00393543" w:rsidRPr="006A4EC9" w14:paraId="6C9212CD" w14:textId="77777777" w:rsidTr="002866CC">
        <w:tc>
          <w:tcPr>
            <w:tcW w:w="2227" w:type="dxa"/>
            <w:tcBorders>
              <w:top w:val="dotted" w:sz="4" w:space="0" w:color="auto"/>
              <w:bottom w:val="dotted" w:sz="4" w:space="0" w:color="auto"/>
              <w:right w:val="dotted" w:sz="4" w:space="0" w:color="auto"/>
            </w:tcBorders>
          </w:tcPr>
          <w:p w14:paraId="4D2A30D6" w14:textId="77777777" w:rsidR="00393543" w:rsidRPr="00B01594" w:rsidRDefault="00393543" w:rsidP="002866CC">
            <w:pPr>
              <w:spacing w:before="120" w:line="360" w:lineRule="auto"/>
            </w:pPr>
            <w:r w:rsidRPr="00FF141D">
              <w:rPr>
                <w:cs/>
              </w:rPr>
              <w:t>วิธีที่ได้ทรัพย์สินรอการขาย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66A060C0" w14:textId="77777777" w:rsidR="000043F8" w:rsidRDefault="001517FE" w:rsidP="000043F8">
            <w:pPr>
              <w:pStyle w:val="Header"/>
              <w:tabs>
                <w:tab w:val="left" w:pos="522"/>
                <w:tab w:val="left" w:pos="1260"/>
                <w:tab w:val="left" w:pos="1530"/>
                <w:tab w:val="left" w:pos="1890"/>
              </w:tabs>
              <w:spacing w:before="120" w:line="360" w:lineRule="auto"/>
            </w:pPr>
            <w:r>
              <w:rPr>
                <w:cs/>
              </w:rPr>
              <w:t xml:space="preserve">วิธีการที่บริษัทบริหารสินทรัพย์ได้มาซึ่งทรัพย์สินรอการขาย ซึ่งต้องเป็นไปตามกฎหมายและหลักเกณฑ์ที่เกี่ยวข้อง </w:t>
            </w:r>
          </w:p>
          <w:p w14:paraId="31AC8BE1" w14:textId="77777777" w:rsidR="00393543" w:rsidRPr="006C5756" w:rsidRDefault="001517FE" w:rsidP="000043F8">
            <w:pPr>
              <w:pStyle w:val="Header"/>
              <w:tabs>
                <w:tab w:val="left" w:pos="522"/>
                <w:tab w:val="left" w:pos="1260"/>
                <w:tab w:val="left" w:pos="1530"/>
                <w:tab w:val="left" w:pos="1890"/>
              </w:tabs>
              <w:spacing w:before="120" w:line="360" w:lineRule="auto"/>
              <w:rPr>
                <w:cs/>
              </w:rPr>
            </w:pPr>
            <w:r>
              <w:rPr>
                <w:cs/>
              </w:rPr>
              <w:t>• ซื้อจากสถาบันการเงิน หรือผู้ประกอบธุรกิจทางการเงิน : ทรัพย์สินรอการขายที่บริษัทได้มาโดยการรับซื้อหรือรับโอนมาจากสถาบันการเงิน หรือผู้ประกอบธุรกิจทางการเงิน</w:t>
            </w:r>
            <w:r>
              <w:rPr>
                <w:cs/>
              </w:rPr>
              <w:br/>
              <w:t>• ซื้อจากขายทอดตลาดเป็นที่ทรัพย์ของลูกหนี้ : ทรัพย์สินรอการขายที่บริษัทได้มาโดยการประมูลซื้อทรัพย์หลักประกันของลูกหนี้จากการขายทอดตลาดโดยคำสั่งศาลหรือเจ้าพนักงานพิทักษ์ทรัพย์</w:t>
            </w:r>
            <w:r>
              <w:rPr>
                <w:cs/>
              </w:rPr>
              <w:br/>
              <w:t>• ซื้อจากการขายทอดตลาดที่ไม่ใช่ทรัพย์ของลูกหนี้ : ทรัพย์สินรอการขายที่บริษัทได้มาโดยการซื้อทรัพย์สินรอการขายที่ไม่ใช่ทรัพย์ของลูกหนี้ของสถาบัน</w:t>
            </w:r>
            <w:r>
              <w:rPr>
                <w:cs/>
              </w:rPr>
              <w:lastRenderedPageBreak/>
              <w:t>การเงิน หรือผู้ประกอบธุรกิจทางการเงินจากการขายทอดตลาดโดยคำสั่งศาลหรือเจ้าพนักงานพิทักษ์ทรัพย์</w:t>
            </w:r>
            <w:r>
              <w:rPr>
                <w:cs/>
              </w:rPr>
              <w:br/>
              <w:t>• ตีโอนทรัพย์ชำระหนี้ : ทรัพย์สินรอการขายที่บริษัทได้มาโดยการรับชำระหนี้จากลูกหนี้</w:t>
            </w:r>
          </w:p>
        </w:tc>
        <w:tc>
          <w:tcPr>
            <w:tcW w:w="5645" w:type="dxa"/>
            <w:tcBorders>
              <w:top w:val="dotted" w:sz="4" w:space="0" w:color="auto"/>
              <w:left w:val="dotted" w:sz="4" w:space="0" w:color="auto"/>
              <w:bottom w:val="dotted" w:sz="4" w:space="0" w:color="auto"/>
            </w:tcBorders>
          </w:tcPr>
          <w:p w14:paraId="437F0051" w14:textId="77777777" w:rsidR="000043F8" w:rsidRDefault="000043F8" w:rsidP="000043F8">
            <w:pPr>
              <w:pStyle w:val="Header"/>
              <w:tabs>
                <w:tab w:val="left" w:pos="1260"/>
                <w:tab w:val="left" w:pos="1530"/>
                <w:tab w:val="left" w:pos="1890"/>
              </w:tabs>
              <w:spacing w:before="120" w:line="360" w:lineRule="auto"/>
            </w:pPr>
            <w:r>
              <w:lastRenderedPageBreak/>
              <w:t>Data Set Validation</w:t>
            </w:r>
            <w:r>
              <w:rPr>
                <w:cs/>
              </w:rPr>
              <w:t>:</w:t>
            </w:r>
          </w:p>
          <w:p w14:paraId="7A3C0B7F" w14:textId="77777777" w:rsidR="00393543" w:rsidRPr="00C731BC" w:rsidRDefault="000043F8" w:rsidP="00102969">
            <w:pPr>
              <w:pStyle w:val="Header"/>
              <w:tabs>
                <w:tab w:val="clear" w:pos="4153"/>
                <w:tab w:val="clear" w:pos="8306"/>
                <w:tab w:val="left" w:pos="1260"/>
                <w:tab w:val="left" w:pos="1530"/>
                <w:tab w:val="left" w:pos="1890"/>
              </w:tabs>
              <w:spacing w:line="360" w:lineRule="auto"/>
              <w:rPr>
                <w:cs/>
              </w:rPr>
            </w:pPr>
            <w:r>
              <w:rPr>
                <w:cs/>
              </w:rPr>
              <w:t xml:space="preserve">ตรวจสอบกับ </w:t>
            </w:r>
            <w:r>
              <w:t>Classification</w:t>
            </w:r>
            <w:r>
              <w:rPr>
                <w:cs/>
              </w:rPr>
              <w:t xml:space="preserve">: </w:t>
            </w:r>
            <w:r>
              <w:t xml:space="preserve">Asset Acquisition Method </w:t>
            </w:r>
            <w:r>
              <w:rPr>
                <w:cs/>
              </w:rPr>
              <w:t xml:space="preserve">ในเอกสาร </w:t>
            </w:r>
            <w:r>
              <w:t>AMC Classification Document</w:t>
            </w:r>
          </w:p>
        </w:tc>
      </w:tr>
      <w:tr w:rsidR="00393543" w:rsidRPr="006A4EC9" w14:paraId="02D3F287" w14:textId="77777777" w:rsidTr="002866CC">
        <w:tc>
          <w:tcPr>
            <w:tcW w:w="2227" w:type="dxa"/>
            <w:tcBorders>
              <w:top w:val="dotted" w:sz="4" w:space="0" w:color="auto"/>
              <w:bottom w:val="dotted" w:sz="4" w:space="0" w:color="auto"/>
              <w:right w:val="dotted" w:sz="4" w:space="0" w:color="auto"/>
            </w:tcBorders>
          </w:tcPr>
          <w:p w14:paraId="3AE8327E" w14:textId="77777777" w:rsidR="00393543" w:rsidRPr="00B01594" w:rsidRDefault="00393543" w:rsidP="002866CC">
            <w:pPr>
              <w:spacing w:before="120" w:line="360" w:lineRule="auto"/>
            </w:pPr>
            <w:r w:rsidRPr="00FF141D">
              <w:rPr>
                <w:cs/>
              </w:rPr>
              <w:t>ประเภททรัพย์สินรอการขาย</w:t>
            </w:r>
          </w:p>
        </w:tc>
        <w:tc>
          <w:tcPr>
            <w:tcW w:w="6570" w:type="dxa"/>
            <w:tcBorders>
              <w:top w:val="dotted" w:sz="4" w:space="0" w:color="auto"/>
              <w:left w:val="dotted" w:sz="4" w:space="0" w:color="auto"/>
              <w:bottom w:val="dotted" w:sz="4" w:space="0" w:color="auto"/>
              <w:right w:val="dotted" w:sz="4" w:space="0" w:color="auto"/>
            </w:tcBorders>
          </w:tcPr>
          <w:p w14:paraId="78E5D487" w14:textId="77777777" w:rsidR="000043F8" w:rsidRDefault="001517FE" w:rsidP="000043F8">
            <w:pPr>
              <w:spacing w:before="120" w:line="360" w:lineRule="auto"/>
            </w:pPr>
            <w:r>
              <w:rPr>
                <w:cs/>
              </w:rPr>
              <w:t xml:space="preserve">ประเภททรัพย์สินรอการขายที่บริษัทบริหารสินทรัพย์ได้มา </w:t>
            </w:r>
          </w:p>
          <w:p w14:paraId="24172732" w14:textId="77777777" w:rsidR="00393543" w:rsidRPr="00B01594" w:rsidRDefault="001517FE" w:rsidP="00102969">
            <w:pPr>
              <w:spacing w:line="360" w:lineRule="auto"/>
            </w:pPr>
            <w:r>
              <w:rPr>
                <w:cs/>
              </w:rPr>
              <w:t>• อสังหาริมทรัพย์</w:t>
            </w:r>
            <w:r>
              <w:rPr>
                <w:cs/>
              </w:rPr>
              <w:br/>
              <w:t>• สังหาริมทรัพย์</w:t>
            </w:r>
            <w:r>
              <w:rPr>
                <w:cs/>
              </w:rPr>
              <w:br/>
              <w:t>• หลักทรัพย์</w:t>
            </w:r>
          </w:p>
        </w:tc>
        <w:tc>
          <w:tcPr>
            <w:tcW w:w="5645" w:type="dxa"/>
            <w:tcBorders>
              <w:top w:val="dotted" w:sz="4" w:space="0" w:color="auto"/>
              <w:left w:val="dotted" w:sz="4" w:space="0" w:color="auto"/>
              <w:bottom w:val="dotted" w:sz="4" w:space="0" w:color="auto"/>
            </w:tcBorders>
          </w:tcPr>
          <w:p w14:paraId="27476F39" w14:textId="77777777" w:rsidR="000043F8" w:rsidRDefault="000043F8" w:rsidP="000043F8">
            <w:pPr>
              <w:spacing w:before="120" w:line="360" w:lineRule="auto"/>
            </w:pPr>
            <w:r>
              <w:t>Data Set Validation</w:t>
            </w:r>
            <w:r>
              <w:rPr>
                <w:cs/>
              </w:rPr>
              <w:t>:</w:t>
            </w:r>
          </w:p>
          <w:p w14:paraId="7A82B12D" w14:textId="77777777" w:rsidR="00393543" w:rsidRPr="00332143" w:rsidRDefault="000043F8" w:rsidP="00102969">
            <w:pPr>
              <w:spacing w:line="360" w:lineRule="auto"/>
            </w:pPr>
            <w:r>
              <w:rPr>
                <w:cs/>
              </w:rPr>
              <w:t xml:space="preserve">ตรวจสอบกับ </w:t>
            </w:r>
            <w:r>
              <w:t>Classification</w:t>
            </w:r>
            <w:r>
              <w:rPr>
                <w:cs/>
              </w:rPr>
              <w:t xml:space="preserve">: </w:t>
            </w:r>
            <w:r>
              <w:t xml:space="preserve">Asset Type </w:t>
            </w:r>
            <w:r>
              <w:rPr>
                <w:cs/>
              </w:rPr>
              <w:t xml:space="preserve">ในเอกสาร </w:t>
            </w:r>
            <w:r>
              <w:t>AMC Classification Document</w:t>
            </w:r>
          </w:p>
        </w:tc>
      </w:tr>
      <w:tr w:rsidR="00393543" w:rsidRPr="006A4EC9" w14:paraId="111D4312" w14:textId="77777777" w:rsidTr="002866CC">
        <w:tc>
          <w:tcPr>
            <w:tcW w:w="2227" w:type="dxa"/>
            <w:tcBorders>
              <w:top w:val="dotted" w:sz="4" w:space="0" w:color="auto"/>
              <w:bottom w:val="dotted" w:sz="4" w:space="0" w:color="auto"/>
              <w:right w:val="dotted" w:sz="4" w:space="0" w:color="auto"/>
            </w:tcBorders>
          </w:tcPr>
          <w:p w14:paraId="180BDD2B" w14:textId="77777777" w:rsidR="00393543" w:rsidRPr="00E27C7D" w:rsidRDefault="001517FE" w:rsidP="002866CC">
            <w:pPr>
              <w:pStyle w:val="Header"/>
              <w:tabs>
                <w:tab w:val="clear" w:pos="4153"/>
                <w:tab w:val="clear" w:pos="8306"/>
                <w:tab w:val="left" w:pos="1260"/>
                <w:tab w:val="left" w:pos="1530"/>
                <w:tab w:val="left" w:pos="1890"/>
              </w:tabs>
              <w:spacing w:before="120" w:line="360" w:lineRule="auto"/>
            </w:pPr>
            <w:r w:rsidRPr="001517FE">
              <w:rPr>
                <w:cs/>
              </w:rPr>
              <w:t>ข้อมูล ณ วันที่รับโอน : ราคาเคาะซื้อ/ราคาตีโอน</w:t>
            </w:r>
          </w:p>
        </w:tc>
        <w:tc>
          <w:tcPr>
            <w:tcW w:w="6570" w:type="dxa"/>
            <w:tcBorders>
              <w:top w:val="dotted" w:sz="4" w:space="0" w:color="auto"/>
              <w:left w:val="dotted" w:sz="4" w:space="0" w:color="auto"/>
              <w:bottom w:val="dotted" w:sz="4" w:space="0" w:color="auto"/>
              <w:right w:val="dotted" w:sz="4" w:space="0" w:color="auto"/>
            </w:tcBorders>
          </w:tcPr>
          <w:p w14:paraId="1A306FFA" w14:textId="77777777" w:rsidR="00393543" w:rsidRPr="00616101" w:rsidRDefault="001517FE" w:rsidP="002866CC">
            <w:pPr>
              <w:pStyle w:val="Header"/>
              <w:tabs>
                <w:tab w:val="clear" w:pos="4153"/>
                <w:tab w:val="clear" w:pos="8306"/>
                <w:tab w:val="left" w:pos="720"/>
              </w:tabs>
              <w:spacing w:before="120" w:line="360" w:lineRule="auto"/>
              <w:rPr>
                <w:cs/>
              </w:rPr>
            </w:pPr>
            <w:r w:rsidRPr="001517FE">
              <w:rPr>
                <w:cs/>
              </w:rPr>
              <w:t>ราคาที่บริษัทเคาะซื้อทรัพย์สินรอการขายจากการขายทอดตลาดหรือราคาตีโอนจากการปรับปรุงโครงสร้างหนี้และชำระหนี้ หรือราคาซื้อจากสถาบันการเงิน หรือผู้ประกอบธุรกิจทางการเงิน</w:t>
            </w:r>
            <w:r w:rsidR="000043F8">
              <w:rPr>
                <w:rFonts w:hint="cs"/>
                <w:cs/>
              </w:rPr>
              <w:t xml:space="preserve"> โดยเป็นข้อมูล ณ วันที่รับซื้อ</w:t>
            </w:r>
            <w:r w:rsidR="000043F8">
              <w:rPr>
                <w:cs/>
              </w:rPr>
              <w:t>/</w:t>
            </w:r>
            <w:r w:rsidR="000043F8">
              <w:rPr>
                <w:rFonts w:hint="cs"/>
                <w:cs/>
              </w:rPr>
              <w:t>รับโอน</w:t>
            </w:r>
            <w:r w:rsidRPr="001517FE">
              <w:rPr>
                <w:cs/>
              </w:rPr>
              <w:t xml:space="preserve"> (หน่วย : บาท </w:t>
            </w:r>
            <w:r w:rsidR="002236B8">
              <w:rPr>
                <w:cs/>
              </w:rPr>
              <w:t>โดยให้รายงานทศนิยม 2 หลัก</w:t>
            </w:r>
            <w:r w:rsidRPr="001517FE">
              <w:rPr>
                <w:cs/>
              </w:rPr>
              <w:t>)</w:t>
            </w:r>
          </w:p>
        </w:tc>
        <w:tc>
          <w:tcPr>
            <w:tcW w:w="5645" w:type="dxa"/>
            <w:tcBorders>
              <w:top w:val="dotted" w:sz="4" w:space="0" w:color="auto"/>
              <w:left w:val="dotted" w:sz="4" w:space="0" w:color="auto"/>
              <w:bottom w:val="dotted" w:sz="4" w:space="0" w:color="auto"/>
            </w:tcBorders>
          </w:tcPr>
          <w:p w14:paraId="4F447A86" w14:textId="77777777" w:rsidR="00393543" w:rsidRPr="00487344"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0AA818D4" w14:textId="77777777" w:rsidTr="002866CC">
        <w:tc>
          <w:tcPr>
            <w:tcW w:w="2227" w:type="dxa"/>
            <w:tcBorders>
              <w:top w:val="dotted" w:sz="4" w:space="0" w:color="auto"/>
              <w:bottom w:val="dotted" w:sz="4" w:space="0" w:color="auto"/>
              <w:right w:val="dotted" w:sz="4" w:space="0" w:color="auto"/>
            </w:tcBorders>
          </w:tcPr>
          <w:p w14:paraId="2AA2BB98" w14:textId="77777777" w:rsidR="00393543" w:rsidRPr="00616101" w:rsidRDefault="001517FE" w:rsidP="002866CC">
            <w:pPr>
              <w:pStyle w:val="Header"/>
              <w:tabs>
                <w:tab w:val="clear" w:pos="4153"/>
                <w:tab w:val="clear" w:pos="8306"/>
                <w:tab w:val="left" w:pos="1260"/>
                <w:tab w:val="left" w:pos="1530"/>
                <w:tab w:val="left" w:pos="1890"/>
              </w:tabs>
              <w:spacing w:before="120" w:line="360" w:lineRule="auto"/>
            </w:pPr>
            <w:r w:rsidRPr="001517FE">
              <w:rPr>
                <w:cs/>
              </w:rPr>
              <w:t>ข้อมูล ณ วันที่รับโอน : ต้นทุนทางบัญชีที่ได้มา</w:t>
            </w:r>
          </w:p>
        </w:tc>
        <w:tc>
          <w:tcPr>
            <w:tcW w:w="6570" w:type="dxa"/>
            <w:tcBorders>
              <w:top w:val="dotted" w:sz="4" w:space="0" w:color="auto"/>
              <w:left w:val="dotted" w:sz="4" w:space="0" w:color="auto"/>
              <w:bottom w:val="dotted" w:sz="4" w:space="0" w:color="auto"/>
              <w:right w:val="dotted" w:sz="4" w:space="0" w:color="auto"/>
            </w:tcBorders>
          </w:tcPr>
          <w:p w14:paraId="40037695" w14:textId="77777777" w:rsidR="00393543" w:rsidRDefault="000B3840" w:rsidP="002866CC">
            <w:pPr>
              <w:pStyle w:val="Header"/>
              <w:tabs>
                <w:tab w:val="clear" w:pos="4153"/>
                <w:tab w:val="clear" w:pos="8306"/>
                <w:tab w:val="left" w:pos="720"/>
              </w:tabs>
              <w:spacing w:before="120" w:line="360" w:lineRule="auto"/>
              <w:rPr>
                <w:cs/>
              </w:rPr>
            </w:pPr>
            <w:r w:rsidRPr="000B3840">
              <w:rPr>
                <w:cs/>
              </w:rPr>
              <w:t>ต้นทุนทรัพย์สินรอการขายที่รับโอนมาโดยอ้างอิงมูลค่าตามบัญชี ภายหลังค่าปรับมูลค่า (ก่อนค่าเผื่อการด้อยค่า)</w:t>
            </w:r>
            <w:r w:rsidR="000043F8">
              <w:rPr>
                <w:rFonts w:hint="cs"/>
                <w:cs/>
              </w:rPr>
              <w:t xml:space="preserve"> โดยเป็นข้อมูล ณ วันที่รับซื้อ</w:t>
            </w:r>
            <w:r w:rsidR="000043F8">
              <w:rPr>
                <w:cs/>
              </w:rPr>
              <w:t>/</w:t>
            </w:r>
            <w:r w:rsidR="000043F8">
              <w:rPr>
                <w:rFonts w:hint="cs"/>
                <w:cs/>
              </w:rPr>
              <w:t>รับโอน</w:t>
            </w:r>
            <w:r w:rsidRPr="000B3840">
              <w:rPr>
                <w:cs/>
              </w:rPr>
              <w:t xml:space="preserve">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5FE90D17"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2576F524" w14:textId="77777777" w:rsidTr="002866CC">
        <w:tc>
          <w:tcPr>
            <w:tcW w:w="2227" w:type="dxa"/>
            <w:tcBorders>
              <w:top w:val="dotted" w:sz="4" w:space="0" w:color="auto"/>
              <w:bottom w:val="dotted" w:sz="4" w:space="0" w:color="auto"/>
              <w:right w:val="dotted" w:sz="4" w:space="0" w:color="auto"/>
            </w:tcBorders>
          </w:tcPr>
          <w:p w14:paraId="6DCD3EF3" w14:textId="77777777" w:rsidR="00393543" w:rsidRPr="00D63687" w:rsidRDefault="001517FE" w:rsidP="002866CC">
            <w:pPr>
              <w:pStyle w:val="Header"/>
              <w:tabs>
                <w:tab w:val="clear" w:pos="4153"/>
                <w:tab w:val="clear" w:pos="8306"/>
                <w:tab w:val="left" w:pos="1260"/>
                <w:tab w:val="left" w:pos="1530"/>
                <w:tab w:val="left" w:pos="1890"/>
              </w:tabs>
              <w:spacing w:before="120" w:line="360" w:lineRule="auto"/>
              <w:rPr>
                <w:cs/>
              </w:rPr>
            </w:pPr>
            <w:r w:rsidRPr="001517FE">
              <w:rPr>
                <w:cs/>
              </w:rPr>
              <w:t>ข้อมูล ณ วันที่รับโอน : มูลค่าการตัดต้นทุนลูกหนี้</w:t>
            </w:r>
          </w:p>
        </w:tc>
        <w:tc>
          <w:tcPr>
            <w:tcW w:w="6570" w:type="dxa"/>
            <w:tcBorders>
              <w:top w:val="dotted" w:sz="4" w:space="0" w:color="auto"/>
              <w:left w:val="dotted" w:sz="4" w:space="0" w:color="auto"/>
              <w:bottom w:val="dotted" w:sz="4" w:space="0" w:color="auto"/>
              <w:right w:val="dotted" w:sz="4" w:space="0" w:color="auto"/>
            </w:tcBorders>
          </w:tcPr>
          <w:p w14:paraId="75F4EA7C" w14:textId="77777777" w:rsidR="00393543" w:rsidRPr="009063A5" w:rsidRDefault="000B3840" w:rsidP="002866CC">
            <w:pPr>
              <w:pStyle w:val="Header"/>
              <w:tabs>
                <w:tab w:val="clear" w:pos="4153"/>
                <w:tab w:val="clear" w:pos="8306"/>
                <w:tab w:val="left" w:pos="720"/>
              </w:tabs>
              <w:spacing w:before="120" w:line="360" w:lineRule="auto"/>
              <w:rPr>
                <w:cs/>
                <w:lang w:val="th-TH"/>
              </w:rPr>
            </w:pPr>
            <w:r w:rsidRPr="000B3840">
              <w:rPr>
                <w:cs/>
              </w:rPr>
              <w:t xml:space="preserve">จำนวนเงินที่นำไปตัดชำระต้นทุนลูกหนี้ ณ วันที่ตีโอนทรัพย์หลักประกัน หรือซื้อทรัพย์หลักประกันจากการขายทอดตลาด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4FD47AC7"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0094822E" w14:textId="77777777" w:rsidTr="002866CC">
        <w:tc>
          <w:tcPr>
            <w:tcW w:w="2227" w:type="dxa"/>
            <w:tcBorders>
              <w:top w:val="dotted" w:sz="4" w:space="0" w:color="auto"/>
              <w:bottom w:val="dotted" w:sz="4" w:space="0" w:color="auto"/>
              <w:right w:val="dotted" w:sz="4" w:space="0" w:color="auto"/>
            </w:tcBorders>
          </w:tcPr>
          <w:p w14:paraId="5FA73F8A" w14:textId="77777777" w:rsidR="00393543" w:rsidRPr="009063A5" w:rsidRDefault="001517FE" w:rsidP="002866CC">
            <w:pPr>
              <w:pStyle w:val="Header"/>
              <w:tabs>
                <w:tab w:val="clear" w:pos="4153"/>
                <w:tab w:val="clear" w:pos="8306"/>
                <w:tab w:val="left" w:pos="1260"/>
                <w:tab w:val="left" w:pos="1530"/>
                <w:tab w:val="left" w:pos="1890"/>
              </w:tabs>
              <w:spacing w:before="120" w:line="360" w:lineRule="auto"/>
            </w:pPr>
            <w:r w:rsidRPr="001517FE">
              <w:rPr>
                <w:cs/>
              </w:rPr>
              <w:t>ข้อมูล ณ วันที่รับโอน : จำนวนเอกสารสิทธิ</w:t>
            </w:r>
          </w:p>
        </w:tc>
        <w:tc>
          <w:tcPr>
            <w:tcW w:w="6570" w:type="dxa"/>
            <w:tcBorders>
              <w:top w:val="dotted" w:sz="4" w:space="0" w:color="auto"/>
              <w:left w:val="dotted" w:sz="4" w:space="0" w:color="auto"/>
              <w:bottom w:val="dotted" w:sz="4" w:space="0" w:color="auto"/>
              <w:right w:val="dotted" w:sz="4" w:space="0" w:color="auto"/>
            </w:tcBorders>
          </w:tcPr>
          <w:p w14:paraId="2E3D8CB1" w14:textId="77777777" w:rsidR="00393543" w:rsidRPr="009063A5" w:rsidRDefault="000B3840" w:rsidP="002866CC">
            <w:pPr>
              <w:pStyle w:val="Header"/>
              <w:tabs>
                <w:tab w:val="clear" w:pos="4153"/>
                <w:tab w:val="clear" w:pos="8306"/>
                <w:tab w:val="left" w:pos="720"/>
              </w:tabs>
              <w:spacing w:before="120" w:line="360" w:lineRule="auto"/>
              <w:rPr>
                <w:cs/>
                <w:lang w:val="th-TH"/>
              </w:rPr>
            </w:pPr>
            <w:r w:rsidRPr="000B3840">
              <w:rPr>
                <w:cs/>
              </w:rPr>
              <w:t xml:space="preserve">จำนวนเอกสารสิทธิของทรัพย์สินรอการขาย </w:t>
            </w:r>
            <w:r w:rsidR="000043F8">
              <w:rPr>
                <w:rFonts w:hint="cs"/>
                <w:cs/>
              </w:rPr>
              <w:t>โดยเป็นข้อมูล ณ วันที่รับซื้อ</w:t>
            </w:r>
            <w:r w:rsidR="000043F8">
              <w:rPr>
                <w:cs/>
              </w:rPr>
              <w:t>/</w:t>
            </w:r>
            <w:r w:rsidR="000043F8">
              <w:rPr>
                <w:rFonts w:hint="cs"/>
                <w:cs/>
              </w:rPr>
              <w:t>รับโอน</w:t>
            </w:r>
            <w:r w:rsidR="000043F8" w:rsidRPr="001517FE">
              <w:rPr>
                <w:cs/>
              </w:rPr>
              <w:t xml:space="preserve"> </w:t>
            </w:r>
            <w:r w:rsidRPr="000B3840">
              <w:rPr>
                <w:cs/>
              </w:rPr>
              <w:t>(หน่วย : ฉบับ)</w:t>
            </w:r>
          </w:p>
        </w:tc>
        <w:tc>
          <w:tcPr>
            <w:tcW w:w="5645" w:type="dxa"/>
            <w:tcBorders>
              <w:top w:val="dotted" w:sz="4" w:space="0" w:color="auto"/>
              <w:left w:val="dotted" w:sz="4" w:space="0" w:color="auto"/>
              <w:bottom w:val="dotted" w:sz="4" w:space="0" w:color="auto"/>
            </w:tcBorders>
          </w:tcPr>
          <w:p w14:paraId="0A4B29F0"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724B5C5A" w14:textId="77777777" w:rsidTr="002866CC">
        <w:tc>
          <w:tcPr>
            <w:tcW w:w="2227" w:type="dxa"/>
            <w:tcBorders>
              <w:top w:val="dotted" w:sz="4" w:space="0" w:color="auto"/>
              <w:bottom w:val="dotted" w:sz="4" w:space="0" w:color="auto"/>
              <w:right w:val="dotted" w:sz="4" w:space="0" w:color="auto"/>
            </w:tcBorders>
          </w:tcPr>
          <w:p w14:paraId="5C52D5B5" w14:textId="77777777" w:rsidR="00393543" w:rsidRPr="00D370D2"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lastRenderedPageBreak/>
              <w:t>ยอดรวมจำหน่าย ณ งวดการรายงาน : ต้นทุนทรัพย์สินที่จำหน่าย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70DD6708" w14:textId="77777777" w:rsidR="00393543" w:rsidRPr="00B30963" w:rsidRDefault="000B3840" w:rsidP="002866CC">
            <w:pPr>
              <w:pStyle w:val="Header"/>
              <w:tabs>
                <w:tab w:val="clear" w:pos="4153"/>
                <w:tab w:val="clear" w:pos="8306"/>
                <w:tab w:val="left" w:pos="720"/>
              </w:tabs>
              <w:spacing w:before="120" w:line="360" w:lineRule="auto"/>
            </w:pPr>
            <w:r w:rsidRPr="000B3840">
              <w:rPr>
                <w:cs/>
              </w:rPr>
              <w:t xml:space="preserve">ต้นทุนของทรัพย์สินรอการขายที่จำหน่ายได้ทางบัญชี โดยแสดงเป็นผลรวมตั้งแต่วันที่รับโอนถึงสิ้นงวดการรายงาน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78C680E2" w14:textId="77777777" w:rsidR="00393543" w:rsidRPr="00616101" w:rsidRDefault="00393543" w:rsidP="002866CC">
            <w:pPr>
              <w:pStyle w:val="Header"/>
              <w:tabs>
                <w:tab w:val="clear" w:pos="4153"/>
                <w:tab w:val="clear" w:pos="8306"/>
                <w:tab w:val="left" w:pos="720"/>
              </w:tabs>
              <w:spacing w:before="120" w:line="360" w:lineRule="auto"/>
              <w:rPr>
                <w:cs/>
              </w:rPr>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48CA88E0" w14:textId="77777777" w:rsidTr="002866CC">
        <w:tc>
          <w:tcPr>
            <w:tcW w:w="2227" w:type="dxa"/>
            <w:tcBorders>
              <w:top w:val="dotted" w:sz="4" w:space="0" w:color="auto"/>
              <w:bottom w:val="dotted" w:sz="4" w:space="0" w:color="auto"/>
              <w:right w:val="dotted" w:sz="4" w:space="0" w:color="auto"/>
            </w:tcBorders>
          </w:tcPr>
          <w:p w14:paraId="5022EB72" w14:textId="77777777" w:rsidR="00393543"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t>ยอดรวมจำหน่าย ณ งวดการรายงาน : ต้นทุนส่วนเพิ่มทรัพย์สินที่จำหน่าย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66AF4CE7" w14:textId="77777777" w:rsidR="00393543" w:rsidRDefault="000B3840" w:rsidP="002866CC">
            <w:pPr>
              <w:pStyle w:val="Header"/>
              <w:tabs>
                <w:tab w:val="clear" w:pos="4153"/>
                <w:tab w:val="clear" w:pos="8306"/>
                <w:tab w:val="left" w:pos="720"/>
              </w:tabs>
              <w:spacing w:before="120" w:line="360" w:lineRule="auto"/>
              <w:rPr>
                <w:cs/>
              </w:rPr>
            </w:pPr>
            <w:r w:rsidRPr="000B3840">
              <w:rPr>
                <w:cs/>
              </w:rPr>
              <w:t xml:space="preserve">ต้นทุนส่วนเพิ่มของทรัพย์สินรอการขายที่สามารถบันทึกเป็นต้นทุนได้ตามหลักบัญชี โดยแสดงเป็นผลรวมตั้งแต่วันที่รับโอนถึงสิ้นงวดการรายงาน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6E26279C" w14:textId="77777777" w:rsidR="00393543" w:rsidRPr="005E5D95" w:rsidRDefault="00393543" w:rsidP="002866CC">
            <w:pPr>
              <w:pStyle w:val="Header"/>
              <w:tabs>
                <w:tab w:val="clear" w:pos="4153"/>
                <w:tab w:val="clear" w:pos="8306"/>
                <w:tab w:val="left" w:pos="720"/>
              </w:tabs>
              <w:spacing w:before="120" w:line="360" w:lineRule="auto"/>
              <w:rPr>
                <w:cs/>
                <w:lang w:val="th-TH"/>
              </w:rPr>
            </w:pPr>
            <w:r>
              <w:t>Data Set Validation</w:t>
            </w:r>
            <w:r>
              <w:rPr>
                <w:cs/>
              </w:rPr>
              <w:t>:</w:t>
            </w:r>
            <w:r>
              <w:rPr>
                <w:cs/>
              </w:rPr>
              <w:br/>
              <w:t>ต้องมีค่ามากกว่า</w:t>
            </w:r>
            <w:r>
              <w:rPr>
                <w:rFonts w:hint="cs"/>
                <w:cs/>
              </w:rPr>
              <w:t>หรือเท่ากับ</w:t>
            </w:r>
            <w:r>
              <w:rPr>
                <w:cs/>
              </w:rPr>
              <w:t xml:space="preserve"> 0</w:t>
            </w:r>
          </w:p>
        </w:tc>
      </w:tr>
      <w:tr w:rsidR="00393543" w:rsidRPr="006A4EC9" w14:paraId="72224A03" w14:textId="77777777" w:rsidTr="002866CC">
        <w:tc>
          <w:tcPr>
            <w:tcW w:w="2227" w:type="dxa"/>
            <w:tcBorders>
              <w:top w:val="dotted" w:sz="4" w:space="0" w:color="auto"/>
              <w:bottom w:val="dotted" w:sz="4" w:space="0" w:color="auto"/>
              <w:right w:val="dotted" w:sz="4" w:space="0" w:color="auto"/>
            </w:tcBorders>
          </w:tcPr>
          <w:p w14:paraId="1CF1E74C" w14:textId="77777777" w:rsidR="00393543" w:rsidRPr="004A487B"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t>ยอดรวมจำหน่าย ณ งวดการรายงาน : จำนวนเอกสารสิทธิที่จำหน่าย</w:t>
            </w:r>
          </w:p>
        </w:tc>
        <w:tc>
          <w:tcPr>
            <w:tcW w:w="6570" w:type="dxa"/>
            <w:tcBorders>
              <w:top w:val="dotted" w:sz="4" w:space="0" w:color="auto"/>
              <w:left w:val="dotted" w:sz="4" w:space="0" w:color="auto"/>
              <w:bottom w:val="dotted" w:sz="4" w:space="0" w:color="auto"/>
              <w:right w:val="dotted" w:sz="4" w:space="0" w:color="auto"/>
            </w:tcBorders>
          </w:tcPr>
          <w:p w14:paraId="074313FF" w14:textId="77777777" w:rsidR="00393543" w:rsidRPr="004A487B" w:rsidRDefault="000B3840" w:rsidP="002866CC">
            <w:pPr>
              <w:pStyle w:val="Header"/>
              <w:tabs>
                <w:tab w:val="clear" w:pos="4153"/>
                <w:tab w:val="clear" w:pos="8306"/>
                <w:tab w:val="left" w:pos="1260"/>
              </w:tabs>
              <w:spacing w:before="120" w:line="360" w:lineRule="auto"/>
              <w:rPr>
                <w:cs/>
                <w:lang w:val="th-TH"/>
              </w:rPr>
            </w:pPr>
            <w:r w:rsidRPr="000B3840">
              <w:rPr>
                <w:cs/>
              </w:rPr>
              <w:t>จำนวนเอกสารสิทธิของทรัพย์สินรอการขายที่จำหน่ายไป</w:t>
            </w:r>
            <w:r w:rsidR="00CE1CB9">
              <w:rPr>
                <w:rFonts w:hint="cs"/>
                <w:cs/>
              </w:rPr>
              <w:t xml:space="preserve"> </w:t>
            </w:r>
            <w:r w:rsidR="00CE1CB9" w:rsidRPr="000B3840">
              <w:rPr>
                <w:cs/>
              </w:rPr>
              <w:t>โดยแสดงเป็นผลรวมตั้งแต่วันที่รับโอนถึงสิ้นงวดการรายงาน</w:t>
            </w:r>
            <w:r w:rsidRPr="000B3840">
              <w:rPr>
                <w:cs/>
              </w:rPr>
              <w:t xml:space="preserve"> (หน่วย : ฉบับ)</w:t>
            </w:r>
          </w:p>
        </w:tc>
        <w:tc>
          <w:tcPr>
            <w:tcW w:w="5645" w:type="dxa"/>
            <w:tcBorders>
              <w:top w:val="dotted" w:sz="4" w:space="0" w:color="auto"/>
              <w:left w:val="dotted" w:sz="4" w:space="0" w:color="auto"/>
              <w:bottom w:val="dotted" w:sz="4" w:space="0" w:color="auto"/>
            </w:tcBorders>
          </w:tcPr>
          <w:p w14:paraId="3362D8C2"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4A487B" w14:paraId="4723EB33" w14:textId="77777777" w:rsidTr="002866CC">
        <w:tc>
          <w:tcPr>
            <w:tcW w:w="2227" w:type="dxa"/>
            <w:tcBorders>
              <w:top w:val="dotted" w:sz="4" w:space="0" w:color="auto"/>
              <w:bottom w:val="dotted" w:sz="4" w:space="0" w:color="auto"/>
              <w:right w:val="dotted" w:sz="4" w:space="0" w:color="auto"/>
            </w:tcBorders>
          </w:tcPr>
          <w:p w14:paraId="287E567E" w14:textId="77777777" w:rsidR="00393543" w:rsidRPr="00435EC8"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t>ยอดรวมจำหน่าย ณ งวดการรายงาน : ราคาจำหน่าย</w:t>
            </w:r>
          </w:p>
        </w:tc>
        <w:tc>
          <w:tcPr>
            <w:tcW w:w="6570" w:type="dxa"/>
            <w:tcBorders>
              <w:top w:val="dotted" w:sz="4" w:space="0" w:color="auto"/>
              <w:left w:val="dotted" w:sz="4" w:space="0" w:color="auto"/>
              <w:bottom w:val="dotted" w:sz="4" w:space="0" w:color="auto"/>
              <w:right w:val="dotted" w:sz="4" w:space="0" w:color="auto"/>
            </w:tcBorders>
          </w:tcPr>
          <w:p w14:paraId="11C8EDED" w14:textId="77777777" w:rsidR="00393543" w:rsidRPr="00435EC8" w:rsidRDefault="000B3840" w:rsidP="002866CC">
            <w:pPr>
              <w:pStyle w:val="Header"/>
              <w:tabs>
                <w:tab w:val="clear" w:pos="4153"/>
                <w:tab w:val="clear" w:pos="8306"/>
                <w:tab w:val="left" w:pos="1260"/>
              </w:tabs>
              <w:spacing w:before="120" w:line="360" w:lineRule="auto"/>
              <w:rPr>
                <w:cs/>
                <w:lang w:val="th-TH"/>
              </w:rPr>
            </w:pPr>
            <w:r w:rsidRPr="000B3840">
              <w:rPr>
                <w:cs/>
              </w:rPr>
              <w:t xml:space="preserve">ราคาขายตามสัญญา โดยแสดงเป็นผลรวมตั้งแต่วันที่รับโอนถึงสิ้นงวดการรายงาน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645C61E1" w14:textId="77777777" w:rsidR="00393543" w:rsidRPr="00435EC8" w:rsidRDefault="00393543" w:rsidP="002866CC">
            <w:pPr>
              <w:pStyle w:val="Header"/>
              <w:tabs>
                <w:tab w:val="clear" w:pos="4153"/>
                <w:tab w:val="clear" w:pos="8306"/>
                <w:tab w:val="left" w:pos="72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4A487B" w14:paraId="7D2EE07B" w14:textId="77777777" w:rsidTr="002866CC">
        <w:tc>
          <w:tcPr>
            <w:tcW w:w="2227" w:type="dxa"/>
            <w:tcBorders>
              <w:top w:val="dotted" w:sz="4" w:space="0" w:color="auto"/>
              <w:bottom w:val="dotted" w:sz="4" w:space="0" w:color="auto"/>
              <w:right w:val="dotted" w:sz="4" w:space="0" w:color="auto"/>
            </w:tcBorders>
          </w:tcPr>
          <w:p w14:paraId="4802E409" w14:textId="77777777" w:rsidR="00393543" w:rsidRPr="004A487B"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t>ยอดคงค้าง ณ งวดการรายงาน : ต้นทุนทางบัญชีที่ได้มาคงค้าง</w:t>
            </w:r>
          </w:p>
        </w:tc>
        <w:tc>
          <w:tcPr>
            <w:tcW w:w="6570" w:type="dxa"/>
            <w:tcBorders>
              <w:top w:val="dotted" w:sz="4" w:space="0" w:color="auto"/>
              <w:left w:val="dotted" w:sz="4" w:space="0" w:color="auto"/>
              <w:bottom w:val="dotted" w:sz="4" w:space="0" w:color="auto"/>
              <w:right w:val="dotted" w:sz="4" w:space="0" w:color="auto"/>
            </w:tcBorders>
          </w:tcPr>
          <w:p w14:paraId="31F30550" w14:textId="77777777" w:rsidR="00393543" w:rsidRPr="004A487B" w:rsidRDefault="000B3840" w:rsidP="002866CC">
            <w:pPr>
              <w:pStyle w:val="Header"/>
              <w:tabs>
                <w:tab w:val="clear" w:pos="4153"/>
                <w:tab w:val="clear" w:pos="8306"/>
                <w:tab w:val="left" w:pos="1260"/>
              </w:tabs>
              <w:spacing w:before="120" w:line="360" w:lineRule="auto"/>
              <w:rPr>
                <w:cs/>
                <w:lang w:val="th-TH"/>
              </w:rPr>
            </w:pPr>
            <w:r w:rsidRPr="000B3840">
              <w:rPr>
                <w:cs/>
              </w:rPr>
              <w:t>ต้นทุนคงเหลือตามบัญชีหลังหักจำหน่าย</w:t>
            </w:r>
            <w:r w:rsidR="00CE1CB9">
              <w:rPr>
                <w:rFonts w:hint="cs"/>
                <w:cs/>
              </w:rPr>
              <w:t xml:space="preserve"> ณ สิ้นงวดการรายงาน</w:t>
            </w:r>
            <w:r w:rsidRPr="000B3840">
              <w:rPr>
                <w:cs/>
              </w:rPr>
              <w:t xml:space="preserve">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531F91F2"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4A487B" w14:paraId="79EF7645" w14:textId="77777777" w:rsidTr="002866CC">
        <w:tc>
          <w:tcPr>
            <w:tcW w:w="2227" w:type="dxa"/>
            <w:tcBorders>
              <w:top w:val="dotted" w:sz="4" w:space="0" w:color="auto"/>
              <w:bottom w:val="dotted" w:sz="4" w:space="0" w:color="auto"/>
              <w:right w:val="dotted" w:sz="4" w:space="0" w:color="auto"/>
            </w:tcBorders>
          </w:tcPr>
          <w:p w14:paraId="0A66BA49" w14:textId="77777777" w:rsidR="00393543" w:rsidRPr="00A04E57" w:rsidRDefault="001517FE" w:rsidP="000043F8">
            <w:pPr>
              <w:pStyle w:val="Header"/>
              <w:tabs>
                <w:tab w:val="clear" w:pos="4153"/>
                <w:tab w:val="clear" w:pos="8306"/>
                <w:tab w:val="left" w:pos="1260"/>
                <w:tab w:val="left" w:pos="1530"/>
                <w:tab w:val="left" w:pos="1890"/>
              </w:tabs>
              <w:spacing w:before="120" w:line="360" w:lineRule="auto"/>
              <w:rPr>
                <w:cs/>
              </w:rPr>
            </w:pPr>
            <w:r w:rsidRPr="001517FE">
              <w:rPr>
                <w:cs/>
              </w:rPr>
              <w:t>ยอดคงค้าง ณ งวดการรายงาน : ต้นทุนส่วนเพิ่มคงค้าง</w:t>
            </w:r>
          </w:p>
        </w:tc>
        <w:tc>
          <w:tcPr>
            <w:tcW w:w="6570" w:type="dxa"/>
            <w:tcBorders>
              <w:top w:val="dotted" w:sz="4" w:space="0" w:color="auto"/>
              <w:left w:val="dotted" w:sz="4" w:space="0" w:color="auto"/>
              <w:bottom w:val="dotted" w:sz="4" w:space="0" w:color="auto"/>
              <w:right w:val="dotted" w:sz="4" w:space="0" w:color="auto"/>
            </w:tcBorders>
          </w:tcPr>
          <w:p w14:paraId="22052FB4" w14:textId="77777777" w:rsidR="00393543" w:rsidRPr="00A04E57" w:rsidRDefault="000B3840" w:rsidP="002866CC">
            <w:pPr>
              <w:pStyle w:val="Header"/>
              <w:tabs>
                <w:tab w:val="clear" w:pos="4153"/>
                <w:tab w:val="clear" w:pos="8306"/>
                <w:tab w:val="left" w:pos="1260"/>
              </w:tabs>
              <w:spacing w:before="120" w:line="360" w:lineRule="auto"/>
              <w:rPr>
                <w:cs/>
                <w:lang w:val="th-TH"/>
              </w:rPr>
            </w:pPr>
            <w:r w:rsidRPr="000B3840">
              <w:rPr>
                <w:cs/>
              </w:rPr>
              <w:t xml:space="preserve">ต้นทุนส่วนเพิ่มของทรัพย์สินรอการขายที่สามารถบันทึกเป็นต้นทุนได้ตามหลักบัญชีหลังหักจำหน่าย </w:t>
            </w:r>
            <w:r w:rsidR="00CE1CB9">
              <w:rPr>
                <w:rFonts w:hint="cs"/>
                <w:cs/>
              </w:rPr>
              <w:t>ณ สิ้นงวดการรายงาน</w:t>
            </w:r>
            <w:r w:rsidR="00CE1CB9" w:rsidRPr="000B3840">
              <w:rPr>
                <w:cs/>
              </w:rPr>
              <w:t xml:space="preserve"> </w:t>
            </w:r>
            <w:r w:rsidRPr="000B3840">
              <w:rPr>
                <w:cs/>
              </w:rPr>
              <w:t xml:space="preserve">(หน่วย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3C03D42C"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4A487B" w14:paraId="18E3511F" w14:textId="77777777" w:rsidTr="002866CC">
        <w:tc>
          <w:tcPr>
            <w:tcW w:w="2227" w:type="dxa"/>
            <w:tcBorders>
              <w:top w:val="dotted" w:sz="4" w:space="0" w:color="auto"/>
              <w:bottom w:val="dotted" w:sz="4" w:space="0" w:color="auto"/>
              <w:right w:val="dotted" w:sz="4" w:space="0" w:color="auto"/>
            </w:tcBorders>
          </w:tcPr>
          <w:p w14:paraId="7299308C" w14:textId="77777777" w:rsidR="00393543" w:rsidRPr="00593923" w:rsidRDefault="001517FE" w:rsidP="002866CC">
            <w:pPr>
              <w:pStyle w:val="Header"/>
              <w:tabs>
                <w:tab w:val="clear" w:pos="4153"/>
                <w:tab w:val="clear" w:pos="8306"/>
                <w:tab w:val="left" w:pos="1260"/>
                <w:tab w:val="left" w:pos="1530"/>
                <w:tab w:val="left" w:pos="1890"/>
              </w:tabs>
              <w:spacing w:before="120" w:line="360" w:lineRule="auto"/>
              <w:rPr>
                <w:cs/>
              </w:rPr>
            </w:pPr>
            <w:r w:rsidRPr="001517FE">
              <w:rPr>
                <w:cs/>
              </w:rPr>
              <w:lastRenderedPageBreak/>
              <w:t>ยอดคงค้า</w:t>
            </w:r>
            <w:r w:rsidR="000043F8">
              <w:rPr>
                <w:cs/>
              </w:rPr>
              <w:t xml:space="preserve">ง ณ </w:t>
            </w:r>
            <w:r w:rsidRPr="001517FE">
              <w:rPr>
                <w:cs/>
              </w:rPr>
              <w:t>งวดการรายงาน : จำนวนเอกสารสิทธิคงค้าง</w:t>
            </w:r>
          </w:p>
        </w:tc>
        <w:tc>
          <w:tcPr>
            <w:tcW w:w="6570" w:type="dxa"/>
            <w:tcBorders>
              <w:top w:val="dotted" w:sz="4" w:space="0" w:color="auto"/>
              <w:left w:val="dotted" w:sz="4" w:space="0" w:color="auto"/>
              <w:bottom w:val="dotted" w:sz="4" w:space="0" w:color="auto"/>
              <w:right w:val="dotted" w:sz="4" w:space="0" w:color="auto"/>
            </w:tcBorders>
          </w:tcPr>
          <w:p w14:paraId="79E851E2" w14:textId="77777777" w:rsidR="00393543" w:rsidRPr="00593923" w:rsidRDefault="000B3840" w:rsidP="002866CC">
            <w:pPr>
              <w:pStyle w:val="Header"/>
              <w:tabs>
                <w:tab w:val="clear" w:pos="4153"/>
                <w:tab w:val="clear" w:pos="8306"/>
                <w:tab w:val="left" w:pos="1260"/>
              </w:tabs>
              <w:spacing w:before="120" w:line="360" w:lineRule="auto"/>
              <w:rPr>
                <w:cs/>
                <w:lang w:val="th-TH"/>
              </w:rPr>
            </w:pPr>
            <w:r w:rsidRPr="000B3840">
              <w:rPr>
                <w:cs/>
              </w:rPr>
              <w:t>จำนวนเอกสารสิทธิคงค้างของทรัพย์สินรอการขาย</w:t>
            </w:r>
            <w:r w:rsidR="00CE1CB9">
              <w:rPr>
                <w:rFonts w:hint="cs"/>
                <w:cs/>
              </w:rPr>
              <w:t xml:space="preserve"> ณ สิ้นงวดการรายงาน</w:t>
            </w:r>
            <w:r w:rsidRPr="000B3840">
              <w:rPr>
                <w:cs/>
              </w:rPr>
              <w:t xml:space="preserve"> (หน่วย : ฉบับ)</w:t>
            </w:r>
          </w:p>
        </w:tc>
        <w:tc>
          <w:tcPr>
            <w:tcW w:w="5645" w:type="dxa"/>
            <w:tcBorders>
              <w:top w:val="dotted" w:sz="4" w:space="0" w:color="auto"/>
              <w:left w:val="dotted" w:sz="4" w:space="0" w:color="auto"/>
              <w:bottom w:val="dotted" w:sz="4" w:space="0" w:color="auto"/>
            </w:tcBorders>
          </w:tcPr>
          <w:p w14:paraId="609A4203" w14:textId="77777777" w:rsidR="00393543" w:rsidRPr="003F2608" w:rsidRDefault="00393543" w:rsidP="002866CC">
            <w:pPr>
              <w:pStyle w:val="Header"/>
              <w:tabs>
                <w:tab w:val="clear" w:pos="4153"/>
                <w:tab w:val="clear" w:pos="8306"/>
                <w:tab w:val="left" w:pos="1260"/>
                <w:tab w:val="left" w:pos="1530"/>
                <w:tab w:val="left" w:pos="1890"/>
              </w:tabs>
              <w:spacing w:before="120" w:line="360" w:lineRule="auto"/>
              <w:rPr>
                <w:cs/>
              </w:rPr>
            </w:pPr>
            <w:r>
              <w:t>Data Set Validation</w:t>
            </w:r>
            <w:r>
              <w:rPr>
                <w:cs/>
              </w:rPr>
              <w:t>:</w:t>
            </w:r>
            <w:r>
              <w:rPr>
                <w:cs/>
              </w:rPr>
              <w:br/>
              <w:t>ต้องมีค่ามากกว่า</w:t>
            </w:r>
            <w:r>
              <w:rPr>
                <w:rFonts w:hint="cs"/>
                <w:cs/>
              </w:rPr>
              <w:t>หรือเท่ากับ</w:t>
            </w:r>
            <w:r>
              <w:rPr>
                <w:cs/>
              </w:rPr>
              <w:t xml:space="preserve"> 0</w:t>
            </w:r>
          </w:p>
        </w:tc>
      </w:tr>
      <w:tr w:rsidR="00393543" w:rsidRPr="004A487B" w14:paraId="0D9D6330" w14:textId="77777777" w:rsidTr="002866CC">
        <w:tc>
          <w:tcPr>
            <w:tcW w:w="2227" w:type="dxa"/>
            <w:tcBorders>
              <w:top w:val="dotted" w:sz="4" w:space="0" w:color="auto"/>
              <w:bottom w:val="dotted" w:sz="4" w:space="0" w:color="auto"/>
              <w:right w:val="dotted" w:sz="4" w:space="0" w:color="auto"/>
            </w:tcBorders>
          </w:tcPr>
          <w:p w14:paraId="63ABD88B" w14:textId="77777777" w:rsidR="00393543" w:rsidRPr="00810D4E" w:rsidRDefault="000043F8" w:rsidP="002866CC">
            <w:pPr>
              <w:pStyle w:val="Header"/>
              <w:tabs>
                <w:tab w:val="clear" w:pos="4153"/>
                <w:tab w:val="clear" w:pos="8306"/>
                <w:tab w:val="left" w:pos="1260"/>
                <w:tab w:val="left" w:pos="1530"/>
                <w:tab w:val="left" w:pos="1890"/>
              </w:tabs>
              <w:spacing w:before="120" w:line="360" w:lineRule="auto"/>
              <w:rPr>
                <w:cs/>
              </w:rPr>
            </w:pPr>
            <w:r>
              <w:rPr>
                <w:cs/>
              </w:rPr>
              <w:t xml:space="preserve">ยอดคงค้าง ณ </w:t>
            </w:r>
            <w:r w:rsidR="001517FE" w:rsidRPr="001517FE">
              <w:rPr>
                <w:cs/>
              </w:rPr>
              <w:t>งวดการรายงาน : ราคาประเมิน</w:t>
            </w:r>
          </w:p>
        </w:tc>
        <w:tc>
          <w:tcPr>
            <w:tcW w:w="6570" w:type="dxa"/>
            <w:tcBorders>
              <w:top w:val="dotted" w:sz="4" w:space="0" w:color="auto"/>
              <w:left w:val="dotted" w:sz="4" w:space="0" w:color="auto"/>
              <w:bottom w:val="dotted" w:sz="4" w:space="0" w:color="auto"/>
              <w:right w:val="dotted" w:sz="4" w:space="0" w:color="auto"/>
            </w:tcBorders>
          </w:tcPr>
          <w:p w14:paraId="529F34DF" w14:textId="77777777" w:rsidR="00393543" w:rsidRPr="00810D4E" w:rsidRDefault="000B3840" w:rsidP="002866CC">
            <w:pPr>
              <w:pStyle w:val="Header"/>
              <w:tabs>
                <w:tab w:val="clear" w:pos="4153"/>
                <w:tab w:val="clear" w:pos="8306"/>
                <w:tab w:val="left" w:pos="1260"/>
              </w:tabs>
              <w:spacing w:before="120" w:line="360" w:lineRule="auto"/>
              <w:rPr>
                <w:cs/>
                <w:lang w:val="th-TH"/>
              </w:rPr>
            </w:pPr>
            <w:r w:rsidRPr="000B3840">
              <w:rPr>
                <w:cs/>
              </w:rPr>
              <w:t>ราคาประเมินทรัพย์สินรอการขายล่าสุด</w:t>
            </w:r>
            <w:r w:rsidR="00CE1CB9">
              <w:rPr>
                <w:rFonts w:hint="cs"/>
                <w:cs/>
              </w:rPr>
              <w:t xml:space="preserve"> ณ สิ้นงวดการรายงาน</w:t>
            </w:r>
            <w:r w:rsidRPr="000B3840">
              <w:rPr>
                <w:cs/>
              </w:rPr>
              <w:t xml:space="preserve">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40BC29D3" w14:textId="77777777" w:rsidR="00393543" w:rsidRPr="00616101" w:rsidRDefault="00393543" w:rsidP="002866CC">
            <w:pPr>
              <w:pStyle w:val="Header"/>
              <w:tabs>
                <w:tab w:val="clear" w:pos="4153"/>
                <w:tab w:val="clear" w:pos="8306"/>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BB22C7" w14:paraId="44EB449C" w14:textId="77777777" w:rsidTr="002866CC">
        <w:tc>
          <w:tcPr>
            <w:tcW w:w="2227" w:type="dxa"/>
            <w:tcBorders>
              <w:top w:val="dotted" w:sz="4" w:space="0" w:color="auto"/>
              <w:bottom w:val="dotted" w:sz="4" w:space="0" w:color="auto"/>
              <w:right w:val="dotted" w:sz="4" w:space="0" w:color="auto"/>
            </w:tcBorders>
          </w:tcPr>
          <w:p w14:paraId="69F2F29D" w14:textId="77777777" w:rsidR="00393543" w:rsidRPr="00A95309" w:rsidRDefault="001517FE" w:rsidP="002866CC">
            <w:pPr>
              <w:pStyle w:val="Header"/>
              <w:tabs>
                <w:tab w:val="clear" w:pos="4153"/>
                <w:tab w:val="clear" w:pos="8306"/>
                <w:tab w:val="left" w:pos="1260"/>
                <w:tab w:val="left" w:pos="1530"/>
                <w:tab w:val="left" w:pos="1890"/>
              </w:tabs>
              <w:spacing w:before="120" w:line="360" w:lineRule="auto"/>
            </w:pPr>
            <w:r w:rsidRPr="001517FE">
              <w:rPr>
                <w:cs/>
              </w:rPr>
              <w:t>ข้อมูลสะสมในปี ณ งวดที่รายงาน : ต้นทุนทรัพย์สินที่จำหน่าย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28526A7F" w14:textId="77777777" w:rsidR="00393543" w:rsidRPr="009A0043" w:rsidRDefault="000B3840" w:rsidP="00A80581">
            <w:pPr>
              <w:pStyle w:val="Header"/>
              <w:tabs>
                <w:tab w:val="clear" w:pos="4153"/>
                <w:tab w:val="clear" w:pos="8306"/>
                <w:tab w:val="left" w:pos="1260"/>
              </w:tabs>
              <w:spacing w:before="120" w:line="360" w:lineRule="auto"/>
              <w:rPr>
                <w:cs/>
              </w:rPr>
            </w:pPr>
            <w:r w:rsidRPr="000B3840">
              <w:rPr>
                <w:cs/>
              </w:rPr>
              <w:t>ต้นทุนของทรัพย์สินรอการขายที่จำหน่ายได้ทางบัญชี โดยแสดงเป็นผลรวมตั้งแต่ 1 ม.ค. ของปี</w:t>
            </w:r>
            <w:r w:rsidR="00A80581">
              <w:rPr>
                <w:cs/>
              </w:rPr>
              <w:t>ที่รายงาน ถึงวันสิ้นงวดการรายงานปัจจุบัน</w:t>
            </w:r>
            <w:r w:rsidRPr="000B3840">
              <w:rPr>
                <w:cs/>
              </w:rPr>
              <w:t xml:space="preserve">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7CCC4E78" w14:textId="77777777" w:rsidR="00393543" w:rsidRDefault="00393543" w:rsidP="002866CC">
            <w:pPr>
              <w:pStyle w:val="Header"/>
              <w:tabs>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BB22C7" w14:paraId="46936981" w14:textId="77777777" w:rsidTr="002866CC">
        <w:tc>
          <w:tcPr>
            <w:tcW w:w="2227" w:type="dxa"/>
            <w:tcBorders>
              <w:top w:val="dotted" w:sz="4" w:space="0" w:color="auto"/>
              <w:bottom w:val="dotted" w:sz="4" w:space="0" w:color="auto"/>
              <w:right w:val="dotted" w:sz="4" w:space="0" w:color="auto"/>
            </w:tcBorders>
          </w:tcPr>
          <w:p w14:paraId="10B3E79F" w14:textId="77777777" w:rsidR="00393543" w:rsidRPr="00E019E7" w:rsidRDefault="001517FE" w:rsidP="002866CC">
            <w:pPr>
              <w:pStyle w:val="Header"/>
              <w:tabs>
                <w:tab w:val="clear" w:pos="4153"/>
                <w:tab w:val="clear" w:pos="8306"/>
                <w:tab w:val="left" w:pos="1260"/>
                <w:tab w:val="left" w:pos="1530"/>
                <w:tab w:val="left" w:pos="1890"/>
              </w:tabs>
              <w:spacing w:before="120" w:line="360" w:lineRule="auto"/>
              <w:rPr>
                <w:cs/>
              </w:rPr>
            </w:pPr>
            <w:r w:rsidRPr="001517FE">
              <w:rPr>
                <w:cs/>
              </w:rPr>
              <w:t>ข้อมูลสะสมในปี ณ งวดที่รายงาน : ต้นทุนส่วนเพิ่มทรัพย์สินที่จำหน่าย</w:t>
            </w:r>
          </w:p>
        </w:tc>
        <w:tc>
          <w:tcPr>
            <w:tcW w:w="6570" w:type="dxa"/>
            <w:tcBorders>
              <w:top w:val="dotted" w:sz="4" w:space="0" w:color="auto"/>
              <w:left w:val="dotted" w:sz="4" w:space="0" w:color="auto"/>
              <w:bottom w:val="dotted" w:sz="4" w:space="0" w:color="auto"/>
              <w:right w:val="dotted" w:sz="4" w:space="0" w:color="auto"/>
            </w:tcBorders>
          </w:tcPr>
          <w:p w14:paraId="60C97528" w14:textId="77777777" w:rsidR="00393543" w:rsidRPr="009A0043" w:rsidRDefault="000B3840" w:rsidP="002866CC">
            <w:pPr>
              <w:pStyle w:val="Header"/>
              <w:tabs>
                <w:tab w:val="clear" w:pos="4153"/>
                <w:tab w:val="clear" w:pos="8306"/>
                <w:tab w:val="left" w:pos="1260"/>
              </w:tabs>
              <w:spacing w:before="120" w:line="360" w:lineRule="auto"/>
              <w:rPr>
                <w:cs/>
              </w:rPr>
            </w:pPr>
            <w:r w:rsidRPr="000B3840">
              <w:rPr>
                <w:cs/>
              </w:rPr>
              <w:t>ต้นทุนส่วนเพิ่มของทรัพย์สินรอการขายที่สามารถบันทึกเป็นต้นทุนได้ตามหลักบัญชี โดยแสดงเป็นผลรวมตั้งแต่ 1 ม.ค. ของปีที่รายงาน ถึงวันสิ้นงวดการรายงาน</w:t>
            </w:r>
            <w:r w:rsidR="00A80581">
              <w:rPr>
                <w:cs/>
              </w:rPr>
              <w:t>ปัจจุบัน</w:t>
            </w:r>
            <w:r w:rsidRPr="000B3840">
              <w:rPr>
                <w:cs/>
              </w:rPr>
              <w:t xml:space="preserve"> (หน่วย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dotted" w:sz="4" w:space="0" w:color="auto"/>
            </w:tcBorders>
          </w:tcPr>
          <w:p w14:paraId="2BA07ACA" w14:textId="77777777" w:rsidR="00393543" w:rsidRDefault="00393543" w:rsidP="002866CC">
            <w:pPr>
              <w:pStyle w:val="Header"/>
              <w:tabs>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r w:rsidR="00393543" w:rsidRPr="00BB22C7" w14:paraId="022B063B" w14:textId="77777777" w:rsidTr="002866CC">
        <w:tc>
          <w:tcPr>
            <w:tcW w:w="2227" w:type="dxa"/>
            <w:tcBorders>
              <w:top w:val="dotted" w:sz="4" w:space="0" w:color="auto"/>
              <w:bottom w:val="single" w:sz="4" w:space="0" w:color="auto"/>
              <w:right w:val="dotted" w:sz="4" w:space="0" w:color="auto"/>
            </w:tcBorders>
          </w:tcPr>
          <w:p w14:paraId="204356B4" w14:textId="77777777" w:rsidR="00393543" w:rsidRPr="00E019E7" w:rsidRDefault="001517FE" w:rsidP="002866CC">
            <w:pPr>
              <w:pStyle w:val="Header"/>
              <w:tabs>
                <w:tab w:val="clear" w:pos="4153"/>
                <w:tab w:val="clear" w:pos="8306"/>
                <w:tab w:val="left" w:pos="1260"/>
                <w:tab w:val="left" w:pos="1530"/>
                <w:tab w:val="left" w:pos="1890"/>
              </w:tabs>
              <w:spacing w:before="120" w:line="360" w:lineRule="auto"/>
              <w:rPr>
                <w:cs/>
              </w:rPr>
            </w:pPr>
            <w:r w:rsidRPr="001517FE">
              <w:rPr>
                <w:cs/>
              </w:rPr>
              <w:t>ข้อมูลสะสมในปี ณ งวดที่รายงาน : ราคาจำหน่าย</w:t>
            </w:r>
          </w:p>
        </w:tc>
        <w:tc>
          <w:tcPr>
            <w:tcW w:w="6570" w:type="dxa"/>
            <w:tcBorders>
              <w:top w:val="dotted" w:sz="4" w:space="0" w:color="auto"/>
              <w:left w:val="dotted" w:sz="4" w:space="0" w:color="auto"/>
              <w:bottom w:val="single" w:sz="4" w:space="0" w:color="auto"/>
              <w:right w:val="dotted" w:sz="4" w:space="0" w:color="auto"/>
            </w:tcBorders>
          </w:tcPr>
          <w:p w14:paraId="5261ECE3" w14:textId="77777777" w:rsidR="00393543" w:rsidRPr="009A0043" w:rsidRDefault="000B3840" w:rsidP="002866CC">
            <w:pPr>
              <w:pStyle w:val="Header"/>
              <w:tabs>
                <w:tab w:val="clear" w:pos="4153"/>
                <w:tab w:val="clear" w:pos="8306"/>
                <w:tab w:val="left" w:pos="1260"/>
              </w:tabs>
              <w:spacing w:before="120" w:line="360" w:lineRule="auto"/>
              <w:rPr>
                <w:cs/>
              </w:rPr>
            </w:pPr>
            <w:r w:rsidRPr="000B3840">
              <w:rPr>
                <w:cs/>
              </w:rPr>
              <w:t>ราคาขายตามสัญญา โดยแสดงเป็นผลรวมตั้งแต่ 1 ม.ค. ของปีที่รายงาน ถึงวันสิ้นงวดการรายงาน</w:t>
            </w:r>
            <w:r w:rsidR="00A80581">
              <w:rPr>
                <w:cs/>
              </w:rPr>
              <w:t>ปัจจุบัน</w:t>
            </w:r>
            <w:r w:rsidR="00A80581">
              <w:rPr>
                <w:rFonts w:hint="cs"/>
                <w:cs/>
              </w:rPr>
              <w:t xml:space="preserve"> </w:t>
            </w:r>
            <w:r w:rsidRPr="000B3840">
              <w:rPr>
                <w:cs/>
              </w:rPr>
              <w:t xml:space="preserve">(หน่วย : บาท </w:t>
            </w:r>
            <w:r w:rsidR="002236B8">
              <w:rPr>
                <w:cs/>
              </w:rPr>
              <w:t>โดยให้รายงานทศนิยม 2 หลัก</w:t>
            </w:r>
            <w:r w:rsidRPr="000B3840">
              <w:rPr>
                <w:cs/>
              </w:rPr>
              <w:t>)</w:t>
            </w:r>
          </w:p>
        </w:tc>
        <w:tc>
          <w:tcPr>
            <w:tcW w:w="5645" w:type="dxa"/>
            <w:tcBorders>
              <w:top w:val="dotted" w:sz="4" w:space="0" w:color="auto"/>
              <w:left w:val="dotted" w:sz="4" w:space="0" w:color="auto"/>
              <w:bottom w:val="single" w:sz="4" w:space="0" w:color="auto"/>
            </w:tcBorders>
          </w:tcPr>
          <w:p w14:paraId="11C9B4D5" w14:textId="77777777" w:rsidR="00393543" w:rsidRDefault="00393543" w:rsidP="002866CC">
            <w:pPr>
              <w:pStyle w:val="Header"/>
              <w:tabs>
                <w:tab w:val="left" w:pos="1260"/>
                <w:tab w:val="left" w:pos="1530"/>
                <w:tab w:val="left" w:pos="1890"/>
              </w:tabs>
              <w:spacing w:before="120" w:line="360" w:lineRule="auto"/>
            </w:pPr>
            <w:r>
              <w:t>Data Set Validation</w:t>
            </w:r>
            <w:r>
              <w:rPr>
                <w:cs/>
              </w:rPr>
              <w:t>:</w:t>
            </w:r>
            <w:r>
              <w:rPr>
                <w:cs/>
              </w:rPr>
              <w:br/>
              <w:t>ต้องมีค่ามากกว่า</w:t>
            </w:r>
            <w:r>
              <w:rPr>
                <w:rFonts w:hint="cs"/>
                <w:cs/>
              </w:rPr>
              <w:t>หรือเท่ากับ</w:t>
            </w:r>
            <w:r>
              <w:rPr>
                <w:cs/>
              </w:rPr>
              <w:t xml:space="preserve"> 0</w:t>
            </w:r>
          </w:p>
        </w:tc>
      </w:tr>
    </w:tbl>
    <w:p w14:paraId="479AB769" w14:textId="77777777" w:rsidR="002853D4" w:rsidRPr="00A059A0" w:rsidRDefault="002853D4" w:rsidP="00F358F1"/>
    <w:sectPr w:rsidR="002853D4" w:rsidRPr="00A059A0" w:rsidSect="00241D37">
      <w:headerReference w:type="default" r:id="rId20"/>
      <w:pgSz w:w="16834" w:h="11909" w:orient="landscape" w:code="9"/>
      <w:pgMar w:top="1656" w:right="1084"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A9FCB" w14:textId="77777777" w:rsidR="00B15281" w:rsidRDefault="00B15281" w:rsidP="00917C33">
      <w:r>
        <w:separator/>
      </w:r>
    </w:p>
  </w:endnote>
  <w:endnote w:type="continuationSeparator" w:id="0">
    <w:p w14:paraId="453127B1" w14:textId="77777777" w:rsidR="00B15281" w:rsidRDefault="00B15281"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2FF3F" w14:textId="77777777" w:rsidR="007C40E8" w:rsidRDefault="007C4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8085E" w14:textId="77777777" w:rsidR="007C40E8" w:rsidRDefault="007C40E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706C1B70" wp14:editId="7E657F16">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5EFC" w14:textId="77777777" w:rsidR="007C40E8" w:rsidRPr="007D71A9" w:rsidRDefault="007C40E8">
                          <w:pPr>
                            <w:spacing w:line="320" w:lineRule="exact"/>
                            <w:jc w:val="right"/>
                          </w:pPr>
                          <w:r>
                            <w:t>Data Set Manual</w:t>
                          </w:r>
                        </w:p>
                        <w:p w14:paraId="013A9D54" w14:textId="7D3892FE" w:rsidR="007C40E8" w:rsidRPr="007D71A9" w:rsidRDefault="007C40E8">
                          <w:pPr>
                            <w:spacing w:line="320" w:lineRule="exact"/>
                            <w:jc w:val="right"/>
                          </w:pPr>
                          <w:r>
                            <w:t>AMC</w:t>
                          </w:r>
                          <w:r>
                            <w:rPr>
                              <w:cs/>
                            </w:rPr>
                            <w:t xml:space="preserve"> </w:t>
                          </w:r>
                          <w:r w:rsidRPr="007D71A9">
                            <w:t xml:space="preserve">Data Set </w:t>
                          </w:r>
                          <w:r>
                            <w:t>Manual Version</w:t>
                          </w:r>
                          <w:r w:rsidRPr="007D71A9">
                            <w:rPr>
                              <w:cs/>
                            </w:rPr>
                            <w:t xml:space="preserve"> </w:t>
                          </w:r>
                          <w:r>
                            <w:t>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C1B7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14:paraId="149A5EFC" w14:textId="77777777" w:rsidR="007C40E8" w:rsidRPr="007D71A9" w:rsidRDefault="007C40E8">
                    <w:pPr>
                      <w:spacing w:line="320" w:lineRule="exact"/>
                      <w:jc w:val="right"/>
                    </w:pPr>
                    <w:r>
                      <w:t>Data Set Manual</w:t>
                    </w:r>
                  </w:p>
                  <w:p w14:paraId="013A9D54" w14:textId="7D3892FE" w:rsidR="007C40E8" w:rsidRPr="007D71A9" w:rsidRDefault="007C40E8">
                    <w:pPr>
                      <w:spacing w:line="320" w:lineRule="exact"/>
                      <w:jc w:val="right"/>
                    </w:pPr>
                    <w:r>
                      <w:t>AMC</w:t>
                    </w:r>
                    <w:r>
                      <w:rPr>
                        <w:cs/>
                      </w:rPr>
                      <w:t xml:space="preserve"> </w:t>
                    </w:r>
                    <w:r w:rsidRPr="007D71A9">
                      <w:t xml:space="preserve">Data Set </w:t>
                    </w:r>
                    <w:r>
                      <w:t>Manual Version</w:t>
                    </w:r>
                    <w:r w:rsidRPr="007D71A9">
                      <w:rPr>
                        <w:cs/>
                      </w:rPr>
                      <w:t xml:space="preserve"> </w:t>
                    </w:r>
                    <w:r>
                      <w:t>1</w:t>
                    </w:r>
                    <w:r>
                      <w:rPr>
                        <w:cs/>
                      </w:rPr>
                      <w:t>.</w:t>
                    </w:r>
                    <w:r>
                      <w:t>3</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6C9624F" wp14:editId="46CD3928">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AEC27" w14:textId="77777777" w:rsidR="007C40E8" w:rsidRPr="007D71A9" w:rsidRDefault="007C40E8" w:rsidP="00E07528">
                          <w:pPr>
                            <w:spacing w:after="120" w:line="240" w:lineRule="exact"/>
                            <w:rPr>
                              <w:b/>
                              <w:bCs/>
                            </w:rPr>
                          </w:pPr>
                          <w:r w:rsidRPr="007D71A9">
                            <w:rPr>
                              <w:b/>
                              <w:bCs/>
                              <w:cs/>
                            </w:rPr>
                            <w:t>โครงการพัฒนาระบบบริหารข้อมูล</w:t>
                          </w:r>
                        </w:p>
                        <w:p w14:paraId="682248FE" w14:textId="77777777" w:rsidR="007C40E8" w:rsidRPr="007D71A9" w:rsidRDefault="007C4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9624F"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115AEC27" w14:textId="77777777" w:rsidR="007C40E8" w:rsidRPr="007D71A9" w:rsidRDefault="007C40E8" w:rsidP="00E07528">
                    <w:pPr>
                      <w:spacing w:after="120" w:line="240" w:lineRule="exact"/>
                      <w:rPr>
                        <w:b/>
                        <w:bCs/>
                      </w:rPr>
                    </w:pPr>
                    <w:r w:rsidRPr="007D71A9">
                      <w:rPr>
                        <w:b/>
                        <w:bCs/>
                        <w:cs/>
                      </w:rPr>
                      <w:t>โครงการพัฒนาระบบบริหารข้อมูล</w:t>
                    </w:r>
                  </w:p>
                  <w:p w14:paraId="682248FE" w14:textId="77777777" w:rsidR="007C40E8" w:rsidRPr="007D71A9" w:rsidRDefault="007C4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4A167FCF" wp14:editId="5C31FE97">
          <wp:extent cx="365760" cy="540385"/>
          <wp:effectExtent l="0" t="0" r="0" b="0"/>
          <wp:docPr id="17"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0500D142" wp14:editId="0B6881C2">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04B17" w14:textId="77777777" w:rsidR="007C40E8" w:rsidRDefault="007C40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DFFC9" w14:textId="77777777" w:rsidR="007C40E8" w:rsidRDefault="007C40E8" w:rsidP="00E07528">
    <w:pPr>
      <w:pStyle w:val="Footer"/>
    </w:pPr>
    <w:r>
      <w:rPr>
        <w:noProof/>
      </w:rPr>
      <mc:AlternateContent>
        <mc:Choice Requires="wps">
          <w:drawing>
            <wp:anchor distT="0" distB="0" distL="114300" distR="114300" simplePos="0" relativeHeight="251670016" behindDoc="0" locked="0" layoutInCell="1" allowOverlap="1" wp14:anchorId="4346AC78" wp14:editId="09534BE4">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1075" w14:textId="77777777" w:rsidR="007C40E8" w:rsidRPr="007D71A9" w:rsidRDefault="007C40E8" w:rsidP="00F86D74">
                          <w:pPr>
                            <w:spacing w:line="320" w:lineRule="exact"/>
                            <w:jc w:val="right"/>
                          </w:pPr>
                          <w:r>
                            <w:t>Data Set Manual</w:t>
                          </w:r>
                        </w:p>
                        <w:p w14:paraId="2B2E2D79" w14:textId="5625C61F" w:rsidR="007C40E8" w:rsidRPr="007D71A9" w:rsidRDefault="007C40E8" w:rsidP="00F86D74">
                          <w:pPr>
                            <w:spacing w:line="320" w:lineRule="exact"/>
                            <w:jc w:val="right"/>
                          </w:pPr>
                          <w:r>
                            <w:t>AMC</w:t>
                          </w:r>
                          <w:r w:rsidRPr="00AF7BA9">
                            <w:t xml:space="preserve"> Data Set Manual Version 1</w:t>
                          </w:r>
                          <w:r w:rsidRPr="00AF7BA9">
                            <w:rPr>
                              <w:cs/>
                            </w:rPr>
                            <w:t>.</w:t>
                          </w:r>
                          <w:r>
                            <w:t>3</w:t>
                          </w:r>
                        </w:p>
                        <w:p w14:paraId="2593540C" w14:textId="77777777" w:rsidR="007C40E8" w:rsidRPr="007D71A9" w:rsidRDefault="007C40E8"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6AC78"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14:paraId="55B21075" w14:textId="77777777" w:rsidR="007C40E8" w:rsidRPr="007D71A9" w:rsidRDefault="007C40E8" w:rsidP="00F86D74">
                    <w:pPr>
                      <w:spacing w:line="320" w:lineRule="exact"/>
                      <w:jc w:val="right"/>
                    </w:pPr>
                    <w:r>
                      <w:t>Data Set Manual</w:t>
                    </w:r>
                  </w:p>
                  <w:p w14:paraId="2B2E2D79" w14:textId="5625C61F" w:rsidR="007C40E8" w:rsidRPr="007D71A9" w:rsidRDefault="007C40E8" w:rsidP="00F86D74">
                    <w:pPr>
                      <w:spacing w:line="320" w:lineRule="exact"/>
                      <w:jc w:val="right"/>
                    </w:pPr>
                    <w:r>
                      <w:t>AMC</w:t>
                    </w:r>
                    <w:r w:rsidRPr="00AF7BA9">
                      <w:t xml:space="preserve"> Data Set Manual Version 1</w:t>
                    </w:r>
                    <w:r w:rsidRPr="00AF7BA9">
                      <w:rPr>
                        <w:cs/>
                      </w:rPr>
                      <w:t>.</w:t>
                    </w:r>
                    <w:r>
                      <w:t>3</w:t>
                    </w:r>
                  </w:p>
                  <w:p w14:paraId="2593540C" w14:textId="77777777" w:rsidR="007C40E8" w:rsidRPr="007D71A9" w:rsidRDefault="007C40E8"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B932A91" wp14:editId="37D4D41E">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ADA5BC3" wp14:editId="25FF3204">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cs/>
      </w:rPr>
      <w:t xml:space="preserve">  </w:t>
    </w:r>
    <w:r>
      <w:tab/>
    </w:r>
    <w:r>
      <w:tab/>
    </w:r>
  </w:p>
  <w:p w14:paraId="1F1AB782" w14:textId="419F59BB" w:rsidR="007C40E8" w:rsidRDefault="007C40E8"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4A2E85C4" wp14:editId="75CE8086">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9A24" w14:textId="77777777" w:rsidR="007C40E8" w:rsidRPr="007D71A9" w:rsidRDefault="007C40E8" w:rsidP="00E07528">
                          <w:pPr>
                            <w:spacing w:after="120" w:line="240" w:lineRule="exact"/>
                            <w:rPr>
                              <w:b/>
                              <w:bCs/>
                            </w:rPr>
                          </w:pPr>
                          <w:r w:rsidRPr="007D71A9">
                            <w:rPr>
                              <w:b/>
                              <w:bCs/>
                              <w:cs/>
                            </w:rPr>
                            <w:t>โครงการพัฒนาระบบบริหารข้อมูล</w:t>
                          </w:r>
                        </w:p>
                        <w:p w14:paraId="7F76218E" w14:textId="77777777" w:rsidR="007C40E8" w:rsidRPr="007D71A9" w:rsidRDefault="007C4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85C4"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14:paraId="0D909A24" w14:textId="77777777" w:rsidR="007C40E8" w:rsidRPr="007D71A9" w:rsidRDefault="007C40E8" w:rsidP="00E07528">
                    <w:pPr>
                      <w:spacing w:after="120" w:line="240" w:lineRule="exact"/>
                      <w:rPr>
                        <w:b/>
                        <w:bCs/>
                      </w:rPr>
                    </w:pPr>
                    <w:r w:rsidRPr="007D71A9">
                      <w:rPr>
                        <w:b/>
                        <w:bCs/>
                        <w:cs/>
                      </w:rPr>
                      <w:t>โครงการพัฒนาระบบบริหารข้อมูล</w:t>
                    </w:r>
                  </w:p>
                  <w:p w14:paraId="7F76218E" w14:textId="77777777" w:rsidR="007C40E8" w:rsidRPr="007D71A9" w:rsidRDefault="007C40E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7774F1">
      <w:rPr>
        <w:noProof/>
      </w:rPr>
      <w:t>30</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D650C" w14:textId="77777777" w:rsidR="00B15281" w:rsidRDefault="00B15281" w:rsidP="00917C33">
      <w:r>
        <w:separator/>
      </w:r>
    </w:p>
  </w:footnote>
  <w:footnote w:type="continuationSeparator" w:id="0">
    <w:p w14:paraId="3A7BCAEC" w14:textId="77777777" w:rsidR="00B15281" w:rsidRDefault="00B15281"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07FE4" w14:textId="77777777" w:rsidR="007C40E8" w:rsidRDefault="007C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CEFC" w14:textId="77777777" w:rsidR="007C40E8" w:rsidRDefault="007C40E8">
    <w:pPr>
      <w:pStyle w:val="Header"/>
    </w:pPr>
    <w:r>
      <w:rPr>
        <w:noProof/>
      </w:rPr>
      <w:drawing>
        <wp:anchor distT="0" distB="0" distL="114300" distR="114300" simplePos="0" relativeHeight="251654656" behindDoc="0" locked="0" layoutInCell="1" allowOverlap="1" wp14:anchorId="5A652006" wp14:editId="748A639D">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C1C6B47" wp14:editId="694C7CB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3658CD3F" wp14:editId="07C6CB26">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5A617" w14:textId="77777777" w:rsidR="007C40E8" w:rsidRDefault="007C40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FA43" w14:textId="77777777" w:rsidR="007C40E8" w:rsidRDefault="007C40E8">
    <w:pPr>
      <w:pStyle w:val="Header"/>
    </w:pPr>
    <w:r>
      <w:rPr>
        <w:noProof/>
      </w:rPr>
      <w:drawing>
        <wp:anchor distT="0" distB="0" distL="114300" distR="114300" simplePos="0" relativeHeight="251663872" behindDoc="0" locked="0" layoutInCell="1" allowOverlap="1" wp14:anchorId="0E258A18" wp14:editId="512F8678">
          <wp:simplePos x="0" y="0"/>
          <wp:positionH relativeFrom="column">
            <wp:posOffset>18415</wp:posOffset>
          </wp:positionH>
          <wp:positionV relativeFrom="paragraph">
            <wp:posOffset>-671830</wp:posOffset>
          </wp:positionV>
          <wp:extent cx="1662430" cy="474980"/>
          <wp:effectExtent l="0" t="0" r="0" b="0"/>
          <wp:wrapSquare wrapText="bothSides"/>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27469BF0" wp14:editId="5AD900B5">
          <wp:simplePos x="0" y="0"/>
          <wp:positionH relativeFrom="margin">
            <wp:posOffset>6231255</wp:posOffset>
          </wp:positionH>
          <wp:positionV relativeFrom="margin">
            <wp:posOffset>-884555</wp:posOffset>
          </wp:positionV>
          <wp:extent cx="3018155" cy="480695"/>
          <wp:effectExtent l="0" t="0" r="0" b="0"/>
          <wp:wrapSquare wrapText="bothSides"/>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51FCF446" wp14:editId="7033F712">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FE8"/>
    <w:multiLevelType w:val="hybridMultilevel"/>
    <w:tmpl w:val="C53C2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105C5"/>
    <w:multiLevelType w:val="hybridMultilevel"/>
    <w:tmpl w:val="260AC71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 w15:restartNumberingAfterBreak="0">
    <w:nsid w:val="061F1238"/>
    <w:multiLevelType w:val="hybridMultilevel"/>
    <w:tmpl w:val="4300B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A1E9D"/>
    <w:multiLevelType w:val="hybridMultilevel"/>
    <w:tmpl w:val="445E5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1958A9"/>
    <w:multiLevelType w:val="hybridMultilevel"/>
    <w:tmpl w:val="3AE49E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15:restartNumberingAfterBreak="0">
    <w:nsid w:val="0BC3727C"/>
    <w:multiLevelType w:val="hybridMultilevel"/>
    <w:tmpl w:val="E20C79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DA2774"/>
    <w:multiLevelType w:val="hybridMultilevel"/>
    <w:tmpl w:val="8990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1015FD"/>
    <w:multiLevelType w:val="hybridMultilevel"/>
    <w:tmpl w:val="CFACB20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17DF710B"/>
    <w:multiLevelType w:val="hybridMultilevel"/>
    <w:tmpl w:val="0934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1B450A"/>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3958E0"/>
    <w:multiLevelType w:val="hybridMultilevel"/>
    <w:tmpl w:val="A01A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661B31"/>
    <w:multiLevelType w:val="hybridMultilevel"/>
    <w:tmpl w:val="AD64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B32BE"/>
    <w:multiLevelType w:val="hybridMultilevel"/>
    <w:tmpl w:val="4948A2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503EC1"/>
    <w:multiLevelType w:val="hybridMultilevel"/>
    <w:tmpl w:val="FE4A2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DD08E4"/>
    <w:multiLevelType w:val="hybridMultilevel"/>
    <w:tmpl w:val="707E0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0418D"/>
    <w:multiLevelType w:val="hybridMultilevel"/>
    <w:tmpl w:val="490A57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4834EEA"/>
    <w:multiLevelType w:val="hybridMultilevel"/>
    <w:tmpl w:val="EB7A537E"/>
    <w:lvl w:ilvl="0" w:tplc="A27AD30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0" w15:restartNumberingAfterBreak="0">
    <w:nsid w:val="38600AC6"/>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F35C9"/>
    <w:multiLevelType w:val="hybridMultilevel"/>
    <w:tmpl w:val="4948A2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1B03BF"/>
    <w:multiLevelType w:val="hybridMultilevel"/>
    <w:tmpl w:val="518A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21124"/>
    <w:multiLevelType w:val="hybridMultilevel"/>
    <w:tmpl w:val="C180FA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7F1EAF"/>
    <w:multiLevelType w:val="hybridMultilevel"/>
    <w:tmpl w:val="94A02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7" w15:restartNumberingAfterBreak="0">
    <w:nsid w:val="4B123008"/>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C550ACE"/>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B28DC"/>
    <w:multiLevelType w:val="hybridMultilevel"/>
    <w:tmpl w:val="8E500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855C5F"/>
    <w:multiLevelType w:val="hybridMultilevel"/>
    <w:tmpl w:val="CA4EB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182244B"/>
    <w:multiLevelType w:val="hybridMultilevel"/>
    <w:tmpl w:val="3E6E6214"/>
    <w:lvl w:ilvl="0" w:tplc="718096DE">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3" w15:restartNumberingAfterBreak="0">
    <w:nsid w:val="5963636E"/>
    <w:multiLevelType w:val="hybridMultilevel"/>
    <w:tmpl w:val="725EE0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E9303B2"/>
    <w:multiLevelType w:val="hybridMultilevel"/>
    <w:tmpl w:val="C180F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151E3E"/>
    <w:multiLevelType w:val="hybridMultilevel"/>
    <w:tmpl w:val="AD784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C856CE7"/>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E45D76"/>
    <w:multiLevelType w:val="hybridMultilevel"/>
    <w:tmpl w:val="813C715A"/>
    <w:lvl w:ilvl="0" w:tplc="11D09CEE">
      <w:numFmt w:val="bullet"/>
      <w:lvlText w:val="-"/>
      <w:lvlJc w:val="left"/>
      <w:pPr>
        <w:ind w:left="180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FD0D02"/>
    <w:multiLevelType w:val="hybridMultilevel"/>
    <w:tmpl w:val="4C7A64B0"/>
    <w:lvl w:ilvl="0" w:tplc="11D09CEE">
      <w:numFmt w:val="bullet"/>
      <w:lvlText w:val="-"/>
      <w:lvlJc w:val="left"/>
      <w:pPr>
        <w:ind w:left="360" w:hanging="360"/>
      </w:pPr>
      <w:rPr>
        <w:rFonts w:ascii="Tahoma" w:eastAsia="Times New Roman" w:hAnsi="Tahoma" w:cs="Tahoma"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0" w15:restartNumberingAfterBreak="0">
    <w:nsid w:val="74E6665E"/>
    <w:multiLevelType w:val="hybridMultilevel"/>
    <w:tmpl w:val="D0DAE6FC"/>
    <w:lvl w:ilvl="0" w:tplc="04090001">
      <w:start w:val="1"/>
      <w:numFmt w:val="bullet"/>
      <w:lvlText w:val=""/>
      <w:lvlJc w:val="left"/>
      <w:pPr>
        <w:ind w:left="720" w:hanging="360"/>
      </w:pPr>
      <w:rPr>
        <w:rFonts w:ascii="Symbol" w:hAnsi="Symbol" w:hint="default"/>
      </w:rPr>
    </w:lvl>
    <w:lvl w:ilvl="1" w:tplc="11D09CEE">
      <w:numFmt w:val="bullet"/>
      <w:lvlText w:val="-"/>
      <w:lvlJc w:val="left"/>
      <w:pPr>
        <w:ind w:left="1440" w:hanging="360"/>
      </w:pPr>
      <w:rPr>
        <w:rFonts w:ascii="Tahoma" w:eastAsia="Times New Roman" w:hAnsi="Tahoma" w:cs="Tahoma" w:hint="default"/>
      </w:rPr>
    </w:lvl>
    <w:lvl w:ilvl="2" w:tplc="EAA0C182">
      <w:numFmt w:val="bullet"/>
      <w:lvlText w:val="•"/>
      <w:lvlJc w:val="left"/>
      <w:pPr>
        <w:ind w:left="2160" w:hanging="360"/>
      </w:pPr>
      <w:rPr>
        <w:rFonts w:ascii="Tahoma" w:eastAsia="Times New Roman" w:hAnsi="Tahoma" w:cs="Tahom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8E292F"/>
    <w:multiLevelType w:val="hybridMultilevel"/>
    <w:tmpl w:val="2CA2BD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9520DC5"/>
    <w:multiLevelType w:val="hybridMultilevel"/>
    <w:tmpl w:val="03704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3B0549"/>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85966"/>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4"/>
  </w:num>
  <w:num w:numId="4">
    <w:abstractNumId w:val="28"/>
  </w:num>
  <w:num w:numId="5">
    <w:abstractNumId w:val="15"/>
  </w:num>
  <w:num w:numId="6">
    <w:abstractNumId w:val="17"/>
  </w:num>
  <w:num w:numId="7">
    <w:abstractNumId w:val="38"/>
  </w:num>
  <w:num w:numId="8">
    <w:abstractNumId w:val="26"/>
  </w:num>
  <w:num w:numId="9">
    <w:abstractNumId w:val="22"/>
  </w:num>
  <w:num w:numId="10">
    <w:abstractNumId w:val="8"/>
  </w:num>
  <w:num w:numId="11">
    <w:abstractNumId w:val="41"/>
  </w:num>
  <w:num w:numId="12">
    <w:abstractNumId w:val="9"/>
  </w:num>
  <w:num w:numId="13">
    <w:abstractNumId w:val="12"/>
  </w:num>
  <w:num w:numId="14">
    <w:abstractNumId w:val="32"/>
  </w:num>
  <w:num w:numId="15">
    <w:abstractNumId w:val="0"/>
  </w:num>
  <w:num w:numId="16">
    <w:abstractNumId w:val="14"/>
  </w:num>
  <w:num w:numId="17">
    <w:abstractNumId w:val="29"/>
  </w:num>
  <w:num w:numId="18">
    <w:abstractNumId w:val="27"/>
  </w:num>
  <w:num w:numId="19">
    <w:abstractNumId w:val="20"/>
  </w:num>
  <w:num w:numId="20">
    <w:abstractNumId w:val="2"/>
  </w:num>
  <w:num w:numId="21">
    <w:abstractNumId w:val="33"/>
  </w:num>
  <w:num w:numId="22">
    <w:abstractNumId w:val="6"/>
  </w:num>
  <w:num w:numId="23">
    <w:abstractNumId w:val="42"/>
  </w:num>
  <w:num w:numId="24">
    <w:abstractNumId w:val="36"/>
  </w:num>
  <w:num w:numId="25">
    <w:abstractNumId w:val="10"/>
  </w:num>
  <w:num w:numId="26">
    <w:abstractNumId w:val="43"/>
  </w:num>
  <w:num w:numId="27">
    <w:abstractNumId w:val="16"/>
  </w:num>
  <w:num w:numId="28">
    <w:abstractNumId w:val="21"/>
  </w:num>
  <w:num w:numId="29">
    <w:abstractNumId w:val="13"/>
  </w:num>
  <w:num w:numId="30">
    <w:abstractNumId w:val="44"/>
  </w:num>
  <w:num w:numId="31">
    <w:abstractNumId w:val="40"/>
  </w:num>
  <w:num w:numId="32">
    <w:abstractNumId w:val="1"/>
  </w:num>
  <w:num w:numId="33">
    <w:abstractNumId w:val="31"/>
  </w:num>
  <w:num w:numId="34">
    <w:abstractNumId w:val="11"/>
  </w:num>
  <w:num w:numId="35">
    <w:abstractNumId w:val="37"/>
  </w:num>
  <w:num w:numId="36">
    <w:abstractNumId w:val="39"/>
  </w:num>
  <w:num w:numId="37">
    <w:abstractNumId w:val="4"/>
  </w:num>
  <w:num w:numId="38">
    <w:abstractNumId w:val="34"/>
  </w:num>
  <w:num w:numId="39">
    <w:abstractNumId w:val="23"/>
  </w:num>
  <w:num w:numId="40">
    <w:abstractNumId w:val="30"/>
  </w:num>
  <w:num w:numId="41">
    <w:abstractNumId w:val="3"/>
  </w:num>
  <w:num w:numId="42">
    <w:abstractNumId w:val="25"/>
  </w:num>
  <w:num w:numId="43">
    <w:abstractNumId w:val="35"/>
  </w:num>
  <w:num w:numId="44">
    <w:abstractNumId w:val="5"/>
  </w:num>
  <w:num w:numId="4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69"/>
    <w:rsid w:val="00002A7C"/>
    <w:rsid w:val="00003259"/>
    <w:rsid w:val="000043F8"/>
    <w:rsid w:val="00004E54"/>
    <w:rsid w:val="00010B1C"/>
    <w:rsid w:val="00012763"/>
    <w:rsid w:val="00013E7A"/>
    <w:rsid w:val="000166C1"/>
    <w:rsid w:val="00021941"/>
    <w:rsid w:val="000227D3"/>
    <w:rsid w:val="00024C0E"/>
    <w:rsid w:val="00025A9C"/>
    <w:rsid w:val="000261B0"/>
    <w:rsid w:val="000261BF"/>
    <w:rsid w:val="000264CA"/>
    <w:rsid w:val="00026B81"/>
    <w:rsid w:val="0002716B"/>
    <w:rsid w:val="00027305"/>
    <w:rsid w:val="00031411"/>
    <w:rsid w:val="00031B36"/>
    <w:rsid w:val="0003316E"/>
    <w:rsid w:val="000331C6"/>
    <w:rsid w:val="000334F7"/>
    <w:rsid w:val="000344B5"/>
    <w:rsid w:val="000349CF"/>
    <w:rsid w:val="00036462"/>
    <w:rsid w:val="00036DD5"/>
    <w:rsid w:val="0004425B"/>
    <w:rsid w:val="00045359"/>
    <w:rsid w:val="000458CB"/>
    <w:rsid w:val="00046689"/>
    <w:rsid w:val="00050DCF"/>
    <w:rsid w:val="00051183"/>
    <w:rsid w:val="00051BA9"/>
    <w:rsid w:val="00052451"/>
    <w:rsid w:val="00052E6F"/>
    <w:rsid w:val="0005423F"/>
    <w:rsid w:val="0005459A"/>
    <w:rsid w:val="000550D4"/>
    <w:rsid w:val="00055A64"/>
    <w:rsid w:val="00057C7A"/>
    <w:rsid w:val="00061404"/>
    <w:rsid w:val="00061E98"/>
    <w:rsid w:val="00062292"/>
    <w:rsid w:val="0006334D"/>
    <w:rsid w:val="00064742"/>
    <w:rsid w:val="00064BF1"/>
    <w:rsid w:val="00065A32"/>
    <w:rsid w:val="0006655C"/>
    <w:rsid w:val="000667B9"/>
    <w:rsid w:val="00067983"/>
    <w:rsid w:val="00072039"/>
    <w:rsid w:val="00072B98"/>
    <w:rsid w:val="00073E5E"/>
    <w:rsid w:val="00075027"/>
    <w:rsid w:val="000752EF"/>
    <w:rsid w:val="000771A7"/>
    <w:rsid w:val="00080F6C"/>
    <w:rsid w:val="000813C1"/>
    <w:rsid w:val="000814CC"/>
    <w:rsid w:val="00081C02"/>
    <w:rsid w:val="00081E2C"/>
    <w:rsid w:val="00083266"/>
    <w:rsid w:val="00083607"/>
    <w:rsid w:val="000848F7"/>
    <w:rsid w:val="00084C8A"/>
    <w:rsid w:val="00087ACD"/>
    <w:rsid w:val="00087E4C"/>
    <w:rsid w:val="00090B44"/>
    <w:rsid w:val="000918BB"/>
    <w:rsid w:val="00092736"/>
    <w:rsid w:val="00093340"/>
    <w:rsid w:val="0009362D"/>
    <w:rsid w:val="00094174"/>
    <w:rsid w:val="0009699A"/>
    <w:rsid w:val="0009726A"/>
    <w:rsid w:val="00097610"/>
    <w:rsid w:val="000A0944"/>
    <w:rsid w:val="000A24F4"/>
    <w:rsid w:val="000A3366"/>
    <w:rsid w:val="000A72D7"/>
    <w:rsid w:val="000A7515"/>
    <w:rsid w:val="000B1A23"/>
    <w:rsid w:val="000B3840"/>
    <w:rsid w:val="000B4633"/>
    <w:rsid w:val="000B4AEA"/>
    <w:rsid w:val="000B4E6A"/>
    <w:rsid w:val="000B522B"/>
    <w:rsid w:val="000B5589"/>
    <w:rsid w:val="000B598F"/>
    <w:rsid w:val="000B5B16"/>
    <w:rsid w:val="000B6A66"/>
    <w:rsid w:val="000B6BDB"/>
    <w:rsid w:val="000B6EA8"/>
    <w:rsid w:val="000C0E18"/>
    <w:rsid w:val="000C0FA3"/>
    <w:rsid w:val="000C123A"/>
    <w:rsid w:val="000C16CF"/>
    <w:rsid w:val="000C4699"/>
    <w:rsid w:val="000C5580"/>
    <w:rsid w:val="000D106D"/>
    <w:rsid w:val="000D1C0E"/>
    <w:rsid w:val="000D39AA"/>
    <w:rsid w:val="000D4969"/>
    <w:rsid w:val="000D5181"/>
    <w:rsid w:val="000D5E3D"/>
    <w:rsid w:val="000D74CA"/>
    <w:rsid w:val="000D7C4D"/>
    <w:rsid w:val="000E31BA"/>
    <w:rsid w:val="000E3245"/>
    <w:rsid w:val="000E36BB"/>
    <w:rsid w:val="000E40F1"/>
    <w:rsid w:val="000E7D4A"/>
    <w:rsid w:val="000F21D9"/>
    <w:rsid w:val="000F2225"/>
    <w:rsid w:val="000F2930"/>
    <w:rsid w:val="000F2D01"/>
    <w:rsid w:val="000F33F1"/>
    <w:rsid w:val="000F384B"/>
    <w:rsid w:val="000F4AC4"/>
    <w:rsid w:val="000F4C75"/>
    <w:rsid w:val="000F4F5D"/>
    <w:rsid w:val="000F59A8"/>
    <w:rsid w:val="000F7229"/>
    <w:rsid w:val="000F73C8"/>
    <w:rsid w:val="00100C5B"/>
    <w:rsid w:val="00101BA0"/>
    <w:rsid w:val="00101EC5"/>
    <w:rsid w:val="00102969"/>
    <w:rsid w:val="00102C00"/>
    <w:rsid w:val="00105BD7"/>
    <w:rsid w:val="00105C1F"/>
    <w:rsid w:val="00106EF3"/>
    <w:rsid w:val="00106F20"/>
    <w:rsid w:val="00111134"/>
    <w:rsid w:val="00112D9C"/>
    <w:rsid w:val="001134BF"/>
    <w:rsid w:val="0011404A"/>
    <w:rsid w:val="00114E9D"/>
    <w:rsid w:val="00120561"/>
    <w:rsid w:val="001214EB"/>
    <w:rsid w:val="0012222D"/>
    <w:rsid w:val="00122293"/>
    <w:rsid w:val="00122A88"/>
    <w:rsid w:val="00122B1C"/>
    <w:rsid w:val="00123DEC"/>
    <w:rsid w:val="0012403B"/>
    <w:rsid w:val="0012442A"/>
    <w:rsid w:val="0012468D"/>
    <w:rsid w:val="00125328"/>
    <w:rsid w:val="00125F67"/>
    <w:rsid w:val="0012697F"/>
    <w:rsid w:val="001307BD"/>
    <w:rsid w:val="00131827"/>
    <w:rsid w:val="001318B8"/>
    <w:rsid w:val="001324B4"/>
    <w:rsid w:val="00135916"/>
    <w:rsid w:val="00140B51"/>
    <w:rsid w:val="00141B86"/>
    <w:rsid w:val="001429BF"/>
    <w:rsid w:val="00142A56"/>
    <w:rsid w:val="00142F3E"/>
    <w:rsid w:val="001449D7"/>
    <w:rsid w:val="0014558A"/>
    <w:rsid w:val="0014627C"/>
    <w:rsid w:val="00147178"/>
    <w:rsid w:val="0015056D"/>
    <w:rsid w:val="001517FE"/>
    <w:rsid w:val="001556A8"/>
    <w:rsid w:val="0016019C"/>
    <w:rsid w:val="00162F94"/>
    <w:rsid w:val="00163033"/>
    <w:rsid w:val="001634AA"/>
    <w:rsid w:val="001642A5"/>
    <w:rsid w:val="00166436"/>
    <w:rsid w:val="00166BE9"/>
    <w:rsid w:val="00167984"/>
    <w:rsid w:val="00167A4C"/>
    <w:rsid w:val="00170F62"/>
    <w:rsid w:val="001729E2"/>
    <w:rsid w:val="0017304D"/>
    <w:rsid w:val="00173EEF"/>
    <w:rsid w:val="0017515A"/>
    <w:rsid w:val="00176AA8"/>
    <w:rsid w:val="0018155E"/>
    <w:rsid w:val="00181CC9"/>
    <w:rsid w:val="00182014"/>
    <w:rsid w:val="00182A21"/>
    <w:rsid w:val="00182A95"/>
    <w:rsid w:val="00183ADE"/>
    <w:rsid w:val="00185577"/>
    <w:rsid w:val="00185D93"/>
    <w:rsid w:val="00186C6D"/>
    <w:rsid w:val="001871CD"/>
    <w:rsid w:val="001874E1"/>
    <w:rsid w:val="00190E21"/>
    <w:rsid w:val="00194A79"/>
    <w:rsid w:val="001958B2"/>
    <w:rsid w:val="001971DF"/>
    <w:rsid w:val="001A09F2"/>
    <w:rsid w:val="001A1B99"/>
    <w:rsid w:val="001A3007"/>
    <w:rsid w:val="001A35CD"/>
    <w:rsid w:val="001A40A3"/>
    <w:rsid w:val="001A452E"/>
    <w:rsid w:val="001A5697"/>
    <w:rsid w:val="001A649E"/>
    <w:rsid w:val="001A6A05"/>
    <w:rsid w:val="001A6D37"/>
    <w:rsid w:val="001A78AE"/>
    <w:rsid w:val="001B288B"/>
    <w:rsid w:val="001B2F2D"/>
    <w:rsid w:val="001B5CEC"/>
    <w:rsid w:val="001B74A4"/>
    <w:rsid w:val="001B7609"/>
    <w:rsid w:val="001C0A87"/>
    <w:rsid w:val="001C0B00"/>
    <w:rsid w:val="001C0F24"/>
    <w:rsid w:val="001C1C6A"/>
    <w:rsid w:val="001C3045"/>
    <w:rsid w:val="001C39EB"/>
    <w:rsid w:val="001C49E2"/>
    <w:rsid w:val="001C776D"/>
    <w:rsid w:val="001C77A2"/>
    <w:rsid w:val="001C7879"/>
    <w:rsid w:val="001D1C4D"/>
    <w:rsid w:val="001D25B0"/>
    <w:rsid w:val="001D3171"/>
    <w:rsid w:val="001D3364"/>
    <w:rsid w:val="001D3373"/>
    <w:rsid w:val="001D5E66"/>
    <w:rsid w:val="001D6191"/>
    <w:rsid w:val="001E0531"/>
    <w:rsid w:val="001E07DD"/>
    <w:rsid w:val="001E151D"/>
    <w:rsid w:val="001E2A29"/>
    <w:rsid w:val="001E37A3"/>
    <w:rsid w:val="001E3B9E"/>
    <w:rsid w:val="001E5D89"/>
    <w:rsid w:val="001F0579"/>
    <w:rsid w:val="001F15DE"/>
    <w:rsid w:val="001F1719"/>
    <w:rsid w:val="001F342C"/>
    <w:rsid w:val="001F35A8"/>
    <w:rsid w:val="001F4610"/>
    <w:rsid w:val="001F5B37"/>
    <w:rsid w:val="001F5CD7"/>
    <w:rsid w:val="001F61D4"/>
    <w:rsid w:val="001F75D4"/>
    <w:rsid w:val="0020084D"/>
    <w:rsid w:val="0020106C"/>
    <w:rsid w:val="00201488"/>
    <w:rsid w:val="002025F9"/>
    <w:rsid w:val="0020356E"/>
    <w:rsid w:val="00204F94"/>
    <w:rsid w:val="002103DC"/>
    <w:rsid w:val="00212A06"/>
    <w:rsid w:val="0021667F"/>
    <w:rsid w:val="00220A5A"/>
    <w:rsid w:val="0022108C"/>
    <w:rsid w:val="002215E7"/>
    <w:rsid w:val="002230B8"/>
    <w:rsid w:val="002236B8"/>
    <w:rsid w:val="00223747"/>
    <w:rsid w:val="00225270"/>
    <w:rsid w:val="00225E03"/>
    <w:rsid w:val="00226735"/>
    <w:rsid w:val="00231934"/>
    <w:rsid w:val="00232ABA"/>
    <w:rsid w:val="00232D2A"/>
    <w:rsid w:val="002330F9"/>
    <w:rsid w:val="00234612"/>
    <w:rsid w:val="00235C4C"/>
    <w:rsid w:val="00235E29"/>
    <w:rsid w:val="00237D30"/>
    <w:rsid w:val="00240659"/>
    <w:rsid w:val="00240A44"/>
    <w:rsid w:val="002417A3"/>
    <w:rsid w:val="00241D37"/>
    <w:rsid w:val="00241DDF"/>
    <w:rsid w:val="002433EA"/>
    <w:rsid w:val="00244620"/>
    <w:rsid w:val="0024463A"/>
    <w:rsid w:val="002468DD"/>
    <w:rsid w:val="0025009D"/>
    <w:rsid w:val="0025129C"/>
    <w:rsid w:val="00251825"/>
    <w:rsid w:val="00251D9B"/>
    <w:rsid w:val="002534B7"/>
    <w:rsid w:val="00253A33"/>
    <w:rsid w:val="0025560C"/>
    <w:rsid w:val="00257757"/>
    <w:rsid w:val="002609FB"/>
    <w:rsid w:val="00262CEF"/>
    <w:rsid w:val="00264E30"/>
    <w:rsid w:val="00265BE1"/>
    <w:rsid w:val="002667D6"/>
    <w:rsid w:val="00267316"/>
    <w:rsid w:val="00267B34"/>
    <w:rsid w:val="00267E3B"/>
    <w:rsid w:val="00270995"/>
    <w:rsid w:val="00274D3D"/>
    <w:rsid w:val="00275347"/>
    <w:rsid w:val="0027546E"/>
    <w:rsid w:val="00276BDE"/>
    <w:rsid w:val="00281A5C"/>
    <w:rsid w:val="00281B77"/>
    <w:rsid w:val="00281F83"/>
    <w:rsid w:val="00284A61"/>
    <w:rsid w:val="00284C64"/>
    <w:rsid w:val="002853D4"/>
    <w:rsid w:val="002866CC"/>
    <w:rsid w:val="00287333"/>
    <w:rsid w:val="0028750B"/>
    <w:rsid w:val="0029035E"/>
    <w:rsid w:val="00291379"/>
    <w:rsid w:val="0029166E"/>
    <w:rsid w:val="00291726"/>
    <w:rsid w:val="002917AF"/>
    <w:rsid w:val="00294C61"/>
    <w:rsid w:val="002A048F"/>
    <w:rsid w:val="002A0789"/>
    <w:rsid w:val="002A1BAE"/>
    <w:rsid w:val="002A1E22"/>
    <w:rsid w:val="002A3846"/>
    <w:rsid w:val="002A4493"/>
    <w:rsid w:val="002A4747"/>
    <w:rsid w:val="002A4C3B"/>
    <w:rsid w:val="002B0364"/>
    <w:rsid w:val="002B0F7D"/>
    <w:rsid w:val="002B0F97"/>
    <w:rsid w:val="002B1135"/>
    <w:rsid w:val="002B3064"/>
    <w:rsid w:val="002B31F6"/>
    <w:rsid w:val="002B3B79"/>
    <w:rsid w:val="002B3ED0"/>
    <w:rsid w:val="002B5B56"/>
    <w:rsid w:val="002B6227"/>
    <w:rsid w:val="002B6B3A"/>
    <w:rsid w:val="002C0606"/>
    <w:rsid w:val="002C06F2"/>
    <w:rsid w:val="002C3CA0"/>
    <w:rsid w:val="002C6041"/>
    <w:rsid w:val="002C6A66"/>
    <w:rsid w:val="002C79AB"/>
    <w:rsid w:val="002D0B00"/>
    <w:rsid w:val="002D1591"/>
    <w:rsid w:val="002D2141"/>
    <w:rsid w:val="002D26EF"/>
    <w:rsid w:val="002D42E1"/>
    <w:rsid w:val="002D4A82"/>
    <w:rsid w:val="002D52F7"/>
    <w:rsid w:val="002E1B21"/>
    <w:rsid w:val="002E1C3A"/>
    <w:rsid w:val="002E3E5B"/>
    <w:rsid w:val="002E4ABC"/>
    <w:rsid w:val="002E5B57"/>
    <w:rsid w:val="002F0224"/>
    <w:rsid w:val="002F22FB"/>
    <w:rsid w:val="002F62E2"/>
    <w:rsid w:val="002F6BB0"/>
    <w:rsid w:val="002F7DCA"/>
    <w:rsid w:val="003007B5"/>
    <w:rsid w:val="00300DAD"/>
    <w:rsid w:val="00300DFC"/>
    <w:rsid w:val="00303D95"/>
    <w:rsid w:val="00305085"/>
    <w:rsid w:val="0030656E"/>
    <w:rsid w:val="00307428"/>
    <w:rsid w:val="00310082"/>
    <w:rsid w:val="003107B3"/>
    <w:rsid w:val="00311152"/>
    <w:rsid w:val="00311856"/>
    <w:rsid w:val="00311A22"/>
    <w:rsid w:val="00311FEE"/>
    <w:rsid w:val="003160DE"/>
    <w:rsid w:val="0031628B"/>
    <w:rsid w:val="0031644F"/>
    <w:rsid w:val="003173D2"/>
    <w:rsid w:val="00320478"/>
    <w:rsid w:val="003206B1"/>
    <w:rsid w:val="003209B5"/>
    <w:rsid w:val="00320AFE"/>
    <w:rsid w:val="00321A5E"/>
    <w:rsid w:val="00321C21"/>
    <w:rsid w:val="00321F4C"/>
    <w:rsid w:val="00331931"/>
    <w:rsid w:val="00332D44"/>
    <w:rsid w:val="00333EF5"/>
    <w:rsid w:val="0033416B"/>
    <w:rsid w:val="00334799"/>
    <w:rsid w:val="00334BCC"/>
    <w:rsid w:val="0033763E"/>
    <w:rsid w:val="00337CFE"/>
    <w:rsid w:val="003403B9"/>
    <w:rsid w:val="0034148E"/>
    <w:rsid w:val="00342435"/>
    <w:rsid w:val="00342D24"/>
    <w:rsid w:val="00343AFC"/>
    <w:rsid w:val="00345C84"/>
    <w:rsid w:val="00347D89"/>
    <w:rsid w:val="00350430"/>
    <w:rsid w:val="00351696"/>
    <w:rsid w:val="00351799"/>
    <w:rsid w:val="00352899"/>
    <w:rsid w:val="003536AF"/>
    <w:rsid w:val="00353A5A"/>
    <w:rsid w:val="00355E36"/>
    <w:rsid w:val="00356072"/>
    <w:rsid w:val="00357DDD"/>
    <w:rsid w:val="00357F00"/>
    <w:rsid w:val="0036182B"/>
    <w:rsid w:val="00361A02"/>
    <w:rsid w:val="00365319"/>
    <w:rsid w:val="00367259"/>
    <w:rsid w:val="00367356"/>
    <w:rsid w:val="003678E9"/>
    <w:rsid w:val="00370098"/>
    <w:rsid w:val="00372795"/>
    <w:rsid w:val="00372FD1"/>
    <w:rsid w:val="00380C2B"/>
    <w:rsid w:val="003811A1"/>
    <w:rsid w:val="00383518"/>
    <w:rsid w:val="0038385F"/>
    <w:rsid w:val="0038628E"/>
    <w:rsid w:val="00387237"/>
    <w:rsid w:val="003917FA"/>
    <w:rsid w:val="00392D98"/>
    <w:rsid w:val="00393543"/>
    <w:rsid w:val="00393875"/>
    <w:rsid w:val="00396B4F"/>
    <w:rsid w:val="00396C5E"/>
    <w:rsid w:val="003970D2"/>
    <w:rsid w:val="003A09CF"/>
    <w:rsid w:val="003A1370"/>
    <w:rsid w:val="003A27EE"/>
    <w:rsid w:val="003A3D28"/>
    <w:rsid w:val="003A40ED"/>
    <w:rsid w:val="003A5A92"/>
    <w:rsid w:val="003A5EB3"/>
    <w:rsid w:val="003A5F1E"/>
    <w:rsid w:val="003B2CE2"/>
    <w:rsid w:val="003B326A"/>
    <w:rsid w:val="003B3285"/>
    <w:rsid w:val="003B3425"/>
    <w:rsid w:val="003B4562"/>
    <w:rsid w:val="003B4A62"/>
    <w:rsid w:val="003B5333"/>
    <w:rsid w:val="003C2387"/>
    <w:rsid w:val="003C52CA"/>
    <w:rsid w:val="003C52FB"/>
    <w:rsid w:val="003C604D"/>
    <w:rsid w:val="003C6671"/>
    <w:rsid w:val="003C7D1F"/>
    <w:rsid w:val="003D078D"/>
    <w:rsid w:val="003D117D"/>
    <w:rsid w:val="003D1846"/>
    <w:rsid w:val="003D34A9"/>
    <w:rsid w:val="003D374B"/>
    <w:rsid w:val="003D3907"/>
    <w:rsid w:val="003D3AB8"/>
    <w:rsid w:val="003D3CE4"/>
    <w:rsid w:val="003D57DA"/>
    <w:rsid w:val="003D7A8E"/>
    <w:rsid w:val="003E0285"/>
    <w:rsid w:val="003E06EC"/>
    <w:rsid w:val="003E1A15"/>
    <w:rsid w:val="003E1BF9"/>
    <w:rsid w:val="003E2FB8"/>
    <w:rsid w:val="003E4156"/>
    <w:rsid w:val="003E442A"/>
    <w:rsid w:val="003E5B64"/>
    <w:rsid w:val="003E5C64"/>
    <w:rsid w:val="003E7E85"/>
    <w:rsid w:val="003F0ADA"/>
    <w:rsid w:val="003F2608"/>
    <w:rsid w:val="003F4192"/>
    <w:rsid w:val="003F41C8"/>
    <w:rsid w:val="003F432A"/>
    <w:rsid w:val="003F483D"/>
    <w:rsid w:val="003F4F05"/>
    <w:rsid w:val="003F5B92"/>
    <w:rsid w:val="003F7934"/>
    <w:rsid w:val="003F7A45"/>
    <w:rsid w:val="004000C9"/>
    <w:rsid w:val="004002F3"/>
    <w:rsid w:val="004008BA"/>
    <w:rsid w:val="004011AC"/>
    <w:rsid w:val="0040260C"/>
    <w:rsid w:val="00402BD2"/>
    <w:rsid w:val="00404CFC"/>
    <w:rsid w:val="0040554E"/>
    <w:rsid w:val="004062C3"/>
    <w:rsid w:val="00410918"/>
    <w:rsid w:val="00411422"/>
    <w:rsid w:val="004122DD"/>
    <w:rsid w:val="00412F54"/>
    <w:rsid w:val="004144B1"/>
    <w:rsid w:val="00417E42"/>
    <w:rsid w:val="004212DA"/>
    <w:rsid w:val="00421E2C"/>
    <w:rsid w:val="00422B11"/>
    <w:rsid w:val="00422D3A"/>
    <w:rsid w:val="00426198"/>
    <w:rsid w:val="004262BB"/>
    <w:rsid w:val="00426B71"/>
    <w:rsid w:val="00427F2B"/>
    <w:rsid w:val="004319B5"/>
    <w:rsid w:val="0043270E"/>
    <w:rsid w:val="00433A9E"/>
    <w:rsid w:val="004348EB"/>
    <w:rsid w:val="004357E1"/>
    <w:rsid w:val="00435EC7"/>
    <w:rsid w:val="00435EC8"/>
    <w:rsid w:val="00436F2E"/>
    <w:rsid w:val="00440C4C"/>
    <w:rsid w:val="0044271E"/>
    <w:rsid w:val="0044557D"/>
    <w:rsid w:val="00451D65"/>
    <w:rsid w:val="00453207"/>
    <w:rsid w:val="00453EFF"/>
    <w:rsid w:val="00455C1A"/>
    <w:rsid w:val="004561BA"/>
    <w:rsid w:val="00462FCE"/>
    <w:rsid w:val="004639B9"/>
    <w:rsid w:val="004653C5"/>
    <w:rsid w:val="0046541E"/>
    <w:rsid w:val="004666D5"/>
    <w:rsid w:val="00466AF0"/>
    <w:rsid w:val="00470D45"/>
    <w:rsid w:val="00470DF3"/>
    <w:rsid w:val="0047221F"/>
    <w:rsid w:val="00472401"/>
    <w:rsid w:val="004744E1"/>
    <w:rsid w:val="00475828"/>
    <w:rsid w:val="00475A13"/>
    <w:rsid w:val="00475E5C"/>
    <w:rsid w:val="00480626"/>
    <w:rsid w:val="004824CA"/>
    <w:rsid w:val="0048265C"/>
    <w:rsid w:val="00484130"/>
    <w:rsid w:val="0048493F"/>
    <w:rsid w:val="00486614"/>
    <w:rsid w:val="00486A27"/>
    <w:rsid w:val="00487344"/>
    <w:rsid w:val="0048789E"/>
    <w:rsid w:val="00487F4C"/>
    <w:rsid w:val="0049236B"/>
    <w:rsid w:val="00492A3C"/>
    <w:rsid w:val="00493189"/>
    <w:rsid w:val="00493BD4"/>
    <w:rsid w:val="00495362"/>
    <w:rsid w:val="0049644E"/>
    <w:rsid w:val="004967CB"/>
    <w:rsid w:val="004A1FF8"/>
    <w:rsid w:val="004A417C"/>
    <w:rsid w:val="004A487B"/>
    <w:rsid w:val="004A4E0B"/>
    <w:rsid w:val="004A637E"/>
    <w:rsid w:val="004A6C02"/>
    <w:rsid w:val="004B1724"/>
    <w:rsid w:val="004B1964"/>
    <w:rsid w:val="004B40D6"/>
    <w:rsid w:val="004B4D3F"/>
    <w:rsid w:val="004B5205"/>
    <w:rsid w:val="004B5CA9"/>
    <w:rsid w:val="004B60C2"/>
    <w:rsid w:val="004B6594"/>
    <w:rsid w:val="004B6A11"/>
    <w:rsid w:val="004B7851"/>
    <w:rsid w:val="004C564C"/>
    <w:rsid w:val="004C6FFC"/>
    <w:rsid w:val="004D0D71"/>
    <w:rsid w:val="004D1193"/>
    <w:rsid w:val="004D24AD"/>
    <w:rsid w:val="004D42BE"/>
    <w:rsid w:val="004D6656"/>
    <w:rsid w:val="004D6EAF"/>
    <w:rsid w:val="004D75B4"/>
    <w:rsid w:val="004D7B05"/>
    <w:rsid w:val="004E2B41"/>
    <w:rsid w:val="004E5114"/>
    <w:rsid w:val="004E535C"/>
    <w:rsid w:val="004E539B"/>
    <w:rsid w:val="004E71EE"/>
    <w:rsid w:val="004E72E5"/>
    <w:rsid w:val="004E760F"/>
    <w:rsid w:val="004F1551"/>
    <w:rsid w:val="004F26ED"/>
    <w:rsid w:val="004F5061"/>
    <w:rsid w:val="004F6915"/>
    <w:rsid w:val="004F6AD9"/>
    <w:rsid w:val="0050076A"/>
    <w:rsid w:val="00500A5B"/>
    <w:rsid w:val="00501961"/>
    <w:rsid w:val="0050219D"/>
    <w:rsid w:val="00502712"/>
    <w:rsid w:val="005038BF"/>
    <w:rsid w:val="00505B33"/>
    <w:rsid w:val="00505DED"/>
    <w:rsid w:val="0050623F"/>
    <w:rsid w:val="005074FE"/>
    <w:rsid w:val="00507B26"/>
    <w:rsid w:val="00510272"/>
    <w:rsid w:val="0051087F"/>
    <w:rsid w:val="00510AE0"/>
    <w:rsid w:val="00513164"/>
    <w:rsid w:val="005140AB"/>
    <w:rsid w:val="00515EBF"/>
    <w:rsid w:val="005161BB"/>
    <w:rsid w:val="00517925"/>
    <w:rsid w:val="00520BFE"/>
    <w:rsid w:val="0052202C"/>
    <w:rsid w:val="00524F7A"/>
    <w:rsid w:val="00527A44"/>
    <w:rsid w:val="00530605"/>
    <w:rsid w:val="00530CDB"/>
    <w:rsid w:val="00530E42"/>
    <w:rsid w:val="00534F87"/>
    <w:rsid w:val="005359E7"/>
    <w:rsid w:val="00540367"/>
    <w:rsid w:val="00541D2F"/>
    <w:rsid w:val="00544BB6"/>
    <w:rsid w:val="0054535F"/>
    <w:rsid w:val="00546021"/>
    <w:rsid w:val="005473B4"/>
    <w:rsid w:val="00547505"/>
    <w:rsid w:val="005479F8"/>
    <w:rsid w:val="00547AF6"/>
    <w:rsid w:val="005515D7"/>
    <w:rsid w:val="00553553"/>
    <w:rsid w:val="00553E00"/>
    <w:rsid w:val="00554B84"/>
    <w:rsid w:val="005557EA"/>
    <w:rsid w:val="005566DA"/>
    <w:rsid w:val="005572B2"/>
    <w:rsid w:val="00557697"/>
    <w:rsid w:val="00562372"/>
    <w:rsid w:val="00562466"/>
    <w:rsid w:val="00562624"/>
    <w:rsid w:val="00565410"/>
    <w:rsid w:val="00565A78"/>
    <w:rsid w:val="00566476"/>
    <w:rsid w:val="00566693"/>
    <w:rsid w:val="005667BD"/>
    <w:rsid w:val="0056743E"/>
    <w:rsid w:val="00570543"/>
    <w:rsid w:val="00571041"/>
    <w:rsid w:val="00571836"/>
    <w:rsid w:val="00572584"/>
    <w:rsid w:val="00573828"/>
    <w:rsid w:val="00574EA4"/>
    <w:rsid w:val="00576778"/>
    <w:rsid w:val="005775D6"/>
    <w:rsid w:val="00577C21"/>
    <w:rsid w:val="0058070B"/>
    <w:rsid w:val="00580861"/>
    <w:rsid w:val="005810BE"/>
    <w:rsid w:val="00582BA5"/>
    <w:rsid w:val="005847E5"/>
    <w:rsid w:val="005850A1"/>
    <w:rsid w:val="00590733"/>
    <w:rsid w:val="00591ACF"/>
    <w:rsid w:val="00591F1A"/>
    <w:rsid w:val="005924B3"/>
    <w:rsid w:val="00592E6A"/>
    <w:rsid w:val="00593923"/>
    <w:rsid w:val="00593DA7"/>
    <w:rsid w:val="0059655D"/>
    <w:rsid w:val="00596AAC"/>
    <w:rsid w:val="005A1945"/>
    <w:rsid w:val="005A2B4C"/>
    <w:rsid w:val="005A2F8D"/>
    <w:rsid w:val="005A32F3"/>
    <w:rsid w:val="005A496F"/>
    <w:rsid w:val="005A4B3B"/>
    <w:rsid w:val="005A520E"/>
    <w:rsid w:val="005A5BC2"/>
    <w:rsid w:val="005A78BB"/>
    <w:rsid w:val="005B2DFE"/>
    <w:rsid w:val="005B324F"/>
    <w:rsid w:val="005B3863"/>
    <w:rsid w:val="005B463B"/>
    <w:rsid w:val="005B51EA"/>
    <w:rsid w:val="005B7009"/>
    <w:rsid w:val="005B745F"/>
    <w:rsid w:val="005C0709"/>
    <w:rsid w:val="005C3993"/>
    <w:rsid w:val="005C3B95"/>
    <w:rsid w:val="005C5A80"/>
    <w:rsid w:val="005C6705"/>
    <w:rsid w:val="005C6997"/>
    <w:rsid w:val="005C79E3"/>
    <w:rsid w:val="005D1442"/>
    <w:rsid w:val="005D1C7B"/>
    <w:rsid w:val="005D26F1"/>
    <w:rsid w:val="005D2B5E"/>
    <w:rsid w:val="005D3D7B"/>
    <w:rsid w:val="005D579A"/>
    <w:rsid w:val="005D78B7"/>
    <w:rsid w:val="005D78BF"/>
    <w:rsid w:val="005E1978"/>
    <w:rsid w:val="005E4B9C"/>
    <w:rsid w:val="005E4E3D"/>
    <w:rsid w:val="005E5B99"/>
    <w:rsid w:val="005E5D95"/>
    <w:rsid w:val="005E71DC"/>
    <w:rsid w:val="005E7646"/>
    <w:rsid w:val="005E7CCF"/>
    <w:rsid w:val="005F0005"/>
    <w:rsid w:val="005F0119"/>
    <w:rsid w:val="005F0248"/>
    <w:rsid w:val="005F28CB"/>
    <w:rsid w:val="005F2C8B"/>
    <w:rsid w:val="005F327B"/>
    <w:rsid w:val="005F4C1B"/>
    <w:rsid w:val="005F4D8A"/>
    <w:rsid w:val="005F5400"/>
    <w:rsid w:val="005F6172"/>
    <w:rsid w:val="005F6E5D"/>
    <w:rsid w:val="005F7950"/>
    <w:rsid w:val="006000EF"/>
    <w:rsid w:val="00600AD3"/>
    <w:rsid w:val="00600B17"/>
    <w:rsid w:val="0060614F"/>
    <w:rsid w:val="006122A4"/>
    <w:rsid w:val="00616101"/>
    <w:rsid w:val="00617CA7"/>
    <w:rsid w:val="00620D32"/>
    <w:rsid w:val="006211AE"/>
    <w:rsid w:val="006213D4"/>
    <w:rsid w:val="00621E7C"/>
    <w:rsid w:val="006224C0"/>
    <w:rsid w:val="006252EC"/>
    <w:rsid w:val="006278BE"/>
    <w:rsid w:val="00627EEE"/>
    <w:rsid w:val="006300FA"/>
    <w:rsid w:val="00633CA0"/>
    <w:rsid w:val="00634251"/>
    <w:rsid w:val="0063465E"/>
    <w:rsid w:val="00637066"/>
    <w:rsid w:val="00640D59"/>
    <w:rsid w:val="00640FB6"/>
    <w:rsid w:val="00641A03"/>
    <w:rsid w:val="00641AF6"/>
    <w:rsid w:val="006426AB"/>
    <w:rsid w:val="00642F16"/>
    <w:rsid w:val="006439D4"/>
    <w:rsid w:val="00647D10"/>
    <w:rsid w:val="00652F59"/>
    <w:rsid w:val="006534B4"/>
    <w:rsid w:val="006543B6"/>
    <w:rsid w:val="0065459A"/>
    <w:rsid w:val="006548B8"/>
    <w:rsid w:val="00656BF8"/>
    <w:rsid w:val="00657F71"/>
    <w:rsid w:val="00660EA9"/>
    <w:rsid w:val="00661A8B"/>
    <w:rsid w:val="0066281E"/>
    <w:rsid w:val="006634BA"/>
    <w:rsid w:val="00666BF9"/>
    <w:rsid w:val="006706BA"/>
    <w:rsid w:val="00671F35"/>
    <w:rsid w:val="006724AC"/>
    <w:rsid w:val="00673C5B"/>
    <w:rsid w:val="00675F3B"/>
    <w:rsid w:val="00676FE1"/>
    <w:rsid w:val="00680570"/>
    <w:rsid w:val="006819D7"/>
    <w:rsid w:val="00681E94"/>
    <w:rsid w:val="00682880"/>
    <w:rsid w:val="0068743C"/>
    <w:rsid w:val="00690CA3"/>
    <w:rsid w:val="006932CB"/>
    <w:rsid w:val="006A03EA"/>
    <w:rsid w:val="006A36E7"/>
    <w:rsid w:val="006A3E1B"/>
    <w:rsid w:val="006A3EB9"/>
    <w:rsid w:val="006A414F"/>
    <w:rsid w:val="006A554F"/>
    <w:rsid w:val="006A778B"/>
    <w:rsid w:val="006A7955"/>
    <w:rsid w:val="006A797B"/>
    <w:rsid w:val="006B0234"/>
    <w:rsid w:val="006B09EA"/>
    <w:rsid w:val="006B2140"/>
    <w:rsid w:val="006B62E8"/>
    <w:rsid w:val="006B6EB3"/>
    <w:rsid w:val="006C13EF"/>
    <w:rsid w:val="006C1BFF"/>
    <w:rsid w:val="006C201A"/>
    <w:rsid w:val="006C25AD"/>
    <w:rsid w:val="006C2883"/>
    <w:rsid w:val="006C3633"/>
    <w:rsid w:val="006C41CC"/>
    <w:rsid w:val="006C53E0"/>
    <w:rsid w:val="006C5756"/>
    <w:rsid w:val="006C5D62"/>
    <w:rsid w:val="006C5F20"/>
    <w:rsid w:val="006C660E"/>
    <w:rsid w:val="006C6A76"/>
    <w:rsid w:val="006D0388"/>
    <w:rsid w:val="006D03DD"/>
    <w:rsid w:val="006D06C5"/>
    <w:rsid w:val="006D0BBE"/>
    <w:rsid w:val="006D0BE1"/>
    <w:rsid w:val="006D3A08"/>
    <w:rsid w:val="006D4858"/>
    <w:rsid w:val="006D5DCC"/>
    <w:rsid w:val="006D5E3C"/>
    <w:rsid w:val="006D6F70"/>
    <w:rsid w:val="006D7EF6"/>
    <w:rsid w:val="006E0BC2"/>
    <w:rsid w:val="006E1ABD"/>
    <w:rsid w:val="006E1AF6"/>
    <w:rsid w:val="006E46E6"/>
    <w:rsid w:val="006E5653"/>
    <w:rsid w:val="006F0C95"/>
    <w:rsid w:val="006F3AB7"/>
    <w:rsid w:val="006F49CB"/>
    <w:rsid w:val="006F5264"/>
    <w:rsid w:val="006F5ABB"/>
    <w:rsid w:val="006F5D90"/>
    <w:rsid w:val="006F5EA6"/>
    <w:rsid w:val="006F67CD"/>
    <w:rsid w:val="00700A91"/>
    <w:rsid w:val="00700CB6"/>
    <w:rsid w:val="007011EF"/>
    <w:rsid w:val="00701C7E"/>
    <w:rsid w:val="00706A8A"/>
    <w:rsid w:val="00710FDB"/>
    <w:rsid w:val="0071134F"/>
    <w:rsid w:val="0071160E"/>
    <w:rsid w:val="00714A81"/>
    <w:rsid w:val="00715E4D"/>
    <w:rsid w:val="00715F18"/>
    <w:rsid w:val="00716F10"/>
    <w:rsid w:val="007205B3"/>
    <w:rsid w:val="00723E60"/>
    <w:rsid w:val="00724206"/>
    <w:rsid w:val="00725DDB"/>
    <w:rsid w:val="007307FB"/>
    <w:rsid w:val="00730AE9"/>
    <w:rsid w:val="00730F13"/>
    <w:rsid w:val="00733D6D"/>
    <w:rsid w:val="00733F4D"/>
    <w:rsid w:val="007340D1"/>
    <w:rsid w:val="00734508"/>
    <w:rsid w:val="00736C0B"/>
    <w:rsid w:val="007400E8"/>
    <w:rsid w:val="00740586"/>
    <w:rsid w:val="00740EBF"/>
    <w:rsid w:val="007439E7"/>
    <w:rsid w:val="007449BD"/>
    <w:rsid w:val="007461C4"/>
    <w:rsid w:val="00747CB2"/>
    <w:rsid w:val="00754A43"/>
    <w:rsid w:val="00754C30"/>
    <w:rsid w:val="007551CF"/>
    <w:rsid w:val="00762568"/>
    <w:rsid w:val="00762A6B"/>
    <w:rsid w:val="0076359C"/>
    <w:rsid w:val="00764719"/>
    <w:rsid w:val="00766207"/>
    <w:rsid w:val="00767296"/>
    <w:rsid w:val="00770AB3"/>
    <w:rsid w:val="0077104D"/>
    <w:rsid w:val="00775376"/>
    <w:rsid w:val="00775C8C"/>
    <w:rsid w:val="007774F1"/>
    <w:rsid w:val="00781B6B"/>
    <w:rsid w:val="007838F8"/>
    <w:rsid w:val="0078511A"/>
    <w:rsid w:val="00785D7F"/>
    <w:rsid w:val="0079050A"/>
    <w:rsid w:val="00792392"/>
    <w:rsid w:val="00793160"/>
    <w:rsid w:val="00793589"/>
    <w:rsid w:val="00793947"/>
    <w:rsid w:val="00794F92"/>
    <w:rsid w:val="007A302B"/>
    <w:rsid w:val="007A3212"/>
    <w:rsid w:val="007A3FDF"/>
    <w:rsid w:val="007A410A"/>
    <w:rsid w:val="007A4945"/>
    <w:rsid w:val="007B09FA"/>
    <w:rsid w:val="007B0AF8"/>
    <w:rsid w:val="007B1D1A"/>
    <w:rsid w:val="007B2333"/>
    <w:rsid w:val="007B3087"/>
    <w:rsid w:val="007B4398"/>
    <w:rsid w:val="007B472B"/>
    <w:rsid w:val="007B6214"/>
    <w:rsid w:val="007C40E8"/>
    <w:rsid w:val="007D1B53"/>
    <w:rsid w:val="007D1E77"/>
    <w:rsid w:val="007D3F61"/>
    <w:rsid w:val="007D4B2B"/>
    <w:rsid w:val="007E328D"/>
    <w:rsid w:val="007E36A9"/>
    <w:rsid w:val="007E4D03"/>
    <w:rsid w:val="007E4FD9"/>
    <w:rsid w:val="007E619A"/>
    <w:rsid w:val="007F1FA4"/>
    <w:rsid w:val="007F39E7"/>
    <w:rsid w:val="007F560B"/>
    <w:rsid w:val="007F67AE"/>
    <w:rsid w:val="00800573"/>
    <w:rsid w:val="00802095"/>
    <w:rsid w:val="00802C4B"/>
    <w:rsid w:val="00810D4E"/>
    <w:rsid w:val="008110D6"/>
    <w:rsid w:val="008145F7"/>
    <w:rsid w:val="00817AEB"/>
    <w:rsid w:val="0082057C"/>
    <w:rsid w:val="00821502"/>
    <w:rsid w:val="008225FD"/>
    <w:rsid w:val="00822CFE"/>
    <w:rsid w:val="00823300"/>
    <w:rsid w:val="0082490A"/>
    <w:rsid w:val="00825403"/>
    <w:rsid w:val="00826003"/>
    <w:rsid w:val="0082629F"/>
    <w:rsid w:val="00827416"/>
    <w:rsid w:val="00827659"/>
    <w:rsid w:val="00832E0D"/>
    <w:rsid w:val="008336C0"/>
    <w:rsid w:val="00833F6A"/>
    <w:rsid w:val="00834C9F"/>
    <w:rsid w:val="00836551"/>
    <w:rsid w:val="0083666E"/>
    <w:rsid w:val="008367B3"/>
    <w:rsid w:val="00843271"/>
    <w:rsid w:val="00843BD4"/>
    <w:rsid w:val="00843D7B"/>
    <w:rsid w:val="0084472E"/>
    <w:rsid w:val="00844EA2"/>
    <w:rsid w:val="00846358"/>
    <w:rsid w:val="00847EDA"/>
    <w:rsid w:val="00850113"/>
    <w:rsid w:val="008505DA"/>
    <w:rsid w:val="00851DFB"/>
    <w:rsid w:val="008578A5"/>
    <w:rsid w:val="00860F35"/>
    <w:rsid w:val="00864EA8"/>
    <w:rsid w:val="008658F3"/>
    <w:rsid w:val="00866248"/>
    <w:rsid w:val="00870FBF"/>
    <w:rsid w:val="008773D1"/>
    <w:rsid w:val="008808FB"/>
    <w:rsid w:val="00881CC3"/>
    <w:rsid w:val="00882374"/>
    <w:rsid w:val="00882727"/>
    <w:rsid w:val="00882989"/>
    <w:rsid w:val="00882FB6"/>
    <w:rsid w:val="0088338D"/>
    <w:rsid w:val="00884362"/>
    <w:rsid w:val="0088683C"/>
    <w:rsid w:val="008872DB"/>
    <w:rsid w:val="00887A6A"/>
    <w:rsid w:val="00890C82"/>
    <w:rsid w:val="00892614"/>
    <w:rsid w:val="008927D5"/>
    <w:rsid w:val="0089295D"/>
    <w:rsid w:val="00892CD1"/>
    <w:rsid w:val="00893DDF"/>
    <w:rsid w:val="00893FD1"/>
    <w:rsid w:val="00895BDA"/>
    <w:rsid w:val="008A0CF8"/>
    <w:rsid w:val="008A0E24"/>
    <w:rsid w:val="008A1ACA"/>
    <w:rsid w:val="008A32D0"/>
    <w:rsid w:val="008A409D"/>
    <w:rsid w:val="008A5BBB"/>
    <w:rsid w:val="008A636C"/>
    <w:rsid w:val="008A7809"/>
    <w:rsid w:val="008B136C"/>
    <w:rsid w:val="008B1D75"/>
    <w:rsid w:val="008B1E89"/>
    <w:rsid w:val="008B2C1C"/>
    <w:rsid w:val="008B30D1"/>
    <w:rsid w:val="008B3642"/>
    <w:rsid w:val="008B39B6"/>
    <w:rsid w:val="008B3DF3"/>
    <w:rsid w:val="008B3F9E"/>
    <w:rsid w:val="008B6934"/>
    <w:rsid w:val="008B6A09"/>
    <w:rsid w:val="008C01C9"/>
    <w:rsid w:val="008C27A5"/>
    <w:rsid w:val="008C408C"/>
    <w:rsid w:val="008C581A"/>
    <w:rsid w:val="008C6A9E"/>
    <w:rsid w:val="008C7183"/>
    <w:rsid w:val="008C74D2"/>
    <w:rsid w:val="008C7745"/>
    <w:rsid w:val="008C7A57"/>
    <w:rsid w:val="008C7CB3"/>
    <w:rsid w:val="008D1E36"/>
    <w:rsid w:val="008D264C"/>
    <w:rsid w:val="008D4893"/>
    <w:rsid w:val="008D4FCB"/>
    <w:rsid w:val="008D5B08"/>
    <w:rsid w:val="008D6675"/>
    <w:rsid w:val="008D66C4"/>
    <w:rsid w:val="008D6C7F"/>
    <w:rsid w:val="008D79B3"/>
    <w:rsid w:val="008E0525"/>
    <w:rsid w:val="008E1E03"/>
    <w:rsid w:val="008E3FA0"/>
    <w:rsid w:val="008E7841"/>
    <w:rsid w:val="008F34BF"/>
    <w:rsid w:val="008F4437"/>
    <w:rsid w:val="008F50E6"/>
    <w:rsid w:val="008F56F0"/>
    <w:rsid w:val="008F590F"/>
    <w:rsid w:val="008F7B23"/>
    <w:rsid w:val="00900BF6"/>
    <w:rsid w:val="00903083"/>
    <w:rsid w:val="00903546"/>
    <w:rsid w:val="009037DE"/>
    <w:rsid w:val="00904223"/>
    <w:rsid w:val="009044A9"/>
    <w:rsid w:val="00904E22"/>
    <w:rsid w:val="00905F54"/>
    <w:rsid w:val="009063A5"/>
    <w:rsid w:val="0090649C"/>
    <w:rsid w:val="00906B80"/>
    <w:rsid w:val="00906F39"/>
    <w:rsid w:val="009107C8"/>
    <w:rsid w:val="00910AA0"/>
    <w:rsid w:val="009111F0"/>
    <w:rsid w:val="00913253"/>
    <w:rsid w:val="00916BF0"/>
    <w:rsid w:val="00916D95"/>
    <w:rsid w:val="009177E1"/>
    <w:rsid w:val="0091780C"/>
    <w:rsid w:val="00917C33"/>
    <w:rsid w:val="0092094A"/>
    <w:rsid w:val="009212B8"/>
    <w:rsid w:val="00922ED9"/>
    <w:rsid w:val="00922F76"/>
    <w:rsid w:val="0092341A"/>
    <w:rsid w:val="009269F1"/>
    <w:rsid w:val="00926A50"/>
    <w:rsid w:val="00927EB4"/>
    <w:rsid w:val="00930049"/>
    <w:rsid w:val="009300C1"/>
    <w:rsid w:val="009303D3"/>
    <w:rsid w:val="00931C81"/>
    <w:rsid w:val="00933A6C"/>
    <w:rsid w:val="00934631"/>
    <w:rsid w:val="009351D7"/>
    <w:rsid w:val="009360C2"/>
    <w:rsid w:val="009419EA"/>
    <w:rsid w:val="00941DF1"/>
    <w:rsid w:val="00946409"/>
    <w:rsid w:val="009467C5"/>
    <w:rsid w:val="00946F54"/>
    <w:rsid w:val="009470FA"/>
    <w:rsid w:val="0094775F"/>
    <w:rsid w:val="0095121C"/>
    <w:rsid w:val="00954563"/>
    <w:rsid w:val="00954D08"/>
    <w:rsid w:val="00961C59"/>
    <w:rsid w:val="00961D34"/>
    <w:rsid w:val="0096433E"/>
    <w:rsid w:val="00964CEF"/>
    <w:rsid w:val="00972F7D"/>
    <w:rsid w:val="0098248A"/>
    <w:rsid w:val="00982F4F"/>
    <w:rsid w:val="009855B3"/>
    <w:rsid w:val="0098566B"/>
    <w:rsid w:val="0098631D"/>
    <w:rsid w:val="0098666E"/>
    <w:rsid w:val="009870DD"/>
    <w:rsid w:val="00990E16"/>
    <w:rsid w:val="00991BDC"/>
    <w:rsid w:val="00993515"/>
    <w:rsid w:val="00995658"/>
    <w:rsid w:val="00995892"/>
    <w:rsid w:val="00995E2A"/>
    <w:rsid w:val="009A0043"/>
    <w:rsid w:val="009A0BE2"/>
    <w:rsid w:val="009A273F"/>
    <w:rsid w:val="009A3C0E"/>
    <w:rsid w:val="009A3CCF"/>
    <w:rsid w:val="009A5096"/>
    <w:rsid w:val="009A6D8C"/>
    <w:rsid w:val="009A7CDA"/>
    <w:rsid w:val="009B14F3"/>
    <w:rsid w:val="009B226F"/>
    <w:rsid w:val="009B2B5D"/>
    <w:rsid w:val="009B3F3D"/>
    <w:rsid w:val="009B4DDC"/>
    <w:rsid w:val="009B552B"/>
    <w:rsid w:val="009B69C7"/>
    <w:rsid w:val="009B7884"/>
    <w:rsid w:val="009B799A"/>
    <w:rsid w:val="009C4E6C"/>
    <w:rsid w:val="009D01FC"/>
    <w:rsid w:val="009D0556"/>
    <w:rsid w:val="009D31B9"/>
    <w:rsid w:val="009D39FF"/>
    <w:rsid w:val="009D4FFA"/>
    <w:rsid w:val="009D585C"/>
    <w:rsid w:val="009D77B5"/>
    <w:rsid w:val="009E077E"/>
    <w:rsid w:val="009E0CC4"/>
    <w:rsid w:val="009E0F3C"/>
    <w:rsid w:val="009E126E"/>
    <w:rsid w:val="009E2B63"/>
    <w:rsid w:val="009E529E"/>
    <w:rsid w:val="009E53BE"/>
    <w:rsid w:val="009E5405"/>
    <w:rsid w:val="009E78A7"/>
    <w:rsid w:val="009F02E7"/>
    <w:rsid w:val="009F084C"/>
    <w:rsid w:val="009F11B0"/>
    <w:rsid w:val="009F18DA"/>
    <w:rsid w:val="009F588E"/>
    <w:rsid w:val="009F6787"/>
    <w:rsid w:val="00A01948"/>
    <w:rsid w:val="00A01C46"/>
    <w:rsid w:val="00A032E1"/>
    <w:rsid w:val="00A033BA"/>
    <w:rsid w:val="00A03E59"/>
    <w:rsid w:val="00A04E57"/>
    <w:rsid w:val="00A059A0"/>
    <w:rsid w:val="00A065B6"/>
    <w:rsid w:val="00A07751"/>
    <w:rsid w:val="00A118EC"/>
    <w:rsid w:val="00A12590"/>
    <w:rsid w:val="00A13830"/>
    <w:rsid w:val="00A13A57"/>
    <w:rsid w:val="00A205A2"/>
    <w:rsid w:val="00A20C69"/>
    <w:rsid w:val="00A2130A"/>
    <w:rsid w:val="00A23460"/>
    <w:rsid w:val="00A239C7"/>
    <w:rsid w:val="00A25E13"/>
    <w:rsid w:val="00A25FA2"/>
    <w:rsid w:val="00A27DE4"/>
    <w:rsid w:val="00A3124C"/>
    <w:rsid w:val="00A316DB"/>
    <w:rsid w:val="00A31B34"/>
    <w:rsid w:val="00A32D0D"/>
    <w:rsid w:val="00A332CE"/>
    <w:rsid w:val="00A3407F"/>
    <w:rsid w:val="00A3491B"/>
    <w:rsid w:val="00A35EF8"/>
    <w:rsid w:val="00A364E8"/>
    <w:rsid w:val="00A367EF"/>
    <w:rsid w:val="00A37685"/>
    <w:rsid w:val="00A40319"/>
    <w:rsid w:val="00A41625"/>
    <w:rsid w:val="00A4313C"/>
    <w:rsid w:val="00A458C2"/>
    <w:rsid w:val="00A475C8"/>
    <w:rsid w:val="00A50CD0"/>
    <w:rsid w:val="00A51325"/>
    <w:rsid w:val="00A520F1"/>
    <w:rsid w:val="00A53092"/>
    <w:rsid w:val="00A53669"/>
    <w:rsid w:val="00A5373F"/>
    <w:rsid w:val="00A54BE5"/>
    <w:rsid w:val="00A553EA"/>
    <w:rsid w:val="00A56078"/>
    <w:rsid w:val="00A56EB1"/>
    <w:rsid w:val="00A57D0A"/>
    <w:rsid w:val="00A63212"/>
    <w:rsid w:val="00A64158"/>
    <w:rsid w:val="00A6497D"/>
    <w:rsid w:val="00A65985"/>
    <w:rsid w:val="00A66692"/>
    <w:rsid w:val="00A6794E"/>
    <w:rsid w:val="00A709F6"/>
    <w:rsid w:val="00A73733"/>
    <w:rsid w:val="00A7521E"/>
    <w:rsid w:val="00A754B5"/>
    <w:rsid w:val="00A762AF"/>
    <w:rsid w:val="00A80581"/>
    <w:rsid w:val="00A80CDA"/>
    <w:rsid w:val="00A812E1"/>
    <w:rsid w:val="00A81378"/>
    <w:rsid w:val="00A82FA2"/>
    <w:rsid w:val="00A835F3"/>
    <w:rsid w:val="00A8455D"/>
    <w:rsid w:val="00A86F6B"/>
    <w:rsid w:val="00A8710E"/>
    <w:rsid w:val="00A9097A"/>
    <w:rsid w:val="00A914EB"/>
    <w:rsid w:val="00A93EC5"/>
    <w:rsid w:val="00A946A2"/>
    <w:rsid w:val="00A9684C"/>
    <w:rsid w:val="00A96910"/>
    <w:rsid w:val="00AA216F"/>
    <w:rsid w:val="00AA2354"/>
    <w:rsid w:val="00AA2BDB"/>
    <w:rsid w:val="00AA32B9"/>
    <w:rsid w:val="00AA4616"/>
    <w:rsid w:val="00AA6B7D"/>
    <w:rsid w:val="00AA76AF"/>
    <w:rsid w:val="00AA7CFB"/>
    <w:rsid w:val="00AB00ED"/>
    <w:rsid w:val="00AB0641"/>
    <w:rsid w:val="00AB0DCD"/>
    <w:rsid w:val="00AB1764"/>
    <w:rsid w:val="00AB1A7F"/>
    <w:rsid w:val="00AB234E"/>
    <w:rsid w:val="00AB396F"/>
    <w:rsid w:val="00AB3CC3"/>
    <w:rsid w:val="00AB42FA"/>
    <w:rsid w:val="00AB45B5"/>
    <w:rsid w:val="00AB7245"/>
    <w:rsid w:val="00AC1F9E"/>
    <w:rsid w:val="00AC29B9"/>
    <w:rsid w:val="00AC2E36"/>
    <w:rsid w:val="00AC2EAA"/>
    <w:rsid w:val="00AC3257"/>
    <w:rsid w:val="00AC38F1"/>
    <w:rsid w:val="00AC3A06"/>
    <w:rsid w:val="00AC4048"/>
    <w:rsid w:val="00AC557F"/>
    <w:rsid w:val="00AC69BB"/>
    <w:rsid w:val="00AC78B7"/>
    <w:rsid w:val="00AD2128"/>
    <w:rsid w:val="00AD21EB"/>
    <w:rsid w:val="00AD2BD6"/>
    <w:rsid w:val="00AD2E36"/>
    <w:rsid w:val="00AD4AEC"/>
    <w:rsid w:val="00AD6E3A"/>
    <w:rsid w:val="00AE0C9F"/>
    <w:rsid w:val="00AE3443"/>
    <w:rsid w:val="00AE3B04"/>
    <w:rsid w:val="00AE4441"/>
    <w:rsid w:val="00AE45E5"/>
    <w:rsid w:val="00AE55F6"/>
    <w:rsid w:val="00AE65DE"/>
    <w:rsid w:val="00AE664B"/>
    <w:rsid w:val="00AE7E4A"/>
    <w:rsid w:val="00AF0522"/>
    <w:rsid w:val="00AF0B27"/>
    <w:rsid w:val="00AF145E"/>
    <w:rsid w:val="00AF68A7"/>
    <w:rsid w:val="00AF69A9"/>
    <w:rsid w:val="00AF70B6"/>
    <w:rsid w:val="00AF7BA9"/>
    <w:rsid w:val="00B00960"/>
    <w:rsid w:val="00B00B77"/>
    <w:rsid w:val="00B01594"/>
    <w:rsid w:val="00B02BFD"/>
    <w:rsid w:val="00B03DDE"/>
    <w:rsid w:val="00B04360"/>
    <w:rsid w:val="00B04479"/>
    <w:rsid w:val="00B06A31"/>
    <w:rsid w:val="00B06E81"/>
    <w:rsid w:val="00B07F28"/>
    <w:rsid w:val="00B12DC9"/>
    <w:rsid w:val="00B12E37"/>
    <w:rsid w:val="00B1350A"/>
    <w:rsid w:val="00B1379F"/>
    <w:rsid w:val="00B13886"/>
    <w:rsid w:val="00B15281"/>
    <w:rsid w:val="00B16EBD"/>
    <w:rsid w:val="00B16F54"/>
    <w:rsid w:val="00B17D54"/>
    <w:rsid w:val="00B204AE"/>
    <w:rsid w:val="00B21767"/>
    <w:rsid w:val="00B22600"/>
    <w:rsid w:val="00B26D96"/>
    <w:rsid w:val="00B2783F"/>
    <w:rsid w:val="00B30963"/>
    <w:rsid w:val="00B30D72"/>
    <w:rsid w:val="00B3140E"/>
    <w:rsid w:val="00B31A77"/>
    <w:rsid w:val="00B31BD3"/>
    <w:rsid w:val="00B327AC"/>
    <w:rsid w:val="00B33F06"/>
    <w:rsid w:val="00B36321"/>
    <w:rsid w:val="00B3633D"/>
    <w:rsid w:val="00B365D2"/>
    <w:rsid w:val="00B415DC"/>
    <w:rsid w:val="00B41714"/>
    <w:rsid w:val="00B41848"/>
    <w:rsid w:val="00B441F7"/>
    <w:rsid w:val="00B50030"/>
    <w:rsid w:val="00B50BD7"/>
    <w:rsid w:val="00B53EBD"/>
    <w:rsid w:val="00B54CF3"/>
    <w:rsid w:val="00B54D85"/>
    <w:rsid w:val="00B57DC0"/>
    <w:rsid w:val="00B60D93"/>
    <w:rsid w:val="00B62AC2"/>
    <w:rsid w:val="00B64896"/>
    <w:rsid w:val="00B654C4"/>
    <w:rsid w:val="00B662E3"/>
    <w:rsid w:val="00B71B4F"/>
    <w:rsid w:val="00B73402"/>
    <w:rsid w:val="00B73A0A"/>
    <w:rsid w:val="00B7536F"/>
    <w:rsid w:val="00B75446"/>
    <w:rsid w:val="00B75D3E"/>
    <w:rsid w:val="00B76485"/>
    <w:rsid w:val="00B800F6"/>
    <w:rsid w:val="00B81B69"/>
    <w:rsid w:val="00B82D59"/>
    <w:rsid w:val="00B856B8"/>
    <w:rsid w:val="00B86569"/>
    <w:rsid w:val="00B8693B"/>
    <w:rsid w:val="00B869E0"/>
    <w:rsid w:val="00B904E5"/>
    <w:rsid w:val="00B90A42"/>
    <w:rsid w:val="00B916AF"/>
    <w:rsid w:val="00B91C1E"/>
    <w:rsid w:val="00B921FB"/>
    <w:rsid w:val="00B92477"/>
    <w:rsid w:val="00B9422A"/>
    <w:rsid w:val="00B943B2"/>
    <w:rsid w:val="00B9645F"/>
    <w:rsid w:val="00B97347"/>
    <w:rsid w:val="00B9751D"/>
    <w:rsid w:val="00BA00C4"/>
    <w:rsid w:val="00BA1991"/>
    <w:rsid w:val="00BA210E"/>
    <w:rsid w:val="00BA3AF9"/>
    <w:rsid w:val="00BA3FCB"/>
    <w:rsid w:val="00BA4E05"/>
    <w:rsid w:val="00BA4FA2"/>
    <w:rsid w:val="00BA5723"/>
    <w:rsid w:val="00BA72A8"/>
    <w:rsid w:val="00BB0F89"/>
    <w:rsid w:val="00BB181A"/>
    <w:rsid w:val="00BB22C7"/>
    <w:rsid w:val="00BB24E6"/>
    <w:rsid w:val="00BB2D2C"/>
    <w:rsid w:val="00BB2D86"/>
    <w:rsid w:val="00BB398A"/>
    <w:rsid w:val="00BB3E72"/>
    <w:rsid w:val="00BB4044"/>
    <w:rsid w:val="00BB43E1"/>
    <w:rsid w:val="00BB4A30"/>
    <w:rsid w:val="00BB5C7C"/>
    <w:rsid w:val="00BB5FF7"/>
    <w:rsid w:val="00BB77FC"/>
    <w:rsid w:val="00BC0344"/>
    <w:rsid w:val="00BC1A40"/>
    <w:rsid w:val="00BC3188"/>
    <w:rsid w:val="00BC6134"/>
    <w:rsid w:val="00BC6B2A"/>
    <w:rsid w:val="00BC7CA3"/>
    <w:rsid w:val="00BD064B"/>
    <w:rsid w:val="00BD16F1"/>
    <w:rsid w:val="00BD2536"/>
    <w:rsid w:val="00BD27B0"/>
    <w:rsid w:val="00BD2D01"/>
    <w:rsid w:val="00BD4EE6"/>
    <w:rsid w:val="00BD7AA5"/>
    <w:rsid w:val="00BE07F3"/>
    <w:rsid w:val="00BE1589"/>
    <w:rsid w:val="00BE7C8F"/>
    <w:rsid w:val="00BF105E"/>
    <w:rsid w:val="00BF2AE1"/>
    <w:rsid w:val="00BF4229"/>
    <w:rsid w:val="00BF45E4"/>
    <w:rsid w:val="00BF4912"/>
    <w:rsid w:val="00BF6A46"/>
    <w:rsid w:val="00BF6B0E"/>
    <w:rsid w:val="00BF7E45"/>
    <w:rsid w:val="00C00490"/>
    <w:rsid w:val="00C0096F"/>
    <w:rsid w:val="00C026AC"/>
    <w:rsid w:val="00C03BB8"/>
    <w:rsid w:val="00C043C3"/>
    <w:rsid w:val="00C04C60"/>
    <w:rsid w:val="00C06752"/>
    <w:rsid w:val="00C06894"/>
    <w:rsid w:val="00C11087"/>
    <w:rsid w:val="00C12C49"/>
    <w:rsid w:val="00C13312"/>
    <w:rsid w:val="00C13BBE"/>
    <w:rsid w:val="00C13BD3"/>
    <w:rsid w:val="00C14224"/>
    <w:rsid w:val="00C14255"/>
    <w:rsid w:val="00C144B7"/>
    <w:rsid w:val="00C161AF"/>
    <w:rsid w:val="00C161FD"/>
    <w:rsid w:val="00C16934"/>
    <w:rsid w:val="00C2074C"/>
    <w:rsid w:val="00C2186F"/>
    <w:rsid w:val="00C23FB2"/>
    <w:rsid w:val="00C25210"/>
    <w:rsid w:val="00C25B68"/>
    <w:rsid w:val="00C2637B"/>
    <w:rsid w:val="00C27341"/>
    <w:rsid w:val="00C27B11"/>
    <w:rsid w:val="00C312A3"/>
    <w:rsid w:val="00C332A6"/>
    <w:rsid w:val="00C33EC0"/>
    <w:rsid w:val="00C34B85"/>
    <w:rsid w:val="00C3512C"/>
    <w:rsid w:val="00C36975"/>
    <w:rsid w:val="00C40C5D"/>
    <w:rsid w:val="00C4156C"/>
    <w:rsid w:val="00C42A08"/>
    <w:rsid w:val="00C44282"/>
    <w:rsid w:val="00C443E2"/>
    <w:rsid w:val="00C45F4A"/>
    <w:rsid w:val="00C4611C"/>
    <w:rsid w:val="00C46566"/>
    <w:rsid w:val="00C46835"/>
    <w:rsid w:val="00C47080"/>
    <w:rsid w:val="00C477BF"/>
    <w:rsid w:val="00C508B0"/>
    <w:rsid w:val="00C50F8F"/>
    <w:rsid w:val="00C512C3"/>
    <w:rsid w:val="00C51A35"/>
    <w:rsid w:val="00C524CE"/>
    <w:rsid w:val="00C527CF"/>
    <w:rsid w:val="00C52C07"/>
    <w:rsid w:val="00C5605E"/>
    <w:rsid w:val="00C563A2"/>
    <w:rsid w:val="00C60A25"/>
    <w:rsid w:val="00C61F00"/>
    <w:rsid w:val="00C62BA7"/>
    <w:rsid w:val="00C63088"/>
    <w:rsid w:val="00C642A4"/>
    <w:rsid w:val="00C66FAE"/>
    <w:rsid w:val="00C70E70"/>
    <w:rsid w:val="00C7103D"/>
    <w:rsid w:val="00C731BC"/>
    <w:rsid w:val="00C75764"/>
    <w:rsid w:val="00C772AA"/>
    <w:rsid w:val="00C81574"/>
    <w:rsid w:val="00C81ED3"/>
    <w:rsid w:val="00C81F65"/>
    <w:rsid w:val="00C82F8B"/>
    <w:rsid w:val="00C83632"/>
    <w:rsid w:val="00C84498"/>
    <w:rsid w:val="00C85107"/>
    <w:rsid w:val="00C854E8"/>
    <w:rsid w:val="00C86A93"/>
    <w:rsid w:val="00C86B4A"/>
    <w:rsid w:val="00C8714D"/>
    <w:rsid w:val="00C91F6C"/>
    <w:rsid w:val="00C9257D"/>
    <w:rsid w:val="00C93448"/>
    <w:rsid w:val="00C93638"/>
    <w:rsid w:val="00C93C2D"/>
    <w:rsid w:val="00C94787"/>
    <w:rsid w:val="00C95586"/>
    <w:rsid w:val="00C964A7"/>
    <w:rsid w:val="00CA214B"/>
    <w:rsid w:val="00CA21E5"/>
    <w:rsid w:val="00CA3681"/>
    <w:rsid w:val="00CA4140"/>
    <w:rsid w:val="00CA4525"/>
    <w:rsid w:val="00CA537D"/>
    <w:rsid w:val="00CA5B82"/>
    <w:rsid w:val="00CA635A"/>
    <w:rsid w:val="00CA639A"/>
    <w:rsid w:val="00CB0D99"/>
    <w:rsid w:val="00CB1AE2"/>
    <w:rsid w:val="00CB31C6"/>
    <w:rsid w:val="00CB3965"/>
    <w:rsid w:val="00CB3AF6"/>
    <w:rsid w:val="00CB54B3"/>
    <w:rsid w:val="00CB5C96"/>
    <w:rsid w:val="00CB7A12"/>
    <w:rsid w:val="00CB7D27"/>
    <w:rsid w:val="00CC15CE"/>
    <w:rsid w:val="00CC22D0"/>
    <w:rsid w:val="00CC403C"/>
    <w:rsid w:val="00CC4330"/>
    <w:rsid w:val="00CC66FB"/>
    <w:rsid w:val="00CD0399"/>
    <w:rsid w:val="00CD1F06"/>
    <w:rsid w:val="00CD3841"/>
    <w:rsid w:val="00CD3E8D"/>
    <w:rsid w:val="00CD59CD"/>
    <w:rsid w:val="00CD64A3"/>
    <w:rsid w:val="00CD6561"/>
    <w:rsid w:val="00CD6C87"/>
    <w:rsid w:val="00CD7E68"/>
    <w:rsid w:val="00CE0D1A"/>
    <w:rsid w:val="00CE0E7E"/>
    <w:rsid w:val="00CE0EB4"/>
    <w:rsid w:val="00CE1CB9"/>
    <w:rsid w:val="00CE2989"/>
    <w:rsid w:val="00CE3301"/>
    <w:rsid w:val="00CE3889"/>
    <w:rsid w:val="00CE675F"/>
    <w:rsid w:val="00CE67E9"/>
    <w:rsid w:val="00CE6B96"/>
    <w:rsid w:val="00CE77DF"/>
    <w:rsid w:val="00CF690B"/>
    <w:rsid w:val="00CF70F6"/>
    <w:rsid w:val="00D002A5"/>
    <w:rsid w:val="00D00D59"/>
    <w:rsid w:val="00D02563"/>
    <w:rsid w:val="00D039EE"/>
    <w:rsid w:val="00D03DEE"/>
    <w:rsid w:val="00D0483C"/>
    <w:rsid w:val="00D054C7"/>
    <w:rsid w:val="00D0738E"/>
    <w:rsid w:val="00D07961"/>
    <w:rsid w:val="00D10292"/>
    <w:rsid w:val="00D10BC4"/>
    <w:rsid w:val="00D140E3"/>
    <w:rsid w:val="00D151CC"/>
    <w:rsid w:val="00D1537D"/>
    <w:rsid w:val="00D1715C"/>
    <w:rsid w:val="00D177DB"/>
    <w:rsid w:val="00D2330D"/>
    <w:rsid w:val="00D23D41"/>
    <w:rsid w:val="00D248E0"/>
    <w:rsid w:val="00D2492B"/>
    <w:rsid w:val="00D24CED"/>
    <w:rsid w:val="00D252C3"/>
    <w:rsid w:val="00D25FB0"/>
    <w:rsid w:val="00D27460"/>
    <w:rsid w:val="00D30D07"/>
    <w:rsid w:val="00D31FC9"/>
    <w:rsid w:val="00D3574E"/>
    <w:rsid w:val="00D357DD"/>
    <w:rsid w:val="00D3609B"/>
    <w:rsid w:val="00D36EDA"/>
    <w:rsid w:val="00D36EE3"/>
    <w:rsid w:val="00D370D2"/>
    <w:rsid w:val="00D404ED"/>
    <w:rsid w:val="00D404F4"/>
    <w:rsid w:val="00D408BA"/>
    <w:rsid w:val="00D42B51"/>
    <w:rsid w:val="00D46BD6"/>
    <w:rsid w:val="00D46D86"/>
    <w:rsid w:val="00D517F1"/>
    <w:rsid w:val="00D51E3A"/>
    <w:rsid w:val="00D53645"/>
    <w:rsid w:val="00D55D5D"/>
    <w:rsid w:val="00D60074"/>
    <w:rsid w:val="00D605BD"/>
    <w:rsid w:val="00D6112B"/>
    <w:rsid w:val="00D61C9C"/>
    <w:rsid w:val="00D62420"/>
    <w:rsid w:val="00D63687"/>
    <w:rsid w:val="00D637D1"/>
    <w:rsid w:val="00D65191"/>
    <w:rsid w:val="00D658C3"/>
    <w:rsid w:val="00D667EE"/>
    <w:rsid w:val="00D66CC7"/>
    <w:rsid w:val="00D70AD9"/>
    <w:rsid w:val="00D73D08"/>
    <w:rsid w:val="00D75B95"/>
    <w:rsid w:val="00D76A94"/>
    <w:rsid w:val="00D80DDB"/>
    <w:rsid w:val="00D835BB"/>
    <w:rsid w:val="00D85E0D"/>
    <w:rsid w:val="00D85FE2"/>
    <w:rsid w:val="00D868E1"/>
    <w:rsid w:val="00D86C66"/>
    <w:rsid w:val="00D91A8D"/>
    <w:rsid w:val="00D95698"/>
    <w:rsid w:val="00D95ADC"/>
    <w:rsid w:val="00D962D0"/>
    <w:rsid w:val="00D97348"/>
    <w:rsid w:val="00DA0D28"/>
    <w:rsid w:val="00DA0E99"/>
    <w:rsid w:val="00DA1A30"/>
    <w:rsid w:val="00DA3767"/>
    <w:rsid w:val="00DA778F"/>
    <w:rsid w:val="00DB00E3"/>
    <w:rsid w:val="00DB119E"/>
    <w:rsid w:val="00DB2672"/>
    <w:rsid w:val="00DB3831"/>
    <w:rsid w:val="00DB3865"/>
    <w:rsid w:val="00DB7ACC"/>
    <w:rsid w:val="00DC0D5A"/>
    <w:rsid w:val="00DC2DC6"/>
    <w:rsid w:val="00DC3A47"/>
    <w:rsid w:val="00DC5678"/>
    <w:rsid w:val="00DC5E12"/>
    <w:rsid w:val="00DC727A"/>
    <w:rsid w:val="00DD43BF"/>
    <w:rsid w:val="00DD4DA7"/>
    <w:rsid w:val="00DD72A8"/>
    <w:rsid w:val="00DE08EE"/>
    <w:rsid w:val="00DE267A"/>
    <w:rsid w:val="00DE3E19"/>
    <w:rsid w:val="00DE4E22"/>
    <w:rsid w:val="00DE54F9"/>
    <w:rsid w:val="00DE5ADF"/>
    <w:rsid w:val="00DF3883"/>
    <w:rsid w:val="00DF4C78"/>
    <w:rsid w:val="00DF4C84"/>
    <w:rsid w:val="00DF4DDC"/>
    <w:rsid w:val="00DF537C"/>
    <w:rsid w:val="00DF5D94"/>
    <w:rsid w:val="00DF6C5B"/>
    <w:rsid w:val="00DF7631"/>
    <w:rsid w:val="00E007E5"/>
    <w:rsid w:val="00E0124B"/>
    <w:rsid w:val="00E01E30"/>
    <w:rsid w:val="00E03CDB"/>
    <w:rsid w:val="00E0487E"/>
    <w:rsid w:val="00E05DEB"/>
    <w:rsid w:val="00E066A2"/>
    <w:rsid w:val="00E066E8"/>
    <w:rsid w:val="00E06DFE"/>
    <w:rsid w:val="00E07528"/>
    <w:rsid w:val="00E11E0C"/>
    <w:rsid w:val="00E1213E"/>
    <w:rsid w:val="00E1294A"/>
    <w:rsid w:val="00E13868"/>
    <w:rsid w:val="00E17F32"/>
    <w:rsid w:val="00E2266D"/>
    <w:rsid w:val="00E23E58"/>
    <w:rsid w:val="00E25B2C"/>
    <w:rsid w:val="00E264DD"/>
    <w:rsid w:val="00E27256"/>
    <w:rsid w:val="00E27C7D"/>
    <w:rsid w:val="00E303C6"/>
    <w:rsid w:val="00E3103E"/>
    <w:rsid w:val="00E31500"/>
    <w:rsid w:val="00E32BD5"/>
    <w:rsid w:val="00E32D02"/>
    <w:rsid w:val="00E362F1"/>
    <w:rsid w:val="00E40E14"/>
    <w:rsid w:val="00E41428"/>
    <w:rsid w:val="00E422EE"/>
    <w:rsid w:val="00E5031E"/>
    <w:rsid w:val="00E50420"/>
    <w:rsid w:val="00E50A05"/>
    <w:rsid w:val="00E50E66"/>
    <w:rsid w:val="00E53FBF"/>
    <w:rsid w:val="00E546DB"/>
    <w:rsid w:val="00E5684D"/>
    <w:rsid w:val="00E570BD"/>
    <w:rsid w:val="00E601BB"/>
    <w:rsid w:val="00E60C44"/>
    <w:rsid w:val="00E6121D"/>
    <w:rsid w:val="00E61CD4"/>
    <w:rsid w:val="00E65EF9"/>
    <w:rsid w:val="00E66A11"/>
    <w:rsid w:val="00E66C91"/>
    <w:rsid w:val="00E672BD"/>
    <w:rsid w:val="00E67DEC"/>
    <w:rsid w:val="00E71570"/>
    <w:rsid w:val="00E73B11"/>
    <w:rsid w:val="00E73E1C"/>
    <w:rsid w:val="00E751E0"/>
    <w:rsid w:val="00E804C7"/>
    <w:rsid w:val="00E816C3"/>
    <w:rsid w:val="00E83EE5"/>
    <w:rsid w:val="00E84877"/>
    <w:rsid w:val="00E855A8"/>
    <w:rsid w:val="00E8586D"/>
    <w:rsid w:val="00E903F4"/>
    <w:rsid w:val="00E904D4"/>
    <w:rsid w:val="00E9474B"/>
    <w:rsid w:val="00E95049"/>
    <w:rsid w:val="00E95D78"/>
    <w:rsid w:val="00E962E7"/>
    <w:rsid w:val="00EA341C"/>
    <w:rsid w:val="00EA3846"/>
    <w:rsid w:val="00EA4294"/>
    <w:rsid w:val="00EA62F2"/>
    <w:rsid w:val="00EA7607"/>
    <w:rsid w:val="00EA7E4A"/>
    <w:rsid w:val="00EB0BB5"/>
    <w:rsid w:val="00EB1689"/>
    <w:rsid w:val="00EB285B"/>
    <w:rsid w:val="00EB2F3D"/>
    <w:rsid w:val="00EB5BB1"/>
    <w:rsid w:val="00EB6994"/>
    <w:rsid w:val="00EC066F"/>
    <w:rsid w:val="00EC1F29"/>
    <w:rsid w:val="00EC3C97"/>
    <w:rsid w:val="00EC404F"/>
    <w:rsid w:val="00EC6E45"/>
    <w:rsid w:val="00EC74F5"/>
    <w:rsid w:val="00ED3077"/>
    <w:rsid w:val="00ED4AC5"/>
    <w:rsid w:val="00ED4F21"/>
    <w:rsid w:val="00ED576D"/>
    <w:rsid w:val="00ED5C5F"/>
    <w:rsid w:val="00EE0124"/>
    <w:rsid w:val="00EE02DA"/>
    <w:rsid w:val="00EE0CD2"/>
    <w:rsid w:val="00EE1D3E"/>
    <w:rsid w:val="00EE302C"/>
    <w:rsid w:val="00EE3188"/>
    <w:rsid w:val="00EE6765"/>
    <w:rsid w:val="00EE76AB"/>
    <w:rsid w:val="00EF0243"/>
    <w:rsid w:val="00EF0E9F"/>
    <w:rsid w:val="00EF2CDB"/>
    <w:rsid w:val="00EF42D7"/>
    <w:rsid w:val="00EF6660"/>
    <w:rsid w:val="00F0052E"/>
    <w:rsid w:val="00F017CA"/>
    <w:rsid w:val="00F02C46"/>
    <w:rsid w:val="00F02EC5"/>
    <w:rsid w:val="00F06822"/>
    <w:rsid w:val="00F07EBA"/>
    <w:rsid w:val="00F1097F"/>
    <w:rsid w:val="00F11985"/>
    <w:rsid w:val="00F11FB0"/>
    <w:rsid w:val="00F129FF"/>
    <w:rsid w:val="00F1527A"/>
    <w:rsid w:val="00F16080"/>
    <w:rsid w:val="00F2143C"/>
    <w:rsid w:val="00F21449"/>
    <w:rsid w:val="00F218B3"/>
    <w:rsid w:val="00F21EA4"/>
    <w:rsid w:val="00F227AC"/>
    <w:rsid w:val="00F230AE"/>
    <w:rsid w:val="00F25414"/>
    <w:rsid w:val="00F27E9F"/>
    <w:rsid w:val="00F30857"/>
    <w:rsid w:val="00F30A6A"/>
    <w:rsid w:val="00F31131"/>
    <w:rsid w:val="00F325DA"/>
    <w:rsid w:val="00F33226"/>
    <w:rsid w:val="00F33EDC"/>
    <w:rsid w:val="00F354AE"/>
    <w:rsid w:val="00F358F1"/>
    <w:rsid w:val="00F35A82"/>
    <w:rsid w:val="00F36FFC"/>
    <w:rsid w:val="00F4000F"/>
    <w:rsid w:val="00F410E8"/>
    <w:rsid w:val="00F42D7B"/>
    <w:rsid w:val="00F4467E"/>
    <w:rsid w:val="00F451F1"/>
    <w:rsid w:val="00F455D2"/>
    <w:rsid w:val="00F45CC2"/>
    <w:rsid w:val="00F47111"/>
    <w:rsid w:val="00F47147"/>
    <w:rsid w:val="00F479EB"/>
    <w:rsid w:val="00F5001A"/>
    <w:rsid w:val="00F517AB"/>
    <w:rsid w:val="00F5207E"/>
    <w:rsid w:val="00F5490D"/>
    <w:rsid w:val="00F563F2"/>
    <w:rsid w:val="00F56848"/>
    <w:rsid w:val="00F56FA4"/>
    <w:rsid w:val="00F57441"/>
    <w:rsid w:val="00F60C9A"/>
    <w:rsid w:val="00F60FC4"/>
    <w:rsid w:val="00F64768"/>
    <w:rsid w:val="00F647D4"/>
    <w:rsid w:val="00F650E8"/>
    <w:rsid w:val="00F65695"/>
    <w:rsid w:val="00F65BFB"/>
    <w:rsid w:val="00F65FB1"/>
    <w:rsid w:val="00F670FE"/>
    <w:rsid w:val="00F67988"/>
    <w:rsid w:val="00F74A3F"/>
    <w:rsid w:val="00F74D5B"/>
    <w:rsid w:val="00F74EBD"/>
    <w:rsid w:val="00F76C03"/>
    <w:rsid w:val="00F80024"/>
    <w:rsid w:val="00F80756"/>
    <w:rsid w:val="00F80A88"/>
    <w:rsid w:val="00F819CD"/>
    <w:rsid w:val="00F824EB"/>
    <w:rsid w:val="00F8288C"/>
    <w:rsid w:val="00F82BA2"/>
    <w:rsid w:val="00F82FEB"/>
    <w:rsid w:val="00F83D6B"/>
    <w:rsid w:val="00F83D6F"/>
    <w:rsid w:val="00F84310"/>
    <w:rsid w:val="00F851F9"/>
    <w:rsid w:val="00F86D74"/>
    <w:rsid w:val="00F86FA0"/>
    <w:rsid w:val="00F86FDE"/>
    <w:rsid w:val="00F91A9D"/>
    <w:rsid w:val="00F926EC"/>
    <w:rsid w:val="00F932E7"/>
    <w:rsid w:val="00F9363A"/>
    <w:rsid w:val="00F94B46"/>
    <w:rsid w:val="00FA1E33"/>
    <w:rsid w:val="00FA2145"/>
    <w:rsid w:val="00FA23E8"/>
    <w:rsid w:val="00FA3297"/>
    <w:rsid w:val="00FA5A37"/>
    <w:rsid w:val="00FA659F"/>
    <w:rsid w:val="00FA66DB"/>
    <w:rsid w:val="00FA6F2B"/>
    <w:rsid w:val="00FA6FC5"/>
    <w:rsid w:val="00FB04A8"/>
    <w:rsid w:val="00FB099A"/>
    <w:rsid w:val="00FB0AEE"/>
    <w:rsid w:val="00FB0F24"/>
    <w:rsid w:val="00FB535F"/>
    <w:rsid w:val="00FB641F"/>
    <w:rsid w:val="00FB7ABF"/>
    <w:rsid w:val="00FC0692"/>
    <w:rsid w:val="00FC0A39"/>
    <w:rsid w:val="00FC1A6E"/>
    <w:rsid w:val="00FC1DE7"/>
    <w:rsid w:val="00FC2D4F"/>
    <w:rsid w:val="00FC495E"/>
    <w:rsid w:val="00FC541E"/>
    <w:rsid w:val="00FD04EC"/>
    <w:rsid w:val="00FD0EDF"/>
    <w:rsid w:val="00FD2C61"/>
    <w:rsid w:val="00FD2F3E"/>
    <w:rsid w:val="00FD340E"/>
    <w:rsid w:val="00FD43E9"/>
    <w:rsid w:val="00FD69FE"/>
    <w:rsid w:val="00FD7007"/>
    <w:rsid w:val="00FD73E6"/>
    <w:rsid w:val="00FD7D39"/>
    <w:rsid w:val="00FE18F5"/>
    <w:rsid w:val="00FE2D77"/>
    <w:rsid w:val="00FE35D0"/>
    <w:rsid w:val="00FE3FF5"/>
    <w:rsid w:val="00FE53C2"/>
    <w:rsid w:val="00FE6B53"/>
    <w:rsid w:val="00FF141D"/>
    <w:rsid w:val="00FF1801"/>
    <w:rsid w:val="00FF399C"/>
    <w:rsid w:val="00FF3FF5"/>
    <w:rsid w:val="00FF4636"/>
    <w:rsid w:val="00FF6C1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D9EBE"/>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8C74D2"/>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4356607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AB09CD93-4E4C-4D87-A4CE-AE1FD59E2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2182</TotalTime>
  <Pages>122</Pages>
  <Words>20008</Words>
  <Characters>114051</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133792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พรรษชล มุสิกสินธร</cp:lastModifiedBy>
  <cp:revision>197</cp:revision>
  <cp:lastPrinted>2019-07-13T02:38:00Z</cp:lastPrinted>
  <dcterms:created xsi:type="dcterms:W3CDTF">2019-12-29T13:21:00Z</dcterms:created>
  <dcterms:modified xsi:type="dcterms:W3CDTF">2021-04-26T09:08:00Z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2020-03-30T05:20:14Z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ecab4c4c-2029-48ff-8736-2dd5f96f8d74</vt:lpwstr>
  </property>
  <property fmtid="{D5CDD505-2E9C-101B-9397-08002B2CF9AE}" pid="18" name="MSIP_Label_57ef099a-7fa4-4e34-953d-f6f34188ebfd_ContentBits">
    <vt:lpwstr>0</vt:lpwstr>
  </property>
</Properties>
</file>