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8E2F" w14:textId="77777777" w:rsidR="007E59C1" w:rsidRPr="00526136" w:rsidRDefault="007E59C1" w:rsidP="007E59C1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Pr="00526136">
        <w:rPr>
          <w:sz w:val="20"/>
          <w:szCs w:val="20"/>
          <w:u w:val="none"/>
          <w:cs/>
        </w:rPr>
        <w:t>“</w:t>
      </w:r>
      <w:r w:rsidRPr="00526136">
        <w:rPr>
          <w:sz w:val="20"/>
          <w:szCs w:val="20"/>
          <w:u w:val="none"/>
        </w:rPr>
        <w:t>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>Data Set Manual</w:t>
      </w:r>
      <w:r w:rsidRPr="00526136">
        <w:rPr>
          <w:sz w:val="20"/>
          <w:szCs w:val="20"/>
          <w:u w:val="none"/>
          <w:cs/>
        </w:rPr>
        <w:t>”</w:t>
      </w:r>
    </w:p>
    <w:p w14:paraId="3CF3893A" w14:textId="77777777" w:rsidR="007E59C1" w:rsidRDefault="007E59C1" w:rsidP="007E59C1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>Update on 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>Data Set Manual Version 1</w:t>
      </w:r>
      <w:r w:rsidRPr="00526136">
        <w:rPr>
          <w:sz w:val="20"/>
          <w:szCs w:val="20"/>
          <w:u w:val="none"/>
          <w:cs/>
        </w:rPr>
        <w:t>.</w:t>
      </w:r>
      <w:r>
        <w:rPr>
          <w:sz w:val="20"/>
          <w:szCs w:val="20"/>
          <w:u w:val="none"/>
        </w:rPr>
        <w:t>4</w:t>
      </w:r>
    </w:p>
    <w:p w14:paraId="65E43BFA" w14:textId="77777777" w:rsidR="00F85BE2" w:rsidRPr="00526136" w:rsidRDefault="00F85BE2" w:rsidP="00F85BE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>All changes from version 1</w:t>
      </w:r>
      <w:r w:rsidRPr="00526136"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  <w:lang w:bidi="th-TH"/>
        </w:rPr>
        <w:t>3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version </w:t>
      </w:r>
      <w:r w:rsidRPr="00526136">
        <w:rPr>
          <w:rFonts w:cs="Tahoma"/>
          <w:sz w:val="20"/>
          <w:szCs w:val="20"/>
          <w:lang w:bidi="th-TH"/>
        </w:rPr>
        <w:t>1</w:t>
      </w:r>
      <w:r w:rsidRPr="00526136">
        <w:rPr>
          <w:rFonts w:cs="Tahoma"/>
          <w:sz w:val="20"/>
          <w:szCs w:val="20"/>
          <w:cs/>
          <w:lang w:bidi="th-TH"/>
        </w:rPr>
        <w:t>.</w:t>
      </w:r>
      <w:r>
        <w:rPr>
          <w:rFonts w:cs="Tahoma" w:hint="cs"/>
          <w:sz w:val="20"/>
          <w:szCs w:val="20"/>
          <w:cs/>
          <w:lang w:bidi="th-TH"/>
        </w:rPr>
        <w:t>4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 in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A01B18">
        <w:rPr>
          <w:rFonts w:cs="Tahoma"/>
          <w:color w:val="9900CC"/>
          <w:sz w:val="20"/>
          <w:szCs w:val="20"/>
          <w:lang w:bidi="th-TH"/>
        </w:rPr>
        <w:t>purple</w:t>
      </w:r>
      <w:r w:rsidRPr="00A01B18">
        <w:rPr>
          <w:rFonts w:cs="Tahoma"/>
          <w:color w:val="9900CC"/>
          <w:sz w:val="20"/>
          <w:szCs w:val="20"/>
        </w:rPr>
        <w:t xml:space="preserve"> font</w:t>
      </w:r>
      <w:r w:rsidRPr="00A01B18">
        <w:rPr>
          <w:rFonts w:cs="Tahoma"/>
          <w:color w:val="9900CC"/>
          <w:sz w:val="20"/>
          <w:szCs w:val="20"/>
          <w:cs/>
          <w:lang w:bidi="th-TH"/>
        </w:rPr>
        <w:t>.</w:t>
      </w:r>
    </w:p>
    <w:p w14:paraId="7FDDD1B7" w14:textId="77777777" w:rsidR="00BB72E3" w:rsidRPr="007236E9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7236E9"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7236E9" w14:paraId="7B771C8B" w14:textId="77777777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7BC348E5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0DD07D4B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</w:t>
            </w:r>
            <w:r w:rsidRPr="007236E9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126362B7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9CED05D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14:paraId="5E1C3701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AD7BC3" w:rsidRPr="007236E9" w14:paraId="0B0E39DA" w14:textId="77777777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66EA481" w14:textId="259414B1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1B18">
              <w:rPr>
                <w:b w:val="0"/>
                <w:bCs w:val="0"/>
                <w:sz w:val="20"/>
                <w:szCs w:val="20"/>
                <w:u w:val="none"/>
              </w:rPr>
              <w:t>V 1.4</w:t>
            </w:r>
          </w:p>
        </w:tc>
        <w:tc>
          <w:tcPr>
            <w:tcW w:w="881" w:type="dxa"/>
          </w:tcPr>
          <w:p w14:paraId="0DA9EC4A" w14:textId="1AED4670" w:rsidR="00AD7BC3" w:rsidRDefault="00AD7BC3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14:paraId="4ADA9D70" w14:textId="1BB40763" w:rsidR="00AD7BC3" w:rsidRDefault="00AD7BC3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3FD6A143" w14:textId="7093BB35" w:rsidR="00AD7BC3" w:rsidRPr="00B53DDB" w:rsidRDefault="00AD7BC3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53DDB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Asset Classification Type </w:t>
            </w:r>
            <w:r w:rsidRPr="00B53DDB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/ </w:t>
            </w:r>
            <w:r w:rsidRPr="00B53DDB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815" w:type="dxa"/>
          </w:tcPr>
          <w:p w14:paraId="10925DB4" w14:textId="77777777" w:rsidR="00AD7BC3" w:rsidRDefault="00AD7BC3" w:rsidP="00B53DD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2A399801" w14:textId="77777777" w:rsidR="00AD7BC3" w:rsidRPr="00B50F78" w:rsidRDefault="00AD7BC3" w:rsidP="00B53DD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28DDF45A" w14:textId="19D27224" w:rsidR="00AD7BC3" w:rsidRPr="00B53DDB" w:rsidRDefault="00AD7BC3" w:rsidP="00B53DD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rFonts w:eastAsiaTheme="minorEastAsia"/>
                <w:b w:val="0"/>
                <w:bCs w:val="0"/>
                <w:sz w:val="20"/>
                <w:szCs w:val="20"/>
                <w:u w:val="none"/>
                <w:cs/>
              </w:rPr>
              <w:t>ประเภทการจัดชั้นก่อนปรับปรุงโครงสร้างหนี้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E5B35CC" w14:textId="4F7078FA" w:rsidR="00AD7BC3" w:rsidRPr="00B50F78" w:rsidRDefault="00AD7BC3" w:rsidP="00B53DD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7F55D6F" w14:textId="70482652" w:rsidR="00AD7BC3" w:rsidRPr="00B53DDB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rFonts w:eastAsiaTheme="minorEastAsia"/>
                <w:b w:val="0"/>
                <w:bCs w:val="0"/>
                <w:sz w:val="20"/>
                <w:szCs w:val="20"/>
                <w:u w:val="none"/>
                <w:cs/>
              </w:rPr>
              <w:t>ประเภทการจัดชั้นก่อนปรับปรุงโครงสร้างหนี้</w:t>
            </w:r>
            <w:r w:rsidRPr="00B53DDB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และการให้ความช่วยเหลือลูกหนี้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50B9537B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FF157B0" w14:textId="219E5725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28BDDBBF" w14:textId="3143D716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14:paraId="16A3FBF1" w14:textId="1BDC9FB8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C04FFF4" w14:textId="4D5DDCBA" w:rsidR="00AD7BC3" w:rsidRPr="00753DF9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18A1">
              <w:rPr>
                <w:b w:val="0"/>
                <w:bCs w:val="0"/>
                <w:sz w:val="20"/>
                <w:szCs w:val="20"/>
                <w:u w:val="none"/>
              </w:rPr>
              <w:t>DR Method Type</w:t>
            </w:r>
            <w:r w:rsidRPr="00FD18A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FD18A1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FD18A1">
              <w:rPr>
                <w:b w:val="0"/>
                <w:bCs w:val="0"/>
                <w:sz w:val="20"/>
                <w:szCs w:val="20"/>
                <w:u w:val="none"/>
              </w:rPr>
              <w:t>304001</w:t>
            </w:r>
            <w:r w:rsidRPr="00FD18A1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5241E6E3" w14:textId="77777777" w:rsidR="00AD7BC3" w:rsidRPr="00B50F78" w:rsidRDefault="00AD7BC3" w:rsidP="00FD18A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5C777E99" w14:textId="77777777" w:rsidR="00AD7BC3" w:rsidRPr="00B50F78" w:rsidRDefault="00AD7BC3" w:rsidP="00FD18A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1DA8D570" w14:textId="591D251B" w:rsidR="00AD7BC3" w:rsidRPr="00B50F78" w:rsidRDefault="00AD7BC3" w:rsidP="00FD18A1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Y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กรณี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304002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304010, 304999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59649E8" w14:textId="100DA55A" w:rsidR="00AD7BC3" w:rsidRPr="00B50F78" w:rsidRDefault="00AD7BC3" w:rsidP="00FD18A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6DBFE58" w14:textId="59368E7C" w:rsidR="00AD7BC3" w:rsidRPr="001E5305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304002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7FF6758E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A4D9A3B" w14:textId="7326970F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E22C930" w14:textId="034A7443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14:paraId="578D04A9" w14:textId="1D4A112C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57F8B982" w14:textId="476F4100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304002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53B8A720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6DF04D3D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36D01C77" w14:textId="6EEF91E9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304003-304010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8E0CC15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BF1A290" w14:textId="38069900" w:rsidR="00AD7BC3" w:rsidRPr="001E5305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304001, 304003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40BF437D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7C52122" w14:textId="7095E164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094DA6F" w14:textId="6D352DD0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14:paraId="798CC04B" w14:textId="3D8190E3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7B9F3A2" w14:textId="3EC70F9C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304003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55881DDF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61EEEA66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3D126BB0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304001-304002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304004-304010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EBFB761" w14:textId="11D1EA33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3C46765" w14:textId="5A4DCCEC" w:rsidR="00AD7BC3" w:rsidRPr="00B50F78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Pr="00B50F78">
              <w:rPr>
                <w:rFonts w:hint="cs"/>
                <w:b w:val="0"/>
                <w:bCs w:val="0"/>
                <w:sz w:val="14"/>
                <w:szCs w:val="14"/>
                <w:u w:val="none"/>
                <w:cs/>
              </w:rPr>
              <w:t xml:space="preserve">   </w:t>
            </w:r>
            <w:r>
              <w:rPr>
                <w:b w:val="0"/>
                <w:bCs w:val="0"/>
                <w:sz w:val="14"/>
                <w:szCs w:val="14"/>
                <w:u w:val="none"/>
              </w:rPr>
              <w:t>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304002, 304004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71EE6606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26C05AE" w14:textId="1AD0534C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22CFA9" w14:textId="70218345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14:paraId="73854C00" w14:textId="2EA02E61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5BC19263" w14:textId="2306B57A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304004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1EBD9B57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6AFD130C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9D0A747" w14:textId="0BF05F5D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304001-304003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304005-304010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4AE0245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C19B981" w14:textId="2864A470" w:rsidR="00AD7BC3" w:rsidRPr="00B50F78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304003, 304005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00B3F618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A911A26" w14:textId="14F32FD2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BA4FABA" w14:textId="3845F04D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14:paraId="533359A8" w14:textId="522017E1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740362B0" w14:textId="455CCE8F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304005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249C460D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1A382EF3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86DEC07" w14:textId="32A994C3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304001-304004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304006-304010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C04BAE3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0EDDFEA" w14:textId="2188867F" w:rsidR="00AD7BC3" w:rsidRPr="00B50F78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1E53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304004, 304006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1E53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657F59DE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466B147" w14:textId="01F06041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2ABF498" w14:textId="4A448243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14:paraId="39D3322D" w14:textId="3440E802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7638C2B5" w14:textId="74A64FB4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304006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3E6F67CF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52EE3D99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5DD7A3DC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304001-304005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304007-304010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D6366E0" w14:textId="1B7E783E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A929C33" w14:textId="314052EA" w:rsidR="00AD7BC3" w:rsidRPr="00B50F78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2805A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304005, 304007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1506DD05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9B79309" w14:textId="5DE5BD01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290831B" w14:textId="70D48D0D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6D027D8B" w14:textId="08AC42DA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13973C6D" w14:textId="1CB91F1D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304007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1E9D1F9C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0CD275DF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100A975" w14:textId="5D4956A0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304001-304006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304008-304010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1719EE3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BF5F00D" w14:textId="6C9211DC" w:rsidR="00AD7BC3" w:rsidRPr="00B22E42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2805A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304006, 304008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397059BF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E707B6B" w14:textId="1A9A981C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C3B8AE3" w14:textId="14F2596D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134C3090" w14:textId="10B1AE18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6CEFAECB" w14:textId="49B9531D" w:rsidR="00AD7BC3" w:rsidRPr="00FD18A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304008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7E85BB59" w14:textId="7777777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6B71362C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9CAE0F3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304001-304007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304009-304010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1F43EAC" w14:textId="1BC89A0F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211A193" w14:textId="19316C5D" w:rsidR="00AD7BC3" w:rsidRPr="00B22E42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00759">
              <w:rPr>
                <w:b w:val="0"/>
                <w:bCs w:val="0"/>
                <w:sz w:val="14"/>
                <w:szCs w:val="14"/>
                <w:u w:val="none"/>
                <w:cs/>
              </w:rPr>
              <w:t xml:space="preserve">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2805A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304007, 304009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304011, 304999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246FEE06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D84519D" w14:textId="02B60777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83BE900" w14:textId="6D8D28AA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6D666D3A" w14:textId="0B70989A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0D794E2C" w14:textId="568A216D" w:rsidR="00AD7BC3" w:rsidRPr="00FD18A1" w:rsidRDefault="00AD7BC3" w:rsidP="00AD7BC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304009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5E7DA611" w14:textId="4AE873E7" w:rsidR="00AD7BC3" w:rsidRPr="00B50F78" w:rsidRDefault="00AD7BC3" w:rsidP="00EB4AA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1558C5DA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9AAF059" w14:textId="44AEEC48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304001-304008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304010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F78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DD349FD" w14:textId="77777777" w:rsidR="00AD7BC3" w:rsidRPr="00B50F78" w:rsidRDefault="00AD7BC3" w:rsidP="00EB4AA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01B8AA75" w14:textId="34FA3DD9" w:rsidR="00AD7BC3" w:rsidRPr="0056229B" w:rsidRDefault="00AD7BC3" w:rsidP="00EB4A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2805A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304008, 304011, 304999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2805AC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0AC68FC2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A622A5" w14:textId="75D4DB38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08BC997" w14:textId="7654F96B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1DC181CB" w14:textId="76341702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39D1DB8" w14:textId="0BE0CFA9" w:rsidR="00AD7BC3" w:rsidRPr="00B50519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50519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</w:rPr>
              <w:t xml:space="preserve">DR Method Type </w:t>
            </w:r>
            <w:r w:rsidRPr="00B50519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(3040</w:t>
            </w:r>
            <w:r w:rsidRPr="00B50519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</w:rPr>
              <w:t>10</w:t>
            </w:r>
            <w:r w:rsidRPr="00B50519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70E30A13" w14:textId="77777777" w:rsidR="00AD7BC3" w:rsidRDefault="00AD7BC3" w:rsidP="008010E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510678DB" w14:textId="77777777" w:rsidR="00AD7BC3" w:rsidRPr="00B50F78" w:rsidRDefault="00AD7BC3" w:rsidP="008010E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3389895C" w14:textId="02570A60" w:rsidR="00AD7BC3" w:rsidRPr="007B1669" w:rsidRDefault="00AD7BC3" w:rsidP="007B1669">
            <w:pPr>
              <w:spacing w:before="120" w:line="360" w:lineRule="auto"/>
              <w:rPr>
                <w:rFonts w:ascii="Tahoma" w:eastAsiaTheme="minorEastAsia" w:hAnsi="Tahoma"/>
                <w:color w:val="FF0000"/>
                <w:kern w:val="24"/>
                <w:sz w:val="20"/>
                <w:cs/>
              </w:rPr>
            </w:pPr>
            <w:r w:rsidRPr="00B50F78">
              <w:rPr>
                <w:sz w:val="20"/>
                <w:cs/>
              </w:rPr>
              <w:t xml:space="preserve"> </w:t>
            </w:r>
            <w:r w:rsidRPr="00B50F78">
              <w:rPr>
                <w:rFonts w:hint="cs"/>
                <w:sz w:val="20"/>
                <w:cs/>
              </w:rPr>
              <w:t xml:space="preserve">     </w:t>
            </w:r>
            <w:r>
              <w:rPr>
                <w:rFonts w:hint="cs"/>
                <w:sz w:val="20"/>
                <w:cs/>
              </w:rPr>
              <w:t>“</w:t>
            </w:r>
            <w:r w:rsidRPr="007B1669">
              <w:rPr>
                <w:rFonts w:ascii="Tahoma" w:eastAsiaTheme="minorEastAsia" w:hAnsi="Tahoma"/>
                <w:color w:val="FF0000"/>
                <w:kern w:val="24"/>
                <w:sz w:val="20"/>
                <w:cs/>
              </w:rPr>
              <w:t>วิธีการปรับ</w:t>
            </w:r>
            <w:r w:rsidRPr="007B1669">
              <w:rPr>
                <w:rFonts w:ascii="Tahoma" w:eastAsiaTheme="minorEastAsia" w:hAnsi="Tahoma" w:hint="cs"/>
                <w:color w:val="FF0000"/>
                <w:kern w:val="24"/>
                <w:sz w:val="20"/>
                <w:cs/>
              </w:rPr>
              <w:t>ปรุง</w:t>
            </w:r>
            <w:r w:rsidRPr="007B1669">
              <w:rPr>
                <w:rFonts w:ascii="Tahoma" w:eastAsiaTheme="minorEastAsia" w:hAnsi="Tahoma"/>
                <w:color w:val="FF0000"/>
                <w:kern w:val="24"/>
                <w:sz w:val="20"/>
                <w:cs/>
              </w:rPr>
              <w:t>โครงสร้างหนี้</w:t>
            </w:r>
            <w:r w:rsidRPr="007B1669">
              <w:rPr>
                <w:rFonts w:ascii="Tahoma" w:eastAsiaTheme="minorEastAsia" w:hAnsi="Tahoma" w:hint="cs"/>
                <w:color w:val="FF0000"/>
                <w:kern w:val="24"/>
                <w:sz w:val="20"/>
                <w:cs/>
              </w:rPr>
              <w:t>และการให้ความช่วยเหลือลูกหนี้</w:t>
            </w:r>
          </w:p>
          <w:p w14:paraId="3E676A0F" w14:textId="46A671AA" w:rsidR="00AD7BC3" w:rsidRPr="007B1669" w:rsidRDefault="00AD7BC3" w:rsidP="007B1669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7B1669">
              <w:rPr>
                <w:rFonts w:ascii="Tahoma" w:hAnsi="Tahoma"/>
                <w:color w:val="FF0000"/>
                <w:sz w:val="20"/>
                <w:cs/>
              </w:rPr>
              <w:t xml:space="preserve">   </w:t>
            </w:r>
            <w:r w:rsidRPr="00B50F78">
              <w:rPr>
                <w:sz w:val="20"/>
                <w:cs/>
              </w:rPr>
              <w:t xml:space="preserve"> </w:t>
            </w:r>
            <w:r w:rsidRPr="00B50F78">
              <w:rPr>
                <w:rFonts w:hint="cs"/>
                <w:sz w:val="20"/>
                <w:cs/>
              </w:rPr>
              <w:t xml:space="preserve">     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ค่า ‘</w:t>
            </w:r>
            <w:r w:rsidRPr="007B1669">
              <w:rPr>
                <w:rFonts w:ascii="Tahoma" w:hAnsi="Tahoma"/>
                <w:color w:val="FF0000"/>
                <w:sz w:val="20"/>
              </w:rPr>
              <w:t>Y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 xml:space="preserve">’ เท่ากับ </w:t>
            </w:r>
            <w:r w:rsidRPr="007B1669">
              <w:rPr>
                <w:rFonts w:ascii="Tahoma" w:hAnsi="Tahoma" w:hint="cs"/>
                <w:color w:val="FF0000"/>
                <w:sz w:val="20"/>
                <w:cs/>
              </w:rPr>
              <w:t xml:space="preserve">มีการรวมหนี้ 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(</w:t>
            </w:r>
            <w:r w:rsidRPr="007B1669">
              <w:rPr>
                <w:rFonts w:ascii="Tahoma" w:hAnsi="Tahoma"/>
                <w:color w:val="FF0000"/>
                <w:sz w:val="20"/>
              </w:rPr>
              <w:t>Debt Consolidation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)</w:t>
            </w:r>
          </w:p>
          <w:p w14:paraId="169CFF78" w14:textId="622222EA" w:rsidR="00AD7BC3" w:rsidRDefault="00AD7BC3" w:rsidP="00AD7BC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lastRenderedPageBreak/>
              <w:t xml:space="preserve">   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 ‘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’ เท่ากับ </w:t>
            </w:r>
            <w:r w:rsidRPr="007B1669">
              <w:rPr>
                <w:rFonts w:hint="cs"/>
                <w:b w:val="0"/>
                <w:bCs w:val="0"/>
                <w:color w:val="FF0000"/>
                <w:sz w:val="20"/>
                <w:szCs w:val="20"/>
                <w:cs/>
              </w:rPr>
              <w:t>ไม่มี</w:t>
            </w:r>
            <w:r w:rsidRPr="007B1669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การ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  <w:cs/>
              </w:rPr>
              <w:t>รวมหนี้ (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</w:rPr>
              <w:t>Debt Consolidation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  <w:cs/>
              </w:rPr>
              <w:t>)</w:t>
            </w:r>
            <w:r w:rsidRPr="0078063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”</w:t>
            </w:r>
          </w:p>
          <w:p w14:paraId="30B59B3A" w14:textId="014030CE" w:rsidR="00AD7BC3" w:rsidRPr="00B50F78" w:rsidRDefault="00AD7BC3" w:rsidP="007B166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C5DC98A" w14:textId="2A03D151" w:rsidR="00AD7BC3" w:rsidRPr="007B1669" w:rsidRDefault="00AD7BC3" w:rsidP="00AD7BC3">
            <w:pPr>
              <w:spacing w:line="360" w:lineRule="auto"/>
              <w:rPr>
                <w:rFonts w:ascii="Tahoma" w:hAnsi="Tahoma"/>
                <w:color w:val="9900CC"/>
                <w:sz w:val="20"/>
                <w:cs/>
              </w:rPr>
            </w:pPr>
            <w:r w:rsidRPr="00B53DDB">
              <w:rPr>
                <w:sz w:val="20"/>
                <w:cs/>
              </w:rPr>
              <w:t xml:space="preserve"> </w:t>
            </w:r>
            <w:r w:rsidRPr="00B53DDB">
              <w:rPr>
                <w:rFonts w:hint="cs"/>
                <w:sz w:val="20"/>
                <w:cs/>
              </w:rPr>
              <w:t xml:space="preserve">     </w:t>
            </w:r>
            <w:r>
              <w:rPr>
                <w:rFonts w:ascii="Tahoma" w:eastAsiaTheme="minorEastAsia" w:hAnsi="Tahoma" w:hint="cs"/>
                <w:color w:val="FF0000"/>
                <w:kern w:val="24"/>
                <w:sz w:val="20"/>
                <w:cs/>
              </w:rPr>
              <w:t>“</w:t>
            </w:r>
            <w:r w:rsidRPr="007B1669">
              <w:rPr>
                <w:rFonts w:ascii="Tahoma" w:eastAsiaTheme="minorEastAsia" w:hAnsi="Tahoma"/>
                <w:color w:val="FF0000"/>
                <w:kern w:val="24"/>
                <w:sz w:val="20"/>
                <w:cs/>
              </w:rPr>
              <w:t>วิธีการปรับ</w:t>
            </w:r>
            <w:r w:rsidRPr="007B1669">
              <w:rPr>
                <w:rFonts w:ascii="Tahoma" w:eastAsiaTheme="minorEastAsia" w:hAnsi="Tahoma" w:hint="cs"/>
                <w:color w:val="FF0000"/>
                <w:kern w:val="24"/>
                <w:sz w:val="20"/>
                <w:cs/>
              </w:rPr>
              <w:t>ปรุง</w:t>
            </w:r>
            <w:r w:rsidRPr="007B1669">
              <w:rPr>
                <w:rFonts w:ascii="Tahoma" w:eastAsiaTheme="minorEastAsia" w:hAnsi="Tahoma"/>
                <w:color w:val="FF0000"/>
                <w:kern w:val="24"/>
                <w:sz w:val="20"/>
                <w:cs/>
              </w:rPr>
              <w:t>โครงสร้างหนี้</w:t>
            </w:r>
            <w:r w:rsidRPr="007B1669">
              <w:rPr>
                <w:rFonts w:ascii="Tahoma" w:eastAsiaTheme="minorEastAsia" w:hAnsi="Tahoma" w:hint="cs"/>
                <w:color w:val="FF0000"/>
                <w:kern w:val="24"/>
                <w:sz w:val="20"/>
                <w:cs/>
              </w:rPr>
              <w:t xml:space="preserve">และการให้ความช่วยเหลือลูกหนี้ </w:t>
            </w:r>
            <w:r w:rsidRPr="007B1669">
              <w:rPr>
                <w:rFonts w:ascii="Tahoma" w:hAnsi="Tahoma" w:hint="cs"/>
                <w:color w:val="9900CC"/>
                <w:sz w:val="20"/>
                <w:cs/>
              </w:rPr>
              <w:t>ตาม</w:t>
            </w:r>
            <w:r w:rsidRPr="007B1669">
              <w:rPr>
                <w:rFonts w:ascii="Tahoma" w:hAnsi="Tahoma"/>
                <w:color w:val="9900CC"/>
                <w:sz w:val="20"/>
                <w:cs/>
              </w:rPr>
              <w:t>มาตรการแก้หนี้ระยะยาวด้วยการรีไฟแนน</w:t>
            </w:r>
            <w:proofErr w:type="spellStart"/>
            <w:r w:rsidRPr="007B1669">
              <w:rPr>
                <w:rFonts w:ascii="Tahoma" w:hAnsi="Tahoma"/>
                <w:color w:val="9900CC"/>
                <w:sz w:val="20"/>
                <w:cs/>
              </w:rPr>
              <w:t>ซ์</w:t>
            </w:r>
            <w:proofErr w:type="spellEnd"/>
            <w:r w:rsidRPr="007B1669">
              <w:rPr>
                <w:rFonts w:ascii="Tahoma" w:hAnsi="Tahoma"/>
                <w:color w:val="9900CC"/>
                <w:sz w:val="20"/>
                <w:cs/>
              </w:rPr>
              <w:t xml:space="preserve"> (</w:t>
            </w:r>
            <w:r w:rsidRPr="007B1669">
              <w:rPr>
                <w:rFonts w:ascii="Tahoma" w:hAnsi="Tahoma"/>
                <w:color w:val="9900CC"/>
                <w:sz w:val="20"/>
              </w:rPr>
              <w:t>refinance</w:t>
            </w:r>
            <w:r w:rsidRPr="007B1669">
              <w:rPr>
                <w:rFonts w:ascii="Tahoma" w:hAnsi="Tahoma"/>
                <w:color w:val="9900CC"/>
                <w:sz w:val="20"/>
                <w:cs/>
              </w:rPr>
              <w:t>) และการรวมหนี้ (</w:t>
            </w:r>
            <w:r w:rsidRPr="007B1669">
              <w:rPr>
                <w:rFonts w:ascii="Tahoma" w:hAnsi="Tahoma"/>
                <w:color w:val="9900CC"/>
                <w:sz w:val="20"/>
              </w:rPr>
              <w:t>debt consolidation</w:t>
            </w:r>
            <w:r w:rsidRPr="007B1669">
              <w:rPr>
                <w:rFonts w:ascii="Tahoma" w:hAnsi="Tahoma"/>
                <w:color w:val="9900CC"/>
                <w:sz w:val="20"/>
                <w:cs/>
              </w:rPr>
              <w:t>)</w:t>
            </w:r>
          </w:p>
          <w:p w14:paraId="450989E6" w14:textId="384D4569" w:rsidR="00AD7BC3" w:rsidRPr="007B1669" w:rsidRDefault="00AD7BC3" w:rsidP="007B1669">
            <w:pPr>
              <w:spacing w:line="360" w:lineRule="auto"/>
              <w:rPr>
                <w:rFonts w:ascii="Tahoma" w:hAnsi="Tahoma"/>
                <w:color w:val="FF0000"/>
                <w:sz w:val="20"/>
                <w:cs/>
              </w:rPr>
            </w:pPr>
            <w:r w:rsidRPr="007B1669">
              <w:rPr>
                <w:rFonts w:ascii="Tahoma" w:hAnsi="Tahoma"/>
                <w:color w:val="FF0000"/>
                <w:sz w:val="20"/>
                <w:cs/>
              </w:rPr>
              <w:t xml:space="preserve">   </w:t>
            </w:r>
            <w:r w:rsidRPr="00B50F78">
              <w:rPr>
                <w:sz w:val="20"/>
                <w:cs/>
              </w:rPr>
              <w:t xml:space="preserve"> </w:t>
            </w:r>
            <w:r w:rsidRPr="00B50F78">
              <w:rPr>
                <w:rFonts w:hint="cs"/>
                <w:sz w:val="20"/>
                <w:cs/>
              </w:rPr>
              <w:t xml:space="preserve">     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ค่า ‘</w:t>
            </w:r>
            <w:r w:rsidRPr="007B1669">
              <w:rPr>
                <w:rFonts w:ascii="Tahoma" w:hAnsi="Tahoma"/>
                <w:color w:val="FF0000"/>
                <w:sz w:val="20"/>
              </w:rPr>
              <w:t>Y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 xml:space="preserve">’ เท่ากับ </w:t>
            </w:r>
            <w:r w:rsidRPr="007B1669">
              <w:rPr>
                <w:rFonts w:ascii="Tahoma" w:hAnsi="Tahoma" w:hint="cs"/>
                <w:color w:val="FF0000"/>
                <w:sz w:val="20"/>
                <w:cs/>
              </w:rPr>
              <w:t xml:space="preserve">มีการรวมหนี้ 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(</w:t>
            </w:r>
            <w:r w:rsidRPr="007B1669">
              <w:rPr>
                <w:rFonts w:ascii="Tahoma" w:hAnsi="Tahoma"/>
                <w:color w:val="FF0000"/>
                <w:sz w:val="20"/>
              </w:rPr>
              <w:t>Debt Consolidation</w:t>
            </w:r>
            <w:r w:rsidRPr="007B1669">
              <w:rPr>
                <w:rFonts w:ascii="Tahoma" w:hAnsi="Tahoma"/>
                <w:color w:val="FF0000"/>
                <w:sz w:val="20"/>
                <w:cs/>
              </w:rPr>
              <w:t>)</w:t>
            </w:r>
          </w:p>
          <w:p w14:paraId="3FC99D14" w14:textId="28D07899" w:rsidR="00AD7BC3" w:rsidRDefault="00AD7BC3" w:rsidP="007B166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B1669">
              <w:rPr>
                <w:color w:val="FF0000"/>
                <w:sz w:val="20"/>
                <w:szCs w:val="20"/>
                <w:u w:val="none"/>
                <w:cs/>
              </w:rPr>
              <w:t xml:space="preserve">   </w:t>
            </w:r>
            <w:r w:rsidRPr="007B16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B16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 ‘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</w:t>
            </w:r>
            <w:r w:rsidRPr="007B166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’ เท่ากับ </w:t>
            </w:r>
            <w:r w:rsidRPr="007B1669">
              <w:rPr>
                <w:rFonts w:hint="cs"/>
                <w:b w:val="0"/>
                <w:bCs w:val="0"/>
                <w:color w:val="FF0000"/>
                <w:sz w:val="20"/>
                <w:szCs w:val="20"/>
                <w:cs/>
              </w:rPr>
              <w:t>ไม่มี</w:t>
            </w:r>
            <w:r w:rsidRPr="007B1669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การ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  <w:cs/>
              </w:rPr>
              <w:t>รวมหนี้ (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</w:rPr>
              <w:t>Debt Consolidation</w:t>
            </w:r>
            <w:r w:rsidRPr="007B1669">
              <w:rPr>
                <w:rFonts w:eastAsiaTheme="minorEastAsia"/>
                <w:b w:val="0"/>
                <w:bCs w:val="0"/>
                <w:color w:val="FF0000"/>
                <w:kern w:val="24"/>
                <w:sz w:val="20"/>
                <w:szCs w:val="20"/>
                <w:u w:val="none"/>
                <w:cs/>
              </w:rPr>
              <w:t>)</w:t>
            </w:r>
            <w:r w:rsidRPr="0078063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”</w:t>
            </w:r>
          </w:p>
          <w:p w14:paraId="16F0C437" w14:textId="0D9F9FFE" w:rsidR="00AD7BC3" w:rsidRPr="00B50F78" w:rsidRDefault="00AD7BC3" w:rsidP="007B166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2DA42EC0" w14:textId="77777777" w:rsidR="00AD7BC3" w:rsidRPr="00B50F78" w:rsidRDefault="00AD7BC3" w:rsidP="00B5051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0C3A12F" w14:textId="65E30255" w:rsidR="00AD7BC3" w:rsidRPr="00B50519" w:rsidRDefault="00AD7BC3" w:rsidP="00B5051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5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</w:t>
            </w:r>
            <w:r w:rsidRPr="00B50519">
              <w:rPr>
                <w:b w:val="0"/>
                <w:bCs w:val="0"/>
                <w:sz w:val="20"/>
                <w:szCs w:val="20"/>
                <w:u w:val="none"/>
                <w:cs/>
              </w:rPr>
              <w:t>“ต้องมีค่าเท่ากับ ‘</w:t>
            </w:r>
            <w:r w:rsidRPr="00B50519">
              <w:rPr>
                <w:b w:val="0"/>
                <w:bCs w:val="0"/>
                <w:sz w:val="20"/>
                <w:szCs w:val="20"/>
                <w:u w:val="none"/>
              </w:rPr>
              <w:t xml:space="preserve">Y’ </w:t>
            </w:r>
            <w:r w:rsidRPr="00B50519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“</w:t>
            </w:r>
            <w:r w:rsidRPr="00B50519">
              <w:rPr>
                <w:b w:val="0"/>
                <w:bCs w:val="0"/>
                <w:sz w:val="20"/>
                <w:szCs w:val="20"/>
                <w:u w:val="none"/>
              </w:rPr>
              <w:t>DR Method Type (</w:t>
            </w:r>
            <w:r w:rsidRPr="00B50519">
              <w:rPr>
                <w:b w:val="0"/>
                <w:bCs w:val="0"/>
                <w:sz w:val="20"/>
                <w:szCs w:val="20"/>
                <w:u w:val="none"/>
                <w:cs/>
              </w:rPr>
              <w:t>304001-304009</w:t>
            </w:r>
            <w:r w:rsidRPr="00B50519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B50519">
              <w:rPr>
                <w:b w:val="0"/>
                <w:bCs w:val="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Pr="00B50519">
              <w:rPr>
                <w:b w:val="0"/>
                <w:bCs w:val="0"/>
                <w:sz w:val="20"/>
                <w:szCs w:val="20"/>
                <w:u w:val="none"/>
              </w:rPr>
              <w:t>N’</w:t>
            </w:r>
            <w:r w:rsidRPr="00B5051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” </w:t>
            </w:r>
          </w:p>
          <w:p w14:paraId="7E3E3581" w14:textId="77777777" w:rsidR="00AD7BC3" w:rsidRPr="00B50F78" w:rsidRDefault="00AD7BC3" w:rsidP="00B5051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D89CE92" w14:textId="09928C32" w:rsidR="00AD7BC3" w:rsidRPr="00B50519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304009, 304011, 304999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4BC9EF0C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ED3737D" w14:textId="0747A86F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1023271" w14:textId="1B3DA152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3C55DD16" w14:textId="49F9724F" w:rsidR="00AD7BC3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450F6C22" w14:textId="6DDC8E97" w:rsidR="00AD7BC3" w:rsidRPr="00590DC1" w:rsidRDefault="00AD7BC3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90DC1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 xml:space="preserve">DR Method Type </w:t>
            </w:r>
            <w:r w:rsidRPr="00590DC1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(3040</w:t>
            </w:r>
            <w:r w:rsidRPr="00590DC1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11</w:t>
            </w:r>
            <w:r w:rsidRPr="00590DC1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7BB437B4" w14:textId="29F1C3B6" w:rsidR="00AD7BC3" w:rsidRPr="00590DC1" w:rsidRDefault="00AD7BC3" w:rsidP="00FD18A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90DC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90DC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007262A3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7E3CFDA" w14:textId="7F14C307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9A9C692" w14:textId="22810E11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6133A9DA" w14:textId="2AE386FD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1607EFBB" w14:textId="352FF3C5" w:rsidR="00AD7BC3" w:rsidRPr="00FD18A1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90DC1">
              <w:rPr>
                <w:b w:val="0"/>
                <w:bCs w:val="0"/>
                <w:sz w:val="20"/>
                <w:szCs w:val="20"/>
                <w:u w:val="none"/>
              </w:rPr>
              <w:t>DR Method Type (304999)</w:t>
            </w:r>
          </w:p>
        </w:tc>
        <w:tc>
          <w:tcPr>
            <w:tcW w:w="9815" w:type="dxa"/>
          </w:tcPr>
          <w:p w14:paraId="4C863C70" w14:textId="77777777" w:rsidR="00AD7BC3" w:rsidRPr="00B50F78" w:rsidRDefault="00AD7BC3" w:rsidP="00590DC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54C97113" w14:textId="77777777" w:rsidR="00AD7BC3" w:rsidRPr="00B50F78" w:rsidRDefault="00AD7BC3" w:rsidP="00590DC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3A2FAE7" w14:textId="3BFA7EA1" w:rsidR="00AD7BC3" w:rsidRDefault="00AD7BC3" w:rsidP="00590DC1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“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’ </w:t>
            </w:r>
            <w:r w:rsidRPr="00590DC1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“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DR Method Type 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304001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304010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)” มีค่าเท่ากับ ‘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</w:t>
            </w:r>
            <w:r w:rsidRPr="00590D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”</w:t>
            </w:r>
          </w:p>
          <w:p w14:paraId="5DA91027" w14:textId="145A9F6E" w:rsidR="00AD7BC3" w:rsidRPr="00B50F78" w:rsidRDefault="00AD7BC3" w:rsidP="00590DC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984A31D" w14:textId="7136B35F" w:rsidR="00AD7BC3" w:rsidRPr="00590DC1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’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-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304011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N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38949418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0948C87" w14:textId="5923945E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DDFF108" w14:textId="09637BB9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432E9F84" w14:textId="71FB707C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6EAA5C19" w14:textId="16D366DD" w:rsidR="00AD7BC3" w:rsidRPr="003736A1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736A1"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</w:rPr>
              <w:t>Principal Hair Cut Amount</w:t>
            </w:r>
          </w:p>
        </w:tc>
        <w:tc>
          <w:tcPr>
            <w:tcW w:w="9815" w:type="dxa"/>
          </w:tcPr>
          <w:p w14:paraId="10B5C82D" w14:textId="63320E76" w:rsidR="00AD7BC3" w:rsidRDefault="00AD7BC3" w:rsidP="0033479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6A06C07F" w14:textId="77777777" w:rsidR="00AD7BC3" w:rsidRDefault="00AD7BC3" w:rsidP="00B53DD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5DE91665" w14:textId="43A7168F" w:rsidR="00AD7BC3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>ส่วนสูญเสียจากการปรับ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ปรุง</w:t>
            </w: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>โครงสร้างหนี้ที่เป็นเงินต้น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4DE28B8" w14:textId="5F5EF034" w:rsidR="00AD7BC3" w:rsidRDefault="00AD7BC3" w:rsidP="003347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5831E271" w14:textId="468191D8" w:rsidR="00AD7BC3" w:rsidRPr="00B53DDB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>ส่วนสูญเสียจากการปรับ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ปรุง</w:t>
            </w: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>โครงสร้างหนี้ที่เป็นเงินต้น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3DDB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กรณีที่</w:t>
            </w:r>
            <w:r w:rsidRPr="00A40D05">
              <w:rPr>
                <w:rFonts w:hint="cs"/>
                <w:b w:val="0"/>
                <w:bCs w:val="0"/>
                <w:color w:val="9900CC"/>
                <w:sz w:val="20"/>
                <w:szCs w:val="20"/>
                <w:cs/>
              </w:rPr>
              <w:t>ไม่มี</w:t>
            </w:r>
            <w:r w:rsidRPr="00B53DDB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เงื่อนไข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BB94069" w14:textId="28CD0FEF" w:rsidR="00AD7BC3" w:rsidRPr="00B50F78" w:rsidRDefault="00AD7BC3" w:rsidP="0033479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50F78">
              <w:rPr>
                <w:sz w:val="20"/>
                <w:szCs w:val="20"/>
              </w:rPr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2CE8CE7E" w14:textId="37BA47C7" w:rsidR="00AD7BC3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5398EC76" w14:textId="691874F8" w:rsidR="00AD7BC3" w:rsidRPr="009922F7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“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Principal Hair Cut Amount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Interest Hair Cut Amount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Hair Cut Amount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” ค่าใดค่าหนึ่งต้องมีค่ามากกว่า 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0 </w:t>
            </w:r>
            <w:r w:rsidRPr="009922F7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กรณี 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DR Method Type 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(304001 </w:t>
            </w:r>
            <w:r w:rsidRPr="009922F7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304002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)” </w:t>
            </w:r>
            <w:r w:rsidRPr="009922F7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มีค่า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เท่ากับ ‘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</w:t>
            </w:r>
            <w:r w:rsidRPr="009922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”</w:t>
            </w:r>
          </w:p>
          <w:p w14:paraId="4E37B40E" w14:textId="13844006" w:rsidR="00AD7BC3" w:rsidRPr="00B50F78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189C206C" w14:textId="60D8DEF8" w:rsidR="00AD7BC3" w:rsidRPr="007B1669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2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.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Principal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Interest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Principal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Interest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”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หรือ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Other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ค่าใดค่าหนึ่งต้องมีค่า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มากกว่า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0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365C9B79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62F74B9" w14:textId="672A1052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59DB434" w14:textId="03A0525A" w:rsidR="00AD7BC3" w:rsidRDefault="00AD7BC3" w:rsidP="003736A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0E16DDF3" w14:textId="56174912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1E4D6974" w14:textId="232DDF25" w:rsidR="00AD7BC3" w:rsidRPr="00FD18A1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736A1">
              <w:rPr>
                <w:b w:val="0"/>
                <w:bCs w:val="0"/>
                <w:sz w:val="20"/>
                <w:szCs w:val="20"/>
                <w:u w:val="none"/>
              </w:rPr>
              <w:t>Interest Hair Cut Amount</w:t>
            </w:r>
          </w:p>
        </w:tc>
        <w:tc>
          <w:tcPr>
            <w:tcW w:w="9815" w:type="dxa"/>
          </w:tcPr>
          <w:p w14:paraId="7DF64FB6" w14:textId="77777777" w:rsidR="00AD7BC3" w:rsidRDefault="00AD7BC3" w:rsidP="00703B1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6D5CE1B7" w14:textId="77777777" w:rsidR="00AD7BC3" w:rsidRDefault="00AD7BC3" w:rsidP="00703B1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1F4C1933" w14:textId="5A53442B" w:rsidR="00AD7BC3" w:rsidRPr="00703B1C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03B1C">
              <w:rPr>
                <w:b w:val="0"/>
                <w:bCs w:val="0"/>
                <w:sz w:val="20"/>
                <w:szCs w:val="20"/>
                <w:u w:val="none"/>
                <w:cs/>
              </w:rPr>
              <w:t>ส่วนสูญเสียจากการปรับ</w:t>
            </w:r>
            <w:r w:rsidRPr="00703B1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ปรุง</w:t>
            </w:r>
            <w:r w:rsidRPr="00703B1C">
              <w:rPr>
                <w:b w:val="0"/>
                <w:bCs w:val="0"/>
                <w:sz w:val="20"/>
                <w:szCs w:val="20"/>
                <w:u w:val="none"/>
                <w:cs/>
              </w:rPr>
              <w:t>โครงสร้างหนี้ที่เป็นดอกเบี้ย ทั้งค้างรับตามบัญชี และค้างรับนอกบัญชี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56F8CC6" w14:textId="77777777" w:rsidR="00AD7BC3" w:rsidRDefault="00AD7BC3" w:rsidP="00703B1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63785A33" w14:textId="41548C22" w:rsidR="00AD7BC3" w:rsidRPr="00703B1C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03B1C">
              <w:rPr>
                <w:b w:val="0"/>
                <w:bCs w:val="0"/>
                <w:sz w:val="20"/>
                <w:szCs w:val="20"/>
                <w:u w:val="none"/>
                <w:cs/>
              </w:rPr>
              <w:t>ส่วนสูญเสียจากการปรับ</w:t>
            </w:r>
            <w:r w:rsidRPr="00703B1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ปรุง</w:t>
            </w:r>
            <w:r w:rsidRPr="00703B1C">
              <w:rPr>
                <w:b w:val="0"/>
                <w:bCs w:val="0"/>
                <w:sz w:val="20"/>
                <w:szCs w:val="20"/>
                <w:u w:val="none"/>
                <w:cs/>
              </w:rPr>
              <w:t>โครงสร้างหนี้ที่เป็นดอกเบี้ย ทั้งค้างรับตามบัญชี และค้างรับนอกบัญชี</w:t>
            </w:r>
            <w:r w:rsidRPr="00703B1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03B1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กรณีที่</w:t>
            </w:r>
            <w:r w:rsidRPr="00A40D05">
              <w:rPr>
                <w:rFonts w:hint="cs"/>
                <w:b w:val="0"/>
                <w:bCs w:val="0"/>
                <w:color w:val="9900CC"/>
                <w:sz w:val="20"/>
                <w:szCs w:val="20"/>
                <w:cs/>
              </w:rPr>
              <w:t>ไม่มี</w:t>
            </w:r>
            <w:r w:rsidRPr="00703B1C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เงื่อนไข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A468326" w14:textId="4430E1B9" w:rsidR="00AD7BC3" w:rsidRPr="00B50F78" w:rsidRDefault="00AD7BC3" w:rsidP="0033479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50F78">
              <w:rPr>
                <w:sz w:val="20"/>
                <w:szCs w:val="20"/>
              </w:rPr>
              <w:lastRenderedPageBreak/>
              <w:t>Data Set Validation</w:t>
            </w:r>
            <w:r w:rsidRPr="00B50F78">
              <w:rPr>
                <w:sz w:val="20"/>
                <w:szCs w:val="20"/>
                <w:cs/>
              </w:rPr>
              <w:t>:</w:t>
            </w:r>
          </w:p>
          <w:p w14:paraId="7E223EAA" w14:textId="4E77EC5F" w:rsidR="00AD7BC3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69B3C6CF" w14:textId="636A7623" w:rsidR="00AD7BC3" w:rsidRPr="00334798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“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“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Principal Hair Cut Amount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Interest Hair Cut Amount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Hair Cut Amount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” ค่าใดค่าหนึ่งต้องมีค่ามากกว่า 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0 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DR Method Type 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304001 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304002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)” มีค่าเท่ากับ ‘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</w:t>
            </w:r>
            <w:r w:rsidRPr="0033479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’”</w:t>
            </w:r>
          </w:p>
          <w:p w14:paraId="731B745F" w14:textId="3B72A1E9" w:rsidR="00AD7BC3" w:rsidRPr="00B50F78" w:rsidRDefault="00AD7BC3" w:rsidP="0033479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1AD34722" w14:textId="5672F20E" w:rsidR="00AD7BC3" w:rsidRPr="0006557D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2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.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Principal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Interest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Principal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หรือ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Interest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”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หรือ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Other Hair Cut Amount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” </w:t>
            </w:r>
            <w:r w:rsidRPr="007B1669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ค่าใดค่าหนึ่งต้องมีค่า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มากกว่า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0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กรณี “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304001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)” มีค่าเท่ากับ ‘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</w:t>
            </w:r>
            <w:r w:rsidRPr="007B1669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19AE1293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0AC3D0B" w14:textId="41B51083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AAE9EF1" w14:textId="2851B22E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78147C7B" w14:textId="6362496E" w:rsidR="00AD7BC3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44F88154" w14:textId="6E86AC17" w:rsidR="00AD7BC3" w:rsidRPr="003A2D5E" w:rsidRDefault="00AD7BC3" w:rsidP="00590DC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A2D5E"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</w:rPr>
              <w:t>Other Hair Cut Amount</w:t>
            </w:r>
          </w:p>
        </w:tc>
        <w:tc>
          <w:tcPr>
            <w:tcW w:w="9815" w:type="dxa"/>
          </w:tcPr>
          <w:p w14:paraId="69E87C36" w14:textId="77777777" w:rsidR="00AD7BC3" w:rsidRDefault="00AD7BC3" w:rsidP="00184084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16F20C38" w14:textId="77777777" w:rsidR="00AD7BC3" w:rsidRDefault="00AD7BC3" w:rsidP="0018408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400A9DC" w14:textId="3ACEF01A" w:rsidR="00AD7BC3" w:rsidRDefault="00AD7BC3" w:rsidP="0018408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84084">
              <w:rPr>
                <w:b w:val="0"/>
                <w:bCs w:val="0"/>
                <w:sz w:val="20"/>
                <w:szCs w:val="20"/>
                <w:u w:val="none"/>
                <w:cs/>
              </w:rPr>
              <w:t>ส่วนสูญเสียจากการปรับปรุงโครงสร้างหนี้ อื่น ๆ ที่ไม่ใช่เงินต้น หรือดอกเบี้ย เช่น ส่วนสูญเสียจากการคิดลดด้วยอัตราดอกเบี้ยที่แท้จริงเมื่อเริ่มแรกของสินทรัพย์ทางการเงิน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16E6B33" w14:textId="45D0BD72" w:rsidR="00AD7BC3" w:rsidRDefault="00AD7BC3" w:rsidP="0018408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432B517F" w14:textId="28D88AF9" w:rsidR="00AD7BC3" w:rsidRPr="00A40D05" w:rsidRDefault="00AD7BC3" w:rsidP="003A2D5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“</w:t>
            </w:r>
            <w:r w:rsidRPr="00A40D05">
              <w:rPr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ส่วนสูญเสียจากการปรับ</w:t>
            </w:r>
            <w:r w:rsidRPr="00A40D05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ปรุง</w:t>
            </w:r>
            <w:r w:rsidRPr="00A40D05">
              <w:rPr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โครงสร้างหนี้ อื่น</w:t>
            </w:r>
            <w:r w:rsidRPr="00A40D05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 xml:space="preserve">ๆ 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ที่เป็นการยกหนี้ให้</w:t>
            </w:r>
            <w:r w:rsidRPr="00A40D05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ที่ไม่ใช่เงินต้น หรือดอกเบี้ย เช่น</w:t>
            </w:r>
            <w:r w:rsidRPr="00A40D05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ส่วนสูญเสียจาก</w:t>
            </w:r>
            <w:r w:rsidRPr="00A40D05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การปรับปรุงโครงสร้างหนี้ที่เป็น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ค่าธรรมเนียม</w:t>
            </w:r>
            <w:r w:rsidRPr="00A40D05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โดยไม่ต้องรายงาน</w:t>
            </w:r>
            <w:r w:rsidRPr="00A40D05">
              <w:rPr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ส่วนสูญเสียจากการคิดลดด้วยอัตราดอกเบี้ยที่แท้จริงเมื่อเริ่มแรกของสินทรัพย์ทางการเงิน</w:t>
            </w:r>
            <w:r w:rsidRPr="00A40D05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(</w:t>
            </w:r>
            <w:r w:rsidRPr="00A40D05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PV Loss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)</w:t>
            </w:r>
            <w:r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”</w:t>
            </w:r>
          </w:p>
          <w:p w14:paraId="432DAD39" w14:textId="0BFB4FA6" w:rsidR="00AD7BC3" w:rsidRPr="00184084" w:rsidRDefault="00AD7BC3" w:rsidP="003A2D5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184084">
              <w:rPr>
                <w:sz w:val="20"/>
                <w:szCs w:val="20"/>
              </w:rPr>
              <w:t>Data Set Validation</w:t>
            </w:r>
            <w:r w:rsidRPr="00184084">
              <w:rPr>
                <w:sz w:val="20"/>
                <w:szCs w:val="20"/>
                <w:cs/>
              </w:rPr>
              <w:t>:</w:t>
            </w:r>
          </w:p>
          <w:p w14:paraId="4A5B3288" w14:textId="77777777" w:rsidR="00AD7BC3" w:rsidRDefault="00AD7BC3" w:rsidP="003A2D5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5A62617B" w14:textId="44937B71" w:rsidR="00AD7BC3" w:rsidRPr="00523FBE" w:rsidRDefault="00AD7BC3" w:rsidP="00590DC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23FBE">
              <w:rPr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523F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ต้องมีค่ามากกว่า หรือเท่ากับ </w:t>
            </w:r>
            <w:r w:rsidRPr="00523F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  <w:r w:rsidRPr="00523F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br/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“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Principal Hair Cut Amount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Interest Hair Cut Amount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 หรือ “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Hair Cut Amount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” ค่าใดค่าหนึ่งต้องมีค่ามากกว่า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0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DR Method Type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304001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304002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)” มีค่าเท่ากับ ‘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</w:t>
            </w:r>
            <w:r w:rsidRPr="00523FB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”</w:t>
            </w:r>
          </w:p>
          <w:p w14:paraId="74E065D0" w14:textId="77777777" w:rsidR="00AD7BC3" w:rsidRDefault="00AD7BC3" w:rsidP="00590DC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0C865D18" w14:textId="2C258FB3" w:rsidR="00AD7BC3" w:rsidRPr="00523FBE" w:rsidRDefault="00AD7BC3" w:rsidP="00523FB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AD7BC3">
              <w:rPr>
                <w:rFonts w:ascii="Tahoma" w:hAnsi="Tahoma"/>
                <w:color w:val="9900CC"/>
                <w:sz w:val="20"/>
                <w:cs/>
              </w:rPr>
              <w:t xml:space="preserve"> </w:t>
            </w:r>
            <w:r w:rsidRPr="00AD7BC3">
              <w:rPr>
                <w:rFonts w:ascii="Tahoma" w:hAnsi="Tahoma" w:hint="cs"/>
                <w:color w:val="9900CC"/>
                <w:sz w:val="20"/>
                <w:cs/>
              </w:rPr>
              <w:t xml:space="preserve">      “</w:t>
            </w:r>
            <w:r w:rsidRPr="00AD7BC3">
              <w:rPr>
                <w:rFonts w:ascii="Tahoma" w:hAnsi="Tahoma"/>
                <w:color w:val="9900CC"/>
                <w:sz w:val="20"/>
                <w:cs/>
              </w:rPr>
              <w:t xml:space="preserve">ต้องมีค่ามากกว่า หรือเท่ากับ </w:t>
            </w:r>
            <w:r w:rsidRPr="00AD7BC3">
              <w:rPr>
                <w:rFonts w:ascii="Tahoma" w:hAnsi="Tahoma"/>
                <w:color w:val="9900CC"/>
                <w:sz w:val="20"/>
              </w:rPr>
              <w:t>0”</w:t>
            </w:r>
          </w:p>
        </w:tc>
      </w:tr>
      <w:tr w:rsidR="00AD7BC3" w:rsidRPr="007236E9" w14:paraId="04D7FC84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116B854" w14:textId="2C159DBD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FAA2C08" w14:textId="19C1AAF5" w:rsidR="00AD7BC3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2E680D9E" w14:textId="35C827E9" w:rsidR="00AD7BC3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68DF30A6" w14:textId="323F5748" w:rsidR="00AD7BC3" w:rsidRPr="002E4B09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Conditional Principal Hair Cut Amount</w:t>
            </w:r>
          </w:p>
        </w:tc>
        <w:tc>
          <w:tcPr>
            <w:tcW w:w="9815" w:type="dxa"/>
          </w:tcPr>
          <w:p w14:paraId="555A50BB" w14:textId="1895BBDB" w:rsidR="00AD7BC3" w:rsidRPr="009C225B" w:rsidRDefault="00AD7BC3" w:rsidP="008B364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90DC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90DC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2A9BD45B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1433161" w14:textId="0D613B40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9CA3878" w14:textId="5AAFE43E" w:rsidR="00AD7BC3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0DE53275" w14:textId="28D40D1F" w:rsidR="00AD7BC3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CCD6455" w14:textId="4AE5FA76" w:rsidR="00AD7BC3" w:rsidRPr="002E4B09" w:rsidRDefault="00AD7BC3" w:rsidP="008B36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Conditional Interest Hair Cut Amount</w:t>
            </w:r>
          </w:p>
        </w:tc>
        <w:tc>
          <w:tcPr>
            <w:tcW w:w="9815" w:type="dxa"/>
          </w:tcPr>
          <w:p w14:paraId="5E8EE2B3" w14:textId="4354833F" w:rsidR="00AD7BC3" w:rsidRPr="009C225B" w:rsidRDefault="00AD7BC3" w:rsidP="008B364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90DC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90DC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4697553B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A8AFB31" w14:textId="254A7BE6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0D361FD" w14:textId="13FF7456" w:rsidR="00AD7BC3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386302EC" w14:textId="5332CA9B" w:rsidR="00AD7BC3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4973F3AC" w14:textId="42E53EB5" w:rsidR="00AD7BC3" w:rsidRPr="002E4B09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 xml:space="preserve">EIR </w:t>
            </w: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ก่อนปรับโครงสร้างหนี้</w:t>
            </w:r>
          </w:p>
        </w:tc>
        <w:tc>
          <w:tcPr>
            <w:tcW w:w="9815" w:type="dxa"/>
          </w:tcPr>
          <w:p w14:paraId="0057E275" w14:textId="3D93BF28" w:rsidR="00AD7BC3" w:rsidRPr="009C225B" w:rsidRDefault="00AD7BC3" w:rsidP="002E4B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68322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68322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03289FE5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FB242EE" w14:textId="3B2D882D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4BE86B1" w14:textId="3B1BF95D" w:rsidR="00AD7BC3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2C421329" w14:textId="36D27307" w:rsidR="00AD7BC3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7DE5E415" w14:textId="7994A688" w:rsidR="00AD7BC3" w:rsidRPr="002E4B09" w:rsidRDefault="00AD7BC3" w:rsidP="002E4B0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 xml:space="preserve">EIR </w:t>
            </w:r>
            <w:r w:rsidRPr="002E4B09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หลังปรับโครงสร้างหนี้</w:t>
            </w:r>
          </w:p>
        </w:tc>
        <w:tc>
          <w:tcPr>
            <w:tcW w:w="9815" w:type="dxa"/>
          </w:tcPr>
          <w:p w14:paraId="776BF1D0" w14:textId="681923C5" w:rsidR="00AD7BC3" w:rsidRPr="009C225B" w:rsidRDefault="00AD7BC3" w:rsidP="002E4B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68322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68322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74B322A7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CC19143" w14:textId="2C5A9C5D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8EE9587" w14:textId="1EC30CF8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43EB1BE2" w14:textId="3BD556F1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D997DA7" w14:textId="151BEC8C" w:rsidR="00AD7BC3" w:rsidRPr="00157E84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วันที่เพิ่มวงเงินสินเชื่อใหม่ (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YYYY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-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MM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-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DD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74762D42" w14:textId="520804DA" w:rsidR="00AD7BC3" w:rsidRPr="00157E84" w:rsidRDefault="00AD7BC3" w:rsidP="00157E8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57E8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157E84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4CE3E552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05A76F9" w14:textId="64DB1CD6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993011A" w14:textId="7159C241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479E29B2" w14:textId="1B7E2B61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19B2770B" w14:textId="6F8AA1E9" w:rsidR="00AD7BC3" w:rsidRPr="00157E84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วงเงินสินเชื่อใหม่ - 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 xml:space="preserve">Credit Line 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(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New Money Amount</w:t>
            </w:r>
            <w:r w:rsidRPr="00157E84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14:paraId="6E8DB19E" w14:textId="18AF089F" w:rsidR="00AD7BC3" w:rsidRPr="00157E84" w:rsidRDefault="00AD7BC3" w:rsidP="00157E8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57E8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157E84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5CD73089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2D453BA" w14:textId="1854147A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69CCB6E" w14:textId="063D2958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68351207" w14:textId="1903D739" w:rsidR="00AD7BC3" w:rsidRDefault="00AD7BC3" w:rsidP="00157E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570189EE" w14:textId="6565F8E2" w:rsidR="00AD7BC3" w:rsidRPr="001F3DAD" w:rsidRDefault="00AD7BC3" w:rsidP="00157E84">
            <w:pPr>
              <w:pStyle w:val="Title"/>
              <w:spacing w:before="120" w:line="360" w:lineRule="auto"/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</w:pPr>
            <w:r w:rsidRPr="001F3DAD"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</w:rPr>
              <w:t>Outstanding Amount</w:t>
            </w:r>
          </w:p>
        </w:tc>
        <w:tc>
          <w:tcPr>
            <w:tcW w:w="9815" w:type="dxa"/>
          </w:tcPr>
          <w:p w14:paraId="466DD2CF" w14:textId="77777777" w:rsidR="00AD7BC3" w:rsidRDefault="00AD7BC3" w:rsidP="001F3DA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7E3D1D45" w14:textId="77777777" w:rsidR="00AD7BC3" w:rsidRDefault="00AD7BC3" w:rsidP="001F3DA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0998EA9D" w14:textId="19A1548D" w:rsidR="00AD7BC3" w:rsidRPr="001F3DAD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“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ยอดคงค้างเงินให้สินเชื่อ</w:t>
            </w:r>
            <w:r w:rsidRPr="001F3DAD">
              <w:rPr>
                <w:rFonts w:eastAsiaTheme="minorEastAsia"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หลัง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ปรับ</w:t>
            </w:r>
            <w:r w:rsidRPr="001F3DAD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ปรุง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โครงสร้างหนี้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A6D36F7" w14:textId="77777777" w:rsidR="00AD7BC3" w:rsidRDefault="00AD7BC3" w:rsidP="001F3DA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7115652C" w14:textId="48518936" w:rsidR="00AD7BC3" w:rsidRPr="001F3DAD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“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ยอดคงค้างเงินให้สินเชื่อ</w:t>
            </w:r>
            <w:r w:rsidRPr="001F3DAD">
              <w:rPr>
                <w:rFonts w:eastAsiaTheme="minorEastAsia"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หลัง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ปรับ</w:t>
            </w:r>
            <w:r w:rsidRPr="001F3DAD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ปรุง</w:t>
            </w:r>
            <w:r w:rsidRPr="001F3DA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โครงสร้างหนี้</w:t>
            </w:r>
            <w:r w:rsidRPr="001F3DAD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และการให้ความช่วยเหลือลูกหนี้ หรือยอดคงค้างเงินให้สินเชื่อหลังการรวมหนี้ตามมาตรการ </w:t>
            </w:r>
            <w:r w:rsidRPr="001F3DAD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debt consolidation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D7BC3" w:rsidRPr="007236E9" w14:paraId="136D009D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E4B4026" w14:textId="0F65AB90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7E8F202" w14:textId="7A28CCF4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1E99087A" w14:textId="680D59BC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6FE6EA50" w14:textId="441BB5ED" w:rsidR="00AD7BC3" w:rsidRPr="00024BED" w:rsidRDefault="00AD7BC3" w:rsidP="00024BED">
            <w:pPr>
              <w:pStyle w:val="Title"/>
              <w:spacing w:before="120" w:line="360" w:lineRule="auto"/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</w:rPr>
            </w:pPr>
            <w:r w:rsidRPr="00024BED">
              <w:rPr>
                <w:rFonts w:eastAsiaTheme="minorEastAsia"/>
                <w:b w:val="0"/>
                <w:bCs w:val="0"/>
                <w:color w:val="00B050"/>
                <w:kern w:val="24"/>
                <w:sz w:val="20"/>
                <w:szCs w:val="20"/>
                <w:u w:val="none"/>
              </w:rPr>
              <w:t>Portfolio</w:t>
            </w:r>
          </w:p>
        </w:tc>
        <w:tc>
          <w:tcPr>
            <w:tcW w:w="9815" w:type="dxa"/>
          </w:tcPr>
          <w:p w14:paraId="7DAA574E" w14:textId="77777777" w:rsidR="00AD7BC3" w:rsidRDefault="00AD7BC3" w:rsidP="00024BE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>
              <w:rPr>
                <w:sz w:val="20"/>
                <w:szCs w:val="20"/>
              </w:rPr>
              <w:t>:</w:t>
            </w:r>
          </w:p>
          <w:p w14:paraId="0AE4422D" w14:textId="77777777" w:rsidR="00AD7BC3" w:rsidRDefault="00AD7BC3" w:rsidP="00024BE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1CB6F1E" w14:textId="5DD0B8F2" w:rsidR="00AD7BC3" w:rsidRPr="00024BED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14"/>
                <w:szCs w:val="14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“</w:t>
            </w:r>
            <w:r w:rsidRPr="00024BED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ประเภทพอร์ตของลูกหนี้</w:t>
            </w:r>
            <w:r w:rsidRPr="00024BED">
              <w:rPr>
                <w:rFonts w:eastAsiaTheme="minorEastAsia" w:hint="cs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024BED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โดยรายงานประเภทตามนิยามกำหนดของแต่ละสถาบันการเงิน</w:t>
            </w:r>
            <w:r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”</w:t>
            </w:r>
          </w:p>
          <w:p w14:paraId="2472C9A3" w14:textId="77777777" w:rsidR="00AD7BC3" w:rsidRDefault="00AD7BC3" w:rsidP="00024B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08B7EF89" w14:textId="1D7F867E" w:rsidR="00AD7BC3" w:rsidRPr="006513B3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“</w:t>
            </w:r>
            <w:r w:rsidRPr="00A40D05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ประเภทพอร์ตของลูกหนี้</w:t>
            </w:r>
            <w:r w:rsidRPr="00A40D05">
              <w:rPr>
                <w:rFonts w:eastAsiaTheme="minorEastAsia" w:hint="cs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A40D05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โดยรายงานประเภทตามนิยามกำหนดของแต่ละสถาบันการเงิน</w:t>
            </w:r>
            <w:r w:rsidRPr="00A40D05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ที่ใช้จัดพอร์ตบริหาร โดยธนาคารพาณิชย์ไทยให้รายงานรายละเอียดพอร์ตที่ย่อยที่สุดตามแบบรายงาน </w:t>
            </w:r>
            <w:r w:rsidRPr="00A40D05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TFRS9</w:t>
            </w:r>
            <w:r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6C5A5BB5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073DCDC" w14:textId="3391A97B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7ECD238" w14:textId="55E63CA0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43497035" w14:textId="58B5B490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73626E21" w14:textId="24B4A25D" w:rsidR="00AD7BC3" w:rsidRPr="009052F1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052F1">
              <w:rPr>
                <w:b w:val="0"/>
                <w:bCs w:val="0"/>
                <w:sz w:val="20"/>
                <w:szCs w:val="20"/>
                <w:u w:val="none"/>
              </w:rPr>
              <w:t>Principal Grace Period End Date</w:t>
            </w:r>
          </w:p>
        </w:tc>
        <w:tc>
          <w:tcPr>
            <w:tcW w:w="9815" w:type="dxa"/>
          </w:tcPr>
          <w:p w14:paraId="61F84887" w14:textId="77777777" w:rsidR="00AD7BC3" w:rsidRPr="00692CE1" w:rsidRDefault="00AD7BC3" w:rsidP="00024BE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692CE1">
              <w:rPr>
                <w:sz w:val="20"/>
                <w:szCs w:val="20"/>
              </w:rPr>
              <w:t>Data Set Validation</w:t>
            </w:r>
            <w:r w:rsidRPr="00692CE1">
              <w:rPr>
                <w:sz w:val="20"/>
                <w:szCs w:val="20"/>
                <w:cs/>
              </w:rPr>
              <w:t>:</w:t>
            </w:r>
          </w:p>
          <w:p w14:paraId="0D033C23" w14:textId="5E686D71" w:rsidR="00AD7BC3" w:rsidRDefault="00AD7BC3" w:rsidP="00024BE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73B7CF0" w14:textId="6EB8C7B3" w:rsidR="00AD7BC3" w:rsidRDefault="00AD7BC3" w:rsidP="00024BE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052F1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9052F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หากมีค่า ต้องมีค่ามากกว่า 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052F1">
              <w:rPr>
                <w:b w:val="0"/>
                <w:bCs w:val="0"/>
                <w:sz w:val="20"/>
                <w:szCs w:val="20"/>
                <w:u w:val="none"/>
              </w:rPr>
              <w:t>DR Date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52A62333" w14:textId="012B6992" w:rsidR="00AD7BC3" w:rsidRPr="009052F1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052F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2227CFC4" w14:textId="274078A0" w:rsidR="00AD7BC3" w:rsidRPr="00325FC2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. </w:t>
            </w:r>
            <w:r w:rsidRPr="00A40D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หากมีค่า ต้องมีค่ามากกว่าเท่ากับ 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DR Date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1A9D5B0B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3C94F6B" w14:textId="2746D826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87E69" w14:textId="0D2E55F4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44165801" w14:textId="4DDCEC3A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83AEF10" w14:textId="40C59816" w:rsidR="00AD7BC3" w:rsidRPr="005E5C72" w:rsidRDefault="00AD7BC3" w:rsidP="00024BED">
            <w:pPr>
              <w:pStyle w:val="Title"/>
              <w:spacing w:before="120" w:line="360" w:lineRule="auto"/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</w:pPr>
            <w:r w:rsidRPr="005E5C72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</w:rPr>
              <w:t>Interest Grace Period End Date</w:t>
            </w:r>
          </w:p>
        </w:tc>
        <w:tc>
          <w:tcPr>
            <w:tcW w:w="9815" w:type="dxa"/>
          </w:tcPr>
          <w:p w14:paraId="5026BD11" w14:textId="77777777" w:rsidR="00AD7BC3" w:rsidRDefault="00AD7BC3" w:rsidP="00024BE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14:paraId="79301169" w14:textId="77777777" w:rsidR="00AD7BC3" w:rsidRDefault="00AD7BC3" w:rsidP="00024BE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38A706BB" w14:textId="4CA4AB7B" w:rsidR="00AD7BC3" w:rsidRDefault="00AD7BC3" w:rsidP="00AD7BC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052F1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9052F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หากมีค่า ต้องมีค่ามากกว่า 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052F1">
              <w:rPr>
                <w:b w:val="0"/>
                <w:bCs w:val="0"/>
                <w:sz w:val="20"/>
                <w:szCs w:val="20"/>
                <w:u w:val="none"/>
              </w:rPr>
              <w:t>DR Date</w:t>
            </w:r>
            <w:r w:rsidRPr="009052F1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7ABA012E" w14:textId="77777777" w:rsidR="00AD7BC3" w:rsidRPr="009052F1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052F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77F20456" w14:textId="6A2B7E91" w:rsidR="00AD7BC3" w:rsidRPr="00157E84" w:rsidRDefault="00AD7BC3" w:rsidP="00AD7BC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3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. </w:t>
            </w:r>
            <w:r w:rsidRPr="00A40D05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หากมีค่า ต้องมีค่ามากกว่าเท่ากับ 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“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DR Date</w:t>
            </w:r>
            <w:r w:rsidRPr="00A40D05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”</w:t>
            </w:r>
          </w:p>
        </w:tc>
      </w:tr>
      <w:tr w:rsidR="00AD7BC3" w:rsidRPr="007236E9" w14:paraId="7A4444EE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EC17CB3" w14:textId="5D9E9D99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FD9B439" w14:textId="141E8D0D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7DE3B656" w14:textId="2F5F46D6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23D6F3F6" w14:textId="776856B6" w:rsidR="00AD7BC3" w:rsidRPr="005E5C72" w:rsidRDefault="00AD7BC3" w:rsidP="00024BED">
            <w:pPr>
              <w:pStyle w:val="Title"/>
              <w:spacing w:before="120" w:line="360" w:lineRule="auto"/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</w:pP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 </w:t>
            </w:r>
            <w:r w:rsidRPr="005E5C72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(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Y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/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N)</w:t>
            </w:r>
          </w:p>
        </w:tc>
        <w:tc>
          <w:tcPr>
            <w:tcW w:w="9815" w:type="dxa"/>
          </w:tcPr>
          <w:p w14:paraId="0859DB71" w14:textId="009CF4DB" w:rsidR="00AD7BC3" w:rsidRPr="00157E84" w:rsidRDefault="00AD7BC3" w:rsidP="00024B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E5C7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E5C72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4B68BB84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BB46C24" w14:textId="04FE14D6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3A5A136" w14:textId="1178311C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</w:p>
        </w:tc>
        <w:tc>
          <w:tcPr>
            <w:tcW w:w="1305" w:type="dxa"/>
          </w:tcPr>
          <w:p w14:paraId="0426391C" w14:textId="30F44B47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4969AC41" w14:textId="78C082D6" w:rsidR="00AD7BC3" w:rsidRPr="005E5C72" w:rsidRDefault="00AD7BC3" w:rsidP="00024BED">
            <w:pPr>
              <w:pStyle w:val="Title"/>
              <w:spacing w:before="120" w:line="360" w:lineRule="auto"/>
              <w:jc w:val="left"/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</w:pP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การรวมหนี้</w:t>
            </w:r>
            <w:r w:rsidRPr="0027620E">
              <w:rPr>
                <w:rFonts w:eastAsiaTheme="minorEastAsia"/>
                <w:color w:val="9900CC"/>
                <w:kern w:val="24"/>
                <w:cs/>
              </w:rPr>
              <w:t xml:space="preserve"> 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 xml:space="preserve">(Debt Consolidation) </w:t>
            </w:r>
            <w:r w:rsidRPr="005E5C72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ด้วยวิธีการรีไฟแนน</w:t>
            </w:r>
            <w:proofErr w:type="spellStart"/>
            <w:r w:rsidRPr="005E5C72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ซ์</w:t>
            </w:r>
            <w:proofErr w:type="spellEnd"/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 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(Y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/</w:t>
            </w:r>
            <w:r w:rsidRPr="005E5C72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N)</w:t>
            </w:r>
          </w:p>
        </w:tc>
        <w:tc>
          <w:tcPr>
            <w:tcW w:w="9815" w:type="dxa"/>
          </w:tcPr>
          <w:p w14:paraId="76022595" w14:textId="4C351D5A" w:rsidR="00AD7BC3" w:rsidRPr="005E5C72" w:rsidRDefault="00AD7BC3" w:rsidP="00024B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E5C7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E5C72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D7BC3" w:rsidRPr="007236E9" w14:paraId="1A83D557" w14:textId="7777777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40BDD1D" w14:textId="4EE9D84D" w:rsidR="00AD7BC3" w:rsidRPr="00A01B18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62E8351" w14:textId="4A38973F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</w:p>
        </w:tc>
        <w:tc>
          <w:tcPr>
            <w:tcW w:w="1305" w:type="dxa"/>
          </w:tcPr>
          <w:p w14:paraId="217095D7" w14:textId="780F2A25" w:rsidR="00AD7BC3" w:rsidRDefault="00AD7BC3" w:rsidP="00024B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14:paraId="773123A8" w14:textId="7F235558" w:rsidR="00AD7BC3" w:rsidRPr="0072779E" w:rsidRDefault="00AD7BC3" w:rsidP="00024BED">
            <w:pPr>
              <w:pStyle w:val="Title"/>
              <w:spacing w:before="120" w:line="360" w:lineRule="auto"/>
              <w:jc w:val="left"/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</w:pPr>
            <w:r w:rsidRPr="0072779E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 xml:space="preserve">พักชำระหนี้ตามมติ ครม.  </w:t>
            </w:r>
            <w:r w:rsidRPr="0072779E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(Y</w:t>
            </w:r>
            <w:r w:rsidRPr="0072779E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/</w:t>
            </w:r>
            <w:r w:rsidRPr="0072779E">
              <w:rPr>
                <w:rFonts w:eastAsiaTheme="minorEastAsia"/>
                <w:b w:val="0"/>
                <w:bCs w:val="0"/>
                <w:color w:val="9900CC"/>
                <w:kern w:val="24"/>
                <w:sz w:val="20"/>
                <w:szCs w:val="20"/>
                <w:u w:val="none"/>
              </w:rPr>
              <w:t>N)</w:t>
            </w:r>
          </w:p>
        </w:tc>
        <w:tc>
          <w:tcPr>
            <w:tcW w:w="9815" w:type="dxa"/>
          </w:tcPr>
          <w:p w14:paraId="3331D9F8" w14:textId="7D3963B5" w:rsidR="00AD7BC3" w:rsidRPr="005E5C72" w:rsidRDefault="00AD7BC3" w:rsidP="00024B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E5C7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5E5C72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</w:tbl>
    <w:p w14:paraId="0D4730B8" w14:textId="77777777" w:rsidR="006C3EDB" w:rsidRPr="007236E9" w:rsidRDefault="006C3EDB" w:rsidP="00194B21">
      <w:pPr>
        <w:pStyle w:val="Title"/>
        <w:spacing w:line="360" w:lineRule="auto"/>
        <w:jc w:val="both"/>
        <w:rPr>
          <w:sz w:val="20"/>
          <w:szCs w:val="20"/>
          <w:u w:val="none"/>
          <w:cs/>
        </w:rPr>
      </w:pPr>
    </w:p>
    <w:sectPr w:rsidR="006C3EDB" w:rsidRPr="007236E9" w:rsidSect="00FD63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3B29A" w14:textId="77777777" w:rsidR="00FF1F64" w:rsidRDefault="00FF1F64">
      <w:r>
        <w:separator/>
      </w:r>
    </w:p>
  </w:endnote>
  <w:endnote w:type="continuationSeparator" w:id="0">
    <w:p w14:paraId="31B2A232" w14:textId="77777777" w:rsidR="00FF1F64" w:rsidRDefault="00FF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25E44" w14:textId="77777777" w:rsidR="00F85BE2" w:rsidRDefault="00F85B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9BCD" w14:textId="77777777"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6D4FB7F" wp14:editId="73C113AC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1C93D6" wp14:editId="50605760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64D7E" w14:textId="77777777"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493DDB" wp14:editId="1AD6D958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C93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SsAwIAAOwDAAAOAAAAZHJzL2Uyb0RvYy54bWysU8Fu2zAMvQ/YPwi6L07SJF2NOEWXIsOA&#10;rhvQ7gNkWbaFyaJAKbGzrx8lJ1m23YbpIIgi9cj3SK3vh86wg0KvwRZ8NplypqyEStum4N9ed+/e&#10;c+aDsJUwYFXBj8rz+83bN+ve5WoOLZhKISMQ6/PeFbwNweVZ5mWrOuEn4JQlZw3YiUAmNlmFoif0&#10;zmTz6XSV9YCVQ5DKe7p9HJ18k/DrWsnwpa69CswUnGoLace0l3HPNmuRNyhcq+WpDPEPVXRCW0p6&#10;gXoUQbA96r+gOi0RPNRhIqHLoK61VIkDsZlN/2Dz0gqnEhcSx7uLTP7/wcrnw1dkuir4DWdWdNSi&#10;VzUE9gEGdhPV6Z3PKejFUVgY6Jq6nJh69wTyu2cWtq2wjXpAhL5VoqLqZvFldvV0xPERpOw/Q0Vp&#10;xD5AAhpq7KJ0JAYjdOrS8dKZWIqky8XdanlLHkmu5Ww1Xy5TBpGfHzv04aOCjsVDwZEan8DF4cmH&#10;WIzIzyExlwejq502JhnYlFuD7CBoSHZpndB/CzM2BluIz0bEeJNYRmIjxTCUw0m1Eqoj8UUYh44+&#10;CR1awB+c9TRwBbf0IzgznywpdjdbLOJ8JmOxvJ2Tgdee8tojrCSgggfOxuM2jDO9d6iblvKce/RA&#10;Ku90UiC2Y6zpVDWNVBLmNP5xZq/tFPXrk25+AgAA//8DAFBLAwQUAAYACAAAACEAsUw1gdsAAAAE&#10;AQAADwAAAGRycy9kb3ducmV2LnhtbEyPUUvDQBCE3wX/w7GCb/ZiC00asymiCIpQaO0PuNxtk2Du&#10;Lt5dm/jvXZ/0aRlmmPm22s52EBcKsfcO4X6RgSCnveldi3D8eLkrQMSknFGDd4TwTRG29fVVpUrj&#10;J7enyyG1gktcLBVCl9JYShl1R1bFhR/JsXfywarEMrTSBDVxuR3kMsvW0qre8UKnRnrqSH8ezhbh&#10;uQ/Nl/ar13X+vtG7fTxNbzuJeHszPz6ASDSnvzD84jM61MzU+LMzUQwI/EhCyPmwmRdLEA1CUaxA&#10;1pX8D1//AAAA//8DAFBLAQItABQABgAIAAAAIQC2gziS/gAAAOEBAAATAAAAAAAAAAAAAAAAAAAA&#10;AABbQ29udGVudF9UeXBlc10ueG1sUEsBAi0AFAAGAAgAAAAhADj9If/WAAAAlAEAAAsAAAAAAAAA&#10;AAAAAAAALwEAAF9yZWxzLy5yZWxzUEsBAi0AFAAGAAgAAAAhAJ8J5KwDAgAA7AMAAA4AAAAAAAAA&#10;AAAAAAAALgIAAGRycy9lMm9Eb2MueG1sUEsBAi0AFAAGAAgAAAAhALFMNYHbAAAABAEAAA8AAAAA&#10;AAAAAAAAAAAAXQQAAGRycy9kb3ducmV2LnhtbFBLBQYAAAAABAAEAPMAAABlBQAAAAA=&#10;" stroked="f">
              <v:textbox style="mso-fit-shape-to-text:t">
                <w:txbxContent>
                  <w:p w14:paraId="08764D7E" w14:textId="77777777"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3E493DDB" wp14:editId="1AD6D958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B04E787" wp14:editId="2632DDDE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48EF6" w14:textId="77777777"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0ED32AF" w14:textId="77777777"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04E787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hDp9AEAAM0DAAAOAAAAZHJzL2Uyb0RvYy54bWysU9tu2zAMfR+wfxD0vjj2sqY14hRdiw4D&#10;ugvQ7gMYWY6F2aJGKbGzrx8lp2m2vQ17EcSLDs8hqdX12Hdir8kbtJXMZ3MptFVYG7ut5Len+zeX&#10;UvgAtoYOra7kQXt5vX79ajW4UhfYYldrEgxifTm4SrYhuDLLvGp1D36GTlsONkg9BDZpm9UEA6P3&#10;XVbM5xfZgFQ7QqW9Z+/dFJTrhN80WoUvTeN1EF0lmVtIJ6VzE89svYJyS+Bao4404B9Y9GAsFz1B&#10;3UEAsSPzF1RvFKHHJswU9hk2jVE6aWA1+fwPNY8tOJ20cHO8O7XJ/z9Y9Xn/lYSpK1lIYaHnET3p&#10;MYj3OIpl7M7gfMlJj47TwshunnJS6t0Dqu9eWLxtwW71DREOrYaa2eXxZXb2dMLxEWQzfMKay8Au&#10;YAIaG+pj67gZgtF5SofTZCIVxc6iyN9e5BxSHFssL5dXaXQZlM+vHfnwQWMv4qWSxJNP6LB/8CGy&#10;gfI5JRazeG+6Lk2/s785ODF6EvtIeKIexs2Y2pSkRWUbrA8sh3DaKf4DfGmRfkox8D5V0v/YAWkp&#10;uo+WW3KVLxZxAZOxeLcs2KDzyOY8AlYxVCWDFNP1NkxLu3Nkti1XmoZg8Ybb2Jik8IXVkT7vTBJ+&#10;3O+4lOd2ynr5hetfAAAA//8DAFBLAwQUAAYACAAAACEAZcNDLN0AAAAIAQAADwAAAGRycy9kb3du&#10;cmV2LnhtbEyPzU7DMBCE70h9B2uReqN2f6BJiFMhKq4gClTqzY23SdR4HcVuE96e5QTH2RnNfJtv&#10;RteKK/ah8aRhPlMgkEpvG6o0fH683CUgQjRkTesJNXxjgE0xuclNZv1A73jdxUpwCYXMaKhj7DIp&#10;Q1mjM2HmOyT2Tr53JrLsK2l7M3C5a+VCqQfpTEO8UJsOn2ssz7uL0/D1ejrsV+qt2rr7bvCjkuRS&#10;qfX0dnx6BBFxjH9h+MVndCiY6egvZINoNazVmpN8X6Qg2F/N0yWIo4YkWYIscvn/geIHAAD//wMA&#10;UEsBAi0AFAAGAAgAAAAhALaDOJL+AAAA4QEAABMAAAAAAAAAAAAAAAAAAAAAAFtDb250ZW50X1R5&#10;cGVzXS54bWxQSwECLQAUAAYACAAAACEAOP0h/9YAAACUAQAACwAAAAAAAAAAAAAAAAAvAQAAX3Jl&#10;bHMvLnJlbHNQSwECLQAUAAYACAAAACEA/GIQ6fQBAADNAwAADgAAAAAAAAAAAAAAAAAuAgAAZHJz&#10;L2Uyb0RvYy54bWxQSwECLQAUAAYACAAAACEAZcNDLN0AAAAIAQAADwAAAAAAAAAAAAAAAABOBAAA&#10;ZHJzL2Rvd25yZXYueG1sUEsFBgAAAAAEAAQA8wAAAFgFAAAAAA==&#10;" filled="f" stroked="f">
              <v:textbox>
                <w:txbxContent>
                  <w:p w14:paraId="13048EF6" w14:textId="77777777"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30ED32AF" w14:textId="77777777"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14:paraId="3CBAEAE7" w14:textId="77777777"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7E59C1">
      <w:rPr>
        <w:rFonts w:ascii="Tahoma" w:hAnsi="Tahoma"/>
        <w:sz w:val="20"/>
      </w:rPr>
      <w:t>DRD</w:t>
    </w:r>
    <w:r w:rsid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A94B6A">
      <w:rPr>
        <w:rFonts w:ascii="Tahoma" w:hAnsi="Tahoma"/>
        <w:sz w:val="20"/>
      </w:rPr>
      <w:t>1</w:t>
    </w:r>
    <w:r w:rsidR="0034273C" w:rsidRPr="00A94B6A">
      <w:rPr>
        <w:rFonts w:ascii="Tahoma" w:hAnsi="Tahoma"/>
        <w:sz w:val="20"/>
        <w:cs/>
      </w:rPr>
      <w:t>.</w:t>
    </w:r>
    <w:r w:rsidR="007E59C1" w:rsidRPr="007E59C1">
      <w:rPr>
        <w:rFonts w:ascii="Tahoma" w:hAnsi="Tahoma"/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203F" w14:textId="77777777" w:rsidR="00F85BE2" w:rsidRDefault="00F85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C876" w14:textId="77777777" w:rsidR="00FF1F64" w:rsidRDefault="00FF1F64">
      <w:r>
        <w:separator/>
      </w:r>
    </w:p>
  </w:footnote>
  <w:footnote w:type="continuationSeparator" w:id="0">
    <w:p w14:paraId="0B80CD24" w14:textId="77777777" w:rsidR="00FF1F64" w:rsidRDefault="00FF1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4A13" w14:textId="77777777" w:rsidR="00F85BE2" w:rsidRDefault="00F85B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0173" w14:textId="77777777"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00A2CF34" wp14:editId="00F3BDBC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21C27F7C" wp14:editId="3DA18123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E3F909" wp14:editId="7FD5C434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76B1" w14:textId="77777777" w:rsidR="00F85BE2" w:rsidRDefault="00F85B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27"/>
  </w:num>
  <w:num w:numId="5">
    <w:abstractNumId w:val="33"/>
  </w:num>
  <w:num w:numId="6">
    <w:abstractNumId w:val="14"/>
  </w:num>
  <w:num w:numId="7">
    <w:abstractNumId w:val="9"/>
  </w:num>
  <w:num w:numId="8">
    <w:abstractNumId w:val="1"/>
  </w:num>
  <w:num w:numId="9">
    <w:abstractNumId w:val="29"/>
  </w:num>
  <w:num w:numId="10">
    <w:abstractNumId w:val="12"/>
  </w:num>
  <w:num w:numId="11">
    <w:abstractNumId w:val="28"/>
  </w:num>
  <w:num w:numId="12">
    <w:abstractNumId w:val="26"/>
  </w:num>
  <w:num w:numId="13">
    <w:abstractNumId w:val="4"/>
  </w:num>
  <w:num w:numId="14">
    <w:abstractNumId w:val="25"/>
  </w:num>
  <w:num w:numId="15">
    <w:abstractNumId w:val="17"/>
  </w:num>
  <w:num w:numId="16">
    <w:abstractNumId w:val="22"/>
  </w:num>
  <w:num w:numId="17">
    <w:abstractNumId w:val="21"/>
  </w:num>
  <w:num w:numId="18">
    <w:abstractNumId w:val="13"/>
  </w:num>
  <w:num w:numId="19">
    <w:abstractNumId w:val="38"/>
  </w:num>
  <w:num w:numId="20">
    <w:abstractNumId w:val="5"/>
  </w:num>
  <w:num w:numId="21">
    <w:abstractNumId w:val="20"/>
  </w:num>
  <w:num w:numId="22">
    <w:abstractNumId w:val="35"/>
  </w:num>
  <w:num w:numId="23">
    <w:abstractNumId w:val="19"/>
  </w:num>
  <w:num w:numId="24">
    <w:abstractNumId w:val="37"/>
  </w:num>
  <w:num w:numId="25">
    <w:abstractNumId w:val="3"/>
  </w:num>
  <w:num w:numId="26">
    <w:abstractNumId w:val="24"/>
  </w:num>
  <w:num w:numId="27">
    <w:abstractNumId w:val="7"/>
  </w:num>
  <w:num w:numId="28">
    <w:abstractNumId w:val="32"/>
  </w:num>
  <w:num w:numId="29">
    <w:abstractNumId w:val="2"/>
  </w:num>
  <w:num w:numId="30">
    <w:abstractNumId w:val="0"/>
  </w:num>
  <w:num w:numId="31">
    <w:abstractNumId w:val="11"/>
  </w:num>
  <w:num w:numId="32">
    <w:abstractNumId w:val="8"/>
  </w:num>
  <w:num w:numId="33">
    <w:abstractNumId w:val="34"/>
  </w:num>
  <w:num w:numId="34">
    <w:abstractNumId w:val="15"/>
  </w:num>
  <w:num w:numId="35">
    <w:abstractNumId w:val="36"/>
  </w:num>
  <w:num w:numId="36">
    <w:abstractNumId w:val="6"/>
  </w:num>
  <w:num w:numId="37">
    <w:abstractNumId w:val="18"/>
  </w:num>
  <w:num w:numId="38">
    <w:abstractNumId w:val="31"/>
  </w:num>
  <w:num w:numId="3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1C35"/>
    <w:rsid w:val="0001304D"/>
    <w:rsid w:val="00015DFF"/>
    <w:rsid w:val="00020B1F"/>
    <w:rsid w:val="00020DA4"/>
    <w:rsid w:val="00022A0A"/>
    <w:rsid w:val="0002473C"/>
    <w:rsid w:val="00024BED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557D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E84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8E2"/>
    <w:rsid w:val="00177941"/>
    <w:rsid w:val="00177CE7"/>
    <w:rsid w:val="001812AD"/>
    <w:rsid w:val="00184084"/>
    <w:rsid w:val="00184680"/>
    <w:rsid w:val="00186D1D"/>
    <w:rsid w:val="00187586"/>
    <w:rsid w:val="00194B21"/>
    <w:rsid w:val="00194E19"/>
    <w:rsid w:val="001959AC"/>
    <w:rsid w:val="001A28AE"/>
    <w:rsid w:val="001A51E3"/>
    <w:rsid w:val="001A704E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305"/>
    <w:rsid w:val="001E5FE1"/>
    <w:rsid w:val="001E69C4"/>
    <w:rsid w:val="001F3DAD"/>
    <w:rsid w:val="001F6655"/>
    <w:rsid w:val="001F68F4"/>
    <w:rsid w:val="00201282"/>
    <w:rsid w:val="00202E02"/>
    <w:rsid w:val="0020425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67A92"/>
    <w:rsid w:val="00271179"/>
    <w:rsid w:val="002725A7"/>
    <w:rsid w:val="00274161"/>
    <w:rsid w:val="002749C8"/>
    <w:rsid w:val="00275837"/>
    <w:rsid w:val="00275CF2"/>
    <w:rsid w:val="00276B21"/>
    <w:rsid w:val="002805AC"/>
    <w:rsid w:val="002807AF"/>
    <w:rsid w:val="0028328C"/>
    <w:rsid w:val="00283D13"/>
    <w:rsid w:val="0028565C"/>
    <w:rsid w:val="0028776B"/>
    <w:rsid w:val="00290D9C"/>
    <w:rsid w:val="00290DF2"/>
    <w:rsid w:val="00291483"/>
    <w:rsid w:val="00292E4E"/>
    <w:rsid w:val="00295607"/>
    <w:rsid w:val="00296311"/>
    <w:rsid w:val="00297B66"/>
    <w:rsid w:val="002A1C44"/>
    <w:rsid w:val="002A2198"/>
    <w:rsid w:val="002A3DBC"/>
    <w:rsid w:val="002A47EE"/>
    <w:rsid w:val="002A5E61"/>
    <w:rsid w:val="002B0FCE"/>
    <w:rsid w:val="002B2365"/>
    <w:rsid w:val="002B3142"/>
    <w:rsid w:val="002B5881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2B01"/>
    <w:rsid w:val="002E4B09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5FC2"/>
    <w:rsid w:val="003275AF"/>
    <w:rsid w:val="003326AA"/>
    <w:rsid w:val="00332F74"/>
    <w:rsid w:val="00334798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36A1"/>
    <w:rsid w:val="00374736"/>
    <w:rsid w:val="0038082A"/>
    <w:rsid w:val="00380C6A"/>
    <w:rsid w:val="003818A3"/>
    <w:rsid w:val="0038495E"/>
    <w:rsid w:val="00390DFC"/>
    <w:rsid w:val="00393159"/>
    <w:rsid w:val="0039435F"/>
    <w:rsid w:val="00394BC2"/>
    <w:rsid w:val="003A03CB"/>
    <w:rsid w:val="003A1720"/>
    <w:rsid w:val="003A266B"/>
    <w:rsid w:val="003A2D5E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0440F"/>
    <w:rsid w:val="0041208E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C7EF1"/>
    <w:rsid w:val="004D0E4E"/>
    <w:rsid w:val="004D5D1B"/>
    <w:rsid w:val="004E20D4"/>
    <w:rsid w:val="004E357A"/>
    <w:rsid w:val="004E4BF8"/>
    <w:rsid w:val="004E6287"/>
    <w:rsid w:val="004E6883"/>
    <w:rsid w:val="004F00BB"/>
    <w:rsid w:val="004F7035"/>
    <w:rsid w:val="00505A73"/>
    <w:rsid w:val="0051035A"/>
    <w:rsid w:val="00520A37"/>
    <w:rsid w:val="005220B6"/>
    <w:rsid w:val="00523FB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229B"/>
    <w:rsid w:val="0056385F"/>
    <w:rsid w:val="00563EFC"/>
    <w:rsid w:val="00567502"/>
    <w:rsid w:val="00567FDA"/>
    <w:rsid w:val="00573E6C"/>
    <w:rsid w:val="00574C14"/>
    <w:rsid w:val="0058100A"/>
    <w:rsid w:val="0058260B"/>
    <w:rsid w:val="0058265C"/>
    <w:rsid w:val="005878B6"/>
    <w:rsid w:val="00590DC1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5C72"/>
    <w:rsid w:val="005E7406"/>
    <w:rsid w:val="005F067B"/>
    <w:rsid w:val="005F7C3E"/>
    <w:rsid w:val="00601DF2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13B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B05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CE1"/>
    <w:rsid w:val="00693535"/>
    <w:rsid w:val="0069477E"/>
    <w:rsid w:val="00696AE3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3B1C"/>
    <w:rsid w:val="00704FCD"/>
    <w:rsid w:val="00706CE1"/>
    <w:rsid w:val="00715BE1"/>
    <w:rsid w:val="007161E5"/>
    <w:rsid w:val="0072170A"/>
    <w:rsid w:val="007225CE"/>
    <w:rsid w:val="007236E9"/>
    <w:rsid w:val="007237CE"/>
    <w:rsid w:val="007255AE"/>
    <w:rsid w:val="00725E68"/>
    <w:rsid w:val="0072779E"/>
    <w:rsid w:val="0073062F"/>
    <w:rsid w:val="00735705"/>
    <w:rsid w:val="007412BE"/>
    <w:rsid w:val="00743274"/>
    <w:rsid w:val="007435A8"/>
    <w:rsid w:val="00743DA0"/>
    <w:rsid w:val="007458E6"/>
    <w:rsid w:val="007462D3"/>
    <w:rsid w:val="007500E4"/>
    <w:rsid w:val="007524BB"/>
    <w:rsid w:val="007528C5"/>
    <w:rsid w:val="007533A3"/>
    <w:rsid w:val="00753A3B"/>
    <w:rsid w:val="00753DF9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063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06E2"/>
    <w:rsid w:val="007B1669"/>
    <w:rsid w:val="007B1D29"/>
    <w:rsid w:val="007B3049"/>
    <w:rsid w:val="007B365E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59C1"/>
    <w:rsid w:val="007E7607"/>
    <w:rsid w:val="007F2605"/>
    <w:rsid w:val="007F71A0"/>
    <w:rsid w:val="008010EA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46E9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364E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52F1"/>
    <w:rsid w:val="00906B2F"/>
    <w:rsid w:val="00911B47"/>
    <w:rsid w:val="00912B7C"/>
    <w:rsid w:val="0091492E"/>
    <w:rsid w:val="0091578F"/>
    <w:rsid w:val="00923003"/>
    <w:rsid w:val="00927853"/>
    <w:rsid w:val="0093065A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22F7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1B18"/>
    <w:rsid w:val="00A022F6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0D05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10F4"/>
    <w:rsid w:val="00AC4687"/>
    <w:rsid w:val="00AC4DFA"/>
    <w:rsid w:val="00AD3304"/>
    <w:rsid w:val="00AD5320"/>
    <w:rsid w:val="00AD7BC3"/>
    <w:rsid w:val="00AE6DAB"/>
    <w:rsid w:val="00AE7F7F"/>
    <w:rsid w:val="00AF2EC9"/>
    <w:rsid w:val="00AF60E7"/>
    <w:rsid w:val="00AF6DB2"/>
    <w:rsid w:val="00B00FF4"/>
    <w:rsid w:val="00B10310"/>
    <w:rsid w:val="00B10845"/>
    <w:rsid w:val="00B22AA2"/>
    <w:rsid w:val="00B22E4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0519"/>
    <w:rsid w:val="00B50F78"/>
    <w:rsid w:val="00B53DDB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D6279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3BDB"/>
    <w:rsid w:val="00C76822"/>
    <w:rsid w:val="00C82B7D"/>
    <w:rsid w:val="00C849FF"/>
    <w:rsid w:val="00C85BA2"/>
    <w:rsid w:val="00C8619E"/>
    <w:rsid w:val="00C86A7C"/>
    <w:rsid w:val="00C9033C"/>
    <w:rsid w:val="00C91351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6989"/>
    <w:rsid w:val="00CB777C"/>
    <w:rsid w:val="00CC4278"/>
    <w:rsid w:val="00CC6013"/>
    <w:rsid w:val="00CD086A"/>
    <w:rsid w:val="00CD0CBD"/>
    <w:rsid w:val="00CD153A"/>
    <w:rsid w:val="00CD3C03"/>
    <w:rsid w:val="00CD77EF"/>
    <w:rsid w:val="00CE066D"/>
    <w:rsid w:val="00CE067B"/>
    <w:rsid w:val="00CE18C5"/>
    <w:rsid w:val="00CE3FB7"/>
    <w:rsid w:val="00CF00D5"/>
    <w:rsid w:val="00CF0562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38BB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C65D8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431C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2E61"/>
    <w:rsid w:val="00E70144"/>
    <w:rsid w:val="00E71834"/>
    <w:rsid w:val="00E72440"/>
    <w:rsid w:val="00E72718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4AA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EF66F9"/>
    <w:rsid w:val="00F0075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BE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5588"/>
    <w:rsid w:val="00FB7D17"/>
    <w:rsid w:val="00FC024C"/>
    <w:rsid w:val="00FC1E93"/>
    <w:rsid w:val="00FC31BD"/>
    <w:rsid w:val="00FC511F"/>
    <w:rsid w:val="00FD060F"/>
    <w:rsid w:val="00FD18A1"/>
    <w:rsid w:val="00FD3862"/>
    <w:rsid w:val="00FD40DD"/>
    <w:rsid w:val="00FD63B4"/>
    <w:rsid w:val="00FD7525"/>
    <w:rsid w:val="00FE1632"/>
    <w:rsid w:val="00FE2251"/>
    <w:rsid w:val="00FE2AD6"/>
    <w:rsid w:val="00FE668A"/>
    <w:rsid w:val="00FF06FC"/>
    <w:rsid w:val="00FF19DA"/>
    <w:rsid w:val="00FF1F64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1EBBE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7780A-F76A-46D4-9338-0D2BF9094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9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Arisara Thanyathada (อริศรา ธัญญธาดา)</cp:lastModifiedBy>
  <cp:revision>55</cp:revision>
  <cp:lastPrinted>2015-07-09T08:30:00Z</cp:lastPrinted>
  <dcterms:created xsi:type="dcterms:W3CDTF">2021-07-22T11:37:00Z</dcterms:created>
  <dcterms:modified xsi:type="dcterms:W3CDTF">2021-11-26T11:39:00Z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2021-07-07T12:54:55Z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f9e270bd-8b08-43f4-8925-8a11a6af819c</vt:lpwstr>
  </property>
  <property fmtid="{D5CDD505-2E9C-101B-9397-08002B2CF9AE}" pid="19" name="MSIP_Label_57ef099a-7fa4-4e34-953d-f6f34188ebfd_ContentBits">
    <vt:lpwstr>0</vt:lpwstr>
  </property>
</Properties>
</file>