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08A0" w:rsidRPr="00BE3AA6" w:rsidRDefault="000108A0" w:rsidP="000108A0">
      <w:pPr>
        <w:pStyle w:val="Title"/>
        <w:rPr>
          <w:rFonts w:cs="Tahoma"/>
          <w:color w:val="000000" w:themeColor="text1"/>
          <w:sz w:val="52"/>
          <w:szCs w:val="52"/>
          <w:lang w:bidi="th-TH"/>
        </w:rPr>
      </w:pPr>
    </w:p>
    <w:p w:rsidR="00F47D82" w:rsidRPr="00BE3AA6" w:rsidRDefault="00F47D82" w:rsidP="000108A0">
      <w:pPr>
        <w:pStyle w:val="Title"/>
        <w:rPr>
          <w:rFonts w:cs="Tahoma"/>
          <w:color w:val="000000" w:themeColor="text1"/>
          <w:sz w:val="52"/>
          <w:szCs w:val="52"/>
          <w:lang w:bidi="th-TH"/>
        </w:rPr>
      </w:pPr>
    </w:p>
    <w:p w:rsidR="000108A0" w:rsidRPr="00BE3AA6" w:rsidRDefault="00763574" w:rsidP="000108A0">
      <w:pPr>
        <w:pStyle w:val="Title"/>
        <w:rPr>
          <w:rFonts w:cs="Tahoma"/>
          <w:color w:val="000000" w:themeColor="text1"/>
          <w:sz w:val="52"/>
          <w:szCs w:val="52"/>
          <w:lang w:bidi="th-TH"/>
        </w:rPr>
      </w:pPr>
      <w:r w:rsidRPr="00BE3AA6">
        <w:rPr>
          <w:rFonts w:cs="Tahoma"/>
          <w:b w:val="0"/>
          <w:bCs w:val="0"/>
          <w:noProof/>
          <w:color w:val="000000" w:themeColor="text1"/>
          <w:sz w:val="52"/>
          <w:szCs w:val="52"/>
          <w:lang w:bidi="th-TH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4050030</wp:posOffset>
            </wp:positionH>
            <wp:positionV relativeFrom="paragraph">
              <wp:posOffset>116840</wp:posOffset>
            </wp:positionV>
            <wp:extent cx="1114425" cy="1057275"/>
            <wp:effectExtent l="0" t="0" r="0" b="0"/>
            <wp:wrapSquare wrapText="bothSides"/>
            <wp:docPr id="26" name="Picture 10" descr="พระสยาม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พระสยาม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4425" cy="1057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0108A0" w:rsidRPr="00BE3AA6" w:rsidRDefault="000108A0" w:rsidP="000108A0">
      <w:pPr>
        <w:pStyle w:val="Title"/>
        <w:spacing w:after="0"/>
        <w:rPr>
          <w:rFonts w:cs="Tahoma"/>
          <w:color w:val="000000" w:themeColor="text1"/>
          <w:sz w:val="56"/>
          <w:szCs w:val="56"/>
          <w:lang w:bidi="th-TH"/>
        </w:rPr>
      </w:pPr>
    </w:p>
    <w:p w:rsidR="00F420BE" w:rsidRPr="00BE3AA6" w:rsidRDefault="00F420BE" w:rsidP="000108A0">
      <w:pPr>
        <w:pStyle w:val="Title"/>
        <w:spacing w:after="0"/>
        <w:rPr>
          <w:rFonts w:cs="Tahoma"/>
          <w:color w:val="000000" w:themeColor="text1"/>
          <w:sz w:val="56"/>
          <w:szCs w:val="56"/>
          <w:lang w:bidi="th-TH"/>
        </w:rPr>
      </w:pPr>
    </w:p>
    <w:p w:rsidR="000108A0" w:rsidRPr="00A20375" w:rsidRDefault="00ED38EE" w:rsidP="000108A0">
      <w:pPr>
        <w:pStyle w:val="Title"/>
        <w:spacing w:after="0"/>
        <w:rPr>
          <w:rFonts w:cs="Tahoma"/>
          <w:color w:val="000000" w:themeColor="text1"/>
          <w:sz w:val="56"/>
          <w:szCs w:val="56"/>
          <w:lang w:bidi="th-TH"/>
        </w:rPr>
      </w:pPr>
      <w:bookmarkStart w:id="0" w:name="_GoBack"/>
      <w:bookmarkEnd w:id="0"/>
      <w:r w:rsidRPr="00ED38EE">
        <w:rPr>
          <w:rFonts w:cs="Tahoma"/>
          <w:sz w:val="56"/>
          <w:szCs w:val="56"/>
          <w:lang w:bidi="th-TH"/>
        </w:rPr>
        <w:t>MARKET CONDUCT</w:t>
      </w:r>
      <w:r w:rsidR="00A20375" w:rsidRPr="00ED38EE">
        <w:rPr>
          <w:rFonts w:cs="Tahoma"/>
          <w:sz w:val="56"/>
          <w:szCs w:val="56"/>
          <w:cs/>
          <w:lang w:bidi="th-TH"/>
        </w:rPr>
        <w:t xml:space="preserve"> </w:t>
      </w:r>
      <w:r w:rsidR="000108A0" w:rsidRPr="00BE3AA6">
        <w:rPr>
          <w:rFonts w:cs="Tahoma"/>
          <w:color w:val="000000" w:themeColor="text1"/>
          <w:sz w:val="56"/>
          <w:szCs w:val="56"/>
          <w:lang w:bidi="th-TH"/>
        </w:rPr>
        <w:t>CLASSIFICATION</w:t>
      </w:r>
      <w:r w:rsidR="00A20375">
        <w:rPr>
          <w:rFonts w:cs="Tahoma"/>
          <w:color w:val="000000" w:themeColor="text1"/>
          <w:sz w:val="56"/>
          <w:szCs w:val="56"/>
          <w:lang w:bidi="th-TH"/>
        </w:rPr>
        <w:t xml:space="preserve"> DOCUMENT</w:t>
      </w:r>
    </w:p>
    <w:p w:rsidR="008D4F14" w:rsidRDefault="00A94FA8" w:rsidP="00A03FC1">
      <w:pPr>
        <w:pStyle w:val="Title"/>
        <w:spacing w:after="0"/>
        <w:rPr>
          <w:rFonts w:cs="Tahoma"/>
          <w:color w:val="000000" w:themeColor="text1"/>
          <w:sz w:val="56"/>
          <w:szCs w:val="56"/>
          <w:cs/>
          <w:lang w:bidi="th-TH"/>
        </w:rPr>
      </w:pPr>
      <w:r>
        <w:rPr>
          <w:rFonts w:cs="Tahoma" w:hint="cs"/>
          <w:color w:val="000000" w:themeColor="text1"/>
          <w:sz w:val="56"/>
          <w:szCs w:val="56"/>
          <w:cs/>
          <w:lang w:bidi="th-TH"/>
        </w:rPr>
        <w:t>(</w:t>
      </w:r>
      <w:r w:rsidR="00A20375">
        <w:rPr>
          <w:rFonts w:cs="Tahoma" w:hint="cs"/>
          <w:color w:val="000000" w:themeColor="text1"/>
          <w:sz w:val="56"/>
          <w:szCs w:val="56"/>
          <w:cs/>
          <w:lang w:bidi="th-TH"/>
        </w:rPr>
        <w:t xml:space="preserve">เอกสาร </w:t>
      </w:r>
      <w:r w:rsidR="00A20375">
        <w:rPr>
          <w:rFonts w:cs="Tahoma"/>
          <w:color w:val="000000" w:themeColor="text1"/>
          <w:sz w:val="56"/>
          <w:szCs w:val="56"/>
          <w:lang w:bidi="th-TH"/>
        </w:rPr>
        <w:t xml:space="preserve">Classification </w:t>
      </w:r>
      <w:r w:rsidR="00A20375">
        <w:rPr>
          <w:rFonts w:cs="Tahoma" w:hint="cs"/>
          <w:color w:val="000000" w:themeColor="text1"/>
          <w:sz w:val="56"/>
          <w:szCs w:val="56"/>
          <w:cs/>
          <w:lang w:bidi="th-TH"/>
        </w:rPr>
        <w:t>สำหรับ</w:t>
      </w:r>
    </w:p>
    <w:p w:rsidR="00A03FC1" w:rsidRPr="00BE3AA6" w:rsidRDefault="00A94FA8" w:rsidP="00A03FC1">
      <w:pPr>
        <w:pStyle w:val="Title"/>
        <w:spacing w:after="0"/>
        <w:rPr>
          <w:rFonts w:cs="Tahoma"/>
          <w:sz w:val="56"/>
          <w:szCs w:val="56"/>
          <w:cs/>
          <w:lang w:bidi="th-TH"/>
        </w:rPr>
      </w:pPr>
      <w:r>
        <w:rPr>
          <w:rFonts w:cs="Tahoma" w:hint="cs"/>
          <w:color w:val="000000" w:themeColor="text1"/>
          <w:sz w:val="56"/>
          <w:szCs w:val="56"/>
          <w:cs/>
          <w:lang w:bidi="th-TH"/>
        </w:rPr>
        <w:t>ชุด</w:t>
      </w:r>
      <w:r w:rsidR="00A03FC1" w:rsidRPr="00BE3AA6">
        <w:rPr>
          <w:rFonts w:cs="Tahoma"/>
          <w:sz w:val="56"/>
          <w:szCs w:val="56"/>
          <w:cs/>
          <w:lang w:bidi="th-TH"/>
        </w:rPr>
        <w:t>ข้อมูล</w:t>
      </w:r>
      <w:r w:rsidR="00727B20" w:rsidRPr="00727B20">
        <w:rPr>
          <w:rFonts w:cs="Tahoma"/>
          <w:sz w:val="56"/>
          <w:szCs w:val="56"/>
          <w:cs/>
          <w:lang w:bidi="th-TH"/>
        </w:rPr>
        <w:t>การคุ้มครองผู้ใช้บริการทางการเงิน</w:t>
      </w:r>
      <w:r>
        <w:rPr>
          <w:rFonts w:cs="Tahoma" w:hint="cs"/>
          <w:sz w:val="56"/>
          <w:szCs w:val="56"/>
          <w:cs/>
          <w:lang w:bidi="th-TH"/>
        </w:rPr>
        <w:t>)</w:t>
      </w:r>
    </w:p>
    <w:p w:rsidR="0027064B" w:rsidRPr="00BE3AA6" w:rsidRDefault="000108A0" w:rsidP="00B85530">
      <w:pPr>
        <w:pStyle w:val="Sub-block"/>
        <w:spacing w:before="0" w:after="240"/>
        <w:ind w:left="0"/>
        <w:rPr>
          <w:rFonts w:cs="Tahoma"/>
          <w:color w:val="000000" w:themeColor="text1"/>
          <w:sz w:val="20"/>
          <w:szCs w:val="20"/>
          <w:cs/>
          <w:lang w:val="fr-FR" w:bidi="th-TH"/>
        </w:rPr>
      </w:pPr>
      <w:r w:rsidRPr="00BE3AA6">
        <w:rPr>
          <w:rFonts w:cs="Tahoma"/>
          <w:color w:val="000000" w:themeColor="text1"/>
          <w:cs/>
          <w:lang w:bidi="th-TH"/>
        </w:rPr>
        <w:br w:type="page"/>
      </w:r>
    </w:p>
    <w:p w:rsidR="0027064B" w:rsidRPr="00BE3AA6" w:rsidRDefault="0027064B" w:rsidP="00BE3AA6">
      <w:pPr>
        <w:pStyle w:val="Sub-block"/>
        <w:spacing w:before="240" w:after="240" w:line="440" w:lineRule="exact"/>
        <w:ind w:left="180"/>
        <w:rPr>
          <w:rFonts w:cs="Tahoma"/>
          <w:color w:val="000000" w:themeColor="text1"/>
          <w:sz w:val="20"/>
          <w:szCs w:val="20"/>
          <w:lang w:bidi="th-TH"/>
        </w:rPr>
      </w:pPr>
      <w:r w:rsidRPr="00BE3AA6">
        <w:rPr>
          <w:rFonts w:cs="Tahoma"/>
          <w:color w:val="000000" w:themeColor="text1"/>
          <w:sz w:val="20"/>
          <w:szCs w:val="20"/>
          <w:lang w:val="fr-FR"/>
        </w:rPr>
        <w:lastRenderedPageBreak/>
        <w:t>Document information</w:t>
      </w:r>
      <w:r w:rsidRPr="00BE3AA6">
        <w:rPr>
          <w:rFonts w:cs="Tahoma"/>
          <w:color w:val="000000" w:themeColor="text1"/>
          <w:sz w:val="20"/>
          <w:szCs w:val="20"/>
          <w:lang w:val="fr-FR"/>
        </w:rPr>
        <w:tab/>
      </w:r>
      <w:r w:rsidRPr="00BE3AA6">
        <w:rPr>
          <w:rFonts w:cs="Tahoma"/>
          <w:color w:val="000000" w:themeColor="text1"/>
          <w:sz w:val="20"/>
          <w:szCs w:val="20"/>
          <w:lang w:val="fr-FR"/>
        </w:rPr>
        <w:tab/>
      </w:r>
    </w:p>
    <w:p w:rsidR="0027064B" w:rsidRPr="00BE3AA6" w:rsidRDefault="0027064B" w:rsidP="00BE3AA6">
      <w:pPr>
        <w:pStyle w:val="Sub-block"/>
        <w:spacing w:before="0" w:after="240" w:line="440" w:lineRule="exact"/>
        <w:ind w:left="180"/>
        <w:rPr>
          <w:rFonts w:cs="Tahoma"/>
          <w:color w:val="000000" w:themeColor="text1"/>
          <w:sz w:val="20"/>
          <w:szCs w:val="20"/>
        </w:rPr>
      </w:pPr>
      <w:r w:rsidRPr="00BE3AA6">
        <w:rPr>
          <w:rFonts w:cs="Tahoma"/>
          <w:color w:val="000000" w:themeColor="text1"/>
          <w:sz w:val="20"/>
          <w:szCs w:val="20"/>
        </w:rPr>
        <w:t>Revision history</w:t>
      </w:r>
    </w:p>
    <w:tbl>
      <w:tblPr>
        <w:tblW w:w="14166" w:type="dxa"/>
        <w:tblInd w:w="17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927"/>
        <w:gridCol w:w="1992"/>
        <w:gridCol w:w="1834"/>
        <w:gridCol w:w="8477"/>
        <w:gridCol w:w="936"/>
      </w:tblGrid>
      <w:tr w:rsidR="00844621" w:rsidRPr="00BE3AA6" w:rsidTr="004D67EF">
        <w:trPr>
          <w:tblHeader/>
        </w:trPr>
        <w:tc>
          <w:tcPr>
            <w:tcW w:w="927" w:type="dxa"/>
            <w:tcBorders>
              <w:bottom w:val="single" w:sz="6" w:space="0" w:color="auto"/>
            </w:tcBorders>
            <w:shd w:val="clear" w:color="auto" w:fill="auto"/>
            <w:vAlign w:val="center"/>
          </w:tcPr>
          <w:p w:rsidR="007B3E38" w:rsidRPr="00BE3AA6" w:rsidRDefault="007B3E38" w:rsidP="00B85530">
            <w:pPr>
              <w:pStyle w:val="TableHeading"/>
              <w:spacing w:before="120"/>
              <w:rPr>
                <w:color w:val="000000" w:themeColor="text1"/>
                <w:sz w:val="20"/>
                <w:szCs w:val="20"/>
              </w:rPr>
            </w:pPr>
            <w:r w:rsidRPr="00BE3AA6">
              <w:rPr>
                <w:color w:val="000000" w:themeColor="text1"/>
                <w:sz w:val="20"/>
                <w:szCs w:val="20"/>
              </w:rPr>
              <w:t>Version number</w:t>
            </w:r>
          </w:p>
        </w:tc>
        <w:tc>
          <w:tcPr>
            <w:tcW w:w="1992" w:type="dxa"/>
            <w:tcBorders>
              <w:bottom w:val="single" w:sz="6" w:space="0" w:color="auto"/>
            </w:tcBorders>
            <w:shd w:val="clear" w:color="auto" w:fill="auto"/>
            <w:vAlign w:val="center"/>
          </w:tcPr>
          <w:p w:rsidR="007B3E38" w:rsidRPr="00BE3AA6" w:rsidRDefault="007B3E38" w:rsidP="00B85530">
            <w:pPr>
              <w:pStyle w:val="TableHeading"/>
              <w:spacing w:before="120"/>
              <w:rPr>
                <w:color w:val="000000" w:themeColor="text1"/>
                <w:sz w:val="20"/>
                <w:szCs w:val="20"/>
              </w:rPr>
            </w:pPr>
            <w:r w:rsidRPr="00BE3AA6">
              <w:rPr>
                <w:color w:val="000000" w:themeColor="text1"/>
                <w:sz w:val="20"/>
                <w:szCs w:val="20"/>
              </w:rPr>
              <w:t>Released Date</w:t>
            </w:r>
          </w:p>
        </w:tc>
        <w:tc>
          <w:tcPr>
            <w:tcW w:w="1834" w:type="dxa"/>
            <w:tcBorders>
              <w:bottom w:val="single" w:sz="6" w:space="0" w:color="auto"/>
            </w:tcBorders>
            <w:shd w:val="clear" w:color="auto" w:fill="auto"/>
            <w:vAlign w:val="center"/>
          </w:tcPr>
          <w:p w:rsidR="007B3E38" w:rsidRPr="00BE3AA6" w:rsidRDefault="007B3E38" w:rsidP="00B85530">
            <w:pPr>
              <w:pStyle w:val="TableHeading"/>
              <w:spacing w:before="120"/>
              <w:rPr>
                <w:color w:val="000000" w:themeColor="text1"/>
                <w:sz w:val="20"/>
                <w:szCs w:val="20"/>
              </w:rPr>
            </w:pPr>
            <w:r w:rsidRPr="00BE3AA6">
              <w:rPr>
                <w:color w:val="000000" w:themeColor="text1"/>
                <w:sz w:val="20"/>
                <w:szCs w:val="20"/>
              </w:rPr>
              <w:t>Effective Date</w:t>
            </w:r>
          </w:p>
        </w:tc>
        <w:tc>
          <w:tcPr>
            <w:tcW w:w="8477" w:type="dxa"/>
            <w:tcBorders>
              <w:bottom w:val="single" w:sz="6" w:space="0" w:color="auto"/>
            </w:tcBorders>
            <w:shd w:val="clear" w:color="auto" w:fill="auto"/>
            <w:vAlign w:val="center"/>
          </w:tcPr>
          <w:p w:rsidR="007B3E38" w:rsidRPr="00BE3AA6" w:rsidRDefault="007B3E38" w:rsidP="00B85530">
            <w:pPr>
              <w:pStyle w:val="TableHeading"/>
              <w:spacing w:before="120"/>
              <w:rPr>
                <w:color w:val="000000" w:themeColor="text1"/>
                <w:sz w:val="20"/>
                <w:szCs w:val="20"/>
              </w:rPr>
            </w:pPr>
            <w:r w:rsidRPr="00BE3AA6">
              <w:rPr>
                <w:color w:val="000000" w:themeColor="text1"/>
                <w:sz w:val="20"/>
                <w:szCs w:val="20"/>
              </w:rPr>
              <w:t>Summary of changes</w:t>
            </w:r>
          </w:p>
        </w:tc>
        <w:tc>
          <w:tcPr>
            <w:tcW w:w="936" w:type="dxa"/>
            <w:tcBorders>
              <w:bottom w:val="single" w:sz="6" w:space="0" w:color="auto"/>
            </w:tcBorders>
            <w:shd w:val="clear" w:color="auto" w:fill="auto"/>
            <w:vAlign w:val="center"/>
          </w:tcPr>
          <w:p w:rsidR="007B3E38" w:rsidRPr="00BE3AA6" w:rsidRDefault="007B3E38" w:rsidP="00B85530">
            <w:pPr>
              <w:pStyle w:val="TableHeading"/>
              <w:spacing w:before="120"/>
              <w:rPr>
                <w:color w:val="000000" w:themeColor="text1"/>
                <w:sz w:val="20"/>
                <w:szCs w:val="20"/>
              </w:rPr>
            </w:pPr>
            <w:r w:rsidRPr="00BE3AA6">
              <w:rPr>
                <w:color w:val="000000" w:themeColor="text1"/>
                <w:sz w:val="20"/>
                <w:szCs w:val="20"/>
              </w:rPr>
              <w:t>Revision marks</w:t>
            </w:r>
          </w:p>
        </w:tc>
      </w:tr>
      <w:tr w:rsidR="00844621" w:rsidRPr="00BE3AA6" w:rsidTr="004D67EF">
        <w:trPr>
          <w:trHeight w:val="586"/>
        </w:trPr>
        <w:tc>
          <w:tcPr>
            <w:tcW w:w="927" w:type="dxa"/>
            <w:tcBorders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B3E38" w:rsidRPr="00BE3AA6" w:rsidRDefault="007B3E38" w:rsidP="00B85530">
            <w:pPr>
              <w:pStyle w:val="ItalicizedTableText"/>
              <w:spacing w:before="120"/>
              <w:jc w:val="center"/>
              <w:rPr>
                <w:rFonts w:cs="Tahoma"/>
                <w:i w:val="0"/>
                <w:iCs w:val="0"/>
                <w:color w:val="000000" w:themeColor="text1"/>
              </w:rPr>
            </w:pPr>
            <w:r w:rsidRPr="00BE3AA6">
              <w:rPr>
                <w:rFonts w:cs="Tahoma"/>
                <w:i w:val="0"/>
                <w:iCs w:val="0"/>
                <w:color w:val="000000" w:themeColor="text1"/>
              </w:rPr>
              <w:t>1</w:t>
            </w:r>
            <w:r w:rsidRPr="00BE3AA6">
              <w:rPr>
                <w:rFonts w:cs="Tahoma"/>
                <w:i w:val="0"/>
                <w:iCs w:val="0"/>
                <w:color w:val="000000" w:themeColor="text1"/>
                <w:cs/>
                <w:lang w:bidi="th-TH"/>
              </w:rPr>
              <w:t>.</w:t>
            </w:r>
            <w:r w:rsidRPr="00BE3AA6">
              <w:rPr>
                <w:rFonts w:cs="Tahoma"/>
                <w:i w:val="0"/>
                <w:iCs w:val="0"/>
                <w:color w:val="000000" w:themeColor="text1"/>
              </w:rPr>
              <w:t>0</w:t>
            </w:r>
          </w:p>
        </w:tc>
        <w:tc>
          <w:tcPr>
            <w:tcW w:w="1992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B3E38" w:rsidRPr="00BE3AA6" w:rsidRDefault="00A70415" w:rsidP="00727B20">
            <w:pPr>
              <w:pStyle w:val="ItalicizedTableText"/>
              <w:spacing w:before="120"/>
              <w:jc w:val="center"/>
              <w:rPr>
                <w:rFonts w:cs="Tahoma"/>
                <w:i w:val="0"/>
                <w:iCs w:val="0"/>
                <w:color w:val="000000" w:themeColor="text1"/>
              </w:rPr>
            </w:pPr>
            <w:r>
              <w:rPr>
                <w:rFonts w:cs="Tahoma"/>
                <w:i w:val="0"/>
                <w:iCs w:val="0"/>
                <w:color w:val="000000" w:themeColor="text1"/>
              </w:rPr>
              <w:t>11 March 2019</w:t>
            </w:r>
          </w:p>
        </w:tc>
        <w:tc>
          <w:tcPr>
            <w:tcW w:w="1834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B3E38" w:rsidRPr="00A70415" w:rsidRDefault="00126C7C" w:rsidP="00B85530">
            <w:pPr>
              <w:pStyle w:val="TableText"/>
              <w:spacing w:before="120"/>
              <w:jc w:val="center"/>
              <w:rPr>
                <w:rFonts w:cs="Tahoma"/>
                <w:color w:val="000000" w:themeColor="text1"/>
              </w:rPr>
            </w:pPr>
            <w:r w:rsidRPr="00AB2821">
              <w:rPr>
                <w:rFonts w:cs="Tahoma"/>
              </w:rPr>
              <w:t xml:space="preserve">1 </w:t>
            </w:r>
            <w:r>
              <w:rPr>
                <w:rFonts w:cs="Tahoma"/>
              </w:rPr>
              <w:t>January</w:t>
            </w:r>
            <w:r w:rsidRPr="00AB2821">
              <w:rPr>
                <w:rFonts w:cs="Tahoma"/>
              </w:rPr>
              <w:t xml:space="preserve"> 2019</w:t>
            </w:r>
          </w:p>
        </w:tc>
        <w:tc>
          <w:tcPr>
            <w:tcW w:w="8477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B3E38" w:rsidRPr="00BE3AA6" w:rsidRDefault="007B3E38" w:rsidP="00B85530">
            <w:pPr>
              <w:pStyle w:val="TableText"/>
              <w:spacing w:before="120"/>
              <w:rPr>
                <w:rFonts w:cs="Tahoma"/>
                <w:color w:val="000000" w:themeColor="text1"/>
              </w:rPr>
            </w:pPr>
            <w:r w:rsidRPr="00BE3AA6">
              <w:rPr>
                <w:rFonts w:cs="Tahoma"/>
                <w:color w:val="000000" w:themeColor="text1"/>
              </w:rPr>
              <w:t>First version</w:t>
            </w:r>
          </w:p>
        </w:tc>
        <w:tc>
          <w:tcPr>
            <w:tcW w:w="936" w:type="dxa"/>
            <w:tcBorders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7B3E38" w:rsidRPr="00BE3AA6" w:rsidRDefault="00F754EB" w:rsidP="00B85530">
            <w:pPr>
              <w:pStyle w:val="TableText"/>
              <w:spacing w:before="120"/>
              <w:jc w:val="center"/>
              <w:rPr>
                <w:rFonts w:cs="Tahoma"/>
                <w:color w:val="000000" w:themeColor="text1"/>
              </w:rPr>
            </w:pPr>
            <w:r w:rsidRPr="00BE3AA6">
              <w:rPr>
                <w:rFonts w:cs="Tahoma"/>
                <w:color w:val="000000" w:themeColor="text1"/>
              </w:rPr>
              <w:t>No</w:t>
            </w:r>
          </w:p>
        </w:tc>
      </w:tr>
      <w:tr w:rsidR="004D67EF" w:rsidRPr="00BE3AA6" w:rsidTr="00172C05">
        <w:trPr>
          <w:trHeight w:val="586"/>
        </w:trPr>
        <w:tc>
          <w:tcPr>
            <w:tcW w:w="92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4D67EF" w:rsidRPr="00BE3AA6" w:rsidRDefault="004D67EF" w:rsidP="004D67EF">
            <w:pPr>
              <w:pStyle w:val="ItalicizedTableText"/>
              <w:spacing w:before="120"/>
              <w:jc w:val="center"/>
              <w:rPr>
                <w:rFonts w:cs="Tahoma"/>
                <w:i w:val="0"/>
                <w:iCs w:val="0"/>
                <w:color w:val="000000" w:themeColor="text1"/>
              </w:rPr>
            </w:pPr>
            <w:r>
              <w:rPr>
                <w:rFonts w:cs="Tahoma"/>
                <w:i w:val="0"/>
                <w:iCs w:val="0"/>
                <w:color w:val="000000" w:themeColor="text1"/>
              </w:rPr>
              <w:t>1</w:t>
            </w:r>
            <w:r>
              <w:rPr>
                <w:rFonts w:cs="Tahoma"/>
                <w:i w:val="0"/>
                <w:iCs w:val="0"/>
                <w:color w:val="000000" w:themeColor="text1"/>
                <w:cs/>
                <w:lang w:bidi="th-TH"/>
              </w:rPr>
              <w:t>.</w:t>
            </w:r>
            <w:r>
              <w:rPr>
                <w:rFonts w:cs="Tahoma"/>
                <w:i w:val="0"/>
                <w:iCs w:val="0"/>
                <w:color w:val="000000" w:themeColor="text1"/>
              </w:rPr>
              <w:t>1</w:t>
            </w:r>
          </w:p>
        </w:tc>
        <w:tc>
          <w:tcPr>
            <w:tcW w:w="1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4D67EF" w:rsidRDefault="00F06585" w:rsidP="004D67EF">
            <w:pPr>
              <w:pStyle w:val="ItalicizedTableText"/>
              <w:spacing w:before="120"/>
              <w:jc w:val="center"/>
              <w:rPr>
                <w:rFonts w:cs="Tahoma"/>
                <w:i w:val="0"/>
                <w:iCs w:val="0"/>
                <w:color w:val="000000" w:themeColor="text1"/>
              </w:rPr>
            </w:pPr>
            <w:r>
              <w:rPr>
                <w:rFonts w:cs="Tahoma"/>
                <w:i w:val="0"/>
                <w:iCs w:val="0"/>
              </w:rPr>
              <w:t>24 July</w:t>
            </w:r>
            <w:r w:rsidR="004D67EF" w:rsidRPr="00A0396C">
              <w:rPr>
                <w:rFonts w:cs="Tahoma"/>
                <w:i w:val="0"/>
                <w:iCs w:val="0"/>
              </w:rPr>
              <w:t xml:space="preserve"> 2020</w:t>
            </w:r>
          </w:p>
        </w:tc>
        <w:tc>
          <w:tcPr>
            <w:tcW w:w="18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4D67EF" w:rsidRPr="00CB5F85" w:rsidRDefault="00F06585" w:rsidP="004D67EF">
            <w:pPr>
              <w:pStyle w:val="ItalicizedTableText"/>
              <w:spacing w:before="120"/>
              <w:jc w:val="center"/>
              <w:rPr>
                <w:rFonts w:cs="Tahoma"/>
                <w:i w:val="0"/>
                <w:iCs w:val="0"/>
              </w:rPr>
            </w:pPr>
            <w:r>
              <w:rPr>
                <w:rFonts w:cs="Tahoma"/>
                <w:i w:val="0"/>
                <w:iCs w:val="0"/>
              </w:rPr>
              <w:t xml:space="preserve">1 October </w:t>
            </w:r>
            <w:r w:rsidR="004D67EF" w:rsidRPr="0046159E">
              <w:rPr>
                <w:rFonts w:cs="Tahoma"/>
                <w:i w:val="0"/>
                <w:iCs w:val="0"/>
              </w:rPr>
              <w:t>2020</w:t>
            </w:r>
          </w:p>
        </w:tc>
        <w:tc>
          <w:tcPr>
            <w:tcW w:w="847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4D67EF" w:rsidRDefault="004D67EF" w:rsidP="004D67EF">
            <w:pPr>
              <w:pStyle w:val="TableText"/>
              <w:spacing w:before="120" w:line="360" w:lineRule="auto"/>
              <w:rPr>
                <w:rFonts w:cs="Tahoma"/>
              </w:rPr>
            </w:pPr>
            <w:r w:rsidRPr="00CF366B">
              <w:rPr>
                <w:rFonts w:cs="Tahoma"/>
              </w:rPr>
              <w:t xml:space="preserve">Reference to file </w:t>
            </w:r>
            <w:r w:rsidRPr="00CF366B">
              <w:rPr>
                <w:rFonts w:cs="Tahoma"/>
                <w:cs/>
                <w:lang w:bidi="th-TH"/>
              </w:rPr>
              <w:t>“</w:t>
            </w:r>
            <w:r w:rsidRPr="00CF366B">
              <w:rPr>
                <w:rFonts w:cs="Tahoma"/>
              </w:rPr>
              <w:t>Change</w:t>
            </w:r>
            <w:r>
              <w:rPr>
                <w:rFonts w:cs="Tahoma"/>
              </w:rPr>
              <w:t>s Market Conduct</w:t>
            </w:r>
            <w:r w:rsidRPr="00CF366B">
              <w:rPr>
                <w:rFonts w:cs="Tahoma"/>
              </w:rPr>
              <w:t xml:space="preserve"> Classification Document version 1</w:t>
            </w:r>
            <w:r w:rsidRPr="00CF366B">
              <w:rPr>
                <w:rFonts w:cs="Tahoma"/>
                <w:cs/>
                <w:lang w:bidi="th-TH"/>
              </w:rPr>
              <w:t>.</w:t>
            </w:r>
            <w:r w:rsidRPr="00CF366B">
              <w:rPr>
                <w:rFonts w:cs="Tahoma"/>
              </w:rPr>
              <w:t>1</w:t>
            </w:r>
            <w:r w:rsidRPr="00CF366B">
              <w:rPr>
                <w:rFonts w:cs="Tahoma"/>
                <w:cs/>
                <w:lang w:bidi="th-TH"/>
              </w:rPr>
              <w:t>”</w:t>
            </w:r>
            <w:r w:rsidRPr="00CF366B">
              <w:rPr>
                <w:rFonts w:cs="Tahoma"/>
              </w:rPr>
              <w:br/>
              <w:t>Remark</w:t>
            </w:r>
            <w:r w:rsidRPr="00CF366B">
              <w:rPr>
                <w:rFonts w:cs="Tahoma"/>
                <w:cs/>
                <w:lang w:bidi="th-TH"/>
              </w:rPr>
              <w:t xml:space="preserve">: </w:t>
            </w:r>
            <w:r w:rsidRPr="00CF366B">
              <w:rPr>
                <w:rFonts w:cs="Tahoma"/>
              </w:rPr>
              <w:t>All changes from version 1</w:t>
            </w:r>
            <w:r w:rsidRPr="00CF366B">
              <w:rPr>
                <w:rFonts w:cs="Tahoma"/>
                <w:cs/>
                <w:lang w:bidi="th-TH"/>
              </w:rPr>
              <w:t>.</w:t>
            </w:r>
            <w:r w:rsidRPr="00CF366B">
              <w:rPr>
                <w:rFonts w:cs="Tahoma"/>
              </w:rPr>
              <w:t>0 to version 1</w:t>
            </w:r>
            <w:r w:rsidRPr="00CF366B">
              <w:rPr>
                <w:rFonts w:cs="Tahoma"/>
                <w:cs/>
                <w:lang w:bidi="th-TH"/>
              </w:rPr>
              <w:t>.</w:t>
            </w:r>
            <w:r w:rsidRPr="00CF366B">
              <w:rPr>
                <w:rFonts w:cs="Tahoma"/>
              </w:rPr>
              <w:t xml:space="preserve">1 are in </w:t>
            </w:r>
            <w:r w:rsidRPr="00CF366B">
              <w:rPr>
                <w:rFonts w:cs="Tahoma"/>
                <w:color w:val="0000FF"/>
              </w:rPr>
              <w:t>blue font</w:t>
            </w:r>
            <w:r w:rsidRPr="00CF366B">
              <w:rPr>
                <w:rFonts w:cs="Tahoma"/>
                <w:cs/>
                <w:lang w:bidi="th-TH"/>
              </w:rPr>
              <w:t>.</w:t>
            </w:r>
          </w:p>
          <w:p w:rsidR="004D67EF" w:rsidRPr="004D67EF" w:rsidRDefault="004D67EF" w:rsidP="004D67EF">
            <w:pPr>
              <w:pStyle w:val="TableText"/>
              <w:spacing w:before="120" w:line="360" w:lineRule="auto"/>
              <w:rPr>
                <w:rFonts w:cs="Tahoma"/>
              </w:rPr>
            </w:pPr>
            <w:r w:rsidRPr="00CF366B">
              <w:rPr>
                <w:rFonts w:cs="Tahoma"/>
              </w:rPr>
              <w:t xml:space="preserve">This document, </w:t>
            </w:r>
            <w:r w:rsidRPr="00CF366B">
              <w:rPr>
                <w:rFonts w:cs="Tahoma"/>
                <w:cs/>
                <w:lang w:bidi="th-TH"/>
              </w:rPr>
              <w:t>“</w:t>
            </w:r>
            <w:r>
              <w:rPr>
                <w:rFonts w:cs="Tahoma"/>
              </w:rPr>
              <w:t>Market Conduct</w:t>
            </w:r>
            <w:r w:rsidRPr="00CF366B">
              <w:rPr>
                <w:rFonts w:cs="Tahoma"/>
              </w:rPr>
              <w:t xml:space="preserve"> Classification Document version</w:t>
            </w:r>
            <w:r>
              <w:rPr>
                <w:rFonts w:cs="Tahoma"/>
                <w:cs/>
                <w:lang w:bidi="th-TH"/>
              </w:rPr>
              <w:t xml:space="preserve"> </w:t>
            </w:r>
            <w:r w:rsidRPr="00CF366B">
              <w:rPr>
                <w:rFonts w:cs="Tahoma"/>
                <w:rtl/>
                <w:cs/>
              </w:rPr>
              <w:t>1</w:t>
            </w:r>
            <w:r w:rsidRPr="00CF366B">
              <w:rPr>
                <w:rFonts w:cs="Tahoma"/>
                <w:rtl/>
                <w:cs/>
                <w:lang w:bidi="th-TH"/>
              </w:rPr>
              <w:t>.</w:t>
            </w:r>
            <w:r w:rsidRPr="00CF366B">
              <w:rPr>
                <w:rFonts w:cs="Tahoma"/>
                <w:rtl/>
                <w:cs/>
              </w:rPr>
              <w:t>1</w:t>
            </w:r>
            <w:r w:rsidRPr="00CF366B">
              <w:rPr>
                <w:rFonts w:cs="Tahoma"/>
                <w:cs/>
                <w:lang w:bidi="th-TH"/>
              </w:rPr>
              <w:t>”</w:t>
            </w:r>
            <w:r w:rsidRPr="00CF366B">
              <w:rPr>
                <w:rFonts w:cs="Tahoma"/>
              </w:rPr>
              <w:t xml:space="preserve">, is designed to be used with </w:t>
            </w:r>
            <w:r w:rsidRPr="00CF366B">
              <w:rPr>
                <w:rFonts w:cs="Tahoma"/>
                <w:cs/>
                <w:lang w:bidi="th-TH"/>
              </w:rPr>
              <w:t>“</w:t>
            </w:r>
            <w:r>
              <w:rPr>
                <w:rFonts w:cs="Tahoma"/>
              </w:rPr>
              <w:t>Market Conduct</w:t>
            </w:r>
            <w:r w:rsidRPr="00CF366B">
              <w:rPr>
                <w:rFonts w:cs="Tahoma"/>
                <w:cs/>
                <w:lang w:bidi="th-TH"/>
              </w:rPr>
              <w:t xml:space="preserve"> </w:t>
            </w:r>
            <w:r>
              <w:rPr>
                <w:rFonts w:cs="Tahoma"/>
              </w:rPr>
              <w:t>Data Set Document version 1</w:t>
            </w:r>
            <w:r>
              <w:rPr>
                <w:rFonts w:cs="Tahoma"/>
                <w:cs/>
                <w:lang w:bidi="th-TH"/>
              </w:rPr>
              <w:t>.</w:t>
            </w:r>
            <w:r>
              <w:rPr>
                <w:rFonts w:cs="Tahoma"/>
              </w:rPr>
              <w:t>1</w:t>
            </w:r>
            <w:r w:rsidRPr="00CF366B">
              <w:rPr>
                <w:rFonts w:cs="Tahoma"/>
                <w:cs/>
                <w:lang w:bidi="th-TH"/>
              </w:rPr>
              <w:t xml:space="preserve">” </w:t>
            </w:r>
            <w:r w:rsidRPr="00CF366B">
              <w:rPr>
                <w:rFonts w:cs="Tahoma"/>
              </w:rPr>
              <w:t>and</w:t>
            </w:r>
            <w:r w:rsidRPr="00CF366B">
              <w:rPr>
                <w:rFonts w:cs="Tahoma"/>
                <w:rtl/>
                <w:cs/>
                <w:lang w:bidi="th-TH"/>
              </w:rPr>
              <w:t xml:space="preserve"> </w:t>
            </w:r>
            <w:r w:rsidRPr="00CF366B">
              <w:rPr>
                <w:rFonts w:cs="Tahoma"/>
                <w:cs/>
                <w:lang w:bidi="th-TH"/>
              </w:rPr>
              <w:t>“</w:t>
            </w:r>
            <w:r>
              <w:rPr>
                <w:rFonts w:cs="Tahoma"/>
              </w:rPr>
              <w:t>Market Conduct</w:t>
            </w:r>
            <w:r w:rsidRPr="00CF366B">
              <w:rPr>
                <w:rFonts w:cs="Tahoma"/>
              </w:rPr>
              <w:t xml:space="preserve"> Data Set </w:t>
            </w:r>
            <w:r>
              <w:rPr>
                <w:rFonts w:cs="Tahoma"/>
              </w:rPr>
              <w:t>Manual</w:t>
            </w:r>
            <w:r w:rsidRPr="00CF366B">
              <w:rPr>
                <w:rFonts w:cs="Tahoma"/>
              </w:rPr>
              <w:t xml:space="preserve"> version </w:t>
            </w:r>
            <w:r w:rsidRPr="00CF366B">
              <w:rPr>
                <w:rFonts w:cs="Tahoma"/>
                <w:rtl/>
                <w:cs/>
              </w:rPr>
              <w:t>1</w:t>
            </w:r>
            <w:r w:rsidRPr="00CF366B">
              <w:rPr>
                <w:rFonts w:cs="Tahoma"/>
                <w:rtl/>
                <w:cs/>
                <w:lang w:bidi="th-TH"/>
              </w:rPr>
              <w:t>.</w:t>
            </w:r>
            <w:r>
              <w:rPr>
                <w:rFonts w:cs="Tahoma"/>
                <w:rtl/>
              </w:rPr>
              <w:t>1</w:t>
            </w:r>
            <w:r>
              <w:rPr>
                <w:rFonts w:cs="Tahoma"/>
                <w:cs/>
                <w:lang w:bidi="th-TH"/>
              </w:rPr>
              <w:t>”.</w:t>
            </w:r>
          </w:p>
        </w:tc>
        <w:tc>
          <w:tcPr>
            <w:tcW w:w="9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4D67EF" w:rsidRPr="00BE3AA6" w:rsidRDefault="004D67EF" w:rsidP="004D67EF">
            <w:pPr>
              <w:pStyle w:val="TableText"/>
              <w:spacing w:before="120"/>
              <w:jc w:val="center"/>
              <w:rPr>
                <w:rFonts w:cs="Tahoma"/>
                <w:color w:val="000000" w:themeColor="text1"/>
              </w:rPr>
            </w:pPr>
            <w:r>
              <w:rPr>
                <w:rFonts w:cs="Tahoma"/>
                <w:color w:val="000000" w:themeColor="text1"/>
              </w:rPr>
              <w:t>Yes</w:t>
            </w:r>
          </w:p>
        </w:tc>
      </w:tr>
      <w:tr w:rsidR="00172C05" w:rsidRPr="00BE3AA6" w:rsidTr="00EA583F">
        <w:trPr>
          <w:trHeight w:val="586"/>
        </w:trPr>
        <w:tc>
          <w:tcPr>
            <w:tcW w:w="92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172C05" w:rsidRPr="00BE3AA6" w:rsidRDefault="00172C05" w:rsidP="00172C05">
            <w:pPr>
              <w:pStyle w:val="ItalicizedTableText"/>
              <w:spacing w:before="120"/>
              <w:jc w:val="center"/>
              <w:rPr>
                <w:rFonts w:cs="Tahoma"/>
                <w:i w:val="0"/>
                <w:iCs w:val="0"/>
                <w:color w:val="000000" w:themeColor="text1"/>
              </w:rPr>
            </w:pPr>
            <w:r>
              <w:rPr>
                <w:rFonts w:cs="Tahoma"/>
                <w:i w:val="0"/>
                <w:iCs w:val="0"/>
                <w:color w:val="000000" w:themeColor="text1"/>
              </w:rPr>
              <w:t>1</w:t>
            </w:r>
            <w:r>
              <w:rPr>
                <w:rFonts w:cs="Tahoma"/>
                <w:i w:val="0"/>
                <w:iCs w:val="0"/>
                <w:color w:val="000000" w:themeColor="text1"/>
                <w:cs/>
                <w:lang w:bidi="th-TH"/>
              </w:rPr>
              <w:t>.</w:t>
            </w:r>
            <w:r>
              <w:rPr>
                <w:rFonts w:cs="Tahoma"/>
                <w:i w:val="0"/>
                <w:iCs w:val="0"/>
                <w:color w:val="000000" w:themeColor="text1"/>
              </w:rPr>
              <w:t>2</w:t>
            </w:r>
          </w:p>
        </w:tc>
        <w:tc>
          <w:tcPr>
            <w:tcW w:w="1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172C05" w:rsidRDefault="00265C27" w:rsidP="00172C05">
            <w:pPr>
              <w:pStyle w:val="ItalicizedTableText"/>
              <w:spacing w:before="120"/>
              <w:jc w:val="center"/>
              <w:rPr>
                <w:rFonts w:cs="Tahoma"/>
                <w:i w:val="0"/>
                <w:iCs w:val="0"/>
                <w:color w:val="000000" w:themeColor="text1"/>
              </w:rPr>
            </w:pPr>
            <w:r>
              <w:rPr>
                <w:rFonts w:cs="Tahoma"/>
                <w:i w:val="0"/>
                <w:iCs w:val="0"/>
                <w:lang w:bidi="th-TH"/>
              </w:rPr>
              <w:t>17</w:t>
            </w:r>
            <w:r w:rsidR="00321919">
              <w:rPr>
                <w:rFonts w:cs="Tahoma"/>
                <w:i w:val="0"/>
                <w:iCs w:val="0"/>
              </w:rPr>
              <w:t xml:space="preserve"> Augu</w:t>
            </w:r>
            <w:r w:rsidR="00172C05">
              <w:rPr>
                <w:rFonts w:cs="Tahoma"/>
                <w:i w:val="0"/>
                <w:iCs w:val="0"/>
              </w:rPr>
              <w:t>st</w:t>
            </w:r>
            <w:r w:rsidR="00172C05" w:rsidRPr="00A0396C">
              <w:rPr>
                <w:rFonts w:cs="Tahoma"/>
                <w:i w:val="0"/>
                <w:iCs w:val="0"/>
              </w:rPr>
              <w:t xml:space="preserve"> 2020</w:t>
            </w:r>
          </w:p>
        </w:tc>
        <w:tc>
          <w:tcPr>
            <w:tcW w:w="18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172C05" w:rsidRPr="00CB5F85" w:rsidRDefault="00172C05" w:rsidP="00172C05">
            <w:pPr>
              <w:pStyle w:val="ItalicizedTableText"/>
              <w:spacing w:before="120"/>
              <w:jc w:val="center"/>
              <w:rPr>
                <w:rFonts w:cs="Tahoma"/>
                <w:i w:val="0"/>
                <w:iCs w:val="0"/>
              </w:rPr>
            </w:pPr>
            <w:r>
              <w:rPr>
                <w:rFonts w:cs="Tahoma"/>
                <w:i w:val="0"/>
                <w:iCs w:val="0"/>
              </w:rPr>
              <w:t xml:space="preserve">1 October </w:t>
            </w:r>
            <w:r w:rsidRPr="0046159E">
              <w:rPr>
                <w:rFonts w:cs="Tahoma"/>
                <w:i w:val="0"/>
                <w:iCs w:val="0"/>
              </w:rPr>
              <w:t>2020</w:t>
            </w:r>
          </w:p>
        </w:tc>
        <w:tc>
          <w:tcPr>
            <w:tcW w:w="847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172C05" w:rsidRDefault="00172C05" w:rsidP="00172C05">
            <w:pPr>
              <w:pStyle w:val="TableText"/>
              <w:spacing w:before="120" w:line="360" w:lineRule="auto"/>
              <w:rPr>
                <w:rFonts w:cs="Tahoma"/>
              </w:rPr>
            </w:pPr>
            <w:r w:rsidRPr="00CF366B">
              <w:rPr>
                <w:rFonts w:cs="Tahoma"/>
              </w:rPr>
              <w:t xml:space="preserve">Reference to file </w:t>
            </w:r>
            <w:r w:rsidRPr="00CF366B">
              <w:rPr>
                <w:rFonts w:cs="Tahoma"/>
                <w:cs/>
                <w:lang w:bidi="th-TH"/>
              </w:rPr>
              <w:t>“</w:t>
            </w:r>
            <w:r w:rsidRPr="00CF366B">
              <w:rPr>
                <w:rFonts w:cs="Tahoma"/>
              </w:rPr>
              <w:t>Change</w:t>
            </w:r>
            <w:r>
              <w:rPr>
                <w:rFonts w:cs="Tahoma"/>
              </w:rPr>
              <w:t>s Market Conduct</w:t>
            </w:r>
            <w:r w:rsidRPr="00CF366B">
              <w:rPr>
                <w:rFonts w:cs="Tahoma"/>
              </w:rPr>
              <w:t xml:space="preserve"> Classification Document version 1</w:t>
            </w:r>
            <w:r w:rsidRPr="00CF366B">
              <w:rPr>
                <w:rFonts w:cs="Tahoma"/>
                <w:cs/>
                <w:lang w:bidi="th-TH"/>
              </w:rPr>
              <w:t>.</w:t>
            </w:r>
            <w:r>
              <w:rPr>
                <w:rFonts w:cs="Tahoma"/>
              </w:rPr>
              <w:t>2</w:t>
            </w:r>
            <w:r w:rsidRPr="00CF366B">
              <w:rPr>
                <w:rFonts w:cs="Tahoma"/>
                <w:cs/>
                <w:lang w:bidi="th-TH"/>
              </w:rPr>
              <w:t>”</w:t>
            </w:r>
            <w:r w:rsidRPr="00CF366B">
              <w:rPr>
                <w:rFonts w:cs="Tahoma"/>
              </w:rPr>
              <w:br/>
              <w:t>Remark</w:t>
            </w:r>
            <w:r w:rsidRPr="00CF366B">
              <w:rPr>
                <w:rFonts w:cs="Tahoma"/>
                <w:cs/>
                <w:lang w:bidi="th-TH"/>
              </w:rPr>
              <w:t xml:space="preserve">: </w:t>
            </w:r>
            <w:r w:rsidRPr="00CF366B">
              <w:rPr>
                <w:rFonts w:cs="Tahoma"/>
              </w:rPr>
              <w:t>All changes from version 1</w:t>
            </w:r>
            <w:r w:rsidRPr="00CF366B">
              <w:rPr>
                <w:rFonts w:cs="Tahoma"/>
                <w:cs/>
                <w:lang w:bidi="th-TH"/>
              </w:rPr>
              <w:t>.</w:t>
            </w:r>
            <w:r>
              <w:rPr>
                <w:rFonts w:cs="Tahoma"/>
              </w:rPr>
              <w:t>1</w:t>
            </w:r>
            <w:r w:rsidRPr="00CF366B">
              <w:rPr>
                <w:rFonts w:cs="Tahoma"/>
              </w:rPr>
              <w:t xml:space="preserve"> to version 1</w:t>
            </w:r>
            <w:r w:rsidRPr="00CF366B">
              <w:rPr>
                <w:rFonts w:cs="Tahoma"/>
                <w:cs/>
                <w:lang w:bidi="th-TH"/>
              </w:rPr>
              <w:t>.</w:t>
            </w:r>
            <w:r>
              <w:rPr>
                <w:rFonts w:cs="Tahoma"/>
              </w:rPr>
              <w:t>2</w:t>
            </w:r>
            <w:r w:rsidRPr="00CF366B">
              <w:rPr>
                <w:rFonts w:cs="Tahoma"/>
              </w:rPr>
              <w:t xml:space="preserve"> are in </w:t>
            </w:r>
            <w:r w:rsidRPr="00172C05">
              <w:rPr>
                <w:rFonts w:cs="Tahoma"/>
                <w:color w:val="FF0000"/>
              </w:rPr>
              <w:t>red font</w:t>
            </w:r>
            <w:r w:rsidRPr="00CF366B">
              <w:rPr>
                <w:rFonts w:cs="Tahoma"/>
                <w:cs/>
                <w:lang w:bidi="th-TH"/>
              </w:rPr>
              <w:t>.</w:t>
            </w:r>
          </w:p>
          <w:p w:rsidR="00172C05" w:rsidRPr="004D67EF" w:rsidRDefault="00172C05" w:rsidP="00172C05">
            <w:pPr>
              <w:pStyle w:val="TableText"/>
              <w:spacing w:before="120" w:line="360" w:lineRule="auto"/>
              <w:rPr>
                <w:rFonts w:cs="Tahoma"/>
              </w:rPr>
            </w:pPr>
            <w:r w:rsidRPr="00CF366B">
              <w:rPr>
                <w:rFonts w:cs="Tahoma"/>
              </w:rPr>
              <w:t xml:space="preserve">This document, </w:t>
            </w:r>
            <w:r w:rsidRPr="00CF366B">
              <w:rPr>
                <w:rFonts w:cs="Tahoma"/>
                <w:cs/>
                <w:lang w:bidi="th-TH"/>
              </w:rPr>
              <w:t>“</w:t>
            </w:r>
            <w:r>
              <w:rPr>
                <w:rFonts w:cs="Tahoma"/>
              </w:rPr>
              <w:t>Market Conduct</w:t>
            </w:r>
            <w:r w:rsidRPr="00CF366B">
              <w:rPr>
                <w:rFonts w:cs="Tahoma"/>
              </w:rPr>
              <w:t xml:space="preserve"> Classification Document version</w:t>
            </w:r>
            <w:r>
              <w:rPr>
                <w:rFonts w:cs="Tahoma"/>
                <w:cs/>
                <w:lang w:bidi="th-TH"/>
              </w:rPr>
              <w:t xml:space="preserve"> </w:t>
            </w:r>
            <w:r w:rsidRPr="00CF366B">
              <w:rPr>
                <w:rFonts w:cs="Tahoma"/>
                <w:rtl/>
                <w:cs/>
              </w:rPr>
              <w:t>1</w:t>
            </w:r>
            <w:r w:rsidRPr="00CF366B">
              <w:rPr>
                <w:rFonts w:cs="Tahoma"/>
                <w:rtl/>
                <w:cs/>
                <w:lang w:bidi="th-TH"/>
              </w:rPr>
              <w:t>.</w:t>
            </w:r>
            <w:r>
              <w:rPr>
                <w:rFonts w:cs="Tahoma" w:hint="cs"/>
                <w:rtl/>
              </w:rPr>
              <w:t>2</w:t>
            </w:r>
            <w:r w:rsidRPr="00CF366B">
              <w:rPr>
                <w:rFonts w:cs="Tahoma"/>
                <w:cs/>
                <w:lang w:bidi="th-TH"/>
              </w:rPr>
              <w:t>”</w:t>
            </w:r>
            <w:r w:rsidRPr="00CF366B">
              <w:rPr>
                <w:rFonts w:cs="Tahoma"/>
              </w:rPr>
              <w:t xml:space="preserve">, is designed to be used with </w:t>
            </w:r>
            <w:r w:rsidRPr="00CF366B">
              <w:rPr>
                <w:rFonts w:cs="Tahoma"/>
                <w:cs/>
                <w:lang w:bidi="th-TH"/>
              </w:rPr>
              <w:t>“</w:t>
            </w:r>
            <w:r>
              <w:rPr>
                <w:rFonts w:cs="Tahoma"/>
              </w:rPr>
              <w:t>Market Conduct</w:t>
            </w:r>
            <w:r w:rsidRPr="00CF366B">
              <w:rPr>
                <w:rFonts w:cs="Tahoma"/>
                <w:cs/>
                <w:lang w:bidi="th-TH"/>
              </w:rPr>
              <w:t xml:space="preserve"> </w:t>
            </w:r>
            <w:r>
              <w:rPr>
                <w:rFonts w:cs="Tahoma"/>
              </w:rPr>
              <w:t>Data Set Document version 1</w:t>
            </w:r>
            <w:r>
              <w:rPr>
                <w:rFonts w:cs="Tahoma"/>
                <w:cs/>
                <w:lang w:bidi="th-TH"/>
              </w:rPr>
              <w:t>.</w:t>
            </w:r>
            <w:r>
              <w:rPr>
                <w:rFonts w:cs="Tahoma"/>
              </w:rPr>
              <w:t>2</w:t>
            </w:r>
            <w:r w:rsidRPr="00CF366B">
              <w:rPr>
                <w:rFonts w:cs="Tahoma"/>
                <w:cs/>
                <w:lang w:bidi="th-TH"/>
              </w:rPr>
              <w:t xml:space="preserve">” </w:t>
            </w:r>
            <w:r w:rsidRPr="00CF366B">
              <w:rPr>
                <w:rFonts w:cs="Tahoma"/>
              </w:rPr>
              <w:t>and</w:t>
            </w:r>
            <w:r w:rsidRPr="00CF366B">
              <w:rPr>
                <w:rFonts w:cs="Tahoma"/>
                <w:rtl/>
                <w:cs/>
                <w:lang w:bidi="th-TH"/>
              </w:rPr>
              <w:t xml:space="preserve"> </w:t>
            </w:r>
            <w:r w:rsidRPr="00CF366B">
              <w:rPr>
                <w:rFonts w:cs="Tahoma"/>
                <w:cs/>
                <w:lang w:bidi="th-TH"/>
              </w:rPr>
              <w:t>“</w:t>
            </w:r>
            <w:r>
              <w:rPr>
                <w:rFonts w:cs="Tahoma"/>
              </w:rPr>
              <w:t>Market Conduct</w:t>
            </w:r>
            <w:r w:rsidRPr="00CF366B">
              <w:rPr>
                <w:rFonts w:cs="Tahoma"/>
              </w:rPr>
              <w:t xml:space="preserve"> Data Set </w:t>
            </w:r>
            <w:r>
              <w:rPr>
                <w:rFonts w:cs="Tahoma"/>
              </w:rPr>
              <w:t>Manual</w:t>
            </w:r>
            <w:r w:rsidRPr="00CF366B">
              <w:rPr>
                <w:rFonts w:cs="Tahoma"/>
              </w:rPr>
              <w:t xml:space="preserve"> version </w:t>
            </w:r>
            <w:r w:rsidRPr="00CF366B">
              <w:rPr>
                <w:rFonts w:cs="Tahoma"/>
                <w:rtl/>
                <w:cs/>
              </w:rPr>
              <w:t>1</w:t>
            </w:r>
            <w:r w:rsidRPr="00CF366B">
              <w:rPr>
                <w:rFonts w:cs="Tahoma"/>
                <w:rtl/>
                <w:cs/>
                <w:lang w:bidi="th-TH"/>
              </w:rPr>
              <w:t>.</w:t>
            </w:r>
            <w:r>
              <w:rPr>
                <w:rFonts w:cs="Tahoma" w:hint="cs"/>
                <w:rtl/>
              </w:rPr>
              <w:t>2</w:t>
            </w:r>
            <w:r>
              <w:rPr>
                <w:rFonts w:cs="Tahoma"/>
                <w:cs/>
                <w:lang w:bidi="th-TH"/>
              </w:rPr>
              <w:t>”.</w:t>
            </w:r>
          </w:p>
        </w:tc>
        <w:tc>
          <w:tcPr>
            <w:tcW w:w="9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172C05" w:rsidRPr="00BE3AA6" w:rsidRDefault="00172C05" w:rsidP="00172C05">
            <w:pPr>
              <w:pStyle w:val="TableText"/>
              <w:spacing w:before="120"/>
              <w:jc w:val="center"/>
              <w:rPr>
                <w:rFonts w:cs="Tahoma"/>
                <w:color w:val="000000" w:themeColor="text1"/>
              </w:rPr>
            </w:pPr>
            <w:r>
              <w:rPr>
                <w:rFonts w:cs="Tahoma"/>
                <w:color w:val="000000" w:themeColor="text1"/>
              </w:rPr>
              <w:t>Yes</w:t>
            </w:r>
          </w:p>
        </w:tc>
      </w:tr>
      <w:tr w:rsidR="00EA583F" w:rsidRPr="00BE3AA6" w:rsidTr="004D67EF">
        <w:trPr>
          <w:trHeight w:val="586"/>
        </w:trPr>
        <w:tc>
          <w:tcPr>
            <w:tcW w:w="927" w:type="dxa"/>
            <w:tcBorders>
              <w:top w:val="dotted" w:sz="4" w:space="0" w:color="auto"/>
              <w:right w:val="dotted" w:sz="4" w:space="0" w:color="auto"/>
            </w:tcBorders>
            <w:shd w:val="clear" w:color="auto" w:fill="auto"/>
          </w:tcPr>
          <w:p w:rsidR="00EA583F" w:rsidRDefault="00EA583F" w:rsidP="00172C05">
            <w:pPr>
              <w:pStyle w:val="ItalicizedTableText"/>
              <w:spacing w:before="120"/>
              <w:jc w:val="center"/>
              <w:rPr>
                <w:rFonts w:cs="Tahoma"/>
                <w:i w:val="0"/>
                <w:iCs w:val="0"/>
                <w:color w:val="000000" w:themeColor="text1"/>
              </w:rPr>
            </w:pPr>
            <w:r>
              <w:rPr>
                <w:rFonts w:cs="Tahoma"/>
                <w:i w:val="0"/>
                <w:iCs w:val="0"/>
                <w:color w:val="000000" w:themeColor="text1"/>
              </w:rPr>
              <w:t>1</w:t>
            </w:r>
            <w:r>
              <w:rPr>
                <w:rFonts w:cs="Tahoma"/>
                <w:i w:val="0"/>
                <w:iCs w:val="0"/>
                <w:color w:val="000000" w:themeColor="text1"/>
                <w:cs/>
                <w:lang w:bidi="th-TH"/>
              </w:rPr>
              <w:t>.</w:t>
            </w:r>
            <w:r>
              <w:rPr>
                <w:rFonts w:cs="Tahoma"/>
                <w:i w:val="0"/>
                <w:iCs w:val="0"/>
                <w:color w:val="000000" w:themeColor="text1"/>
              </w:rPr>
              <w:t>3</w:t>
            </w:r>
          </w:p>
        </w:tc>
        <w:tc>
          <w:tcPr>
            <w:tcW w:w="1992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EA583F" w:rsidRDefault="00A961C3" w:rsidP="00172C05">
            <w:pPr>
              <w:pStyle w:val="ItalicizedTableText"/>
              <w:spacing w:before="120"/>
              <w:jc w:val="center"/>
              <w:rPr>
                <w:rFonts w:cs="Tahoma"/>
                <w:i w:val="0"/>
                <w:iCs w:val="0"/>
                <w:lang w:bidi="th-TH"/>
              </w:rPr>
            </w:pPr>
            <w:r>
              <w:rPr>
                <w:rFonts w:cs="Tahoma"/>
                <w:i w:val="0"/>
                <w:iCs w:val="0"/>
                <w:lang w:bidi="th-TH"/>
              </w:rPr>
              <w:t>5</w:t>
            </w:r>
            <w:r w:rsidR="00EA583F">
              <w:rPr>
                <w:rFonts w:cs="Tahoma"/>
                <w:i w:val="0"/>
                <w:iCs w:val="0"/>
                <w:lang w:bidi="th-TH"/>
              </w:rPr>
              <w:t xml:space="preserve"> November 2020</w:t>
            </w:r>
          </w:p>
        </w:tc>
        <w:tc>
          <w:tcPr>
            <w:tcW w:w="1834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EA583F" w:rsidRDefault="00EA583F" w:rsidP="00172C05">
            <w:pPr>
              <w:pStyle w:val="ItalicizedTableText"/>
              <w:spacing w:before="120"/>
              <w:jc w:val="center"/>
              <w:rPr>
                <w:rFonts w:cs="Tahoma"/>
                <w:i w:val="0"/>
                <w:iCs w:val="0"/>
              </w:rPr>
            </w:pPr>
            <w:r w:rsidRPr="00EA583F">
              <w:rPr>
                <w:rFonts w:cs="Tahoma"/>
                <w:i w:val="0"/>
                <w:iCs w:val="0"/>
              </w:rPr>
              <w:t>1 March 2021</w:t>
            </w:r>
          </w:p>
        </w:tc>
        <w:tc>
          <w:tcPr>
            <w:tcW w:w="8477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EA583F" w:rsidRDefault="00EA583F" w:rsidP="00EA583F">
            <w:pPr>
              <w:pStyle w:val="TableText"/>
              <w:spacing w:before="120" w:line="360" w:lineRule="auto"/>
              <w:rPr>
                <w:rFonts w:cs="Tahoma"/>
              </w:rPr>
            </w:pPr>
            <w:r w:rsidRPr="00CF366B">
              <w:rPr>
                <w:rFonts w:cs="Tahoma"/>
              </w:rPr>
              <w:t xml:space="preserve">Reference to file </w:t>
            </w:r>
            <w:r w:rsidRPr="00CF366B">
              <w:rPr>
                <w:rFonts w:cs="Tahoma"/>
                <w:cs/>
                <w:lang w:bidi="th-TH"/>
              </w:rPr>
              <w:t>“</w:t>
            </w:r>
            <w:r w:rsidRPr="00CF366B">
              <w:rPr>
                <w:rFonts w:cs="Tahoma"/>
              </w:rPr>
              <w:t>Change</w:t>
            </w:r>
            <w:r>
              <w:rPr>
                <w:rFonts w:cs="Tahoma"/>
              </w:rPr>
              <w:t>s Market Conduct</w:t>
            </w:r>
            <w:r w:rsidRPr="00CF366B">
              <w:rPr>
                <w:rFonts w:cs="Tahoma"/>
              </w:rPr>
              <w:t xml:space="preserve"> Classification Document version 1</w:t>
            </w:r>
            <w:r w:rsidRPr="00CF366B">
              <w:rPr>
                <w:rFonts w:cs="Tahoma"/>
                <w:cs/>
                <w:lang w:bidi="th-TH"/>
              </w:rPr>
              <w:t>.</w:t>
            </w:r>
            <w:r>
              <w:rPr>
                <w:rFonts w:cs="Tahoma"/>
              </w:rPr>
              <w:t>3</w:t>
            </w:r>
            <w:r w:rsidRPr="00CF366B">
              <w:rPr>
                <w:rFonts w:cs="Tahoma"/>
                <w:cs/>
                <w:lang w:bidi="th-TH"/>
              </w:rPr>
              <w:t>”</w:t>
            </w:r>
            <w:r w:rsidRPr="00CF366B">
              <w:rPr>
                <w:rFonts w:cs="Tahoma"/>
              </w:rPr>
              <w:br/>
              <w:t>Remark</w:t>
            </w:r>
            <w:r w:rsidRPr="00CF366B">
              <w:rPr>
                <w:rFonts w:cs="Tahoma"/>
                <w:cs/>
                <w:lang w:bidi="th-TH"/>
              </w:rPr>
              <w:t xml:space="preserve">: </w:t>
            </w:r>
            <w:r w:rsidRPr="00CF366B">
              <w:rPr>
                <w:rFonts w:cs="Tahoma"/>
              </w:rPr>
              <w:t>All changes from version 1</w:t>
            </w:r>
            <w:r w:rsidRPr="00CF366B">
              <w:rPr>
                <w:rFonts w:cs="Tahoma"/>
                <w:cs/>
                <w:lang w:bidi="th-TH"/>
              </w:rPr>
              <w:t>.</w:t>
            </w:r>
            <w:r>
              <w:rPr>
                <w:rFonts w:cs="Tahoma"/>
              </w:rPr>
              <w:t>2</w:t>
            </w:r>
            <w:r w:rsidRPr="00CF366B">
              <w:rPr>
                <w:rFonts w:cs="Tahoma"/>
              </w:rPr>
              <w:t xml:space="preserve"> to version 1</w:t>
            </w:r>
            <w:r w:rsidRPr="00CF366B">
              <w:rPr>
                <w:rFonts w:cs="Tahoma"/>
                <w:cs/>
                <w:lang w:bidi="th-TH"/>
              </w:rPr>
              <w:t>.</w:t>
            </w:r>
            <w:r>
              <w:rPr>
                <w:rFonts w:cs="Tahoma"/>
              </w:rPr>
              <w:t>3</w:t>
            </w:r>
            <w:r w:rsidRPr="00CF366B">
              <w:rPr>
                <w:rFonts w:cs="Tahoma"/>
              </w:rPr>
              <w:t xml:space="preserve"> are in </w:t>
            </w:r>
            <w:r w:rsidRPr="00EA583F">
              <w:rPr>
                <w:rFonts w:cs="Tahoma"/>
                <w:color w:val="00B050"/>
              </w:rPr>
              <w:t>green font</w:t>
            </w:r>
            <w:r w:rsidRPr="00CF366B">
              <w:rPr>
                <w:rFonts w:cs="Tahoma"/>
                <w:cs/>
                <w:lang w:bidi="th-TH"/>
              </w:rPr>
              <w:t>.</w:t>
            </w:r>
          </w:p>
          <w:p w:rsidR="00EA583F" w:rsidRPr="00CF366B" w:rsidRDefault="00EA583F" w:rsidP="00EA583F">
            <w:pPr>
              <w:pStyle w:val="TableText"/>
              <w:spacing w:before="120" w:line="360" w:lineRule="auto"/>
              <w:rPr>
                <w:rFonts w:cs="Tahoma"/>
              </w:rPr>
            </w:pPr>
            <w:r w:rsidRPr="00CF366B">
              <w:rPr>
                <w:rFonts w:cs="Tahoma"/>
              </w:rPr>
              <w:t xml:space="preserve">This document, </w:t>
            </w:r>
            <w:r w:rsidRPr="00CF366B">
              <w:rPr>
                <w:rFonts w:cs="Tahoma"/>
                <w:cs/>
                <w:lang w:bidi="th-TH"/>
              </w:rPr>
              <w:t>“</w:t>
            </w:r>
            <w:r>
              <w:rPr>
                <w:rFonts w:cs="Tahoma"/>
              </w:rPr>
              <w:t>Market Conduct</w:t>
            </w:r>
            <w:r w:rsidRPr="00CF366B">
              <w:rPr>
                <w:rFonts w:cs="Tahoma"/>
              </w:rPr>
              <w:t xml:space="preserve"> Classification Document version</w:t>
            </w:r>
            <w:r>
              <w:rPr>
                <w:rFonts w:cs="Tahoma"/>
                <w:cs/>
                <w:lang w:bidi="th-TH"/>
              </w:rPr>
              <w:t xml:space="preserve"> </w:t>
            </w:r>
            <w:r w:rsidRPr="00CF366B">
              <w:rPr>
                <w:rFonts w:cs="Tahoma"/>
                <w:rtl/>
                <w:cs/>
              </w:rPr>
              <w:t>1</w:t>
            </w:r>
            <w:r w:rsidRPr="00CF366B">
              <w:rPr>
                <w:rFonts w:cs="Tahoma"/>
                <w:rtl/>
                <w:cs/>
                <w:lang w:bidi="th-TH"/>
              </w:rPr>
              <w:t>.</w:t>
            </w:r>
            <w:r>
              <w:rPr>
                <w:rFonts w:cs="Tahoma" w:hint="cs"/>
                <w:rtl/>
              </w:rPr>
              <w:t>3</w:t>
            </w:r>
            <w:r w:rsidRPr="00CF366B">
              <w:rPr>
                <w:rFonts w:cs="Tahoma"/>
                <w:cs/>
                <w:lang w:bidi="th-TH"/>
              </w:rPr>
              <w:t>”</w:t>
            </w:r>
            <w:r w:rsidRPr="00CF366B">
              <w:rPr>
                <w:rFonts w:cs="Tahoma"/>
              </w:rPr>
              <w:t xml:space="preserve">, is designed to be used with </w:t>
            </w:r>
            <w:r w:rsidRPr="00CF366B">
              <w:rPr>
                <w:rFonts w:cs="Tahoma"/>
                <w:cs/>
                <w:lang w:bidi="th-TH"/>
              </w:rPr>
              <w:t>“</w:t>
            </w:r>
            <w:r>
              <w:rPr>
                <w:rFonts w:cs="Tahoma"/>
              </w:rPr>
              <w:t>Market Conduct</w:t>
            </w:r>
            <w:r w:rsidRPr="00CF366B">
              <w:rPr>
                <w:rFonts w:cs="Tahoma"/>
                <w:cs/>
                <w:lang w:bidi="th-TH"/>
              </w:rPr>
              <w:t xml:space="preserve"> </w:t>
            </w:r>
            <w:r>
              <w:rPr>
                <w:rFonts w:cs="Tahoma"/>
              </w:rPr>
              <w:t>Data Set Document version 1</w:t>
            </w:r>
            <w:r>
              <w:rPr>
                <w:rFonts w:cs="Tahoma"/>
                <w:cs/>
                <w:lang w:bidi="th-TH"/>
              </w:rPr>
              <w:t>.</w:t>
            </w:r>
            <w:r>
              <w:rPr>
                <w:rFonts w:cs="Tahoma"/>
              </w:rPr>
              <w:t>3</w:t>
            </w:r>
            <w:r w:rsidRPr="00CF366B">
              <w:rPr>
                <w:rFonts w:cs="Tahoma"/>
                <w:cs/>
                <w:lang w:bidi="th-TH"/>
              </w:rPr>
              <w:t xml:space="preserve">” </w:t>
            </w:r>
            <w:r w:rsidRPr="00CF366B">
              <w:rPr>
                <w:rFonts w:cs="Tahoma"/>
              </w:rPr>
              <w:t>and</w:t>
            </w:r>
            <w:r w:rsidRPr="00CF366B">
              <w:rPr>
                <w:rFonts w:cs="Tahoma"/>
                <w:rtl/>
                <w:cs/>
                <w:lang w:bidi="th-TH"/>
              </w:rPr>
              <w:t xml:space="preserve"> </w:t>
            </w:r>
            <w:r w:rsidRPr="00CF366B">
              <w:rPr>
                <w:rFonts w:cs="Tahoma"/>
                <w:cs/>
                <w:lang w:bidi="th-TH"/>
              </w:rPr>
              <w:t>“</w:t>
            </w:r>
            <w:r>
              <w:rPr>
                <w:rFonts w:cs="Tahoma"/>
              </w:rPr>
              <w:t>Market Conduct</w:t>
            </w:r>
            <w:r w:rsidRPr="00CF366B">
              <w:rPr>
                <w:rFonts w:cs="Tahoma"/>
              </w:rPr>
              <w:t xml:space="preserve"> Data Set </w:t>
            </w:r>
            <w:r>
              <w:rPr>
                <w:rFonts w:cs="Tahoma"/>
              </w:rPr>
              <w:t>Manual</w:t>
            </w:r>
            <w:r w:rsidRPr="00CF366B">
              <w:rPr>
                <w:rFonts w:cs="Tahoma"/>
              </w:rPr>
              <w:t xml:space="preserve"> version </w:t>
            </w:r>
            <w:r w:rsidRPr="00CF366B">
              <w:rPr>
                <w:rFonts w:cs="Tahoma"/>
                <w:rtl/>
                <w:cs/>
              </w:rPr>
              <w:t>1</w:t>
            </w:r>
            <w:r w:rsidRPr="00CF366B">
              <w:rPr>
                <w:rFonts w:cs="Tahoma"/>
                <w:rtl/>
                <w:cs/>
                <w:lang w:bidi="th-TH"/>
              </w:rPr>
              <w:t>.</w:t>
            </w:r>
            <w:r>
              <w:rPr>
                <w:rFonts w:cs="Tahoma" w:hint="cs"/>
                <w:rtl/>
              </w:rPr>
              <w:t>3</w:t>
            </w:r>
            <w:r>
              <w:rPr>
                <w:rFonts w:cs="Tahoma"/>
                <w:cs/>
                <w:lang w:bidi="th-TH"/>
              </w:rPr>
              <w:t>”.</w:t>
            </w:r>
          </w:p>
        </w:tc>
        <w:tc>
          <w:tcPr>
            <w:tcW w:w="936" w:type="dxa"/>
            <w:tcBorders>
              <w:top w:val="dotted" w:sz="4" w:space="0" w:color="auto"/>
              <w:left w:val="dotted" w:sz="4" w:space="0" w:color="auto"/>
            </w:tcBorders>
            <w:shd w:val="clear" w:color="auto" w:fill="auto"/>
          </w:tcPr>
          <w:p w:rsidR="00EA583F" w:rsidRDefault="00EA583F" w:rsidP="00172C05">
            <w:pPr>
              <w:pStyle w:val="TableText"/>
              <w:spacing w:before="120"/>
              <w:jc w:val="center"/>
              <w:rPr>
                <w:rFonts w:cs="Tahoma"/>
                <w:color w:val="000000" w:themeColor="text1"/>
              </w:rPr>
            </w:pPr>
            <w:r>
              <w:rPr>
                <w:rFonts w:cs="Tahoma"/>
                <w:color w:val="000000" w:themeColor="text1"/>
              </w:rPr>
              <w:t>Yes</w:t>
            </w:r>
          </w:p>
        </w:tc>
      </w:tr>
    </w:tbl>
    <w:p w:rsidR="0075091F" w:rsidRPr="00BE3AA6" w:rsidRDefault="0075091F" w:rsidP="0075091F">
      <w:pPr>
        <w:rPr>
          <w:lang w:bidi="ar-SA"/>
        </w:rPr>
      </w:pPr>
    </w:p>
    <w:p w:rsidR="0075091F" w:rsidRPr="00BE3AA6" w:rsidRDefault="0075091F" w:rsidP="0075091F">
      <w:pPr>
        <w:rPr>
          <w:lang w:bidi="ar-SA"/>
        </w:rPr>
      </w:pPr>
    </w:p>
    <w:p w:rsidR="000108A0" w:rsidRPr="00727B20" w:rsidRDefault="000108A0" w:rsidP="00727B20">
      <w:pPr>
        <w:tabs>
          <w:tab w:val="left" w:pos="12240"/>
        </w:tabs>
        <w:rPr>
          <w:cs/>
        </w:rPr>
        <w:sectPr w:rsidR="000108A0" w:rsidRPr="00727B20" w:rsidSect="000108A0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footnotePr>
            <w:numRestart w:val="eachPage"/>
          </w:footnotePr>
          <w:pgSz w:w="16834" w:h="11909" w:orient="landscape" w:code="9"/>
          <w:pgMar w:top="1152" w:right="1152" w:bottom="1152" w:left="1152" w:header="1152" w:footer="288" w:gutter="0"/>
          <w:cols w:space="708"/>
          <w:titlePg/>
          <w:docGrid w:linePitch="435"/>
        </w:sectPr>
      </w:pPr>
    </w:p>
    <w:p w:rsidR="00224336" w:rsidRPr="00BE3AA6" w:rsidRDefault="00224336">
      <w:pPr>
        <w:rPr>
          <w:color w:val="000000" w:themeColor="text1"/>
        </w:rPr>
      </w:pPr>
    </w:p>
    <w:p w:rsidR="004E3F13" w:rsidRPr="004E0F5D" w:rsidRDefault="004E3F13" w:rsidP="00BE3AA6">
      <w:pPr>
        <w:pStyle w:val="Title"/>
        <w:tabs>
          <w:tab w:val="left" w:pos="498"/>
        </w:tabs>
        <w:spacing w:after="360"/>
        <w:ind w:left="90"/>
        <w:jc w:val="left"/>
        <w:rPr>
          <w:rFonts w:cs="Tahoma"/>
          <w:color w:val="000000" w:themeColor="text1"/>
          <w:sz w:val="20"/>
          <w:szCs w:val="20"/>
        </w:rPr>
      </w:pPr>
      <w:r w:rsidRPr="004E0F5D">
        <w:rPr>
          <w:rFonts w:cs="Tahoma"/>
          <w:color w:val="000000" w:themeColor="text1"/>
          <w:sz w:val="20"/>
          <w:szCs w:val="20"/>
        </w:rPr>
        <w:t>Table of Contents</w:t>
      </w:r>
    </w:p>
    <w:p w:rsidR="005B3876" w:rsidRDefault="0060048A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color w:val="auto"/>
          <w:sz w:val="22"/>
          <w:szCs w:val="28"/>
        </w:rPr>
      </w:pPr>
      <w:r>
        <w:rPr>
          <w:rStyle w:val="Hyperlink"/>
          <w:caps w:val="0"/>
          <w:color w:val="000000" w:themeColor="text1"/>
        </w:rPr>
        <w:fldChar w:fldCharType="begin"/>
      </w:r>
      <w:r>
        <w:rPr>
          <w:rStyle w:val="Hyperlink"/>
          <w:caps w:val="0"/>
          <w:color w:val="000000" w:themeColor="text1"/>
        </w:rPr>
        <w:instrText xml:space="preserve"> TOC \o </w:instrText>
      </w:r>
      <w:r>
        <w:rPr>
          <w:rStyle w:val="Hyperlink"/>
          <w:caps w:val="0"/>
          <w:color w:val="000000" w:themeColor="text1"/>
          <w:cs/>
        </w:rPr>
        <w:instrText>"</w:instrText>
      </w:r>
      <w:r>
        <w:rPr>
          <w:rStyle w:val="Hyperlink"/>
          <w:caps w:val="0"/>
          <w:color w:val="000000" w:themeColor="text1"/>
        </w:rPr>
        <w:instrText>1</w:instrText>
      </w:r>
      <w:r>
        <w:rPr>
          <w:rStyle w:val="Hyperlink"/>
          <w:caps w:val="0"/>
          <w:color w:val="000000" w:themeColor="text1"/>
          <w:cs/>
        </w:rPr>
        <w:instrText>-</w:instrText>
      </w:r>
      <w:r>
        <w:rPr>
          <w:rStyle w:val="Hyperlink"/>
          <w:caps w:val="0"/>
          <w:color w:val="000000" w:themeColor="text1"/>
        </w:rPr>
        <w:instrText>3</w:instrText>
      </w:r>
      <w:r>
        <w:rPr>
          <w:rStyle w:val="Hyperlink"/>
          <w:caps w:val="0"/>
          <w:color w:val="000000" w:themeColor="text1"/>
          <w:cs/>
        </w:rPr>
        <w:instrText xml:space="preserve">" </w:instrText>
      </w:r>
      <w:r>
        <w:rPr>
          <w:rStyle w:val="Hyperlink"/>
          <w:caps w:val="0"/>
          <w:color w:val="000000" w:themeColor="text1"/>
        </w:rPr>
        <w:instrText xml:space="preserve">\h \z \u </w:instrText>
      </w:r>
      <w:r>
        <w:rPr>
          <w:rStyle w:val="Hyperlink"/>
          <w:caps w:val="0"/>
          <w:color w:val="000000" w:themeColor="text1"/>
        </w:rPr>
        <w:fldChar w:fldCharType="separate"/>
      </w:r>
      <w:hyperlink w:anchor="_Toc54219397" w:history="1">
        <w:r w:rsidR="005B3876" w:rsidRPr="004504DC">
          <w:rPr>
            <w:rStyle w:val="Hyperlink"/>
          </w:rPr>
          <w:t>1</w:t>
        </w:r>
        <w:r w:rsidR="005B3876" w:rsidRPr="004504DC">
          <w:rPr>
            <w:rStyle w:val="Hyperlink"/>
            <w:cs/>
          </w:rPr>
          <w:t>.</w:t>
        </w:r>
        <w:r w:rsidR="005B3876">
          <w:rPr>
            <w:rFonts w:asciiTheme="minorHAnsi" w:eastAsiaTheme="minorEastAsia" w:hAnsiTheme="minorHAnsi" w:cstheme="minorBidi"/>
            <w:b w:val="0"/>
            <w:bCs w:val="0"/>
            <w:caps w:val="0"/>
            <w:color w:val="auto"/>
            <w:sz w:val="22"/>
            <w:szCs w:val="28"/>
          </w:rPr>
          <w:tab/>
        </w:r>
        <w:r w:rsidR="005B3876" w:rsidRPr="004504DC">
          <w:rPr>
            <w:rStyle w:val="Hyperlink"/>
          </w:rPr>
          <w:t>ATM</w:t>
        </w:r>
        <w:r w:rsidR="005B3876" w:rsidRPr="004504DC">
          <w:rPr>
            <w:rStyle w:val="Hyperlink"/>
            <w:cs/>
          </w:rPr>
          <w:t>-</w:t>
        </w:r>
        <w:r w:rsidR="005B3876" w:rsidRPr="004504DC">
          <w:rPr>
            <w:rStyle w:val="Hyperlink"/>
          </w:rPr>
          <w:t>Debit Type</w:t>
        </w:r>
        <w:r w:rsidR="005B3876">
          <w:rPr>
            <w:webHidden/>
          </w:rPr>
          <w:tab/>
        </w:r>
        <w:r w:rsidR="005B3876">
          <w:rPr>
            <w:rStyle w:val="Hyperlink"/>
          </w:rPr>
          <w:fldChar w:fldCharType="begin"/>
        </w:r>
        <w:r w:rsidR="005B3876">
          <w:rPr>
            <w:webHidden/>
          </w:rPr>
          <w:instrText xml:space="preserve"> PAGEREF _Toc54219397 \h </w:instrText>
        </w:r>
        <w:r w:rsidR="005B3876">
          <w:rPr>
            <w:rStyle w:val="Hyperlink"/>
          </w:rPr>
        </w:r>
        <w:r w:rsidR="005B3876">
          <w:rPr>
            <w:rStyle w:val="Hyperlink"/>
          </w:rPr>
          <w:fldChar w:fldCharType="separate"/>
        </w:r>
        <w:r w:rsidR="00A961C3">
          <w:rPr>
            <w:webHidden/>
          </w:rPr>
          <w:t>4</w:t>
        </w:r>
        <w:r w:rsidR="005B3876">
          <w:rPr>
            <w:rStyle w:val="Hyperlink"/>
          </w:rPr>
          <w:fldChar w:fldCharType="end"/>
        </w:r>
      </w:hyperlink>
    </w:p>
    <w:p w:rsidR="005B3876" w:rsidRPr="005B3876" w:rsidRDefault="00A961C3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color w:val="00B050"/>
          <w:sz w:val="22"/>
          <w:szCs w:val="28"/>
        </w:rPr>
      </w:pPr>
      <w:hyperlink w:anchor="_Toc54219398" w:history="1">
        <w:r w:rsidR="005B3876" w:rsidRPr="005B3876">
          <w:rPr>
            <w:rStyle w:val="Hyperlink"/>
            <w:color w:val="00B050"/>
          </w:rPr>
          <w:t>2</w:t>
        </w:r>
        <w:r w:rsidR="005B3876" w:rsidRPr="005B3876">
          <w:rPr>
            <w:rStyle w:val="Hyperlink"/>
            <w:color w:val="00B050"/>
            <w:cs/>
          </w:rPr>
          <w:t>.</w:t>
        </w:r>
        <w:r w:rsidR="005B3876" w:rsidRPr="005B3876">
          <w:rPr>
            <w:rFonts w:asciiTheme="minorHAnsi" w:eastAsiaTheme="minorEastAsia" w:hAnsiTheme="minorHAnsi" w:cstheme="minorBidi"/>
            <w:b w:val="0"/>
            <w:bCs w:val="0"/>
            <w:caps w:val="0"/>
            <w:color w:val="00B050"/>
            <w:sz w:val="22"/>
            <w:szCs w:val="28"/>
          </w:rPr>
          <w:tab/>
        </w:r>
        <w:r w:rsidR="005B3876" w:rsidRPr="005B3876">
          <w:rPr>
            <w:rStyle w:val="Hyperlink"/>
            <w:color w:val="00B050"/>
          </w:rPr>
          <w:t>Bill Payment Channel</w:t>
        </w:r>
        <w:r w:rsidR="005B3876" w:rsidRPr="005B3876">
          <w:rPr>
            <w:webHidden/>
            <w:color w:val="00B050"/>
          </w:rPr>
          <w:tab/>
        </w:r>
        <w:r w:rsidR="005B3876" w:rsidRPr="005B3876">
          <w:rPr>
            <w:rStyle w:val="Hyperlink"/>
            <w:color w:val="00B050"/>
          </w:rPr>
          <w:fldChar w:fldCharType="begin"/>
        </w:r>
        <w:r w:rsidR="005B3876" w:rsidRPr="005B3876">
          <w:rPr>
            <w:webHidden/>
            <w:color w:val="00B050"/>
          </w:rPr>
          <w:instrText xml:space="preserve"> PAGEREF _Toc54219398 \h </w:instrText>
        </w:r>
        <w:r w:rsidR="005B3876" w:rsidRPr="005B3876">
          <w:rPr>
            <w:rStyle w:val="Hyperlink"/>
            <w:color w:val="00B050"/>
          </w:rPr>
        </w:r>
        <w:r w:rsidR="005B3876" w:rsidRPr="005B3876">
          <w:rPr>
            <w:rStyle w:val="Hyperlink"/>
            <w:color w:val="00B050"/>
          </w:rPr>
          <w:fldChar w:fldCharType="separate"/>
        </w:r>
        <w:r>
          <w:rPr>
            <w:webHidden/>
            <w:color w:val="00B050"/>
          </w:rPr>
          <w:t>5</w:t>
        </w:r>
        <w:r w:rsidR="005B3876" w:rsidRPr="005B3876">
          <w:rPr>
            <w:rStyle w:val="Hyperlink"/>
            <w:color w:val="00B050"/>
          </w:rPr>
          <w:fldChar w:fldCharType="end"/>
        </w:r>
      </w:hyperlink>
    </w:p>
    <w:p w:rsidR="005B3876" w:rsidRDefault="00A961C3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color w:val="auto"/>
          <w:sz w:val="22"/>
          <w:szCs w:val="28"/>
        </w:rPr>
      </w:pPr>
      <w:hyperlink w:anchor="_Toc54219399" w:history="1">
        <w:r w:rsidR="005B3876" w:rsidRPr="004504DC">
          <w:rPr>
            <w:rStyle w:val="Hyperlink"/>
          </w:rPr>
          <w:t>3</w:t>
        </w:r>
        <w:r w:rsidR="005B3876" w:rsidRPr="004504DC">
          <w:rPr>
            <w:rStyle w:val="Hyperlink"/>
            <w:cs/>
          </w:rPr>
          <w:t>.</w:t>
        </w:r>
        <w:r w:rsidR="005B3876">
          <w:rPr>
            <w:rFonts w:asciiTheme="minorHAnsi" w:eastAsiaTheme="minorEastAsia" w:hAnsiTheme="minorHAnsi" w:cstheme="minorBidi"/>
            <w:b w:val="0"/>
            <w:bCs w:val="0"/>
            <w:caps w:val="0"/>
            <w:color w:val="auto"/>
            <w:sz w:val="22"/>
            <w:szCs w:val="28"/>
          </w:rPr>
          <w:tab/>
        </w:r>
        <w:r w:rsidR="005B3876" w:rsidRPr="004504DC">
          <w:rPr>
            <w:rStyle w:val="Hyperlink"/>
          </w:rPr>
          <w:t>Borrower Category</w:t>
        </w:r>
        <w:r w:rsidR="005B3876">
          <w:rPr>
            <w:webHidden/>
          </w:rPr>
          <w:tab/>
        </w:r>
        <w:r w:rsidR="005B3876">
          <w:rPr>
            <w:rStyle w:val="Hyperlink"/>
          </w:rPr>
          <w:fldChar w:fldCharType="begin"/>
        </w:r>
        <w:r w:rsidR="005B3876">
          <w:rPr>
            <w:webHidden/>
          </w:rPr>
          <w:instrText xml:space="preserve"> PAGEREF _Toc54219399 \h </w:instrText>
        </w:r>
        <w:r w:rsidR="005B3876">
          <w:rPr>
            <w:rStyle w:val="Hyperlink"/>
          </w:rPr>
        </w:r>
        <w:r w:rsidR="005B3876">
          <w:rPr>
            <w:rStyle w:val="Hyperlink"/>
          </w:rPr>
          <w:fldChar w:fldCharType="separate"/>
        </w:r>
        <w:r>
          <w:rPr>
            <w:webHidden/>
          </w:rPr>
          <w:t>6</w:t>
        </w:r>
        <w:r w:rsidR="005B3876">
          <w:rPr>
            <w:rStyle w:val="Hyperlink"/>
          </w:rPr>
          <w:fldChar w:fldCharType="end"/>
        </w:r>
      </w:hyperlink>
    </w:p>
    <w:p w:rsidR="005B3876" w:rsidRDefault="00A961C3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color w:val="auto"/>
          <w:sz w:val="22"/>
          <w:szCs w:val="28"/>
        </w:rPr>
      </w:pPr>
      <w:hyperlink w:anchor="_Toc54219400" w:history="1">
        <w:r w:rsidR="005B3876" w:rsidRPr="004504DC">
          <w:rPr>
            <w:rStyle w:val="Hyperlink"/>
          </w:rPr>
          <w:t>4</w:t>
        </w:r>
        <w:r w:rsidR="005B3876" w:rsidRPr="004504DC">
          <w:rPr>
            <w:rStyle w:val="Hyperlink"/>
            <w:cs/>
          </w:rPr>
          <w:t>.</w:t>
        </w:r>
        <w:r w:rsidR="005B3876">
          <w:rPr>
            <w:rFonts w:asciiTheme="minorHAnsi" w:eastAsiaTheme="minorEastAsia" w:hAnsiTheme="minorHAnsi" w:cstheme="minorBidi"/>
            <w:b w:val="0"/>
            <w:bCs w:val="0"/>
            <w:caps w:val="0"/>
            <w:color w:val="auto"/>
            <w:sz w:val="22"/>
            <w:szCs w:val="28"/>
          </w:rPr>
          <w:tab/>
        </w:r>
        <w:r w:rsidR="005B3876" w:rsidRPr="004504DC">
          <w:rPr>
            <w:rStyle w:val="Hyperlink"/>
          </w:rPr>
          <w:t>Card Network Type</w:t>
        </w:r>
        <w:r w:rsidR="005B3876">
          <w:rPr>
            <w:webHidden/>
          </w:rPr>
          <w:tab/>
        </w:r>
        <w:r w:rsidR="005B3876">
          <w:rPr>
            <w:rStyle w:val="Hyperlink"/>
          </w:rPr>
          <w:fldChar w:fldCharType="begin"/>
        </w:r>
        <w:r w:rsidR="005B3876">
          <w:rPr>
            <w:webHidden/>
          </w:rPr>
          <w:instrText xml:space="preserve"> PAGEREF _Toc54219400 \h </w:instrText>
        </w:r>
        <w:r w:rsidR="005B3876">
          <w:rPr>
            <w:rStyle w:val="Hyperlink"/>
          </w:rPr>
        </w:r>
        <w:r w:rsidR="005B3876">
          <w:rPr>
            <w:rStyle w:val="Hyperlink"/>
          </w:rPr>
          <w:fldChar w:fldCharType="separate"/>
        </w:r>
        <w:r>
          <w:rPr>
            <w:webHidden/>
          </w:rPr>
          <w:t>7</w:t>
        </w:r>
        <w:r w:rsidR="005B3876">
          <w:rPr>
            <w:rStyle w:val="Hyperlink"/>
          </w:rPr>
          <w:fldChar w:fldCharType="end"/>
        </w:r>
      </w:hyperlink>
    </w:p>
    <w:p w:rsidR="005B3876" w:rsidRDefault="00A961C3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color w:val="auto"/>
          <w:sz w:val="22"/>
          <w:szCs w:val="28"/>
        </w:rPr>
      </w:pPr>
      <w:hyperlink w:anchor="_Toc54219401" w:history="1">
        <w:r w:rsidR="005B3876" w:rsidRPr="004504DC">
          <w:rPr>
            <w:rStyle w:val="Hyperlink"/>
          </w:rPr>
          <w:t>5</w:t>
        </w:r>
        <w:r w:rsidR="005B3876" w:rsidRPr="004504DC">
          <w:rPr>
            <w:rStyle w:val="Hyperlink"/>
            <w:cs/>
          </w:rPr>
          <w:t>.</w:t>
        </w:r>
        <w:r w:rsidR="005B3876">
          <w:rPr>
            <w:rFonts w:asciiTheme="minorHAnsi" w:eastAsiaTheme="minorEastAsia" w:hAnsiTheme="minorHAnsi" w:cstheme="minorBidi"/>
            <w:b w:val="0"/>
            <w:bCs w:val="0"/>
            <w:caps w:val="0"/>
            <w:color w:val="auto"/>
            <w:sz w:val="22"/>
            <w:szCs w:val="28"/>
          </w:rPr>
          <w:tab/>
        </w:r>
        <w:r w:rsidR="005B3876" w:rsidRPr="004504DC">
          <w:rPr>
            <w:rStyle w:val="Hyperlink"/>
          </w:rPr>
          <w:t>Condition of Loan</w:t>
        </w:r>
        <w:r w:rsidR="005B3876">
          <w:rPr>
            <w:webHidden/>
          </w:rPr>
          <w:tab/>
        </w:r>
        <w:r w:rsidR="005B3876">
          <w:rPr>
            <w:rStyle w:val="Hyperlink"/>
          </w:rPr>
          <w:fldChar w:fldCharType="begin"/>
        </w:r>
        <w:r w:rsidR="005B3876">
          <w:rPr>
            <w:webHidden/>
          </w:rPr>
          <w:instrText xml:space="preserve"> PAGEREF _Toc54219401 \h </w:instrText>
        </w:r>
        <w:r w:rsidR="005B3876">
          <w:rPr>
            <w:rStyle w:val="Hyperlink"/>
          </w:rPr>
        </w:r>
        <w:r w:rsidR="005B3876">
          <w:rPr>
            <w:rStyle w:val="Hyperlink"/>
          </w:rPr>
          <w:fldChar w:fldCharType="separate"/>
        </w:r>
        <w:r>
          <w:rPr>
            <w:webHidden/>
          </w:rPr>
          <w:t>8</w:t>
        </w:r>
        <w:r w:rsidR="005B3876">
          <w:rPr>
            <w:rStyle w:val="Hyperlink"/>
          </w:rPr>
          <w:fldChar w:fldCharType="end"/>
        </w:r>
      </w:hyperlink>
    </w:p>
    <w:p w:rsidR="005B3876" w:rsidRDefault="00A961C3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color w:val="auto"/>
          <w:sz w:val="22"/>
          <w:szCs w:val="28"/>
        </w:rPr>
      </w:pPr>
      <w:hyperlink w:anchor="_Toc54219402" w:history="1">
        <w:r w:rsidR="005B3876" w:rsidRPr="004504DC">
          <w:rPr>
            <w:rStyle w:val="Hyperlink"/>
          </w:rPr>
          <w:t>6</w:t>
        </w:r>
        <w:r w:rsidR="005B3876" w:rsidRPr="004504DC">
          <w:rPr>
            <w:rStyle w:val="Hyperlink"/>
            <w:cs/>
          </w:rPr>
          <w:t>.</w:t>
        </w:r>
        <w:r w:rsidR="005B3876">
          <w:rPr>
            <w:rFonts w:asciiTheme="minorHAnsi" w:eastAsiaTheme="minorEastAsia" w:hAnsiTheme="minorHAnsi" w:cstheme="minorBidi"/>
            <w:b w:val="0"/>
            <w:bCs w:val="0"/>
            <w:caps w:val="0"/>
            <w:color w:val="auto"/>
            <w:sz w:val="22"/>
            <w:szCs w:val="28"/>
          </w:rPr>
          <w:tab/>
        </w:r>
        <w:r w:rsidR="005B3876" w:rsidRPr="004504DC">
          <w:rPr>
            <w:rStyle w:val="Hyperlink"/>
          </w:rPr>
          <w:t>Customer Occupation</w:t>
        </w:r>
        <w:r w:rsidR="005B3876">
          <w:rPr>
            <w:webHidden/>
          </w:rPr>
          <w:tab/>
        </w:r>
        <w:r w:rsidR="005B3876">
          <w:rPr>
            <w:rStyle w:val="Hyperlink"/>
          </w:rPr>
          <w:fldChar w:fldCharType="begin"/>
        </w:r>
        <w:r w:rsidR="005B3876">
          <w:rPr>
            <w:webHidden/>
          </w:rPr>
          <w:instrText xml:space="preserve"> PAGEREF _Toc54219402 \h </w:instrText>
        </w:r>
        <w:r w:rsidR="005B3876">
          <w:rPr>
            <w:rStyle w:val="Hyperlink"/>
          </w:rPr>
        </w:r>
        <w:r w:rsidR="005B3876">
          <w:rPr>
            <w:rStyle w:val="Hyperlink"/>
          </w:rPr>
          <w:fldChar w:fldCharType="separate"/>
        </w:r>
        <w:r>
          <w:rPr>
            <w:webHidden/>
          </w:rPr>
          <w:t>9</w:t>
        </w:r>
        <w:r w:rsidR="005B3876">
          <w:rPr>
            <w:rStyle w:val="Hyperlink"/>
          </w:rPr>
          <w:fldChar w:fldCharType="end"/>
        </w:r>
      </w:hyperlink>
    </w:p>
    <w:p w:rsidR="005B3876" w:rsidRDefault="00A961C3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color w:val="auto"/>
          <w:sz w:val="22"/>
          <w:szCs w:val="28"/>
        </w:rPr>
      </w:pPr>
      <w:hyperlink w:anchor="_Toc54219403" w:history="1">
        <w:r w:rsidR="005B3876" w:rsidRPr="004504DC">
          <w:rPr>
            <w:rStyle w:val="Hyperlink"/>
          </w:rPr>
          <w:t>7</w:t>
        </w:r>
        <w:r w:rsidR="005B3876" w:rsidRPr="004504DC">
          <w:rPr>
            <w:rStyle w:val="Hyperlink"/>
            <w:cs/>
          </w:rPr>
          <w:t>.</w:t>
        </w:r>
        <w:r w:rsidR="005B3876">
          <w:rPr>
            <w:rFonts w:asciiTheme="minorHAnsi" w:eastAsiaTheme="minorEastAsia" w:hAnsiTheme="minorHAnsi" w:cstheme="minorBidi"/>
            <w:b w:val="0"/>
            <w:bCs w:val="0"/>
            <w:caps w:val="0"/>
            <w:color w:val="auto"/>
            <w:sz w:val="22"/>
            <w:szCs w:val="28"/>
          </w:rPr>
          <w:tab/>
        </w:r>
        <w:r w:rsidR="005B3876" w:rsidRPr="004504DC">
          <w:rPr>
            <w:rStyle w:val="Hyperlink"/>
          </w:rPr>
          <w:t>Deposit Account Type</w:t>
        </w:r>
        <w:r w:rsidR="005B3876">
          <w:rPr>
            <w:webHidden/>
          </w:rPr>
          <w:tab/>
        </w:r>
        <w:r w:rsidR="005B3876">
          <w:rPr>
            <w:rStyle w:val="Hyperlink"/>
          </w:rPr>
          <w:fldChar w:fldCharType="begin"/>
        </w:r>
        <w:r w:rsidR="005B3876">
          <w:rPr>
            <w:webHidden/>
          </w:rPr>
          <w:instrText xml:space="preserve"> PAGEREF _Toc54219403 \h </w:instrText>
        </w:r>
        <w:r w:rsidR="005B3876">
          <w:rPr>
            <w:rStyle w:val="Hyperlink"/>
          </w:rPr>
        </w:r>
        <w:r w:rsidR="005B3876">
          <w:rPr>
            <w:rStyle w:val="Hyperlink"/>
          </w:rPr>
          <w:fldChar w:fldCharType="separate"/>
        </w:r>
        <w:r>
          <w:rPr>
            <w:webHidden/>
          </w:rPr>
          <w:t>10</w:t>
        </w:r>
        <w:r w:rsidR="005B3876">
          <w:rPr>
            <w:rStyle w:val="Hyperlink"/>
          </w:rPr>
          <w:fldChar w:fldCharType="end"/>
        </w:r>
      </w:hyperlink>
    </w:p>
    <w:p w:rsidR="005B3876" w:rsidRDefault="00A961C3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color w:val="auto"/>
          <w:sz w:val="22"/>
          <w:szCs w:val="28"/>
        </w:rPr>
      </w:pPr>
      <w:hyperlink w:anchor="_Toc54219404" w:history="1">
        <w:r w:rsidR="005B3876" w:rsidRPr="004504DC">
          <w:rPr>
            <w:rStyle w:val="Hyperlink"/>
          </w:rPr>
          <w:t>8</w:t>
        </w:r>
        <w:r w:rsidR="005B3876" w:rsidRPr="004504DC">
          <w:rPr>
            <w:rStyle w:val="Hyperlink"/>
            <w:cs/>
          </w:rPr>
          <w:t>.</w:t>
        </w:r>
        <w:r w:rsidR="005B3876">
          <w:rPr>
            <w:rFonts w:asciiTheme="minorHAnsi" w:eastAsiaTheme="minorEastAsia" w:hAnsiTheme="minorHAnsi" w:cstheme="minorBidi"/>
            <w:b w:val="0"/>
            <w:bCs w:val="0"/>
            <w:caps w:val="0"/>
            <w:color w:val="auto"/>
            <w:sz w:val="22"/>
            <w:szCs w:val="28"/>
          </w:rPr>
          <w:tab/>
        </w:r>
        <w:r w:rsidR="005B3876" w:rsidRPr="004504DC">
          <w:rPr>
            <w:rStyle w:val="Hyperlink"/>
          </w:rPr>
          <w:t>Feature of Interest Rate</w:t>
        </w:r>
        <w:r w:rsidR="005B3876">
          <w:rPr>
            <w:webHidden/>
          </w:rPr>
          <w:tab/>
        </w:r>
        <w:r w:rsidR="005B3876">
          <w:rPr>
            <w:rStyle w:val="Hyperlink"/>
          </w:rPr>
          <w:fldChar w:fldCharType="begin"/>
        </w:r>
        <w:r w:rsidR="005B3876">
          <w:rPr>
            <w:webHidden/>
          </w:rPr>
          <w:instrText xml:space="preserve"> PAGEREF _Toc54219404 \h </w:instrText>
        </w:r>
        <w:r w:rsidR="005B3876">
          <w:rPr>
            <w:rStyle w:val="Hyperlink"/>
          </w:rPr>
        </w:r>
        <w:r w:rsidR="005B3876">
          <w:rPr>
            <w:rStyle w:val="Hyperlink"/>
          </w:rPr>
          <w:fldChar w:fldCharType="separate"/>
        </w:r>
        <w:r>
          <w:rPr>
            <w:webHidden/>
          </w:rPr>
          <w:t>11</w:t>
        </w:r>
        <w:r w:rsidR="005B3876">
          <w:rPr>
            <w:rStyle w:val="Hyperlink"/>
          </w:rPr>
          <w:fldChar w:fldCharType="end"/>
        </w:r>
      </w:hyperlink>
    </w:p>
    <w:p w:rsidR="005B3876" w:rsidRPr="005B3876" w:rsidRDefault="00A961C3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color w:val="00B050"/>
          <w:sz w:val="22"/>
          <w:szCs w:val="28"/>
        </w:rPr>
      </w:pPr>
      <w:hyperlink w:anchor="_Toc54219405" w:history="1">
        <w:r w:rsidR="005B3876" w:rsidRPr="005B3876">
          <w:rPr>
            <w:rStyle w:val="Hyperlink"/>
            <w:color w:val="00B050"/>
          </w:rPr>
          <w:t>9</w:t>
        </w:r>
        <w:r w:rsidR="005B3876" w:rsidRPr="005B3876">
          <w:rPr>
            <w:rStyle w:val="Hyperlink"/>
            <w:color w:val="00B050"/>
            <w:cs/>
          </w:rPr>
          <w:t>.</w:t>
        </w:r>
        <w:r w:rsidR="005B3876" w:rsidRPr="005B3876">
          <w:rPr>
            <w:rFonts w:asciiTheme="minorHAnsi" w:eastAsiaTheme="minorEastAsia" w:hAnsiTheme="minorHAnsi" w:cstheme="minorBidi"/>
            <w:b w:val="0"/>
            <w:bCs w:val="0"/>
            <w:caps w:val="0"/>
            <w:color w:val="00B050"/>
            <w:sz w:val="22"/>
            <w:szCs w:val="28"/>
          </w:rPr>
          <w:tab/>
        </w:r>
        <w:r w:rsidR="005B3876" w:rsidRPr="005B3876">
          <w:rPr>
            <w:rStyle w:val="Hyperlink"/>
            <w:color w:val="00B050"/>
          </w:rPr>
          <w:t>Fee Rate Type</w:t>
        </w:r>
        <w:r w:rsidR="005B3876" w:rsidRPr="005B3876">
          <w:rPr>
            <w:webHidden/>
            <w:color w:val="00B050"/>
          </w:rPr>
          <w:tab/>
        </w:r>
        <w:r w:rsidR="005B3876" w:rsidRPr="005B3876">
          <w:rPr>
            <w:rStyle w:val="Hyperlink"/>
            <w:color w:val="00B050"/>
          </w:rPr>
          <w:fldChar w:fldCharType="begin"/>
        </w:r>
        <w:r w:rsidR="005B3876" w:rsidRPr="005B3876">
          <w:rPr>
            <w:webHidden/>
            <w:color w:val="00B050"/>
          </w:rPr>
          <w:instrText xml:space="preserve"> PAGEREF _Toc54219405 \h </w:instrText>
        </w:r>
        <w:r w:rsidR="005B3876" w:rsidRPr="005B3876">
          <w:rPr>
            <w:rStyle w:val="Hyperlink"/>
            <w:color w:val="00B050"/>
          </w:rPr>
        </w:r>
        <w:r w:rsidR="005B3876" w:rsidRPr="005B3876">
          <w:rPr>
            <w:rStyle w:val="Hyperlink"/>
            <w:color w:val="00B050"/>
          </w:rPr>
          <w:fldChar w:fldCharType="separate"/>
        </w:r>
        <w:r>
          <w:rPr>
            <w:webHidden/>
            <w:color w:val="00B050"/>
          </w:rPr>
          <w:t>12</w:t>
        </w:r>
        <w:r w:rsidR="005B3876" w:rsidRPr="005B3876">
          <w:rPr>
            <w:rStyle w:val="Hyperlink"/>
            <w:color w:val="00B050"/>
          </w:rPr>
          <w:fldChar w:fldCharType="end"/>
        </w:r>
      </w:hyperlink>
    </w:p>
    <w:p w:rsidR="005B3876" w:rsidRPr="005B3876" w:rsidRDefault="00A961C3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color w:val="00B050"/>
          <w:sz w:val="22"/>
          <w:szCs w:val="28"/>
        </w:rPr>
      </w:pPr>
      <w:hyperlink w:anchor="_Toc54219406" w:history="1">
        <w:r w:rsidR="005B3876" w:rsidRPr="005B3876">
          <w:rPr>
            <w:rStyle w:val="Hyperlink"/>
            <w:color w:val="00B050"/>
          </w:rPr>
          <w:t>10</w:t>
        </w:r>
        <w:r w:rsidR="005B3876" w:rsidRPr="005B3876">
          <w:rPr>
            <w:rStyle w:val="Hyperlink"/>
            <w:color w:val="00B050"/>
            <w:cs/>
          </w:rPr>
          <w:t>.</w:t>
        </w:r>
        <w:r w:rsidR="005B3876" w:rsidRPr="005B3876">
          <w:rPr>
            <w:rFonts w:asciiTheme="minorHAnsi" w:eastAsiaTheme="minorEastAsia" w:hAnsiTheme="minorHAnsi" w:cstheme="minorBidi"/>
            <w:b w:val="0"/>
            <w:bCs w:val="0"/>
            <w:caps w:val="0"/>
            <w:color w:val="00B050"/>
            <w:sz w:val="22"/>
            <w:szCs w:val="28"/>
          </w:rPr>
          <w:tab/>
        </w:r>
        <w:r w:rsidR="005B3876" w:rsidRPr="005B3876">
          <w:rPr>
            <w:rStyle w:val="Hyperlink"/>
            <w:color w:val="00B050"/>
          </w:rPr>
          <w:t>Financial Service Fee Type</w:t>
        </w:r>
        <w:r w:rsidR="005B3876" w:rsidRPr="005B3876">
          <w:rPr>
            <w:webHidden/>
            <w:color w:val="00B050"/>
          </w:rPr>
          <w:tab/>
        </w:r>
        <w:r w:rsidR="005B3876" w:rsidRPr="005B3876">
          <w:rPr>
            <w:rStyle w:val="Hyperlink"/>
            <w:color w:val="00B050"/>
          </w:rPr>
          <w:fldChar w:fldCharType="begin"/>
        </w:r>
        <w:r w:rsidR="005B3876" w:rsidRPr="005B3876">
          <w:rPr>
            <w:webHidden/>
            <w:color w:val="00B050"/>
          </w:rPr>
          <w:instrText xml:space="preserve"> PAGEREF _Toc54219406 \h </w:instrText>
        </w:r>
        <w:r w:rsidR="005B3876" w:rsidRPr="005B3876">
          <w:rPr>
            <w:rStyle w:val="Hyperlink"/>
            <w:color w:val="00B050"/>
          </w:rPr>
        </w:r>
        <w:r w:rsidR="005B3876" w:rsidRPr="005B3876">
          <w:rPr>
            <w:rStyle w:val="Hyperlink"/>
            <w:color w:val="00B050"/>
          </w:rPr>
          <w:fldChar w:fldCharType="separate"/>
        </w:r>
        <w:r>
          <w:rPr>
            <w:webHidden/>
            <w:color w:val="00B050"/>
          </w:rPr>
          <w:t>14</w:t>
        </w:r>
        <w:r w:rsidR="005B3876" w:rsidRPr="005B3876">
          <w:rPr>
            <w:rStyle w:val="Hyperlink"/>
            <w:color w:val="00B050"/>
          </w:rPr>
          <w:fldChar w:fldCharType="end"/>
        </w:r>
      </w:hyperlink>
    </w:p>
    <w:p w:rsidR="005B3876" w:rsidRDefault="00A961C3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color w:val="auto"/>
          <w:sz w:val="22"/>
          <w:szCs w:val="28"/>
        </w:rPr>
      </w:pPr>
      <w:hyperlink w:anchor="_Toc54219407" w:history="1">
        <w:r w:rsidR="005B3876" w:rsidRPr="004504DC">
          <w:rPr>
            <w:rStyle w:val="Hyperlink"/>
          </w:rPr>
          <w:t>11</w:t>
        </w:r>
        <w:r w:rsidR="005B3876" w:rsidRPr="004504DC">
          <w:rPr>
            <w:rStyle w:val="Hyperlink"/>
            <w:cs/>
          </w:rPr>
          <w:t>.</w:t>
        </w:r>
        <w:r w:rsidR="005B3876">
          <w:rPr>
            <w:rFonts w:asciiTheme="minorHAnsi" w:eastAsiaTheme="minorEastAsia" w:hAnsiTheme="minorHAnsi" w:cstheme="minorBidi"/>
            <w:b w:val="0"/>
            <w:bCs w:val="0"/>
            <w:caps w:val="0"/>
            <w:color w:val="auto"/>
            <w:sz w:val="22"/>
            <w:szCs w:val="28"/>
          </w:rPr>
          <w:tab/>
        </w:r>
        <w:r w:rsidR="005B3876" w:rsidRPr="004504DC">
          <w:rPr>
            <w:rStyle w:val="Hyperlink"/>
          </w:rPr>
          <w:t>Housing Loan Type</w:t>
        </w:r>
        <w:r w:rsidR="005B3876">
          <w:rPr>
            <w:webHidden/>
          </w:rPr>
          <w:tab/>
        </w:r>
        <w:r w:rsidR="005B3876">
          <w:rPr>
            <w:rStyle w:val="Hyperlink"/>
          </w:rPr>
          <w:fldChar w:fldCharType="begin"/>
        </w:r>
        <w:r w:rsidR="005B3876">
          <w:rPr>
            <w:webHidden/>
          </w:rPr>
          <w:instrText xml:space="preserve"> PAGEREF _Toc54219407 \h </w:instrText>
        </w:r>
        <w:r w:rsidR="005B3876">
          <w:rPr>
            <w:rStyle w:val="Hyperlink"/>
          </w:rPr>
        </w:r>
        <w:r w:rsidR="005B3876">
          <w:rPr>
            <w:rStyle w:val="Hyperlink"/>
          </w:rPr>
          <w:fldChar w:fldCharType="separate"/>
        </w:r>
        <w:r>
          <w:rPr>
            <w:webHidden/>
          </w:rPr>
          <w:t>17</w:t>
        </w:r>
        <w:r w:rsidR="005B3876">
          <w:rPr>
            <w:rStyle w:val="Hyperlink"/>
          </w:rPr>
          <w:fldChar w:fldCharType="end"/>
        </w:r>
      </w:hyperlink>
    </w:p>
    <w:p w:rsidR="005B3876" w:rsidRDefault="00A961C3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color w:val="auto"/>
          <w:sz w:val="22"/>
          <w:szCs w:val="28"/>
        </w:rPr>
      </w:pPr>
      <w:hyperlink w:anchor="_Toc54219408" w:history="1">
        <w:r w:rsidR="005B3876" w:rsidRPr="004504DC">
          <w:rPr>
            <w:rStyle w:val="Hyperlink"/>
          </w:rPr>
          <w:t>12</w:t>
        </w:r>
        <w:r w:rsidR="005B3876" w:rsidRPr="004504DC">
          <w:rPr>
            <w:rStyle w:val="Hyperlink"/>
            <w:cs/>
          </w:rPr>
          <w:t>.</w:t>
        </w:r>
        <w:r w:rsidR="005B3876">
          <w:rPr>
            <w:rFonts w:asciiTheme="minorHAnsi" w:eastAsiaTheme="minorEastAsia" w:hAnsiTheme="minorHAnsi" w:cstheme="minorBidi"/>
            <w:b w:val="0"/>
            <w:bCs w:val="0"/>
            <w:caps w:val="0"/>
            <w:color w:val="auto"/>
            <w:sz w:val="22"/>
            <w:szCs w:val="28"/>
          </w:rPr>
          <w:tab/>
        </w:r>
        <w:r w:rsidR="005B3876" w:rsidRPr="004504DC">
          <w:rPr>
            <w:rStyle w:val="Hyperlink"/>
          </w:rPr>
          <w:t>Insurance Type</w:t>
        </w:r>
        <w:r w:rsidR="005B3876">
          <w:rPr>
            <w:webHidden/>
          </w:rPr>
          <w:tab/>
        </w:r>
        <w:r w:rsidR="005B3876">
          <w:rPr>
            <w:rStyle w:val="Hyperlink"/>
          </w:rPr>
          <w:fldChar w:fldCharType="begin"/>
        </w:r>
        <w:r w:rsidR="005B3876">
          <w:rPr>
            <w:webHidden/>
          </w:rPr>
          <w:instrText xml:space="preserve"> PAGEREF _Toc54219408 \h </w:instrText>
        </w:r>
        <w:r w:rsidR="005B3876">
          <w:rPr>
            <w:rStyle w:val="Hyperlink"/>
          </w:rPr>
        </w:r>
        <w:r w:rsidR="005B3876">
          <w:rPr>
            <w:rStyle w:val="Hyperlink"/>
          </w:rPr>
          <w:fldChar w:fldCharType="separate"/>
        </w:r>
        <w:r>
          <w:rPr>
            <w:webHidden/>
          </w:rPr>
          <w:t>18</w:t>
        </w:r>
        <w:r w:rsidR="005B3876">
          <w:rPr>
            <w:rStyle w:val="Hyperlink"/>
          </w:rPr>
          <w:fldChar w:fldCharType="end"/>
        </w:r>
      </w:hyperlink>
    </w:p>
    <w:p w:rsidR="005B3876" w:rsidRDefault="00A961C3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color w:val="auto"/>
          <w:sz w:val="22"/>
          <w:szCs w:val="28"/>
        </w:rPr>
      </w:pPr>
      <w:hyperlink w:anchor="_Toc54219409" w:history="1">
        <w:r w:rsidR="005B3876" w:rsidRPr="004504DC">
          <w:rPr>
            <w:rStyle w:val="Hyperlink"/>
          </w:rPr>
          <w:t>13</w:t>
        </w:r>
        <w:r w:rsidR="005B3876" w:rsidRPr="004504DC">
          <w:rPr>
            <w:rStyle w:val="Hyperlink"/>
            <w:cs/>
          </w:rPr>
          <w:t>.</w:t>
        </w:r>
        <w:r w:rsidR="005B3876">
          <w:rPr>
            <w:rFonts w:asciiTheme="minorHAnsi" w:eastAsiaTheme="minorEastAsia" w:hAnsiTheme="minorHAnsi" w:cstheme="minorBidi"/>
            <w:b w:val="0"/>
            <w:bCs w:val="0"/>
            <w:caps w:val="0"/>
            <w:color w:val="auto"/>
            <w:sz w:val="22"/>
            <w:szCs w:val="28"/>
          </w:rPr>
          <w:tab/>
        </w:r>
        <w:r w:rsidR="005B3876" w:rsidRPr="004504DC">
          <w:rPr>
            <w:rStyle w:val="Hyperlink"/>
          </w:rPr>
          <w:t>Interest Rate Category</w:t>
        </w:r>
        <w:r w:rsidR="005B3876">
          <w:rPr>
            <w:webHidden/>
          </w:rPr>
          <w:tab/>
        </w:r>
        <w:r w:rsidR="005B3876">
          <w:rPr>
            <w:rStyle w:val="Hyperlink"/>
          </w:rPr>
          <w:fldChar w:fldCharType="begin"/>
        </w:r>
        <w:r w:rsidR="005B3876">
          <w:rPr>
            <w:webHidden/>
          </w:rPr>
          <w:instrText xml:space="preserve"> PAGEREF _Toc54219409 \h </w:instrText>
        </w:r>
        <w:r w:rsidR="005B3876">
          <w:rPr>
            <w:rStyle w:val="Hyperlink"/>
          </w:rPr>
        </w:r>
        <w:r w:rsidR="005B3876">
          <w:rPr>
            <w:rStyle w:val="Hyperlink"/>
          </w:rPr>
          <w:fldChar w:fldCharType="separate"/>
        </w:r>
        <w:r>
          <w:rPr>
            <w:webHidden/>
          </w:rPr>
          <w:t>19</w:t>
        </w:r>
        <w:r w:rsidR="005B3876">
          <w:rPr>
            <w:rStyle w:val="Hyperlink"/>
          </w:rPr>
          <w:fldChar w:fldCharType="end"/>
        </w:r>
      </w:hyperlink>
    </w:p>
    <w:p w:rsidR="005B3876" w:rsidRDefault="00A961C3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color w:val="auto"/>
          <w:sz w:val="22"/>
          <w:szCs w:val="28"/>
        </w:rPr>
      </w:pPr>
      <w:hyperlink w:anchor="_Toc54219410" w:history="1">
        <w:r w:rsidR="005B3876" w:rsidRPr="004504DC">
          <w:rPr>
            <w:rStyle w:val="Hyperlink"/>
          </w:rPr>
          <w:t>14</w:t>
        </w:r>
        <w:r w:rsidR="005B3876" w:rsidRPr="004504DC">
          <w:rPr>
            <w:rStyle w:val="Hyperlink"/>
            <w:cs/>
          </w:rPr>
          <w:t>.</w:t>
        </w:r>
        <w:r w:rsidR="005B3876">
          <w:rPr>
            <w:rFonts w:asciiTheme="minorHAnsi" w:eastAsiaTheme="minorEastAsia" w:hAnsiTheme="minorHAnsi" w:cstheme="minorBidi"/>
            <w:b w:val="0"/>
            <w:bCs w:val="0"/>
            <w:caps w:val="0"/>
            <w:color w:val="auto"/>
            <w:sz w:val="22"/>
            <w:szCs w:val="28"/>
          </w:rPr>
          <w:tab/>
        </w:r>
        <w:r w:rsidR="005B3876" w:rsidRPr="004504DC">
          <w:rPr>
            <w:rStyle w:val="Hyperlink"/>
          </w:rPr>
          <w:t>Product Benefit Type</w:t>
        </w:r>
        <w:r w:rsidR="005B3876">
          <w:rPr>
            <w:webHidden/>
          </w:rPr>
          <w:tab/>
        </w:r>
        <w:r w:rsidR="005B3876">
          <w:rPr>
            <w:rStyle w:val="Hyperlink"/>
          </w:rPr>
          <w:fldChar w:fldCharType="begin"/>
        </w:r>
        <w:r w:rsidR="005B3876">
          <w:rPr>
            <w:webHidden/>
          </w:rPr>
          <w:instrText xml:space="preserve"> PAGEREF _Toc54219410 \h </w:instrText>
        </w:r>
        <w:r w:rsidR="005B3876">
          <w:rPr>
            <w:rStyle w:val="Hyperlink"/>
          </w:rPr>
        </w:r>
        <w:r w:rsidR="005B3876">
          <w:rPr>
            <w:rStyle w:val="Hyperlink"/>
          </w:rPr>
          <w:fldChar w:fldCharType="separate"/>
        </w:r>
        <w:r>
          <w:rPr>
            <w:webHidden/>
          </w:rPr>
          <w:t>20</w:t>
        </w:r>
        <w:r w:rsidR="005B3876">
          <w:rPr>
            <w:rStyle w:val="Hyperlink"/>
          </w:rPr>
          <w:fldChar w:fldCharType="end"/>
        </w:r>
      </w:hyperlink>
    </w:p>
    <w:p w:rsidR="005B3876" w:rsidRDefault="00A961C3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color w:val="auto"/>
          <w:sz w:val="22"/>
          <w:szCs w:val="28"/>
        </w:rPr>
      </w:pPr>
      <w:hyperlink w:anchor="_Toc54219411" w:history="1">
        <w:r w:rsidR="005B3876" w:rsidRPr="004504DC">
          <w:rPr>
            <w:rStyle w:val="Hyperlink"/>
          </w:rPr>
          <w:t>15</w:t>
        </w:r>
        <w:r w:rsidR="005B3876" w:rsidRPr="004504DC">
          <w:rPr>
            <w:rStyle w:val="Hyperlink"/>
            <w:cs/>
          </w:rPr>
          <w:t>.</w:t>
        </w:r>
        <w:r w:rsidR="005B3876">
          <w:rPr>
            <w:rFonts w:asciiTheme="minorHAnsi" w:eastAsiaTheme="minorEastAsia" w:hAnsiTheme="minorHAnsi" w:cstheme="minorBidi"/>
            <w:b w:val="0"/>
            <w:bCs w:val="0"/>
            <w:caps w:val="0"/>
            <w:color w:val="auto"/>
            <w:sz w:val="22"/>
            <w:szCs w:val="28"/>
          </w:rPr>
          <w:tab/>
        </w:r>
        <w:r w:rsidR="005B3876" w:rsidRPr="004504DC">
          <w:rPr>
            <w:rStyle w:val="Hyperlink"/>
          </w:rPr>
          <w:t>Specific Requirement</w:t>
        </w:r>
        <w:r w:rsidR="005B3876">
          <w:rPr>
            <w:webHidden/>
          </w:rPr>
          <w:tab/>
        </w:r>
        <w:r w:rsidR="005B3876">
          <w:rPr>
            <w:rStyle w:val="Hyperlink"/>
          </w:rPr>
          <w:fldChar w:fldCharType="begin"/>
        </w:r>
        <w:r w:rsidR="005B3876">
          <w:rPr>
            <w:webHidden/>
          </w:rPr>
          <w:instrText xml:space="preserve"> PAGEREF _Toc54219411 \h </w:instrText>
        </w:r>
        <w:r w:rsidR="005B3876">
          <w:rPr>
            <w:rStyle w:val="Hyperlink"/>
          </w:rPr>
        </w:r>
        <w:r w:rsidR="005B3876">
          <w:rPr>
            <w:rStyle w:val="Hyperlink"/>
          </w:rPr>
          <w:fldChar w:fldCharType="separate"/>
        </w:r>
        <w:r>
          <w:rPr>
            <w:webHidden/>
          </w:rPr>
          <w:t>21</w:t>
        </w:r>
        <w:r w:rsidR="005B3876">
          <w:rPr>
            <w:rStyle w:val="Hyperlink"/>
          </w:rPr>
          <w:fldChar w:fldCharType="end"/>
        </w:r>
      </w:hyperlink>
    </w:p>
    <w:p w:rsidR="005B3876" w:rsidRDefault="00A961C3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color w:val="auto"/>
          <w:sz w:val="22"/>
          <w:szCs w:val="28"/>
        </w:rPr>
      </w:pPr>
      <w:hyperlink w:anchor="_Toc54219412" w:history="1">
        <w:r w:rsidR="005B3876" w:rsidRPr="004504DC">
          <w:rPr>
            <w:rStyle w:val="Hyperlink"/>
          </w:rPr>
          <w:t>16</w:t>
        </w:r>
        <w:r w:rsidR="005B3876" w:rsidRPr="004504DC">
          <w:rPr>
            <w:rStyle w:val="Hyperlink"/>
            <w:cs/>
          </w:rPr>
          <w:t>.</w:t>
        </w:r>
        <w:r w:rsidR="005B3876">
          <w:rPr>
            <w:rFonts w:asciiTheme="minorHAnsi" w:eastAsiaTheme="minorEastAsia" w:hAnsiTheme="minorHAnsi" w:cstheme="minorBidi"/>
            <w:b w:val="0"/>
            <w:bCs w:val="0"/>
            <w:caps w:val="0"/>
            <w:color w:val="auto"/>
            <w:sz w:val="22"/>
            <w:szCs w:val="28"/>
          </w:rPr>
          <w:tab/>
        </w:r>
        <w:r w:rsidR="005B3876" w:rsidRPr="004504DC">
          <w:rPr>
            <w:rStyle w:val="Hyperlink"/>
          </w:rPr>
          <w:t>Term Unit</w:t>
        </w:r>
        <w:r w:rsidR="005B3876">
          <w:rPr>
            <w:webHidden/>
          </w:rPr>
          <w:tab/>
        </w:r>
        <w:r w:rsidR="005B3876">
          <w:rPr>
            <w:rStyle w:val="Hyperlink"/>
          </w:rPr>
          <w:fldChar w:fldCharType="begin"/>
        </w:r>
        <w:r w:rsidR="005B3876">
          <w:rPr>
            <w:webHidden/>
          </w:rPr>
          <w:instrText xml:space="preserve"> PAGEREF _Toc54219412 \h </w:instrText>
        </w:r>
        <w:r w:rsidR="005B3876">
          <w:rPr>
            <w:rStyle w:val="Hyperlink"/>
          </w:rPr>
        </w:r>
        <w:r w:rsidR="005B3876">
          <w:rPr>
            <w:rStyle w:val="Hyperlink"/>
          </w:rPr>
          <w:fldChar w:fldCharType="separate"/>
        </w:r>
        <w:r>
          <w:rPr>
            <w:webHidden/>
          </w:rPr>
          <w:t>22</w:t>
        </w:r>
        <w:r w:rsidR="005B3876">
          <w:rPr>
            <w:rStyle w:val="Hyperlink"/>
          </w:rPr>
          <w:fldChar w:fldCharType="end"/>
        </w:r>
      </w:hyperlink>
    </w:p>
    <w:p w:rsidR="005B3876" w:rsidRDefault="00A961C3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color w:val="auto"/>
          <w:sz w:val="22"/>
          <w:szCs w:val="28"/>
        </w:rPr>
      </w:pPr>
      <w:hyperlink w:anchor="_Toc54219413" w:history="1">
        <w:r w:rsidR="005B3876" w:rsidRPr="004504DC">
          <w:rPr>
            <w:rStyle w:val="Hyperlink"/>
          </w:rPr>
          <w:t>17</w:t>
        </w:r>
        <w:r w:rsidR="005B3876" w:rsidRPr="004504DC">
          <w:rPr>
            <w:rStyle w:val="Hyperlink"/>
            <w:cs/>
          </w:rPr>
          <w:t>.</w:t>
        </w:r>
        <w:r w:rsidR="005B3876">
          <w:rPr>
            <w:rFonts w:asciiTheme="minorHAnsi" w:eastAsiaTheme="minorEastAsia" w:hAnsiTheme="minorHAnsi" w:cstheme="minorBidi"/>
            <w:b w:val="0"/>
            <w:bCs w:val="0"/>
            <w:caps w:val="0"/>
            <w:color w:val="auto"/>
            <w:sz w:val="22"/>
            <w:szCs w:val="28"/>
          </w:rPr>
          <w:tab/>
        </w:r>
        <w:r w:rsidR="005B3876" w:rsidRPr="004504DC">
          <w:rPr>
            <w:rStyle w:val="Hyperlink"/>
          </w:rPr>
          <w:t>Transaction Amount</w:t>
        </w:r>
        <w:r w:rsidR="005B3876">
          <w:rPr>
            <w:webHidden/>
          </w:rPr>
          <w:tab/>
        </w:r>
        <w:r w:rsidR="005B3876">
          <w:rPr>
            <w:rStyle w:val="Hyperlink"/>
          </w:rPr>
          <w:fldChar w:fldCharType="begin"/>
        </w:r>
        <w:r w:rsidR="005B3876">
          <w:rPr>
            <w:webHidden/>
          </w:rPr>
          <w:instrText xml:space="preserve"> PAGEREF _Toc54219413 \h </w:instrText>
        </w:r>
        <w:r w:rsidR="005B3876">
          <w:rPr>
            <w:rStyle w:val="Hyperlink"/>
          </w:rPr>
        </w:r>
        <w:r w:rsidR="005B3876">
          <w:rPr>
            <w:rStyle w:val="Hyperlink"/>
          </w:rPr>
          <w:fldChar w:fldCharType="separate"/>
        </w:r>
        <w:r>
          <w:rPr>
            <w:webHidden/>
          </w:rPr>
          <w:t>23</w:t>
        </w:r>
        <w:r w:rsidR="005B3876">
          <w:rPr>
            <w:rStyle w:val="Hyperlink"/>
          </w:rPr>
          <w:fldChar w:fldCharType="end"/>
        </w:r>
      </w:hyperlink>
    </w:p>
    <w:p w:rsidR="005B3876" w:rsidRPr="005B3876" w:rsidRDefault="00A961C3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color w:val="auto"/>
          <w:sz w:val="22"/>
          <w:szCs w:val="28"/>
        </w:rPr>
      </w:pPr>
      <w:hyperlink w:anchor="_Toc54219414" w:history="1">
        <w:r w:rsidR="005B3876" w:rsidRPr="005B3876">
          <w:rPr>
            <w:rStyle w:val="Hyperlink"/>
            <w:color w:val="auto"/>
          </w:rPr>
          <w:t>18</w:t>
        </w:r>
        <w:r w:rsidR="005B3876" w:rsidRPr="005B3876">
          <w:rPr>
            <w:rStyle w:val="Hyperlink"/>
            <w:color w:val="auto"/>
            <w:cs/>
          </w:rPr>
          <w:t>.</w:t>
        </w:r>
        <w:r w:rsidR="005B3876" w:rsidRPr="005B3876">
          <w:rPr>
            <w:rFonts w:asciiTheme="minorHAnsi" w:eastAsiaTheme="minorEastAsia" w:hAnsiTheme="minorHAnsi" w:cstheme="minorBidi"/>
            <w:b w:val="0"/>
            <w:bCs w:val="0"/>
            <w:caps w:val="0"/>
            <w:color w:val="auto"/>
            <w:sz w:val="22"/>
            <w:szCs w:val="28"/>
          </w:rPr>
          <w:tab/>
        </w:r>
        <w:r w:rsidR="005B3876" w:rsidRPr="005B3876">
          <w:rPr>
            <w:rStyle w:val="Hyperlink"/>
            <w:color w:val="auto"/>
            <w:cs/>
          </w:rPr>
          <w:t>ประเภทผลิตภัณฑ์</w:t>
        </w:r>
        <w:r w:rsidR="005B3876" w:rsidRPr="005B3876">
          <w:rPr>
            <w:webHidden/>
            <w:color w:val="auto"/>
          </w:rPr>
          <w:tab/>
        </w:r>
        <w:r w:rsidR="005B3876" w:rsidRPr="005B3876">
          <w:rPr>
            <w:rStyle w:val="Hyperlink"/>
            <w:color w:val="auto"/>
          </w:rPr>
          <w:fldChar w:fldCharType="begin"/>
        </w:r>
        <w:r w:rsidR="005B3876" w:rsidRPr="005B3876">
          <w:rPr>
            <w:webHidden/>
            <w:color w:val="auto"/>
          </w:rPr>
          <w:instrText xml:space="preserve"> PAGEREF _Toc54219414 \h </w:instrText>
        </w:r>
        <w:r w:rsidR="005B3876" w:rsidRPr="005B3876">
          <w:rPr>
            <w:rStyle w:val="Hyperlink"/>
            <w:color w:val="auto"/>
          </w:rPr>
        </w:r>
        <w:r w:rsidR="005B3876" w:rsidRPr="005B3876">
          <w:rPr>
            <w:rStyle w:val="Hyperlink"/>
            <w:color w:val="auto"/>
          </w:rPr>
          <w:fldChar w:fldCharType="separate"/>
        </w:r>
        <w:r>
          <w:rPr>
            <w:webHidden/>
            <w:color w:val="auto"/>
          </w:rPr>
          <w:t>24</w:t>
        </w:r>
        <w:r w:rsidR="005B3876" w:rsidRPr="005B3876">
          <w:rPr>
            <w:rStyle w:val="Hyperlink"/>
            <w:color w:val="auto"/>
          </w:rPr>
          <w:fldChar w:fldCharType="end"/>
        </w:r>
      </w:hyperlink>
    </w:p>
    <w:p w:rsidR="005B3876" w:rsidRPr="005B3876" w:rsidRDefault="00A961C3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color w:val="auto"/>
          <w:sz w:val="22"/>
          <w:szCs w:val="28"/>
        </w:rPr>
      </w:pPr>
      <w:hyperlink w:anchor="_Toc54219415" w:history="1">
        <w:r w:rsidR="005B3876" w:rsidRPr="005B3876">
          <w:rPr>
            <w:rStyle w:val="Hyperlink"/>
            <w:color w:val="auto"/>
          </w:rPr>
          <w:t>19</w:t>
        </w:r>
        <w:r w:rsidR="005B3876" w:rsidRPr="005B3876">
          <w:rPr>
            <w:rStyle w:val="Hyperlink"/>
            <w:color w:val="auto"/>
            <w:cs/>
          </w:rPr>
          <w:t>.</w:t>
        </w:r>
        <w:r w:rsidR="005B3876" w:rsidRPr="005B3876">
          <w:rPr>
            <w:rFonts w:asciiTheme="minorHAnsi" w:eastAsiaTheme="minorEastAsia" w:hAnsiTheme="minorHAnsi" w:cstheme="minorBidi"/>
            <w:b w:val="0"/>
            <w:bCs w:val="0"/>
            <w:caps w:val="0"/>
            <w:color w:val="auto"/>
            <w:sz w:val="22"/>
            <w:szCs w:val="28"/>
          </w:rPr>
          <w:tab/>
        </w:r>
        <w:r w:rsidR="005B3876" w:rsidRPr="005B3876">
          <w:rPr>
            <w:rStyle w:val="Hyperlink"/>
            <w:color w:val="auto"/>
            <w:cs/>
          </w:rPr>
          <w:t>ปัญหาการใช้บริการ</w:t>
        </w:r>
        <w:r w:rsidR="005B3876" w:rsidRPr="005B3876">
          <w:rPr>
            <w:webHidden/>
            <w:color w:val="auto"/>
          </w:rPr>
          <w:tab/>
        </w:r>
        <w:r w:rsidR="005B3876" w:rsidRPr="005B3876">
          <w:rPr>
            <w:rStyle w:val="Hyperlink"/>
            <w:color w:val="auto"/>
          </w:rPr>
          <w:fldChar w:fldCharType="begin"/>
        </w:r>
        <w:r w:rsidR="005B3876" w:rsidRPr="005B3876">
          <w:rPr>
            <w:webHidden/>
            <w:color w:val="auto"/>
          </w:rPr>
          <w:instrText xml:space="preserve"> PAGEREF _Toc54219415 \h </w:instrText>
        </w:r>
        <w:r w:rsidR="005B3876" w:rsidRPr="005B3876">
          <w:rPr>
            <w:rStyle w:val="Hyperlink"/>
            <w:color w:val="auto"/>
          </w:rPr>
        </w:r>
        <w:r w:rsidR="005B3876" w:rsidRPr="005B3876">
          <w:rPr>
            <w:rStyle w:val="Hyperlink"/>
            <w:color w:val="auto"/>
          </w:rPr>
          <w:fldChar w:fldCharType="separate"/>
        </w:r>
        <w:r>
          <w:rPr>
            <w:webHidden/>
            <w:color w:val="auto"/>
          </w:rPr>
          <w:t>27</w:t>
        </w:r>
        <w:r w:rsidR="005B3876" w:rsidRPr="005B3876">
          <w:rPr>
            <w:rStyle w:val="Hyperlink"/>
            <w:color w:val="auto"/>
          </w:rPr>
          <w:fldChar w:fldCharType="end"/>
        </w:r>
      </w:hyperlink>
    </w:p>
    <w:p w:rsidR="005B3876" w:rsidRPr="005B3876" w:rsidRDefault="00A961C3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color w:val="auto"/>
          <w:sz w:val="22"/>
          <w:szCs w:val="28"/>
        </w:rPr>
      </w:pPr>
      <w:hyperlink w:anchor="_Toc54219416" w:history="1">
        <w:r w:rsidR="005B3876" w:rsidRPr="005B3876">
          <w:rPr>
            <w:rStyle w:val="Hyperlink"/>
            <w:color w:val="auto"/>
          </w:rPr>
          <w:t>20</w:t>
        </w:r>
        <w:r w:rsidR="005B3876" w:rsidRPr="005B3876">
          <w:rPr>
            <w:rStyle w:val="Hyperlink"/>
            <w:color w:val="auto"/>
            <w:cs/>
          </w:rPr>
          <w:t>.</w:t>
        </w:r>
        <w:r w:rsidR="005B3876" w:rsidRPr="005B3876">
          <w:rPr>
            <w:rFonts w:asciiTheme="minorHAnsi" w:eastAsiaTheme="minorEastAsia" w:hAnsiTheme="minorHAnsi" w:cstheme="minorBidi"/>
            <w:b w:val="0"/>
            <w:bCs w:val="0"/>
            <w:caps w:val="0"/>
            <w:color w:val="auto"/>
            <w:sz w:val="22"/>
            <w:szCs w:val="28"/>
          </w:rPr>
          <w:tab/>
        </w:r>
        <w:r w:rsidR="005B3876" w:rsidRPr="005B3876">
          <w:rPr>
            <w:rStyle w:val="Hyperlink"/>
            <w:color w:val="auto"/>
            <w:cs/>
          </w:rPr>
          <w:t>ระยะเวลาดำเนินการ</w:t>
        </w:r>
        <w:r w:rsidR="005B3876" w:rsidRPr="005B3876">
          <w:rPr>
            <w:webHidden/>
            <w:color w:val="auto"/>
          </w:rPr>
          <w:tab/>
        </w:r>
        <w:r w:rsidR="005B3876" w:rsidRPr="005B3876">
          <w:rPr>
            <w:rStyle w:val="Hyperlink"/>
            <w:color w:val="auto"/>
          </w:rPr>
          <w:fldChar w:fldCharType="begin"/>
        </w:r>
        <w:r w:rsidR="005B3876" w:rsidRPr="005B3876">
          <w:rPr>
            <w:webHidden/>
            <w:color w:val="auto"/>
          </w:rPr>
          <w:instrText xml:space="preserve"> PAGEREF _Toc54219416 \h </w:instrText>
        </w:r>
        <w:r w:rsidR="005B3876" w:rsidRPr="005B3876">
          <w:rPr>
            <w:rStyle w:val="Hyperlink"/>
            <w:color w:val="auto"/>
          </w:rPr>
        </w:r>
        <w:r w:rsidR="005B3876" w:rsidRPr="005B3876">
          <w:rPr>
            <w:rStyle w:val="Hyperlink"/>
            <w:color w:val="auto"/>
          </w:rPr>
          <w:fldChar w:fldCharType="separate"/>
        </w:r>
        <w:r>
          <w:rPr>
            <w:webHidden/>
            <w:color w:val="auto"/>
          </w:rPr>
          <w:t>33</w:t>
        </w:r>
        <w:r w:rsidR="005B3876" w:rsidRPr="005B3876">
          <w:rPr>
            <w:rStyle w:val="Hyperlink"/>
            <w:color w:val="auto"/>
          </w:rPr>
          <w:fldChar w:fldCharType="end"/>
        </w:r>
      </w:hyperlink>
    </w:p>
    <w:p w:rsidR="00224336" w:rsidRPr="006C1F50" w:rsidRDefault="0060048A" w:rsidP="006C1F50">
      <w:pPr>
        <w:pStyle w:val="Title"/>
        <w:tabs>
          <w:tab w:val="left" w:pos="498"/>
        </w:tabs>
        <w:spacing w:after="360"/>
        <w:ind w:left="90"/>
        <w:jc w:val="left"/>
        <w:rPr>
          <w:rStyle w:val="Hyperlink"/>
          <w:caps/>
          <w:color w:val="000000" w:themeColor="text1"/>
          <w:lang w:bidi="th-TH"/>
        </w:rPr>
      </w:pPr>
      <w:r>
        <w:rPr>
          <w:rStyle w:val="Hyperlink"/>
          <w:caps/>
          <w:noProof/>
          <w:color w:val="000000" w:themeColor="text1"/>
          <w:lang w:bidi="th-TH"/>
        </w:rPr>
        <w:fldChar w:fldCharType="end"/>
      </w:r>
    </w:p>
    <w:p w:rsidR="006C1F50" w:rsidRPr="00BE3AA6" w:rsidRDefault="006C1F50" w:rsidP="004E3F13">
      <w:pPr>
        <w:pStyle w:val="Title"/>
        <w:tabs>
          <w:tab w:val="left" w:pos="498"/>
        </w:tabs>
        <w:spacing w:after="360"/>
        <w:jc w:val="left"/>
        <w:rPr>
          <w:rFonts w:cs="Tahoma"/>
          <w:color w:val="000000" w:themeColor="text1"/>
          <w:sz w:val="20"/>
          <w:szCs w:val="20"/>
        </w:rPr>
      </w:pPr>
    </w:p>
    <w:p w:rsidR="004D67EF" w:rsidRDefault="004D67EF">
      <w:pPr>
        <w:rPr>
          <w:color w:val="000000" w:themeColor="text1"/>
        </w:rPr>
      </w:pPr>
    </w:p>
    <w:tbl>
      <w:tblPr>
        <w:tblW w:w="1827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9288"/>
        <w:gridCol w:w="5580"/>
      </w:tblGrid>
      <w:tr w:rsidR="009540D5" w:rsidRPr="009540D5" w:rsidTr="00026546">
        <w:trPr>
          <w:cantSplit/>
          <w:trHeight w:val="255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7EF" w:rsidRPr="009540D5" w:rsidRDefault="004D67EF" w:rsidP="00026546">
            <w:pPr>
              <w:rPr>
                <w:b/>
                <w:bCs/>
                <w:color w:val="0000FF"/>
              </w:rPr>
            </w:pPr>
            <w:r w:rsidRPr="009540D5">
              <w:rPr>
                <w:b/>
                <w:bCs/>
                <w:color w:val="0000FF"/>
              </w:rPr>
              <w:t>Classification Name</w:t>
            </w:r>
            <w:r w:rsidRPr="009540D5">
              <w:rPr>
                <w:b/>
                <w:bCs/>
                <w:color w:val="0000FF"/>
                <w:cs/>
              </w:rPr>
              <w:t>:</w:t>
            </w:r>
          </w:p>
        </w:tc>
        <w:tc>
          <w:tcPr>
            <w:tcW w:w="92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7EF" w:rsidRPr="009540D5" w:rsidRDefault="004D67EF" w:rsidP="004D67EF">
            <w:pPr>
              <w:pStyle w:val="Heading1"/>
              <w:rPr>
                <w:color w:val="0000FF"/>
              </w:rPr>
            </w:pPr>
            <w:bookmarkStart w:id="1" w:name="_Toc54219397"/>
            <w:r w:rsidRPr="009540D5">
              <w:rPr>
                <w:rFonts w:cs="Tahoma"/>
                <w:color w:val="0000FF"/>
                <w:sz w:val="20"/>
                <w:szCs w:val="20"/>
              </w:rPr>
              <w:t>ATM</w:t>
            </w:r>
            <w:r w:rsidRPr="009540D5">
              <w:rPr>
                <w:rFonts w:cs="Tahoma"/>
                <w:color w:val="0000FF"/>
                <w:sz w:val="20"/>
                <w:szCs w:val="20"/>
                <w:cs/>
              </w:rPr>
              <w:t>-</w:t>
            </w:r>
            <w:r w:rsidRPr="009540D5">
              <w:rPr>
                <w:rFonts w:cs="Tahoma"/>
                <w:color w:val="0000FF"/>
                <w:sz w:val="20"/>
                <w:szCs w:val="20"/>
              </w:rPr>
              <w:t>Debit Type</w:t>
            </w:r>
            <w:bookmarkEnd w:id="1"/>
          </w:p>
        </w:tc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7EF" w:rsidRPr="009540D5" w:rsidRDefault="004D67EF" w:rsidP="00026546">
            <w:pPr>
              <w:rPr>
                <w:b/>
                <w:bCs/>
                <w:i/>
                <w:iCs/>
                <w:color w:val="0000FF"/>
              </w:rPr>
            </w:pPr>
          </w:p>
        </w:tc>
      </w:tr>
    </w:tbl>
    <w:p w:rsidR="004D67EF" w:rsidRPr="009540D5" w:rsidRDefault="004D67EF" w:rsidP="004D67EF">
      <w:pPr>
        <w:rPr>
          <w:color w:val="0000FF"/>
        </w:rPr>
      </w:pPr>
    </w:p>
    <w:tbl>
      <w:tblPr>
        <w:tblW w:w="14130" w:type="dxa"/>
        <w:tblInd w:w="8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30"/>
        <w:gridCol w:w="9800"/>
      </w:tblGrid>
      <w:tr w:rsidR="009540D5" w:rsidRPr="009540D5" w:rsidTr="00571BA9">
        <w:trPr>
          <w:cantSplit/>
          <w:trHeight w:val="291"/>
          <w:tblHeader/>
        </w:trPr>
        <w:tc>
          <w:tcPr>
            <w:tcW w:w="4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</w:tcPr>
          <w:p w:rsidR="004D67EF" w:rsidRPr="009540D5" w:rsidRDefault="004D67EF" w:rsidP="00026546">
            <w:pPr>
              <w:spacing w:before="120" w:line="360" w:lineRule="auto"/>
              <w:jc w:val="center"/>
              <w:rPr>
                <w:b/>
                <w:bCs/>
                <w:color w:val="0000FF"/>
              </w:rPr>
            </w:pPr>
            <w:r w:rsidRPr="009540D5">
              <w:rPr>
                <w:b/>
                <w:bCs/>
                <w:color w:val="0000FF"/>
              </w:rPr>
              <w:t>Value</w:t>
            </w:r>
          </w:p>
        </w:tc>
        <w:tc>
          <w:tcPr>
            <w:tcW w:w="9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</w:tcPr>
          <w:p w:rsidR="004D67EF" w:rsidRPr="009540D5" w:rsidRDefault="004D67EF" w:rsidP="00026546">
            <w:pPr>
              <w:spacing w:before="120" w:line="360" w:lineRule="auto"/>
              <w:jc w:val="center"/>
              <w:rPr>
                <w:b/>
                <w:bCs/>
                <w:color w:val="0000FF"/>
              </w:rPr>
            </w:pPr>
            <w:r w:rsidRPr="009540D5">
              <w:rPr>
                <w:b/>
                <w:bCs/>
                <w:color w:val="0000FF"/>
              </w:rPr>
              <w:t>Description</w:t>
            </w:r>
          </w:p>
        </w:tc>
      </w:tr>
      <w:tr w:rsidR="009540D5" w:rsidRPr="009540D5" w:rsidTr="00571BA9">
        <w:trPr>
          <w:cantSplit/>
          <w:trHeight w:val="291"/>
        </w:trPr>
        <w:tc>
          <w:tcPr>
            <w:tcW w:w="433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4D67EF" w:rsidRPr="009540D5" w:rsidRDefault="004D67EF" w:rsidP="00026546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FF"/>
              </w:rPr>
            </w:pPr>
            <w:r w:rsidRPr="009540D5">
              <w:rPr>
                <w:rFonts w:cs="Tahoma"/>
                <w:color w:val="0000FF"/>
                <w:cs/>
              </w:rPr>
              <w:t>บัตรเอทีเอ็มแบบไม่มีประกัน</w:t>
            </w:r>
          </w:p>
        </w:tc>
        <w:tc>
          <w:tcPr>
            <w:tcW w:w="980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4D67EF" w:rsidRPr="009540D5" w:rsidRDefault="00571BA9" w:rsidP="00026546">
            <w:pPr>
              <w:spacing w:before="120" w:line="360" w:lineRule="auto"/>
              <w:rPr>
                <w:color w:val="0000FF"/>
              </w:rPr>
            </w:pPr>
            <w:r w:rsidRPr="009540D5">
              <w:rPr>
                <w:color w:val="0000FF"/>
                <w:cs/>
              </w:rPr>
              <w:t>บัตรเอทีเอ็ม แบบไม่มีประกัน</w:t>
            </w:r>
          </w:p>
        </w:tc>
      </w:tr>
      <w:tr w:rsidR="009540D5" w:rsidRPr="009540D5" w:rsidTr="00571BA9">
        <w:trPr>
          <w:cantSplit/>
          <w:trHeight w:val="272"/>
        </w:trPr>
        <w:tc>
          <w:tcPr>
            <w:tcW w:w="433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4D67EF" w:rsidRPr="009540D5" w:rsidRDefault="004D67EF" w:rsidP="00026546">
            <w:pPr>
              <w:spacing w:before="120" w:line="360" w:lineRule="auto"/>
              <w:rPr>
                <w:color w:val="0000FF"/>
              </w:rPr>
            </w:pPr>
            <w:r w:rsidRPr="009540D5">
              <w:rPr>
                <w:color w:val="0000FF"/>
                <w:cs/>
              </w:rPr>
              <w:t>บัตรเอทีเอ็มแบบมีประกัน</w:t>
            </w:r>
          </w:p>
        </w:tc>
        <w:tc>
          <w:tcPr>
            <w:tcW w:w="98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4D67EF" w:rsidRPr="009540D5" w:rsidRDefault="00571BA9" w:rsidP="00026546">
            <w:pPr>
              <w:spacing w:before="120" w:line="360" w:lineRule="auto"/>
              <w:rPr>
                <w:color w:val="0000FF"/>
                <w:cs/>
              </w:rPr>
            </w:pPr>
            <w:r w:rsidRPr="009540D5">
              <w:rPr>
                <w:color w:val="0000FF"/>
                <w:cs/>
              </w:rPr>
              <w:t>บัตรเอทีเอ็ม แบบมีประกัน</w:t>
            </w:r>
          </w:p>
        </w:tc>
      </w:tr>
      <w:tr w:rsidR="009540D5" w:rsidRPr="009540D5" w:rsidTr="00571BA9">
        <w:trPr>
          <w:cantSplit/>
          <w:trHeight w:val="272"/>
        </w:trPr>
        <w:tc>
          <w:tcPr>
            <w:tcW w:w="433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4D67EF" w:rsidRPr="009540D5" w:rsidRDefault="004D67EF" w:rsidP="00026546">
            <w:pPr>
              <w:spacing w:before="120" w:line="360" w:lineRule="auto"/>
              <w:rPr>
                <w:color w:val="0000FF"/>
              </w:rPr>
            </w:pPr>
            <w:r w:rsidRPr="009540D5">
              <w:rPr>
                <w:color w:val="0000FF"/>
                <w:cs/>
              </w:rPr>
              <w:t>บัตรเดบิตแบบไม่มีประกัน</w:t>
            </w:r>
          </w:p>
        </w:tc>
        <w:tc>
          <w:tcPr>
            <w:tcW w:w="98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4D67EF" w:rsidRPr="009540D5" w:rsidRDefault="00571BA9" w:rsidP="00026546">
            <w:pPr>
              <w:spacing w:before="120" w:line="360" w:lineRule="auto"/>
              <w:rPr>
                <w:color w:val="0000FF"/>
                <w:cs/>
              </w:rPr>
            </w:pPr>
            <w:r w:rsidRPr="009540D5">
              <w:rPr>
                <w:color w:val="0000FF"/>
                <w:cs/>
              </w:rPr>
              <w:t>บัตรเดบิต แบบไม่มีประกัน</w:t>
            </w:r>
          </w:p>
        </w:tc>
      </w:tr>
      <w:tr w:rsidR="009540D5" w:rsidRPr="009540D5" w:rsidTr="00571BA9">
        <w:trPr>
          <w:cantSplit/>
          <w:trHeight w:val="272"/>
        </w:trPr>
        <w:tc>
          <w:tcPr>
            <w:tcW w:w="433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4D67EF" w:rsidRPr="009540D5" w:rsidRDefault="004D67EF" w:rsidP="00026546">
            <w:pPr>
              <w:spacing w:before="120" w:line="360" w:lineRule="auto"/>
              <w:rPr>
                <w:color w:val="0000FF"/>
                <w:cs/>
              </w:rPr>
            </w:pPr>
            <w:r w:rsidRPr="009540D5">
              <w:rPr>
                <w:color w:val="0000FF"/>
                <w:cs/>
              </w:rPr>
              <w:t>บัตรเดบิตแบบมีประกัน</w:t>
            </w:r>
          </w:p>
        </w:tc>
        <w:tc>
          <w:tcPr>
            <w:tcW w:w="98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4D67EF" w:rsidRPr="009540D5" w:rsidRDefault="00571BA9" w:rsidP="00026546">
            <w:pPr>
              <w:spacing w:before="120" w:line="360" w:lineRule="auto"/>
              <w:rPr>
                <w:color w:val="0000FF"/>
                <w:cs/>
              </w:rPr>
            </w:pPr>
            <w:r w:rsidRPr="009540D5">
              <w:rPr>
                <w:color w:val="0000FF"/>
                <w:cs/>
              </w:rPr>
              <w:t>บัตรเดบิต แบบมีประกัน</w:t>
            </w:r>
          </w:p>
        </w:tc>
      </w:tr>
      <w:tr w:rsidR="009540D5" w:rsidRPr="009540D5" w:rsidTr="00571BA9">
        <w:trPr>
          <w:cantSplit/>
          <w:trHeight w:val="272"/>
        </w:trPr>
        <w:tc>
          <w:tcPr>
            <w:tcW w:w="433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4D67EF" w:rsidRPr="009540D5" w:rsidRDefault="004D67EF" w:rsidP="00026546">
            <w:pPr>
              <w:spacing w:before="120" w:line="360" w:lineRule="auto"/>
              <w:rPr>
                <w:color w:val="0000FF"/>
              </w:rPr>
            </w:pPr>
            <w:r w:rsidRPr="009540D5">
              <w:rPr>
                <w:color w:val="0000FF"/>
                <w:cs/>
              </w:rPr>
              <w:t>บัตรเดบิตที่ใช้เฉพาะด้าน</w:t>
            </w:r>
          </w:p>
        </w:tc>
        <w:tc>
          <w:tcPr>
            <w:tcW w:w="98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4D67EF" w:rsidRPr="009540D5" w:rsidRDefault="00571BA9" w:rsidP="00026546">
            <w:pPr>
              <w:spacing w:before="120" w:line="360" w:lineRule="auto"/>
              <w:rPr>
                <w:color w:val="0000FF"/>
                <w:cs/>
              </w:rPr>
            </w:pPr>
            <w:r w:rsidRPr="009540D5">
              <w:rPr>
                <w:color w:val="0000FF"/>
                <w:cs/>
              </w:rPr>
              <w:t xml:space="preserve">บัตรเดบิตที่ใช้เฉพาะด้าน เช่น บัตร </w:t>
            </w:r>
            <w:r w:rsidRPr="009540D5">
              <w:rPr>
                <w:color w:val="0000FF"/>
              </w:rPr>
              <w:t xml:space="preserve">virtual </w:t>
            </w:r>
            <w:r w:rsidRPr="009540D5">
              <w:rPr>
                <w:color w:val="0000FF"/>
                <w:cs/>
              </w:rPr>
              <w:t xml:space="preserve">ที่ใช้สำหรับซื้อของ </w:t>
            </w:r>
            <w:r w:rsidRPr="009540D5">
              <w:rPr>
                <w:color w:val="0000FF"/>
              </w:rPr>
              <w:t xml:space="preserve">online </w:t>
            </w:r>
            <w:r w:rsidRPr="009540D5">
              <w:rPr>
                <w:color w:val="0000FF"/>
                <w:cs/>
              </w:rPr>
              <w:t xml:space="preserve">เท่านั้น / บัตรเดบิตที่ใช้เฉพาะรูดซื้อสินค้าผ่านเครื่อง </w:t>
            </w:r>
            <w:r w:rsidRPr="009540D5">
              <w:rPr>
                <w:color w:val="0000FF"/>
              </w:rPr>
              <w:t xml:space="preserve">EDC </w:t>
            </w:r>
            <w:r w:rsidRPr="009540D5">
              <w:rPr>
                <w:color w:val="0000FF"/>
                <w:cs/>
              </w:rPr>
              <w:t xml:space="preserve">ของ </w:t>
            </w:r>
            <w:r w:rsidRPr="009540D5">
              <w:rPr>
                <w:color w:val="0000FF"/>
              </w:rPr>
              <w:t>co</w:t>
            </w:r>
            <w:r w:rsidRPr="009540D5">
              <w:rPr>
                <w:color w:val="0000FF"/>
                <w:cs/>
              </w:rPr>
              <w:t>-</w:t>
            </w:r>
            <w:r w:rsidRPr="009540D5">
              <w:rPr>
                <w:color w:val="0000FF"/>
              </w:rPr>
              <w:t>brand</w:t>
            </w:r>
          </w:p>
        </w:tc>
      </w:tr>
      <w:tr w:rsidR="009540D5" w:rsidRPr="009540D5" w:rsidTr="00571BA9">
        <w:trPr>
          <w:cantSplit/>
          <w:trHeight w:val="291"/>
        </w:trPr>
        <w:tc>
          <w:tcPr>
            <w:tcW w:w="433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noWrap/>
          </w:tcPr>
          <w:p w:rsidR="004D67EF" w:rsidRPr="009540D5" w:rsidRDefault="004D67EF" w:rsidP="00026546">
            <w:pPr>
              <w:spacing w:before="120" w:line="360" w:lineRule="auto"/>
              <w:rPr>
                <w:color w:val="0000FF"/>
              </w:rPr>
            </w:pPr>
            <w:r w:rsidRPr="009540D5">
              <w:rPr>
                <w:color w:val="0000FF"/>
                <w:cs/>
              </w:rPr>
              <w:t>บัตรประเภทอื่น</w:t>
            </w:r>
          </w:p>
        </w:tc>
        <w:tc>
          <w:tcPr>
            <w:tcW w:w="980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D67EF" w:rsidRPr="009540D5" w:rsidRDefault="00DA4878" w:rsidP="00026546">
            <w:pPr>
              <w:spacing w:before="120" w:line="360" w:lineRule="auto"/>
              <w:rPr>
                <w:color w:val="0000FF"/>
              </w:rPr>
            </w:pPr>
            <w:r w:rsidRPr="009540D5">
              <w:rPr>
                <w:color w:val="0000FF"/>
                <w:cs/>
              </w:rPr>
              <w:t>บัตร</w:t>
            </w:r>
            <w:r>
              <w:rPr>
                <w:rFonts w:hint="cs"/>
                <w:color w:val="0000FF"/>
                <w:cs/>
              </w:rPr>
              <w:t xml:space="preserve">เอทีเอ็ม / บัตรเดบิต </w:t>
            </w:r>
            <w:r w:rsidRPr="009540D5">
              <w:rPr>
                <w:color w:val="0000FF"/>
                <w:cs/>
              </w:rPr>
              <w:t>ประเภทอื่น</w:t>
            </w:r>
            <w:r>
              <w:rPr>
                <w:rFonts w:hint="cs"/>
                <w:color w:val="0000FF"/>
                <w:cs/>
              </w:rPr>
              <w:t>นอกเหนือจากข้างต้น</w:t>
            </w:r>
          </w:p>
        </w:tc>
      </w:tr>
    </w:tbl>
    <w:p w:rsidR="00571BA9" w:rsidRPr="009540D5" w:rsidRDefault="0035162E">
      <w:pPr>
        <w:rPr>
          <w:color w:val="0000FF"/>
          <w:cs/>
        </w:rPr>
      </w:pPr>
      <w:r w:rsidRPr="009540D5">
        <w:rPr>
          <w:color w:val="0000FF"/>
          <w:cs/>
        </w:rPr>
        <w:br w:type="page"/>
      </w:r>
    </w:p>
    <w:tbl>
      <w:tblPr>
        <w:tblW w:w="1827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9288"/>
        <w:gridCol w:w="5580"/>
      </w:tblGrid>
      <w:tr w:rsidR="009C6327" w:rsidRPr="005166F6" w:rsidTr="00A9619F">
        <w:trPr>
          <w:cantSplit/>
          <w:trHeight w:val="255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C6327" w:rsidRPr="005166F6" w:rsidRDefault="009C6327" w:rsidP="00A9619F">
            <w:pPr>
              <w:rPr>
                <w:b/>
                <w:bCs/>
                <w:color w:val="00B050"/>
              </w:rPr>
            </w:pPr>
            <w:r w:rsidRPr="005166F6">
              <w:rPr>
                <w:b/>
                <w:bCs/>
                <w:color w:val="00B050"/>
              </w:rPr>
              <w:lastRenderedPageBreak/>
              <w:t>Classification Name</w:t>
            </w:r>
            <w:r w:rsidRPr="005166F6">
              <w:rPr>
                <w:b/>
                <w:bCs/>
                <w:color w:val="00B050"/>
                <w:cs/>
              </w:rPr>
              <w:t>:</w:t>
            </w:r>
          </w:p>
        </w:tc>
        <w:tc>
          <w:tcPr>
            <w:tcW w:w="92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C6327" w:rsidRPr="005166F6" w:rsidRDefault="005166F6" w:rsidP="00A9619F">
            <w:pPr>
              <w:pStyle w:val="Heading1"/>
              <w:rPr>
                <w:color w:val="00B050"/>
              </w:rPr>
            </w:pPr>
            <w:bookmarkStart w:id="2" w:name="_Toc54219398"/>
            <w:r w:rsidRPr="005166F6">
              <w:rPr>
                <w:rFonts w:cs="Tahoma"/>
                <w:color w:val="00B050"/>
                <w:sz w:val="20"/>
                <w:szCs w:val="20"/>
              </w:rPr>
              <w:t>Bill P</w:t>
            </w:r>
            <w:r w:rsidR="00ED4433">
              <w:rPr>
                <w:rFonts w:cs="Tahoma"/>
                <w:color w:val="00B050"/>
                <w:sz w:val="20"/>
                <w:szCs w:val="20"/>
              </w:rPr>
              <w:t>ay</w:t>
            </w:r>
            <w:r w:rsidRPr="005166F6">
              <w:rPr>
                <w:rFonts w:cs="Tahoma"/>
                <w:color w:val="00B050"/>
                <w:sz w:val="20"/>
                <w:szCs w:val="20"/>
              </w:rPr>
              <w:t>ment Channel</w:t>
            </w:r>
            <w:bookmarkEnd w:id="2"/>
          </w:p>
        </w:tc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C6327" w:rsidRPr="005166F6" w:rsidRDefault="009C6327" w:rsidP="00A9619F">
            <w:pPr>
              <w:rPr>
                <w:b/>
                <w:bCs/>
                <w:i/>
                <w:iCs/>
                <w:color w:val="00B050"/>
              </w:rPr>
            </w:pPr>
          </w:p>
        </w:tc>
      </w:tr>
    </w:tbl>
    <w:p w:rsidR="009C6327" w:rsidRPr="005166F6" w:rsidRDefault="009C6327" w:rsidP="009C6327">
      <w:pPr>
        <w:rPr>
          <w:color w:val="00B050"/>
        </w:rPr>
      </w:pPr>
    </w:p>
    <w:tbl>
      <w:tblPr>
        <w:tblW w:w="14130" w:type="dxa"/>
        <w:tblInd w:w="8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30"/>
        <w:gridCol w:w="9800"/>
      </w:tblGrid>
      <w:tr w:rsidR="005166F6" w:rsidRPr="005166F6" w:rsidTr="00A9619F">
        <w:trPr>
          <w:cantSplit/>
          <w:trHeight w:val="291"/>
          <w:tblHeader/>
        </w:trPr>
        <w:tc>
          <w:tcPr>
            <w:tcW w:w="4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</w:tcPr>
          <w:p w:rsidR="009C6327" w:rsidRPr="005166F6" w:rsidRDefault="009C6327" w:rsidP="00A9619F">
            <w:pPr>
              <w:spacing w:before="120" w:line="360" w:lineRule="auto"/>
              <w:jc w:val="center"/>
              <w:rPr>
                <w:b/>
                <w:bCs/>
                <w:color w:val="00B050"/>
              </w:rPr>
            </w:pPr>
            <w:r w:rsidRPr="005166F6">
              <w:rPr>
                <w:b/>
                <w:bCs/>
                <w:color w:val="00B050"/>
              </w:rPr>
              <w:t>Value</w:t>
            </w:r>
          </w:p>
        </w:tc>
        <w:tc>
          <w:tcPr>
            <w:tcW w:w="9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</w:tcPr>
          <w:p w:rsidR="009C6327" w:rsidRPr="005166F6" w:rsidRDefault="009C6327" w:rsidP="00A9619F">
            <w:pPr>
              <w:spacing w:before="120" w:line="360" w:lineRule="auto"/>
              <w:jc w:val="center"/>
              <w:rPr>
                <w:b/>
                <w:bCs/>
                <w:color w:val="00B050"/>
              </w:rPr>
            </w:pPr>
            <w:r w:rsidRPr="005166F6">
              <w:rPr>
                <w:b/>
                <w:bCs/>
                <w:color w:val="00B050"/>
              </w:rPr>
              <w:t>Description</w:t>
            </w:r>
          </w:p>
        </w:tc>
      </w:tr>
      <w:tr w:rsidR="005166F6" w:rsidRPr="005166F6" w:rsidTr="00A9619F">
        <w:trPr>
          <w:cantSplit/>
          <w:trHeight w:val="291"/>
        </w:trPr>
        <w:tc>
          <w:tcPr>
            <w:tcW w:w="433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C6327" w:rsidRPr="005166F6" w:rsidRDefault="005166F6" w:rsidP="00A9619F">
            <w:pPr>
              <w:spacing w:before="120" w:line="360" w:lineRule="auto"/>
              <w:rPr>
                <w:color w:val="00B050"/>
              </w:rPr>
            </w:pPr>
            <w:r w:rsidRPr="005166F6">
              <w:rPr>
                <w:color w:val="00B050"/>
                <w:cs/>
              </w:rPr>
              <w:t>ชำระผ่านการหักบัญชีอัตโนมัติ</w:t>
            </w:r>
          </w:p>
        </w:tc>
        <w:tc>
          <w:tcPr>
            <w:tcW w:w="980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9C6327" w:rsidRPr="005B3876" w:rsidRDefault="00ED4433" w:rsidP="00123425">
            <w:pPr>
              <w:spacing w:before="120" w:line="360" w:lineRule="auto"/>
              <w:rPr>
                <w:color w:val="00B050"/>
                <w:cs/>
              </w:rPr>
            </w:pPr>
            <w:r>
              <w:rPr>
                <w:rFonts w:hint="cs"/>
                <w:color w:val="00B050"/>
                <w:cs/>
              </w:rPr>
              <w:t>ค่าธรรมเนียมในการชำระเงินผ่านการหักบัญชีของผู้ให้บริการ</w:t>
            </w:r>
            <w:r w:rsidR="00B95037">
              <w:rPr>
                <w:rFonts w:hint="cs"/>
                <w:color w:val="00B050"/>
                <w:cs/>
              </w:rPr>
              <w:t>โดยอัตโนมัติ</w:t>
            </w:r>
          </w:p>
        </w:tc>
      </w:tr>
      <w:tr w:rsidR="00ED4433" w:rsidRPr="005166F6" w:rsidTr="00A9619F">
        <w:trPr>
          <w:cantSplit/>
          <w:trHeight w:val="272"/>
        </w:trPr>
        <w:tc>
          <w:tcPr>
            <w:tcW w:w="433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D4433" w:rsidRPr="005166F6" w:rsidRDefault="00ED4433" w:rsidP="00ED4433">
            <w:pPr>
              <w:spacing w:before="120" w:line="360" w:lineRule="auto"/>
              <w:rPr>
                <w:color w:val="00B050"/>
              </w:rPr>
            </w:pPr>
            <w:r w:rsidRPr="005166F6">
              <w:rPr>
                <w:color w:val="00B050"/>
                <w:cs/>
              </w:rPr>
              <w:t>ชำระผ่านสาขา / จุดรับชำระเงินของผู้ให้บริการ</w:t>
            </w:r>
          </w:p>
        </w:tc>
        <w:tc>
          <w:tcPr>
            <w:tcW w:w="98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ED4433" w:rsidRPr="005166F6" w:rsidRDefault="00ED4433" w:rsidP="00ED4433">
            <w:pPr>
              <w:spacing w:before="120" w:line="360" w:lineRule="auto"/>
              <w:rPr>
                <w:color w:val="00B050"/>
              </w:rPr>
            </w:pPr>
            <w:r w:rsidRPr="002C647D">
              <w:rPr>
                <w:rFonts w:hint="cs"/>
                <w:color w:val="00B050"/>
                <w:cs/>
              </w:rPr>
              <w:t>ค่าธรรมเนียมในการชำระเงิน</w:t>
            </w:r>
            <w:r>
              <w:rPr>
                <w:rFonts w:hint="cs"/>
                <w:color w:val="00B050"/>
                <w:cs/>
              </w:rPr>
              <w:t>ผ่าน</w:t>
            </w:r>
            <w:r w:rsidRPr="00ED4433">
              <w:rPr>
                <w:color w:val="00B050"/>
                <w:cs/>
              </w:rPr>
              <w:t>สาขา / จุดรับชำระเงินของผู้ให้บริการ</w:t>
            </w:r>
          </w:p>
        </w:tc>
      </w:tr>
      <w:tr w:rsidR="00ED4433" w:rsidRPr="005166F6" w:rsidTr="00A9619F">
        <w:trPr>
          <w:cantSplit/>
          <w:trHeight w:val="291"/>
        </w:trPr>
        <w:tc>
          <w:tcPr>
            <w:tcW w:w="433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D4433" w:rsidRPr="005166F6" w:rsidRDefault="00ED4433" w:rsidP="00ED4433">
            <w:pPr>
              <w:spacing w:before="120" w:line="360" w:lineRule="auto"/>
              <w:rPr>
                <w:color w:val="00B050"/>
              </w:rPr>
            </w:pPr>
            <w:r w:rsidRPr="005166F6">
              <w:rPr>
                <w:color w:val="00B050"/>
                <w:cs/>
              </w:rPr>
              <w:t>ชำระผ่านเครื่องรับชำระเงินอัตโนมัติ</w:t>
            </w:r>
          </w:p>
        </w:tc>
        <w:tc>
          <w:tcPr>
            <w:tcW w:w="98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ED4433" w:rsidRPr="005166F6" w:rsidRDefault="00ED4433" w:rsidP="00ED4433">
            <w:pPr>
              <w:spacing w:before="120" w:line="360" w:lineRule="auto"/>
              <w:rPr>
                <w:color w:val="00B050"/>
              </w:rPr>
            </w:pPr>
            <w:r w:rsidRPr="002C647D">
              <w:rPr>
                <w:rFonts w:hint="cs"/>
                <w:color w:val="00B050"/>
                <w:cs/>
              </w:rPr>
              <w:t>ค่าธรรมเนียมในการชำระเงิน</w:t>
            </w:r>
            <w:r w:rsidRPr="00ED4433">
              <w:rPr>
                <w:color w:val="00B050"/>
                <w:cs/>
              </w:rPr>
              <w:t>ผ่านเครื่องรับชำระเงินอัตโนมัติ</w:t>
            </w:r>
          </w:p>
        </w:tc>
      </w:tr>
      <w:tr w:rsidR="00ED4433" w:rsidRPr="005166F6" w:rsidTr="00A9619F">
        <w:trPr>
          <w:cantSplit/>
          <w:trHeight w:val="291"/>
        </w:trPr>
        <w:tc>
          <w:tcPr>
            <w:tcW w:w="433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D4433" w:rsidRPr="005166F6" w:rsidRDefault="00ED4433" w:rsidP="00ED4433">
            <w:pPr>
              <w:spacing w:before="120" w:line="360" w:lineRule="auto"/>
              <w:rPr>
                <w:color w:val="00B050"/>
              </w:rPr>
            </w:pPr>
            <w:r w:rsidRPr="005166F6">
              <w:rPr>
                <w:color w:val="00B050"/>
                <w:cs/>
              </w:rPr>
              <w:t xml:space="preserve">ชำระผ่าน </w:t>
            </w:r>
            <w:r w:rsidRPr="005166F6">
              <w:rPr>
                <w:color w:val="00B050"/>
              </w:rPr>
              <w:t xml:space="preserve">Internet banking </w:t>
            </w:r>
            <w:r w:rsidRPr="005166F6">
              <w:rPr>
                <w:color w:val="00B050"/>
                <w:cs/>
              </w:rPr>
              <w:t xml:space="preserve">/ </w:t>
            </w:r>
            <w:r w:rsidRPr="005166F6">
              <w:rPr>
                <w:color w:val="00B050"/>
              </w:rPr>
              <w:t xml:space="preserve">website </w:t>
            </w:r>
            <w:r w:rsidRPr="005166F6">
              <w:rPr>
                <w:color w:val="00B050"/>
                <w:cs/>
              </w:rPr>
              <w:t>ของผู้ให้บริการ</w:t>
            </w:r>
          </w:p>
        </w:tc>
        <w:tc>
          <w:tcPr>
            <w:tcW w:w="98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ED4433" w:rsidRPr="005166F6" w:rsidRDefault="00ED4433" w:rsidP="00ED4433">
            <w:pPr>
              <w:spacing w:line="360" w:lineRule="auto"/>
              <w:rPr>
                <w:color w:val="00B050"/>
                <w:cs/>
              </w:rPr>
            </w:pPr>
            <w:r w:rsidRPr="002C647D">
              <w:rPr>
                <w:rFonts w:hint="cs"/>
                <w:color w:val="00B050"/>
                <w:cs/>
              </w:rPr>
              <w:t>ค่าธรรมเนียมในการชำระเงิน</w:t>
            </w:r>
            <w:r w:rsidRPr="00ED4433">
              <w:rPr>
                <w:color w:val="00B050"/>
                <w:cs/>
              </w:rPr>
              <w:t xml:space="preserve">ผ่าน </w:t>
            </w:r>
            <w:r w:rsidRPr="00ED4433">
              <w:rPr>
                <w:color w:val="00B050"/>
              </w:rPr>
              <w:t xml:space="preserve">Internet banking </w:t>
            </w:r>
            <w:r w:rsidRPr="00ED4433">
              <w:rPr>
                <w:color w:val="00B050"/>
                <w:cs/>
              </w:rPr>
              <w:t xml:space="preserve">/ </w:t>
            </w:r>
            <w:r w:rsidRPr="00ED4433">
              <w:rPr>
                <w:color w:val="00B050"/>
              </w:rPr>
              <w:t xml:space="preserve">website </w:t>
            </w:r>
            <w:r w:rsidRPr="00ED4433">
              <w:rPr>
                <w:color w:val="00B050"/>
                <w:cs/>
              </w:rPr>
              <w:t>ของผู้ให้บริการ</w:t>
            </w:r>
          </w:p>
        </w:tc>
      </w:tr>
      <w:tr w:rsidR="00ED4433" w:rsidRPr="005166F6" w:rsidTr="005166F6">
        <w:trPr>
          <w:cantSplit/>
          <w:trHeight w:val="291"/>
        </w:trPr>
        <w:tc>
          <w:tcPr>
            <w:tcW w:w="433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D4433" w:rsidRPr="005166F6" w:rsidRDefault="00ED4433" w:rsidP="00ED4433">
            <w:pPr>
              <w:spacing w:before="120" w:line="360" w:lineRule="auto"/>
              <w:rPr>
                <w:color w:val="00B050"/>
              </w:rPr>
            </w:pPr>
            <w:r w:rsidRPr="005166F6">
              <w:rPr>
                <w:color w:val="00B050"/>
                <w:cs/>
              </w:rPr>
              <w:t xml:space="preserve">ชำระผ่าน </w:t>
            </w:r>
            <w:r w:rsidRPr="005166F6">
              <w:rPr>
                <w:color w:val="00B050"/>
              </w:rPr>
              <w:t xml:space="preserve">Mobile application </w:t>
            </w:r>
            <w:r w:rsidRPr="005166F6">
              <w:rPr>
                <w:color w:val="00B050"/>
                <w:cs/>
              </w:rPr>
              <w:t>ของผู้ให้บริการ</w:t>
            </w:r>
          </w:p>
        </w:tc>
        <w:tc>
          <w:tcPr>
            <w:tcW w:w="98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ED4433" w:rsidRPr="005166F6" w:rsidRDefault="00ED4433" w:rsidP="00ED4433">
            <w:pPr>
              <w:spacing w:before="120" w:line="360" w:lineRule="auto"/>
              <w:rPr>
                <w:color w:val="00B050"/>
                <w:cs/>
              </w:rPr>
            </w:pPr>
            <w:r w:rsidRPr="002C647D">
              <w:rPr>
                <w:rFonts w:hint="cs"/>
                <w:color w:val="00B050"/>
                <w:cs/>
              </w:rPr>
              <w:t>ค่าธรรมเนียมในการชำระเงิน</w:t>
            </w:r>
            <w:r w:rsidRPr="00ED4433">
              <w:rPr>
                <w:color w:val="00B050"/>
                <w:cs/>
              </w:rPr>
              <w:t xml:space="preserve">ผ่าน </w:t>
            </w:r>
            <w:r w:rsidRPr="00ED4433">
              <w:rPr>
                <w:color w:val="00B050"/>
              </w:rPr>
              <w:t xml:space="preserve">Mobile application </w:t>
            </w:r>
            <w:r w:rsidRPr="00ED4433">
              <w:rPr>
                <w:color w:val="00B050"/>
                <w:cs/>
              </w:rPr>
              <w:t>ของผู้ให้บริการ</w:t>
            </w:r>
          </w:p>
        </w:tc>
      </w:tr>
      <w:tr w:rsidR="00ED4433" w:rsidRPr="005166F6" w:rsidTr="005166F6">
        <w:trPr>
          <w:cantSplit/>
          <w:trHeight w:val="291"/>
        </w:trPr>
        <w:tc>
          <w:tcPr>
            <w:tcW w:w="433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D4433" w:rsidRPr="005166F6" w:rsidRDefault="00ED4433" w:rsidP="00ED4433">
            <w:pPr>
              <w:spacing w:before="120" w:line="360" w:lineRule="auto"/>
              <w:rPr>
                <w:color w:val="00B050"/>
                <w:cs/>
              </w:rPr>
            </w:pPr>
            <w:r w:rsidRPr="005166F6">
              <w:rPr>
                <w:color w:val="00B050"/>
                <w:cs/>
              </w:rPr>
              <w:t>ชำระผ่านบริการรับชำระเงินทางโทรศัพท์</w:t>
            </w:r>
          </w:p>
        </w:tc>
        <w:tc>
          <w:tcPr>
            <w:tcW w:w="98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ED4433" w:rsidRPr="005166F6" w:rsidRDefault="00ED4433" w:rsidP="00ED4433">
            <w:pPr>
              <w:spacing w:before="120" w:line="360" w:lineRule="auto"/>
              <w:rPr>
                <w:color w:val="00B050"/>
                <w:cs/>
              </w:rPr>
            </w:pPr>
            <w:r w:rsidRPr="002C647D">
              <w:rPr>
                <w:rFonts w:hint="cs"/>
                <w:color w:val="00B050"/>
                <w:cs/>
              </w:rPr>
              <w:t>ค่าธรรมเนียมในการชำระเงิน</w:t>
            </w:r>
            <w:r w:rsidRPr="00ED4433">
              <w:rPr>
                <w:color w:val="00B050"/>
                <w:cs/>
              </w:rPr>
              <w:t>ผ่านบริการรับชำระเงินทางโทรศัพท์</w:t>
            </w:r>
          </w:p>
        </w:tc>
      </w:tr>
      <w:tr w:rsidR="00ED4433" w:rsidRPr="005166F6" w:rsidTr="005166F6">
        <w:trPr>
          <w:cantSplit/>
          <w:trHeight w:val="291"/>
        </w:trPr>
        <w:tc>
          <w:tcPr>
            <w:tcW w:w="433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D4433" w:rsidRPr="005166F6" w:rsidRDefault="00ED4433" w:rsidP="00ED4433">
            <w:pPr>
              <w:spacing w:before="120" w:line="360" w:lineRule="auto"/>
              <w:rPr>
                <w:color w:val="00B050"/>
              </w:rPr>
            </w:pPr>
            <w:r w:rsidRPr="005166F6">
              <w:rPr>
                <w:color w:val="00B050"/>
                <w:cs/>
              </w:rPr>
              <w:t>ชำระผ่านตัวแทนรับชำระเงินของผู้ให้บริการ (</w:t>
            </w:r>
            <w:r w:rsidRPr="005166F6">
              <w:rPr>
                <w:color w:val="00B050"/>
              </w:rPr>
              <w:t>banking agent</w:t>
            </w:r>
            <w:r w:rsidRPr="005166F6">
              <w:rPr>
                <w:color w:val="00B050"/>
                <w:cs/>
              </w:rPr>
              <w:t>)</w:t>
            </w:r>
          </w:p>
        </w:tc>
        <w:tc>
          <w:tcPr>
            <w:tcW w:w="98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ED4433" w:rsidRPr="005166F6" w:rsidRDefault="00ED4433" w:rsidP="00ED4433">
            <w:pPr>
              <w:spacing w:before="120" w:line="360" w:lineRule="auto"/>
              <w:rPr>
                <w:color w:val="00B050"/>
                <w:cs/>
              </w:rPr>
            </w:pPr>
            <w:r w:rsidRPr="002C647D">
              <w:rPr>
                <w:rFonts w:hint="cs"/>
                <w:color w:val="00B050"/>
                <w:cs/>
              </w:rPr>
              <w:t>ค่าธรรมเนียมในการชำระเงิน</w:t>
            </w:r>
            <w:r w:rsidRPr="00ED4433">
              <w:rPr>
                <w:color w:val="00B050"/>
                <w:cs/>
              </w:rPr>
              <w:t>ผ่านตัวแทนรับชำระเงินของผู้ให้บริการ (</w:t>
            </w:r>
            <w:r w:rsidRPr="00ED4433">
              <w:rPr>
                <w:color w:val="00B050"/>
              </w:rPr>
              <w:t>banking agent</w:t>
            </w:r>
            <w:r w:rsidRPr="00ED4433">
              <w:rPr>
                <w:color w:val="00B050"/>
                <w:cs/>
              </w:rPr>
              <w:t>)</w:t>
            </w:r>
          </w:p>
        </w:tc>
      </w:tr>
      <w:tr w:rsidR="00ED4433" w:rsidRPr="005166F6" w:rsidTr="00A9619F">
        <w:trPr>
          <w:cantSplit/>
          <w:trHeight w:val="291"/>
        </w:trPr>
        <w:tc>
          <w:tcPr>
            <w:tcW w:w="433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noWrap/>
          </w:tcPr>
          <w:p w:rsidR="00ED4433" w:rsidRPr="005166F6" w:rsidRDefault="00ED4433" w:rsidP="00ED4433">
            <w:pPr>
              <w:spacing w:before="120" w:line="360" w:lineRule="auto"/>
              <w:rPr>
                <w:color w:val="00B050"/>
                <w:cs/>
              </w:rPr>
            </w:pPr>
            <w:r w:rsidRPr="005166F6">
              <w:rPr>
                <w:color w:val="00B050"/>
                <w:cs/>
              </w:rPr>
              <w:t>ชำระผ่านช่องทางอื่น ๆ</w:t>
            </w:r>
          </w:p>
        </w:tc>
        <w:tc>
          <w:tcPr>
            <w:tcW w:w="980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D4433" w:rsidRPr="005166F6" w:rsidRDefault="00ED4433" w:rsidP="00ED4433">
            <w:pPr>
              <w:spacing w:before="120" w:line="360" w:lineRule="auto"/>
              <w:rPr>
                <w:color w:val="00B050"/>
                <w:cs/>
              </w:rPr>
            </w:pPr>
            <w:r w:rsidRPr="002C647D">
              <w:rPr>
                <w:rFonts w:hint="cs"/>
                <w:color w:val="00B050"/>
                <w:cs/>
              </w:rPr>
              <w:t>ค่าธรรมเนียมในการชำระเงิน</w:t>
            </w:r>
            <w:r w:rsidRPr="00ED4433">
              <w:rPr>
                <w:color w:val="00B050"/>
                <w:cs/>
              </w:rPr>
              <w:t>ผ่านช่องทางอื่น ๆ</w:t>
            </w:r>
          </w:p>
        </w:tc>
      </w:tr>
    </w:tbl>
    <w:p w:rsidR="00F3514D" w:rsidRPr="005166F6" w:rsidRDefault="00F3514D" w:rsidP="009C6327">
      <w:pPr>
        <w:rPr>
          <w:color w:val="00B050"/>
        </w:rPr>
      </w:pPr>
    </w:p>
    <w:p w:rsidR="005166F6" w:rsidRPr="005166F6" w:rsidRDefault="005166F6">
      <w:pPr>
        <w:rPr>
          <w:color w:val="00B050"/>
        </w:rPr>
      </w:pPr>
      <w:r w:rsidRPr="005166F6">
        <w:rPr>
          <w:color w:val="00B050"/>
          <w:cs/>
        </w:rPr>
        <w:br w:type="page"/>
      </w:r>
    </w:p>
    <w:tbl>
      <w:tblPr>
        <w:tblW w:w="1827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9288"/>
        <w:gridCol w:w="5580"/>
      </w:tblGrid>
      <w:tr w:rsidR="005166F6" w:rsidRPr="008222E1" w:rsidTr="00ED4433">
        <w:trPr>
          <w:cantSplit/>
          <w:trHeight w:val="255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166F6" w:rsidRPr="008222E1" w:rsidRDefault="005166F6" w:rsidP="00ED4433">
            <w:pPr>
              <w:rPr>
                <w:b/>
                <w:bCs/>
                <w:color w:val="0000FF"/>
              </w:rPr>
            </w:pPr>
            <w:r w:rsidRPr="008222E1">
              <w:rPr>
                <w:b/>
                <w:bCs/>
                <w:color w:val="0000FF"/>
              </w:rPr>
              <w:lastRenderedPageBreak/>
              <w:t>Classification Name</w:t>
            </w:r>
            <w:r w:rsidRPr="008222E1">
              <w:rPr>
                <w:b/>
                <w:bCs/>
                <w:color w:val="0000FF"/>
                <w:cs/>
              </w:rPr>
              <w:t>:</w:t>
            </w:r>
          </w:p>
        </w:tc>
        <w:tc>
          <w:tcPr>
            <w:tcW w:w="92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166F6" w:rsidRPr="008222E1" w:rsidRDefault="005166F6" w:rsidP="00ED4433">
            <w:pPr>
              <w:pStyle w:val="Heading1"/>
              <w:rPr>
                <w:color w:val="0000FF"/>
              </w:rPr>
            </w:pPr>
            <w:bookmarkStart w:id="3" w:name="_Toc54219399"/>
            <w:r w:rsidRPr="008222E1">
              <w:rPr>
                <w:rFonts w:cs="Tahoma"/>
                <w:color w:val="0000FF"/>
                <w:sz w:val="20"/>
                <w:szCs w:val="20"/>
              </w:rPr>
              <w:t>Borrower Category</w:t>
            </w:r>
            <w:bookmarkEnd w:id="3"/>
          </w:p>
        </w:tc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166F6" w:rsidRPr="008222E1" w:rsidRDefault="005166F6" w:rsidP="00ED4433">
            <w:pPr>
              <w:rPr>
                <w:b/>
                <w:bCs/>
                <w:i/>
                <w:iCs/>
                <w:color w:val="0000FF"/>
              </w:rPr>
            </w:pPr>
          </w:p>
        </w:tc>
      </w:tr>
    </w:tbl>
    <w:p w:rsidR="005166F6" w:rsidRPr="008222E1" w:rsidRDefault="005166F6" w:rsidP="005166F6">
      <w:pPr>
        <w:rPr>
          <w:color w:val="0000FF"/>
        </w:rPr>
      </w:pPr>
    </w:p>
    <w:tbl>
      <w:tblPr>
        <w:tblW w:w="14130" w:type="dxa"/>
        <w:tblInd w:w="8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30"/>
        <w:gridCol w:w="9800"/>
      </w:tblGrid>
      <w:tr w:rsidR="005166F6" w:rsidRPr="008222E1" w:rsidTr="00ED4433">
        <w:trPr>
          <w:cantSplit/>
          <w:trHeight w:val="291"/>
          <w:tblHeader/>
        </w:trPr>
        <w:tc>
          <w:tcPr>
            <w:tcW w:w="4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</w:tcPr>
          <w:p w:rsidR="005166F6" w:rsidRPr="008222E1" w:rsidRDefault="005166F6" w:rsidP="00ED4433">
            <w:pPr>
              <w:spacing w:before="120" w:line="360" w:lineRule="auto"/>
              <w:jc w:val="center"/>
              <w:rPr>
                <w:b/>
                <w:bCs/>
                <w:color w:val="0000FF"/>
              </w:rPr>
            </w:pPr>
            <w:r w:rsidRPr="008222E1">
              <w:rPr>
                <w:b/>
                <w:bCs/>
                <w:color w:val="0000FF"/>
              </w:rPr>
              <w:t>Value</w:t>
            </w:r>
          </w:p>
        </w:tc>
        <w:tc>
          <w:tcPr>
            <w:tcW w:w="9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</w:tcPr>
          <w:p w:rsidR="005166F6" w:rsidRPr="008222E1" w:rsidRDefault="005166F6" w:rsidP="00ED4433">
            <w:pPr>
              <w:spacing w:before="120" w:line="360" w:lineRule="auto"/>
              <w:jc w:val="center"/>
              <w:rPr>
                <w:b/>
                <w:bCs/>
                <w:color w:val="0000FF"/>
              </w:rPr>
            </w:pPr>
            <w:r w:rsidRPr="008222E1">
              <w:rPr>
                <w:b/>
                <w:bCs/>
                <w:color w:val="0000FF"/>
              </w:rPr>
              <w:t>Description</w:t>
            </w:r>
          </w:p>
        </w:tc>
      </w:tr>
      <w:tr w:rsidR="005166F6" w:rsidRPr="008222E1" w:rsidTr="00ED4433">
        <w:trPr>
          <w:cantSplit/>
          <w:trHeight w:val="291"/>
        </w:trPr>
        <w:tc>
          <w:tcPr>
            <w:tcW w:w="433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166F6" w:rsidRPr="008222E1" w:rsidRDefault="005166F6" w:rsidP="00ED4433">
            <w:pPr>
              <w:spacing w:before="120" w:line="360" w:lineRule="auto"/>
              <w:rPr>
                <w:color w:val="0000FF"/>
              </w:rPr>
            </w:pPr>
            <w:r w:rsidRPr="008222E1">
              <w:rPr>
                <w:color w:val="0000FF"/>
                <w:cs/>
              </w:rPr>
              <w:t>ผู้มีรายได้ประจำทั้งหมด/เจ้าของกิจการ</w:t>
            </w:r>
          </w:p>
        </w:tc>
        <w:tc>
          <w:tcPr>
            <w:tcW w:w="980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5166F6" w:rsidRPr="008222E1" w:rsidRDefault="005166F6" w:rsidP="00ED4433">
            <w:pPr>
              <w:spacing w:before="120" w:line="360" w:lineRule="auto"/>
              <w:rPr>
                <w:color w:val="0000FF"/>
                <w:vertAlign w:val="superscript"/>
              </w:rPr>
            </w:pPr>
            <w:r w:rsidRPr="008222E1">
              <w:rPr>
                <w:color w:val="0000FF"/>
                <w:cs/>
              </w:rPr>
              <w:t>กลุ่มลูกค้าผู้มีรายได้ประจำหรือผู้ที่เป็นเจ้าของกิจการ</w:t>
            </w:r>
            <w:r w:rsidRPr="008222E1">
              <w:rPr>
                <w:rFonts w:hint="cs"/>
                <w:color w:val="0000FF"/>
                <w:cs/>
              </w:rPr>
              <w:t xml:space="preserve"> โดยเจ้าของกิจการ หมายรวมถึง ผู้ประกอบอาชีพอิสระและผู้ประกอบธุรกิจส่วนตัว</w:t>
            </w:r>
          </w:p>
        </w:tc>
      </w:tr>
      <w:tr w:rsidR="005166F6" w:rsidRPr="008222E1" w:rsidTr="00ED4433">
        <w:trPr>
          <w:cantSplit/>
          <w:trHeight w:val="272"/>
        </w:trPr>
        <w:tc>
          <w:tcPr>
            <w:tcW w:w="433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166F6" w:rsidRPr="008222E1" w:rsidRDefault="005166F6" w:rsidP="00ED4433">
            <w:pPr>
              <w:spacing w:before="120" w:line="360" w:lineRule="auto"/>
              <w:rPr>
                <w:color w:val="0000FF"/>
              </w:rPr>
            </w:pPr>
            <w:r w:rsidRPr="008222E1">
              <w:rPr>
                <w:color w:val="0000FF"/>
                <w:cs/>
              </w:rPr>
              <w:t>ผู้มีรายได้ประจำทั้งหมด</w:t>
            </w:r>
          </w:p>
        </w:tc>
        <w:tc>
          <w:tcPr>
            <w:tcW w:w="98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5166F6" w:rsidRPr="008222E1" w:rsidRDefault="005166F6" w:rsidP="00ED4433">
            <w:pPr>
              <w:spacing w:before="120" w:line="360" w:lineRule="auto"/>
              <w:rPr>
                <w:color w:val="0000FF"/>
              </w:rPr>
            </w:pPr>
            <w:r w:rsidRPr="008222E1">
              <w:rPr>
                <w:color w:val="0000FF"/>
                <w:cs/>
              </w:rPr>
              <w:t>กลุ่มลูกค้าผู้มีรายได้ประจำเท่านั้น</w:t>
            </w:r>
          </w:p>
        </w:tc>
      </w:tr>
      <w:tr w:rsidR="005166F6" w:rsidRPr="009540D5" w:rsidTr="00ED4433">
        <w:trPr>
          <w:cantSplit/>
          <w:trHeight w:val="291"/>
        </w:trPr>
        <w:tc>
          <w:tcPr>
            <w:tcW w:w="433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166F6" w:rsidRPr="008222E1" w:rsidRDefault="005166F6" w:rsidP="00ED4433">
            <w:pPr>
              <w:spacing w:before="120" w:line="360" w:lineRule="auto"/>
              <w:rPr>
                <w:color w:val="0000FF"/>
              </w:rPr>
            </w:pPr>
            <w:r w:rsidRPr="008222E1">
              <w:rPr>
                <w:color w:val="0000FF"/>
                <w:cs/>
              </w:rPr>
              <w:t>เจ้าของกิจการ</w:t>
            </w:r>
          </w:p>
        </w:tc>
        <w:tc>
          <w:tcPr>
            <w:tcW w:w="98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5166F6" w:rsidRPr="009540D5" w:rsidRDefault="005166F6" w:rsidP="00ED4433">
            <w:pPr>
              <w:spacing w:before="120" w:line="360" w:lineRule="auto"/>
              <w:rPr>
                <w:color w:val="0000FF"/>
              </w:rPr>
            </w:pPr>
            <w:r w:rsidRPr="008222E1">
              <w:rPr>
                <w:color w:val="0000FF"/>
                <w:cs/>
              </w:rPr>
              <w:t xml:space="preserve">กลุ่มลูกค้าผู้ที่เป็นเจ้าของกิจการเท่านั้น </w:t>
            </w:r>
            <w:r w:rsidRPr="008222E1">
              <w:rPr>
                <w:rFonts w:hint="cs"/>
                <w:color w:val="0000FF"/>
                <w:cs/>
              </w:rPr>
              <w:t>โดยเจ้าของกิจการ หมายรวมถึง ผู้ประกอบอาชีพอิสระและผู้ประกอบธุรกิจส่วนตัว</w:t>
            </w:r>
          </w:p>
        </w:tc>
      </w:tr>
      <w:tr w:rsidR="005166F6" w:rsidRPr="009540D5" w:rsidTr="00ED4433">
        <w:trPr>
          <w:cantSplit/>
          <w:trHeight w:val="291"/>
        </w:trPr>
        <w:tc>
          <w:tcPr>
            <w:tcW w:w="433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166F6" w:rsidRPr="009540D5" w:rsidRDefault="005166F6" w:rsidP="00ED4433">
            <w:pPr>
              <w:spacing w:before="120" w:line="360" w:lineRule="auto"/>
              <w:rPr>
                <w:color w:val="0000FF"/>
              </w:rPr>
            </w:pPr>
            <w:r w:rsidRPr="009540D5">
              <w:rPr>
                <w:color w:val="0000FF"/>
                <w:cs/>
              </w:rPr>
              <w:t>กลุ่มลูกค้าที่ผู้ให้บริการกำหนด</w:t>
            </w:r>
          </w:p>
        </w:tc>
        <w:tc>
          <w:tcPr>
            <w:tcW w:w="98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5166F6" w:rsidRPr="009540D5" w:rsidRDefault="005166F6" w:rsidP="00ED4433">
            <w:pPr>
              <w:spacing w:before="120" w:line="360" w:lineRule="auto"/>
              <w:rPr>
                <w:color w:val="0000FF"/>
              </w:rPr>
            </w:pPr>
            <w:r w:rsidRPr="009540D5">
              <w:rPr>
                <w:color w:val="0000FF"/>
                <w:cs/>
              </w:rPr>
              <w:t>ลูกค้าตามที่ผู้ให้บริการกำหนด เช่น</w:t>
            </w:r>
          </w:p>
          <w:p w:rsidR="005166F6" w:rsidRPr="009540D5" w:rsidRDefault="005166F6" w:rsidP="00ED4433">
            <w:pPr>
              <w:pStyle w:val="ListParagraph"/>
              <w:numPr>
                <w:ilvl w:val="0"/>
                <w:numId w:val="33"/>
              </w:numPr>
              <w:spacing w:line="360" w:lineRule="auto"/>
              <w:rPr>
                <w:color w:val="0000FF"/>
              </w:rPr>
            </w:pPr>
            <w:r w:rsidRPr="009540D5">
              <w:rPr>
                <w:color w:val="0000FF"/>
                <w:cs/>
              </w:rPr>
              <w:t>กลุ่มวิชาชีพเฉพาะ เช่น แพทย์ ทันตแพทย์ สัตวแพทย์ เภสัชกร ผู้พิพากษาอัยการ นักบิน อาจารย์มหาวิทยาลัย วิศวกร ข้าราชการ พนักงานรัฐวิสาหกิจ บุคลากรภาครัฐ เป็นต้น</w:t>
            </w:r>
          </w:p>
          <w:p w:rsidR="005166F6" w:rsidRPr="009540D5" w:rsidRDefault="005166F6" w:rsidP="00ED4433">
            <w:pPr>
              <w:pStyle w:val="ListParagraph"/>
              <w:numPr>
                <w:ilvl w:val="0"/>
                <w:numId w:val="33"/>
              </w:numPr>
              <w:spacing w:line="360" w:lineRule="auto"/>
              <w:rPr>
                <w:color w:val="0000FF"/>
                <w:cs/>
              </w:rPr>
            </w:pPr>
            <w:r w:rsidRPr="009540D5">
              <w:rPr>
                <w:color w:val="0000FF"/>
                <w:cs/>
              </w:rPr>
              <w:t>กลุ่มผู้ได้รับสิทธิในบัตรสวัสดิการแห่งรัฐ หรือกลุ่มผู้มีรายได้น้อย</w:t>
            </w:r>
          </w:p>
        </w:tc>
      </w:tr>
      <w:tr w:rsidR="005166F6" w:rsidRPr="009540D5" w:rsidTr="00ED4433">
        <w:trPr>
          <w:cantSplit/>
          <w:trHeight w:val="291"/>
        </w:trPr>
        <w:tc>
          <w:tcPr>
            <w:tcW w:w="433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noWrap/>
          </w:tcPr>
          <w:p w:rsidR="005166F6" w:rsidRPr="009540D5" w:rsidRDefault="005166F6" w:rsidP="00ED4433">
            <w:pPr>
              <w:spacing w:before="120" w:line="360" w:lineRule="auto"/>
              <w:rPr>
                <w:color w:val="0000FF"/>
              </w:rPr>
            </w:pPr>
            <w:r w:rsidRPr="009540D5">
              <w:rPr>
                <w:color w:val="0000FF"/>
                <w:cs/>
              </w:rPr>
              <w:t>อื่น ๆ</w:t>
            </w:r>
          </w:p>
        </w:tc>
        <w:tc>
          <w:tcPr>
            <w:tcW w:w="980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166F6" w:rsidRPr="009540D5" w:rsidRDefault="005166F6" w:rsidP="00ED4433">
            <w:pPr>
              <w:spacing w:before="120" w:line="360" w:lineRule="auto"/>
              <w:rPr>
                <w:color w:val="0000FF"/>
                <w:cs/>
              </w:rPr>
            </w:pPr>
            <w:r w:rsidRPr="009540D5">
              <w:rPr>
                <w:color w:val="0000FF"/>
                <w:cs/>
              </w:rPr>
              <w:t>ลูกค้ากลุ่มอื่น ๆ</w:t>
            </w:r>
            <w:r>
              <w:rPr>
                <w:rFonts w:hint="cs"/>
                <w:color w:val="0000FF"/>
                <w:cs/>
              </w:rPr>
              <w:t xml:space="preserve"> นอกเหนือจากข้างต้น</w:t>
            </w:r>
          </w:p>
        </w:tc>
      </w:tr>
    </w:tbl>
    <w:p w:rsidR="005166F6" w:rsidRDefault="005166F6">
      <w:pPr>
        <w:rPr>
          <w:color w:val="0000FF"/>
        </w:rPr>
      </w:pPr>
    </w:p>
    <w:p w:rsidR="00F3514D" w:rsidRDefault="00F3514D">
      <w:pPr>
        <w:rPr>
          <w:color w:val="0000FF"/>
        </w:rPr>
      </w:pPr>
    </w:p>
    <w:p w:rsidR="005166F6" w:rsidRDefault="005166F6"/>
    <w:p w:rsidR="005166F6" w:rsidRDefault="005166F6">
      <w:r>
        <w:rPr>
          <w:cs/>
        </w:rPr>
        <w:br w:type="page"/>
      </w:r>
    </w:p>
    <w:tbl>
      <w:tblPr>
        <w:tblW w:w="1827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9288"/>
        <w:gridCol w:w="5580"/>
      </w:tblGrid>
      <w:tr w:rsidR="00F3514D" w:rsidRPr="009540D5" w:rsidTr="006D67AB">
        <w:trPr>
          <w:cantSplit/>
          <w:trHeight w:val="255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3514D" w:rsidRPr="009540D5" w:rsidRDefault="00F3514D" w:rsidP="006D67AB">
            <w:pPr>
              <w:rPr>
                <w:b/>
                <w:bCs/>
                <w:color w:val="0000FF"/>
              </w:rPr>
            </w:pPr>
            <w:r w:rsidRPr="009540D5">
              <w:rPr>
                <w:b/>
                <w:bCs/>
                <w:color w:val="0000FF"/>
              </w:rPr>
              <w:lastRenderedPageBreak/>
              <w:t>Classification Name</w:t>
            </w:r>
            <w:r w:rsidRPr="009540D5">
              <w:rPr>
                <w:b/>
                <w:bCs/>
                <w:color w:val="0000FF"/>
                <w:cs/>
              </w:rPr>
              <w:t>:</w:t>
            </w:r>
          </w:p>
        </w:tc>
        <w:tc>
          <w:tcPr>
            <w:tcW w:w="92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3514D" w:rsidRPr="009540D5" w:rsidRDefault="00F3514D" w:rsidP="006D67AB">
            <w:pPr>
              <w:pStyle w:val="Heading1"/>
              <w:rPr>
                <w:color w:val="0000FF"/>
              </w:rPr>
            </w:pPr>
            <w:bookmarkStart w:id="4" w:name="_Toc54219400"/>
            <w:r>
              <w:rPr>
                <w:rFonts w:cs="Tahoma"/>
                <w:color w:val="0000FF"/>
                <w:sz w:val="20"/>
                <w:szCs w:val="20"/>
              </w:rPr>
              <w:t>Card Network Type</w:t>
            </w:r>
            <w:bookmarkEnd w:id="4"/>
          </w:p>
        </w:tc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3514D" w:rsidRPr="009540D5" w:rsidRDefault="00F3514D" w:rsidP="006D67AB">
            <w:pPr>
              <w:rPr>
                <w:b/>
                <w:bCs/>
                <w:i/>
                <w:iCs/>
                <w:color w:val="0000FF"/>
              </w:rPr>
            </w:pPr>
          </w:p>
        </w:tc>
      </w:tr>
    </w:tbl>
    <w:p w:rsidR="00F3514D" w:rsidRPr="009540D5" w:rsidRDefault="00F3514D" w:rsidP="00F3514D">
      <w:pPr>
        <w:rPr>
          <w:color w:val="0000FF"/>
        </w:rPr>
      </w:pPr>
    </w:p>
    <w:tbl>
      <w:tblPr>
        <w:tblW w:w="14140" w:type="dxa"/>
        <w:tblInd w:w="8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30"/>
        <w:gridCol w:w="7920"/>
        <w:gridCol w:w="945"/>
        <w:gridCol w:w="945"/>
      </w:tblGrid>
      <w:tr w:rsidR="00F3514D" w:rsidRPr="009540D5" w:rsidTr="006D67AB">
        <w:trPr>
          <w:cantSplit/>
          <w:trHeight w:val="291"/>
          <w:tblHeader/>
        </w:trPr>
        <w:tc>
          <w:tcPr>
            <w:tcW w:w="4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</w:tcPr>
          <w:p w:rsidR="00F3514D" w:rsidRPr="009540D5" w:rsidRDefault="00F3514D" w:rsidP="006D67AB">
            <w:pPr>
              <w:spacing w:before="120" w:line="360" w:lineRule="auto"/>
              <w:jc w:val="center"/>
              <w:rPr>
                <w:b/>
                <w:bCs/>
                <w:color w:val="0000FF"/>
              </w:rPr>
            </w:pPr>
            <w:r w:rsidRPr="009540D5">
              <w:rPr>
                <w:b/>
                <w:bCs/>
                <w:color w:val="0000FF"/>
              </w:rPr>
              <w:t>Value</w:t>
            </w:r>
          </w:p>
        </w:tc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</w:tcPr>
          <w:p w:rsidR="00F3514D" w:rsidRPr="009540D5" w:rsidRDefault="00F3514D" w:rsidP="006D67AB">
            <w:pPr>
              <w:spacing w:before="120" w:line="360" w:lineRule="auto"/>
              <w:jc w:val="center"/>
              <w:rPr>
                <w:b/>
                <w:bCs/>
                <w:color w:val="0000FF"/>
              </w:rPr>
            </w:pPr>
            <w:r w:rsidRPr="009540D5">
              <w:rPr>
                <w:b/>
                <w:bCs/>
                <w:color w:val="0000FF"/>
              </w:rPr>
              <w:t>Description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F3514D" w:rsidRPr="009540D5" w:rsidRDefault="00F3514D" w:rsidP="006D67AB">
            <w:pPr>
              <w:spacing w:before="120" w:line="360" w:lineRule="auto"/>
              <w:jc w:val="center"/>
              <w:rPr>
                <w:b/>
                <w:bCs/>
                <w:color w:val="0000FF"/>
              </w:rPr>
            </w:pPr>
            <w:r>
              <w:rPr>
                <w:b/>
                <w:bCs/>
                <w:color w:val="0000FF"/>
              </w:rPr>
              <w:t>V_DCD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F3514D" w:rsidRDefault="00F3514D" w:rsidP="006D67AB">
            <w:pPr>
              <w:spacing w:before="120" w:line="360" w:lineRule="auto"/>
              <w:jc w:val="center"/>
              <w:rPr>
                <w:b/>
                <w:bCs/>
                <w:color w:val="0000FF"/>
              </w:rPr>
            </w:pPr>
            <w:r>
              <w:rPr>
                <w:b/>
                <w:bCs/>
                <w:color w:val="0000FF"/>
              </w:rPr>
              <w:t>V_CCD</w:t>
            </w:r>
          </w:p>
        </w:tc>
      </w:tr>
      <w:tr w:rsidR="00F3514D" w:rsidRPr="009540D5" w:rsidTr="006D67AB">
        <w:trPr>
          <w:cantSplit/>
          <w:trHeight w:val="272"/>
        </w:trPr>
        <w:tc>
          <w:tcPr>
            <w:tcW w:w="433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F3514D" w:rsidRPr="00CA5915" w:rsidRDefault="00F3514D" w:rsidP="006D67AB">
            <w:pPr>
              <w:spacing w:before="120" w:line="360" w:lineRule="auto"/>
              <w:rPr>
                <w:color w:val="0000FF"/>
              </w:rPr>
            </w:pPr>
            <w:r w:rsidRPr="0019373C">
              <w:rPr>
                <w:color w:val="0000FF"/>
              </w:rPr>
              <w:t xml:space="preserve">ATM </w:t>
            </w:r>
            <w:r w:rsidRPr="0019373C">
              <w:rPr>
                <w:color w:val="0000FF"/>
                <w:cs/>
              </w:rPr>
              <w:t>(กดที่ตู้ของผู้ให้บริการเท่านั้น)</w:t>
            </w:r>
          </w:p>
        </w:tc>
        <w:tc>
          <w:tcPr>
            <w:tcW w:w="79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F3514D" w:rsidRPr="00CA5915" w:rsidRDefault="00F3514D" w:rsidP="006D67AB">
            <w:pPr>
              <w:spacing w:before="120" w:line="360" w:lineRule="auto"/>
              <w:rPr>
                <w:color w:val="0000FF"/>
              </w:rPr>
            </w:pPr>
            <w:r w:rsidRPr="0019373C">
              <w:rPr>
                <w:color w:val="0000FF"/>
                <w:cs/>
              </w:rPr>
              <w:t>เครือข่าย</w:t>
            </w:r>
            <w:r>
              <w:rPr>
                <w:color w:val="0000FF"/>
              </w:rPr>
              <w:t xml:space="preserve"> ATM </w:t>
            </w:r>
            <w:r>
              <w:rPr>
                <w:rFonts w:hint="cs"/>
                <w:color w:val="0000FF"/>
                <w:cs/>
              </w:rPr>
              <w:t>ผ่านการทำธุรกรรมที่</w:t>
            </w:r>
            <w:r w:rsidRPr="0019373C">
              <w:rPr>
                <w:color w:val="0000FF"/>
                <w:cs/>
              </w:rPr>
              <w:t>ตู้ของผู้ให้บริการเท่านั้น</w:t>
            </w:r>
          </w:p>
        </w:tc>
        <w:tc>
          <w:tcPr>
            <w:tcW w:w="9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3514D" w:rsidRPr="00026546" w:rsidRDefault="00F3514D" w:rsidP="006D67AB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X</w:t>
            </w:r>
          </w:p>
        </w:tc>
        <w:tc>
          <w:tcPr>
            <w:tcW w:w="9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F3514D" w:rsidRDefault="00F3514D" w:rsidP="006D67AB">
            <w:pPr>
              <w:spacing w:before="120" w:line="360" w:lineRule="auto"/>
              <w:jc w:val="center"/>
              <w:rPr>
                <w:color w:val="0000FF"/>
              </w:rPr>
            </w:pPr>
          </w:p>
        </w:tc>
      </w:tr>
      <w:tr w:rsidR="00F3514D" w:rsidRPr="009540D5" w:rsidTr="006D67AB">
        <w:trPr>
          <w:cantSplit/>
          <w:trHeight w:val="272"/>
        </w:trPr>
        <w:tc>
          <w:tcPr>
            <w:tcW w:w="433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F3514D" w:rsidRPr="00CA5915" w:rsidRDefault="00F3514D" w:rsidP="006D67AB">
            <w:pPr>
              <w:spacing w:before="120" w:line="360" w:lineRule="auto"/>
              <w:rPr>
                <w:color w:val="0000FF"/>
              </w:rPr>
            </w:pPr>
            <w:r w:rsidRPr="0019373C">
              <w:rPr>
                <w:color w:val="0000FF"/>
              </w:rPr>
              <w:t>ATM Pool</w:t>
            </w:r>
          </w:p>
        </w:tc>
        <w:tc>
          <w:tcPr>
            <w:tcW w:w="79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F3514D" w:rsidRPr="00CA5915" w:rsidRDefault="00F3514D" w:rsidP="006D67AB">
            <w:pPr>
              <w:spacing w:before="120" w:line="360" w:lineRule="auto"/>
              <w:rPr>
                <w:color w:val="0000FF"/>
              </w:rPr>
            </w:pPr>
            <w:r w:rsidRPr="0019373C">
              <w:rPr>
                <w:color w:val="0000FF"/>
                <w:cs/>
              </w:rPr>
              <w:t>เครือข่าย</w:t>
            </w:r>
            <w:r>
              <w:rPr>
                <w:color w:val="0000FF"/>
                <w:cs/>
              </w:rPr>
              <w:t xml:space="preserve"> </w:t>
            </w:r>
            <w:r w:rsidRPr="0019373C">
              <w:rPr>
                <w:color w:val="0000FF"/>
              </w:rPr>
              <w:t>ATM Pool</w:t>
            </w:r>
          </w:p>
        </w:tc>
        <w:tc>
          <w:tcPr>
            <w:tcW w:w="9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3514D" w:rsidRPr="00026546" w:rsidRDefault="00F3514D" w:rsidP="006D67AB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>
              <w:rPr>
                <w:color w:val="0000FF"/>
              </w:rPr>
              <w:t>X</w:t>
            </w:r>
          </w:p>
        </w:tc>
        <w:tc>
          <w:tcPr>
            <w:tcW w:w="9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F3514D" w:rsidRDefault="00F3514D" w:rsidP="006D67AB">
            <w:pPr>
              <w:spacing w:before="120" w:line="360" w:lineRule="auto"/>
              <w:jc w:val="center"/>
              <w:rPr>
                <w:color w:val="0000FF"/>
              </w:rPr>
            </w:pPr>
          </w:p>
        </w:tc>
      </w:tr>
      <w:tr w:rsidR="00F3514D" w:rsidRPr="009540D5" w:rsidTr="006D67AB">
        <w:trPr>
          <w:cantSplit/>
          <w:trHeight w:val="272"/>
        </w:trPr>
        <w:tc>
          <w:tcPr>
            <w:tcW w:w="433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F3514D" w:rsidRDefault="00F3514D" w:rsidP="006D67AB">
            <w:pPr>
              <w:spacing w:before="120" w:line="360" w:lineRule="auto"/>
              <w:rPr>
                <w:color w:val="0000FF"/>
                <w:cs/>
              </w:rPr>
            </w:pPr>
            <w:r w:rsidRPr="0019373C">
              <w:rPr>
                <w:color w:val="0000FF"/>
              </w:rPr>
              <w:t>TPN</w:t>
            </w:r>
          </w:p>
        </w:tc>
        <w:tc>
          <w:tcPr>
            <w:tcW w:w="79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F3514D" w:rsidRDefault="00F3514D" w:rsidP="006D67AB">
            <w:pPr>
              <w:spacing w:before="120" w:line="360" w:lineRule="auto"/>
              <w:rPr>
                <w:color w:val="0000FF"/>
                <w:cs/>
              </w:rPr>
            </w:pPr>
            <w:r w:rsidRPr="0019373C">
              <w:rPr>
                <w:color w:val="0000FF"/>
                <w:cs/>
              </w:rPr>
              <w:t>เครือข่าย</w:t>
            </w:r>
            <w:r>
              <w:rPr>
                <w:color w:val="0000FF"/>
                <w:cs/>
              </w:rPr>
              <w:t xml:space="preserve"> </w:t>
            </w:r>
            <w:r w:rsidRPr="0019373C">
              <w:rPr>
                <w:color w:val="0000FF"/>
              </w:rPr>
              <w:t>TPN</w:t>
            </w:r>
          </w:p>
        </w:tc>
        <w:tc>
          <w:tcPr>
            <w:tcW w:w="9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3514D" w:rsidRPr="00026546" w:rsidRDefault="00F3514D" w:rsidP="006D67AB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>
              <w:rPr>
                <w:color w:val="0000FF"/>
              </w:rPr>
              <w:t>X</w:t>
            </w:r>
          </w:p>
        </w:tc>
        <w:tc>
          <w:tcPr>
            <w:tcW w:w="9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F3514D" w:rsidRDefault="00F3514D" w:rsidP="006D67AB">
            <w:pPr>
              <w:spacing w:before="120" w:line="360" w:lineRule="auto"/>
              <w:jc w:val="center"/>
              <w:rPr>
                <w:color w:val="0000FF"/>
              </w:rPr>
            </w:pPr>
          </w:p>
        </w:tc>
      </w:tr>
      <w:tr w:rsidR="00F3514D" w:rsidRPr="009540D5" w:rsidTr="006D67AB">
        <w:trPr>
          <w:cantSplit/>
          <w:trHeight w:val="272"/>
        </w:trPr>
        <w:tc>
          <w:tcPr>
            <w:tcW w:w="433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F3514D" w:rsidRPr="00026546" w:rsidRDefault="00F3514D" w:rsidP="006D67AB">
            <w:pPr>
              <w:spacing w:before="120" w:line="360" w:lineRule="auto"/>
              <w:rPr>
                <w:color w:val="0000FF"/>
                <w:cs/>
              </w:rPr>
            </w:pPr>
            <w:r w:rsidRPr="0019373C">
              <w:rPr>
                <w:color w:val="0000FF"/>
              </w:rPr>
              <w:t>PromptCard</w:t>
            </w:r>
          </w:p>
        </w:tc>
        <w:tc>
          <w:tcPr>
            <w:tcW w:w="79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F3514D" w:rsidRPr="00026546" w:rsidRDefault="00F3514D" w:rsidP="006D67AB">
            <w:pPr>
              <w:spacing w:before="120" w:line="360" w:lineRule="auto"/>
              <w:rPr>
                <w:color w:val="0000FF"/>
                <w:cs/>
              </w:rPr>
            </w:pPr>
            <w:r w:rsidRPr="0019373C">
              <w:rPr>
                <w:color w:val="0000FF"/>
                <w:cs/>
              </w:rPr>
              <w:t>เครือข่าย</w:t>
            </w:r>
            <w:r>
              <w:rPr>
                <w:color w:val="0000FF"/>
                <w:cs/>
              </w:rPr>
              <w:t xml:space="preserve"> </w:t>
            </w:r>
            <w:r w:rsidRPr="0019373C">
              <w:rPr>
                <w:color w:val="0000FF"/>
              </w:rPr>
              <w:t>PromptCard</w:t>
            </w:r>
          </w:p>
        </w:tc>
        <w:tc>
          <w:tcPr>
            <w:tcW w:w="9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3514D" w:rsidRPr="00026546" w:rsidRDefault="00F3514D" w:rsidP="006D67AB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X</w:t>
            </w:r>
          </w:p>
        </w:tc>
        <w:tc>
          <w:tcPr>
            <w:tcW w:w="9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F3514D" w:rsidRPr="00026546" w:rsidRDefault="00F3514D" w:rsidP="006D67AB">
            <w:pPr>
              <w:spacing w:before="120" w:line="360" w:lineRule="auto"/>
              <w:jc w:val="center"/>
              <w:rPr>
                <w:color w:val="0000FF"/>
                <w:cs/>
              </w:rPr>
            </w:pPr>
          </w:p>
        </w:tc>
      </w:tr>
      <w:tr w:rsidR="00F3514D" w:rsidRPr="009540D5" w:rsidTr="006D67AB">
        <w:trPr>
          <w:cantSplit/>
          <w:trHeight w:val="272"/>
        </w:trPr>
        <w:tc>
          <w:tcPr>
            <w:tcW w:w="433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F3514D" w:rsidRDefault="00F3514D" w:rsidP="006D67AB">
            <w:pPr>
              <w:spacing w:before="120" w:line="360" w:lineRule="auto"/>
              <w:rPr>
                <w:color w:val="0000FF"/>
                <w:cs/>
              </w:rPr>
            </w:pPr>
            <w:r w:rsidRPr="0019373C">
              <w:rPr>
                <w:color w:val="0000FF"/>
              </w:rPr>
              <w:t>VISA</w:t>
            </w:r>
          </w:p>
        </w:tc>
        <w:tc>
          <w:tcPr>
            <w:tcW w:w="79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F3514D" w:rsidRDefault="00F3514D" w:rsidP="006D67AB">
            <w:pPr>
              <w:spacing w:before="120" w:line="360" w:lineRule="auto"/>
              <w:rPr>
                <w:color w:val="0000FF"/>
                <w:cs/>
              </w:rPr>
            </w:pPr>
            <w:r w:rsidRPr="0019373C">
              <w:rPr>
                <w:color w:val="0000FF"/>
                <w:cs/>
              </w:rPr>
              <w:t>เครือข่าย</w:t>
            </w:r>
            <w:r>
              <w:rPr>
                <w:color w:val="0000FF"/>
                <w:cs/>
              </w:rPr>
              <w:t xml:space="preserve"> </w:t>
            </w:r>
            <w:r w:rsidRPr="0019373C">
              <w:rPr>
                <w:color w:val="0000FF"/>
              </w:rPr>
              <w:t>VISA</w:t>
            </w:r>
          </w:p>
        </w:tc>
        <w:tc>
          <w:tcPr>
            <w:tcW w:w="9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3514D" w:rsidRPr="00026546" w:rsidRDefault="00F3514D" w:rsidP="006D67AB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X</w:t>
            </w:r>
          </w:p>
        </w:tc>
        <w:tc>
          <w:tcPr>
            <w:tcW w:w="9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F3514D" w:rsidRDefault="00F3514D" w:rsidP="006D67AB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X</w:t>
            </w:r>
          </w:p>
        </w:tc>
      </w:tr>
      <w:tr w:rsidR="00F3514D" w:rsidRPr="009540D5" w:rsidTr="006D67AB">
        <w:trPr>
          <w:cantSplit/>
          <w:trHeight w:val="272"/>
        </w:trPr>
        <w:tc>
          <w:tcPr>
            <w:tcW w:w="433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F3514D" w:rsidRDefault="00F3514D" w:rsidP="006D67AB">
            <w:pPr>
              <w:spacing w:before="120" w:line="360" w:lineRule="auto"/>
              <w:rPr>
                <w:color w:val="0000FF"/>
                <w:cs/>
              </w:rPr>
            </w:pPr>
            <w:r w:rsidRPr="0019373C">
              <w:rPr>
                <w:color w:val="0000FF"/>
              </w:rPr>
              <w:t>Mastercard</w:t>
            </w:r>
          </w:p>
        </w:tc>
        <w:tc>
          <w:tcPr>
            <w:tcW w:w="79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F3514D" w:rsidRDefault="00F3514D" w:rsidP="006D67AB">
            <w:pPr>
              <w:spacing w:before="120" w:line="360" w:lineRule="auto"/>
              <w:rPr>
                <w:color w:val="0000FF"/>
                <w:cs/>
              </w:rPr>
            </w:pPr>
            <w:r w:rsidRPr="0019373C">
              <w:rPr>
                <w:color w:val="0000FF"/>
                <w:cs/>
              </w:rPr>
              <w:t>เครือข่าย</w:t>
            </w:r>
            <w:r>
              <w:rPr>
                <w:color w:val="0000FF"/>
                <w:cs/>
              </w:rPr>
              <w:t xml:space="preserve"> </w:t>
            </w:r>
            <w:r w:rsidRPr="0019373C">
              <w:rPr>
                <w:color w:val="0000FF"/>
              </w:rPr>
              <w:t>Mastercard</w:t>
            </w:r>
          </w:p>
        </w:tc>
        <w:tc>
          <w:tcPr>
            <w:tcW w:w="9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3514D" w:rsidRPr="00026546" w:rsidRDefault="00F3514D" w:rsidP="006D67AB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>
              <w:rPr>
                <w:color w:val="0000FF"/>
              </w:rPr>
              <w:t>X</w:t>
            </w:r>
          </w:p>
        </w:tc>
        <w:tc>
          <w:tcPr>
            <w:tcW w:w="9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F3514D" w:rsidRDefault="00F3514D" w:rsidP="006D67AB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X</w:t>
            </w:r>
          </w:p>
        </w:tc>
      </w:tr>
      <w:tr w:rsidR="00F3514D" w:rsidRPr="009540D5" w:rsidTr="006D67AB">
        <w:trPr>
          <w:cantSplit/>
          <w:trHeight w:val="272"/>
        </w:trPr>
        <w:tc>
          <w:tcPr>
            <w:tcW w:w="433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F3514D" w:rsidRDefault="00F3514D" w:rsidP="006D67AB">
            <w:pPr>
              <w:spacing w:before="120" w:line="360" w:lineRule="auto"/>
              <w:rPr>
                <w:color w:val="0000FF"/>
                <w:cs/>
              </w:rPr>
            </w:pPr>
            <w:r w:rsidRPr="0019373C">
              <w:rPr>
                <w:color w:val="0000FF"/>
              </w:rPr>
              <w:t xml:space="preserve">PromptCard </w:t>
            </w:r>
            <w:r w:rsidRPr="0019373C">
              <w:rPr>
                <w:color w:val="0000FF"/>
                <w:cs/>
              </w:rPr>
              <w:t xml:space="preserve">- </w:t>
            </w:r>
            <w:r w:rsidRPr="0019373C">
              <w:rPr>
                <w:color w:val="0000FF"/>
              </w:rPr>
              <w:t>Mastercard</w:t>
            </w:r>
          </w:p>
        </w:tc>
        <w:tc>
          <w:tcPr>
            <w:tcW w:w="79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F3514D" w:rsidRDefault="00F3514D" w:rsidP="006D67AB">
            <w:pPr>
              <w:spacing w:before="120" w:line="360" w:lineRule="auto"/>
              <w:rPr>
                <w:color w:val="0000FF"/>
                <w:cs/>
              </w:rPr>
            </w:pPr>
            <w:r w:rsidRPr="0019373C">
              <w:rPr>
                <w:color w:val="0000FF"/>
                <w:cs/>
              </w:rPr>
              <w:t>เครือข่าย</w:t>
            </w:r>
            <w:r>
              <w:rPr>
                <w:color w:val="0000FF"/>
                <w:cs/>
              </w:rPr>
              <w:t xml:space="preserve"> </w:t>
            </w:r>
            <w:r w:rsidRPr="0019373C">
              <w:rPr>
                <w:color w:val="0000FF"/>
              </w:rPr>
              <w:t xml:space="preserve">PromptCard </w:t>
            </w:r>
            <w:r w:rsidRPr="0019373C">
              <w:rPr>
                <w:color w:val="0000FF"/>
                <w:cs/>
              </w:rPr>
              <w:t xml:space="preserve">- </w:t>
            </w:r>
            <w:r w:rsidRPr="0019373C">
              <w:rPr>
                <w:color w:val="0000FF"/>
              </w:rPr>
              <w:t>Mastercard</w:t>
            </w:r>
          </w:p>
        </w:tc>
        <w:tc>
          <w:tcPr>
            <w:tcW w:w="9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3514D" w:rsidRPr="00026546" w:rsidRDefault="00F3514D" w:rsidP="006D67AB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X</w:t>
            </w:r>
          </w:p>
        </w:tc>
        <w:tc>
          <w:tcPr>
            <w:tcW w:w="9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F3514D" w:rsidRDefault="00F3514D" w:rsidP="006D67AB">
            <w:pPr>
              <w:spacing w:before="120" w:line="360" w:lineRule="auto"/>
              <w:jc w:val="center"/>
              <w:rPr>
                <w:color w:val="0000FF"/>
              </w:rPr>
            </w:pPr>
          </w:p>
        </w:tc>
      </w:tr>
      <w:tr w:rsidR="00F3514D" w:rsidRPr="009540D5" w:rsidTr="006D67AB">
        <w:trPr>
          <w:cantSplit/>
          <w:trHeight w:val="272"/>
        </w:trPr>
        <w:tc>
          <w:tcPr>
            <w:tcW w:w="433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F3514D" w:rsidRDefault="00F3514D" w:rsidP="006D67AB">
            <w:pPr>
              <w:spacing w:before="120" w:line="360" w:lineRule="auto"/>
              <w:rPr>
                <w:color w:val="0000FF"/>
                <w:cs/>
              </w:rPr>
            </w:pPr>
            <w:r w:rsidRPr="0019373C">
              <w:rPr>
                <w:color w:val="0000FF"/>
              </w:rPr>
              <w:t>TPN Mastercard</w:t>
            </w:r>
          </w:p>
        </w:tc>
        <w:tc>
          <w:tcPr>
            <w:tcW w:w="79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F3514D" w:rsidRDefault="00F3514D" w:rsidP="006D67AB">
            <w:pPr>
              <w:spacing w:before="120" w:line="360" w:lineRule="auto"/>
              <w:rPr>
                <w:color w:val="0000FF"/>
                <w:cs/>
              </w:rPr>
            </w:pPr>
            <w:r w:rsidRPr="0019373C">
              <w:rPr>
                <w:color w:val="0000FF"/>
                <w:cs/>
              </w:rPr>
              <w:t>เครือข่าย</w:t>
            </w:r>
            <w:r>
              <w:rPr>
                <w:color w:val="0000FF"/>
                <w:cs/>
              </w:rPr>
              <w:t xml:space="preserve"> </w:t>
            </w:r>
            <w:r w:rsidRPr="0019373C">
              <w:rPr>
                <w:color w:val="0000FF"/>
              </w:rPr>
              <w:t>TPN Mastercard</w:t>
            </w:r>
          </w:p>
        </w:tc>
        <w:tc>
          <w:tcPr>
            <w:tcW w:w="9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3514D" w:rsidRPr="00026546" w:rsidRDefault="00F3514D" w:rsidP="006D67AB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>
              <w:rPr>
                <w:color w:val="0000FF"/>
              </w:rPr>
              <w:t>X</w:t>
            </w:r>
          </w:p>
        </w:tc>
        <w:tc>
          <w:tcPr>
            <w:tcW w:w="9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F3514D" w:rsidRDefault="00F3514D" w:rsidP="006D67AB">
            <w:pPr>
              <w:spacing w:before="120" w:line="360" w:lineRule="auto"/>
              <w:jc w:val="center"/>
              <w:rPr>
                <w:color w:val="0000FF"/>
              </w:rPr>
            </w:pPr>
          </w:p>
        </w:tc>
      </w:tr>
      <w:tr w:rsidR="00F3514D" w:rsidRPr="009540D5" w:rsidTr="006D67AB">
        <w:trPr>
          <w:cantSplit/>
          <w:trHeight w:val="272"/>
        </w:trPr>
        <w:tc>
          <w:tcPr>
            <w:tcW w:w="433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F3514D" w:rsidRDefault="00F3514D" w:rsidP="006D67AB">
            <w:pPr>
              <w:spacing w:before="120" w:line="360" w:lineRule="auto"/>
              <w:rPr>
                <w:color w:val="0000FF"/>
                <w:cs/>
              </w:rPr>
            </w:pPr>
            <w:r w:rsidRPr="0019373C">
              <w:rPr>
                <w:color w:val="0000FF"/>
              </w:rPr>
              <w:t>Unionpay</w:t>
            </w:r>
          </w:p>
        </w:tc>
        <w:tc>
          <w:tcPr>
            <w:tcW w:w="79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F3514D" w:rsidRDefault="00F3514D" w:rsidP="006D67AB">
            <w:pPr>
              <w:spacing w:before="120" w:line="360" w:lineRule="auto"/>
              <w:rPr>
                <w:color w:val="0000FF"/>
                <w:cs/>
              </w:rPr>
            </w:pPr>
            <w:r w:rsidRPr="0019373C">
              <w:rPr>
                <w:color w:val="0000FF"/>
                <w:cs/>
              </w:rPr>
              <w:t>เครือข่าย</w:t>
            </w:r>
            <w:r>
              <w:rPr>
                <w:color w:val="0000FF"/>
                <w:cs/>
              </w:rPr>
              <w:t xml:space="preserve"> </w:t>
            </w:r>
            <w:r w:rsidRPr="0019373C">
              <w:rPr>
                <w:color w:val="0000FF"/>
              </w:rPr>
              <w:t>Unionpay</w:t>
            </w:r>
          </w:p>
        </w:tc>
        <w:tc>
          <w:tcPr>
            <w:tcW w:w="9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3514D" w:rsidRPr="00026546" w:rsidRDefault="00F3514D" w:rsidP="006D67AB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>
              <w:rPr>
                <w:color w:val="0000FF"/>
              </w:rPr>
              <w:t>X</w:t>
            </w:r>
          </w:p>
        </w:tc>
        <w:tc>
          <w:tcPr>
            <w:tcW w:w="9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F3514D" w:rsidRDefault="00F3514D" w:rsidP="006D67AB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X</w:t>
            </w:r>
          </w:p>
        </w:tc>
      </w:tr>
      <w:tr w:rsidR="00F3514D" w:rsidRPr="009540D5" w:rsidTr="006D67AB">
        <w:trPr>
          <w:cantSplit/>
          <w:trHeight w:val="272"/>
        </w:trPr>
        <w:tc>
          <w:tcPr>
            <w:tcW w:w="433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F3514D" w:rsidRDefault="00F3514D" w:rsidP="006D67AB">
            <w:pPr>
              <w:spacing w:before="120" w:line="360" w:lineRule="auto"/>
              <w:rPr>
                <w:color w:val="0000FF"/>
                <w:cs/>
              </w:rPr>
            </w:pPr>
            <w:r w:rsidRPr="0019373C">
              <w:rPr>
                <w:color w:val="0000FF"/>
              </w:rPr>
              <w:t>TPN UnionPay</w:t>
            </w:r>
          </w:p>
        </w:tc>
        <w:tc>
          <w:tcPr>
            <w:tcW w:w="79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F3514D" w:rsidRDefault="00F3514D" w:rsidP="006D67AB">
            <w:pPr>
              <w:spacing w:before="120" w:line="360" w:lineRule="auto"/>
              <w:rPr>
                <w:color w:val="0000FF"/>
                <w:cs/>
              </w:rPr>
            </w:pPr>
            <w:r w:rsidRPr="0019373C">
              <w:rPr>
                <w:color w:val="0000FF"/>
                <w:cs/>
              </w:rPr>
              <w:t>เครือข่าย</w:t>
            </w:r>
            <w:r>
              <w:rPr>
                <w:color w:val="0000FF"/>
                <w:cs/>
              </w:rPr>
              <w:t xml:space="preserve"> </w:t>
            </w:r>
            <w:r w:rsidRPr="0019373C">
              <w:rPr>
                <w:color w:val="0000FF"/>
              </w:rPr>
              <w:t>TPN UnionPay</w:t>
            </w:r>
          </w:p>
        </w:tc>
        <w:tc>
          <w:tcPr>
            <w:tcW w:w="9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3514D" w:rsidRPr="00026546" w:rsidRDefault="00F3514D" w:rsidP="006D67AB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>
              <w:rPr>
                <w:color w:val="0000FF"/>
              </w:rPr>
              <w:t>X</w:t>
            </w:r>
          </w:p>
        </w:tc>
        <w:tc>
          <w:tcPr>
            <w:tcW w:w="9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F3514D" w:rsidRDefault="00F3514D" w:rsidP="006D67AB">
            <w:pPr>
              <w:spacing w:before="120" w:line="360" w:lineRule="auto"/>
              <w:jc w:val="center"/>
              <w:rPr>
                <w:color w:val="0000FF"/>
              </w:rPr>
            </w:pPr>
          </w:p>
        </w:tc>
      </w:tr>
      <w:tr w:rsidR="00F3514D" w:rsidRPr="009540D5" w:rsidTr="006D67AB">
        <w:trPr>
          <w:cantSplit/>
          <w:trHeight w:val="272"/>
        </w:trPr>
        <w:tc>
          <w:tcPr>
            <w:tcW w:w="433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F3514D" w:rsidRPr="00CA5915" w:rsidRDefault="00F3514D" w:rsidP="006D67AB">
            <w:pPr>
              <w:spacing w:before="120" w:line="360" w:lineRule="auto"/>
              <w:rPr>
                <w:color w:val="0000FF"/>
              </w:rPr>
            </w:pPr>
            <w:r w:rsidRPr="0019373C">
              <w:rPr>
                <w:color w:val="0000FF"/>
              </w:rPr>
              <w:t>American Express</w:t>
            </w:r>
          </w:p>
        </w:tc>
        <w:tc>
          <w:tcPr>
            <w:tcW w:w="79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F3514D" w:rsidRPr="00CA5915" w:rsidRDefault="00F3514D" w:rsidP="006D67AB">
            <w:pPr>
              <w:spacing w:before="120" w:line="360" w:lineRule="auto"/>
              <w:rPr>
                <w:color w:val="0000FF"/>
              </w:rPr>
            </w:pPr>
            <w:r w:rsidRPr="0019373C">
              <w:rPr>
                <w:color w:val="0000FF"/>
                <w:cs/>
              </w:rPr>
              <w:t>เครือข่าย</w:t>
            </w:r>
            <w:r>
              <w:rPr>
                <w:color w:val="0000FF"/>
                <w:cs/>
              </w:rPr>
              <w:t xml:space="preserve"> </w:t>
            </w:r>
            <w:r w:rsidRPr="0019373C">
              <w:rPr>
                <w:color w:val="0000FF"/>
              </w:rPr>
              <w:t>American Express</w:t>
            </w:r>
          </w:p>
        </w:tc>
        <w:tc>
          <w:tcPr>
            <w:tcW w:w="9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3514D" w:rsidRPr="00026546" w:rsidRDefault="00F3514D" w:rsidP="006D67AB">
            <w:pPr>
              <w:spacing w:before="120" w:line="360" w:lineRule="auto"/>
              <w:jc w:val="center"/>
              <w:rPr>
                <w:color w:val="0000FF"/>
              </w:rPr>
            </w:pPr>
          </w:p>
        </w:tc>
        <w:tc>
          <w:tcPr>
            <w:tcW w:w="9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F3514D" w:rsidRDefault="00F3514D" w:rsidP="006D67AB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X</w:t>
            </w:r>
          </w:p>
        </w:tc>
      </w:tr>
      <w:tr w:rsidR="00F3514D" w:rsidRPr="009540D5" w:rsidTr="006D67AB">
        <w:trPr>
          <w:cantSplit/>
          <w:trHeight w:val="272"/>
        </w:trPr>
        <w:tc>
          <w:tcPr>
            <w:tcW w:w="433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F3514D" w:rsidRPr="0019373C" w:rsidRDefault="00F3514D" w:rsidP="006D67AB">
            <w:pPr>
              <w:spacing w:before="120" w:line="360" w:lineRule="auto"/>
              <w:rPr>
                <w:color w:val="0000FF"/>
              </w:rPr>
            </w:pPr>
            <w:r w:rsidRPr="0019373C">
              <w:rPr>
                <w:color w:val="0000FF"/>
              </w:rPr>
              <w:t>JCB</w:t>
            </w:r>
          </w:p>
        </w:tc>
        <w:tc>
          <w:tcPr>
            <w:tcW w:w="79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F3514D" w:rsidRPr="00CA5915" w:rsidRDefault="00F3514D" w:rsidP="006D67AB">
            <w:pPr>
              <w:spacing w:before="120" w:line="360" w:lineRule="auto"/>
              <w:rPr>
                <w:color w:val="0000FF"/>
              </w:rPr>
            </w:pPr>
            <w:r w:rsidRPr="0019373C">
              <w:rPr>
                <w:color w:val="0000FF"/>
                <w:cs/>
              </w:rPr>
              <w:t>เครือข่าย</w:t>
            </w:r>
            <w:r>
              <w:rPr>
                <w:color w:val="0000FF"/>
                <w:cs/>
              </w:rPr>
              <w:t xml:space="preserve"> </w:t>
            </w:r>
            <w:r w:rsidRPr="0019373C">
              <w:rPr>
                <w:color w:val="0000FF"/>
              </w:rPr>
              <w:t>JCB</w:t>
            </w:r>
          </w:p>
        </w:tc>
        <w:tc>
          <w:tcPr>
            <w:tcW w:w="9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3514D" w:rsidRDefault="00F3514D" w:rsidP="006D67AB">
            <w:pPr>
              <w:spacing w:before="120" w:line="360" w:lineRule="auto"/>
              <w:jc w:val="center"/>
              <w:rPr>
                <w:color w:val="0000FF"/>
              </w:rPr>
            </w:pPr>
          </w:p>
        </w:tc>
        <w:tc>
          <w:tcPr>
            <w:tcW w:w="9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F3514D" w:rsidRDefault="00F3514D" w:rsidP="006D67AB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X</w:t>
            </w:r>
          </w:p>
        </w:tc>
      </w:tr>
      <w:tr w:rsidR="00F3514D" w:rsidRPr="009540D5" w:rsidTr="006D67AB">
        <w:trPr>
          <w:cantSplit/>
          <w:trHeight w:val="291"/>
        </w:trPr>
        <w:tc>
          <w:tcPr>
            <w:tcW w:w="433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noWrap/>
          </w:tcPr>
          <w:p w:rsidR="00F3514D" w:rsidRDefault="00F3514D" w:rsidP="006D67AB">
            <w:pPr>
              <w:spacing w:before="120" w:line="360" w:lineRule="auto"/>
              <w:rPr>
                <w:color w:val="0000FF"/>
                <w:cs/>
              </w:rPr>
            </w:pPr>
            <w:r w:rsidRPr="0019373C">
              <w:rPr>
                <w:color w:val="0000FF"/>
                <w:cs/>
              </w:rPr>
              <w:t>เครือข่ายอื่น</w:t>
            </w:r>
          </w:p>
        </w:tc>
        <w:tc>
          <w:tcPr>
            <w:tcW w:w="792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noWrap/>
          </w:tcPr>
          <w:p w:rsidR="00F3514D" w:rsidRDefault="00F3514D" w:rsidP="006D67AB">
            <w:pPr>
              <w:spacing w:before="120" w:line="360" w:lineRule="auto"/>
              <w:rPr>
                <w:color w:val="0000FF"/>
                <w:cs/>
              </w:rPr>
            </w:pPr>
            <w:r w:rsidRPr="0019373C">
              <w:rPr>
                <w:color w:val="0000FF"/>
                <w:cs/>
              </w:rPr>
              <w:t>เครือข่ายอื่น</w:t>
            </w:r>
            <w:r>
              <w:rPr>
                <w:rFonts w:hint="cs"/>
                <w:color w:val="0000FF"/>
                <w:cs/>
              </w:rPr>
              <w:t xml:space="preserve"> ๆ นอกเหนือจากข้างต้น</w:t>
            </w:r>
          </w:p>
        </w:tc>
        <w:tc>
          <w:tcPr>
            <w:tcW w:w="945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F3514D" w:rsidRPr="00026546" w:rsidRDefault="00F3514D" w:rsidP="006D67AB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>
              <w:rPr>
                <w:color w:val="0000FF"/>
              </w:rPr>
              <w:t>X</w:t>
            </w:r>
          </w:p>
        </w:tc>
        <w:tc>
          <w:tcPr>
            <w:tcW w:w="945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F3514D" w:rsidRDefault="00F3514D" w:rsidP="006D67AB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X</w:t>
            </w:r>
          </w:p>
        </w:tc>
      </w:tr>
    </w:tbl>
    <w:p w:rsidR="00F3514D" w:rsidRDefault="00F3514D" w:rsidP="00F3514D">
      <w:pPr>
        <w:rPr>
          <w:color w:val="0000FF"/>
        </w:rPr>
      </w:pPr>
    </w:p>
    <w:p w:rsidR="00FC0DDA" w:rsidRDefault="00F3514D">
      <w:pPr>
        <w:rPr>
          <w:color w:val="0000FF"/>
        </w:rPr>
      </w:pPr>
      <w:r>
        <w:rPr>
          <w:color w:val="0000FF"/>
          <w:cs/>
        </w:rPr>
        <w:br w:type="page"/>
      </w:r>
    </w:p>
    <w:tbl>
      <w:tblPr>
        <w:tblW w:w="1827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9288"/>
        <w:gridCol w:w="5580"/>
      </w:tblGrid>
      <w:tr w:rsidR="009540D5" w:rsidRPr="009540D5" w:rsidTr="00026546">
        <w:trPr>
          <w:cantSplit/>
          <w:trHeight w:val="255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77117" w:rsidRPr="009540D5" w:rsidRDefault="00877117" w:rsidP="00026546">
            <w:pPr>
              <w:rPr>
                <w:b/>
                <w:bCs/>
                <w:color w:val="0000FF"/>
              </w:rPr>
            </w:pPr>
            <w:r w:rsidRPr="009540D5">
              <w:rPr>
                <w:b/>
                <w:bCs/>
                <w:color w:val="0000FF"/>
              </w:rPr>
              <w:lastRenderedPageBreak/>
              <w:t>Classification Name</w:t>
            </w:r>
            <w:r w:rsidRPr="009540D5">
              <w:rPr>
                <w:b/>
                <w:bCs/>
                <w:color w:val="0000FF"/>
                <w:cs/>
              </w:rPr>
              <w:t>:</w:t>
            </w:r>
          </w:p>
        </w:tc>
        <w:tc>
          <w:tcPr>
            <w:tcW w:w="92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77117" w:rsidRPr="009540D5" w:rsidRDefault="00877117" w:rsidP="005F1F86">
            <w:pPr>
              <w:pStyle w:val="Heading1"/>
              <w:rPr>
                <w:color w:val="0000FF"/>
              </w:rPr>
            </w:pPr>
            <w:bookmarkStart w:id="5" w:name="_Toc54219401"/>
            <w:r w:rsidRPr="009540D5">
              <w:rPr>
                <w:rFonts w:cs="Tahoma"/>
                <w:color w:val="0000FF"/>
                <w:sz w:val="20"/>
                <w:szCs w:val="20"/>
              </w:rPr>
              <w:t>Condition of Loan</w:t>
            </w:r>
            <w:bookmarkEnd w:id="5"/>
          </w:p>
        </w:tc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77117" w:rsidRPr="009540D5" w:rsidRDefault="00877117" w:rsidP="00026546">
            <w:pPr>
              <w:rPr>
                <w:b/>
                <w:bCs/>
                <w:i/>
                <w:iCs/>
                <w:color w:val="0000FF"/>
              </w:rPr>
            </w:pPr>
          </w:p>
        </w:tc>
      </w:tr>
    </w:tbl>
    <w:p w:rsidR="00877117" w:rsidRPr="009540D5" w:rsidRDefault="00877117" w:rsidP="00877117">
      <w:pPr>
        <w:rPr>
          <w:color w:val="0000FF"/>
        </w:rPr>
      </w:pPr>
    </w:p>
    <w:tbl>
      <w:tblPr>
        <w:tblW w:w="14130" w:type="dxa"/>
        <w:tblInd w:w="8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30"/>
        <w:gridCol w:w="9800"/>
      </w:tblGrid>
      <w:tr w:rsidR="009540D5" w:rsidRPr="009540D5" w:rsidTr="00026546">
        <w:trPr>
          <w:cantSplit/>
          <w:trHeight w:val="291"/>
          <w:tblHeader/>
        </w:trPr>
        <w:tc>
          <w:tcPr>
            <w:tcW w:w="4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</w:tcPr>
          <w:p w:rsidR="00877117" w:rsidRPr="009540D5" w:rsidRDefault="00877117" w:rsidP="00026546">
            <w:pPr>
              <w:spacing w:before="120" w:line="360" w:lineRule="auto"/>
              <w:jc w:val="center"/>
              <w:rPr>
                <w:b/>
                <w:bCs/>
                <w:color w:val="0000FF"/>
              </w:rPr>
            </w:pPr>
            <w:r w:rsidRPr="009540D5">
              <w:rPr>
                <w:b/>
                <w:bCs/>
                <w:color w:val="0000FF"/>
              </w:rPr>
              <w:t>Value</w:t>
            </w:r>
          </w:p>
        </w:tc>
        <w:tc>
          <w:tcPr>
            <w:tcW w:w="9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</w:tcPr>
          <w:p w:rsidR="00877117" w:rsidRPr="009540D5" w:rsidRDefault="00877117" w:rsidP="00026546">
            <w:pPr>
              <w:spacing w:before="120" w:line="360" w:lineRule="auto"/>
              <w:jc w:val="center"/>
              <w:rPr>
                <w:b/>
                <w:bCs/>
                <w:color w:val="0000FF"/>
              </w:rPr>
            </w:pPr>
            <w:r w:rsidRPr="009540D5">
              <w:rPr>
                <w:b/>
                <w:bCs/>
                <w:color w:val="0000FF"/>
              </w:rPr>
              <w:t>Description</w:t>
            </w:r>
          </w:p>
        </w:tc>
      </w:tr>
      <w:tr w:rsidR="009540D5" w:rsidRPr="009540D5" w:rsidTr="005F1F86">
        <w:trPr>
          <w:cantSplit/>
          <w:trHeight w:val="291"/>
        </w:trPr>
        <w:tc>
          <w:tcPr>
            <w:tcW w:w="433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877117" w:rsidRPr="009540D5" w:rsidRDefault="00877117" w:rsidP="005F1F86">
            <w:pPr>
              <w:spacing w:before="120" w:line="360" w:lineRule="auto"/>
              <w:rPr>
                <w:color w:val="0000FF"/>
              </w:rPr>
            </w:pPr>
            <w:r w:rsidRPr="009540D5">
              <w:rPr>
                <w:color w:val="0000FF"/>
                <w:cs/>
              </w:rPr>
              <w:t>ไม่มีเงื่อนไข</w:t>
            </w:r>
          </w:p>
        </w:tc>
        <w:tc>
          <w:tcPr>
            <w:tcW w:w="980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877117" w:rsidRPr="009540D5" w:rsidRDefault="005F1F86" w:rsidP="005F1F86">
            <w:pPr>
              <w:spacing w:before="120" w:line="360" w:lineRule="auto"/>
              <w:rPr>
                <w:color w:val="0000FF"/>
              </w:rPr>
            </w:pPr>
            <w:r w:rsidRPr="009540D5">
              <w:rPr>
                <w:color w:val="0000FF"/>
                <w:cs/>
              </w:rPr>
              <w:t>ไม่กำหนดให้ต้องใช้ผลิตภัณฑ์อื่นควบคู่กับสินเชื่อ</w:t>
            </w:r>
          </w:p>
        </w:tc>
      </w:tr>
      <w:tr w:rsidR="009540D5" w:rsidRPr="009540D5" w:rsidTr="005F1F86">
        <w:trPr>
          <w:cantSplit/>
          <w:trHeight w:val="272"/>
        </w:trPr>
        <w:tc>
          <w:tcPr>
            <w:tcW w:w="433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877117" w:rsidRPr="009540D5" w:rsidRDefault="00877117" w:rsidP="005F1F86">
            <w:pPr>
              <w:spacing w:before="120" w:line="360" w:lineRule="auto"/>
              <w:rPr>
                <w:color w:val="0000FF"/>
              </w:rPr>
            </w:pPr>
            <w:r w:rsidRPr="009540D5">
              <w:rPr>
                <w:color w:val="0000FF"/>
                <w:cs/>
              </w:rPr>
              <w:t>ต้องใช้บัญชีเงินฝากของผู้ให้บริการ</w:t>
            </w:r>
          </w:p>
        </w:tc>
        <w:tc>
          <w:tcPr>
            <w:tcW w:w="98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877117" w:rsidRPr="009540D5" w:rsidRDefault="005F1F86" w:rsidP="005F1F86">
            <w:pPr>
              <w:spacing w:before="120" w:line="360" w:lineRule="auto"/>
              <w:rPr>
                <w:color w:val="0000FF"/>
              </w:rPr>
            </w:pPr>
            <w:r w:rsidRPr="009540D5">
              <w:rPr>
                <w:color w:val="0000FF"/>
                <w:cs/>
              </w:rPr>
              <w:t>ลูกค้าต้องมีการใช้ผลิตภัณฑ์เงินฝากของผู้ให้บริการควบคู่กับสินเชื่อ</w:t>
            </w:r>
          </w:p>
        </w:tc>
      </w:tr>
      <w:tr w:rsidR="009540D5" w:rsidRPr="009540D5" w:rsidTr="005F1F86">
        <w:trPr>
          <w:cantSplit/>
          <w:trHeight w:val="291"/>
        </w:trPr>
        <w:tc>
          <w:tcPr>
            <w:tcW w:w="433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877117" w:rsidRPr="009540D5" w:rsidRDefault="00877117" w:rsidP="005F1F86">
            <w:pPr>
              <w:spacing w:before="120" w:line="360" w:lineRule="auto"/>
              <w:rPr>
                <w:color w:val="0000FF"/>
              </w:rPr>
            </w:pPr>
            <w:r w:rsidRPr="009540D5">
              <w:rPr>
                <w:color w:val="0000FF"/>
                <w:cs/>
              </w:rPr>
              <w:t>ต้องใช้บัญชีเงินเดือนของผู้ให้บริการ</w:t>
            </w:r>
          </w:p>
        </w:tc>
        <w:tc>
          <w:tcPr>
            <w:tcW w:w="98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877117" w:rsidRPr="009540D5" w:rsidRDefault="005F1F86" w:rsidP="005F1F86">
            <w:pPr>
              <w:spacing w:before="120" w:line="360" w:lineRule="auto"/>
              <w:rPr>
                <w:color w:val="0000FF"/>
              </w:rPr>
            </w:pPr>
            <w:r w:rsidRPr="009540D5">
              <w:rPr>
                <w:color w:val="0000FF"/>
                <w:cs/>
              </w:rPr>
              <w:t>ลูกค้าต้องมีบัญชีเงินเดือนของผู้ให้บริการควบคู่กับสินเชื่อ</w:t>
            </w:r>
          </w:p>
        </w:tc>
      </w:tr>
      <w:tr w:rsidR="009540D5" w:rsidRPr="009540D5" w:rsidTr="005F1F86">
        <w:trPr>
          <w:cantSplit/>
          <w:trHeight w:val="291"/>
        </w:trPr>
        <w:tc>
          <w:tcPr>
            <w:tcW w:w="433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877117" w:rsidRPr="009540D5" w:rsidRDefault="00877117" w:rsidP="005F1F86">
            <w:pPr>
              <w:spacing w:before="120" w:line="360" w:lineRule="auto"/>
              <w:rPr>
                <w:color w:val="0000FF"/>
              </w:rPr>
            </w:pPr>
            <w:r w:rsidRPr="009540D5">
              <w:rPr>
                <w:color w:val="0000FF"/>
                <w:cs/>
              </w:rPr>
              <w:t>ต้องใช้บัตรเครดิตของผู้ให้บริการ</w:t>
            </w:r>
          </w:p>
        </w:tc>
        <w:tc>
          <w:tcPr>
            <w:tcW w:w="98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877117" w:rsidRPr="009540D5" w:rsidRDefault="005F1F86" w:rsidP="005F1F86">
            <w:pPr>
              <w:spacing w:before="120" w:line="360" w:lineRule="auto"/>
              <w:rPr>
                <w:color w:val="0000FF"/>
                <w:cs/>
              </w:rPr>
            </w:pPr>
            <w:r w:rsidRPr="009540D5">
              <w:rPr>
                <w:color w:val="0000FF"/>
                <w:cs/>
              </w:rPr>
              <w:t>ลูกค้าต้องมีการใช้ผลิตภัณฑ์บัตรเครดิตของผู้ให้บริการควบคู่กับสินเชื่อ</w:t>
            </w:r>
          </w:p>
        </w:tc>
      </w:tr>
      <w:tr w:rsidR="009540D5" w:rsidRPr="009540D5" w:rsidTr="005F1F86">
        <w:trPr>
          <w:cantSplit/>
          <w:trHeight w:val="291"/>
        </w:trPr>
        <w:tc>
          <w:tcPr>
            <w:tcW w:w="433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noWrap/>
          </w:tcPr>
          <w:p w:rsidR="00877117" w:rsidRPr="009540D5" w:rsidRDefault="00877117" w:rsidP="005F1F86">
            <w:pPr>
              <w:spacing w:before="120" w:line="360" w:lineRule="auto"/>
              <w:rPr>
                <w:color w:val="0000FF"/>
              </w:rPr>
            </w:pPr>
            <w:r w:rsidRPr="009540D5">
              <w:rPr>
                <w:color w:val="0000FF"/>
                <w:cs/>
              </w:rPr>
              <w:t>อื่น ๆ</w:t>
            </w:r>
          </w:p>
        </w:tc>
        <w:tc>
          <w:tcPr>
            <w:tcW w:w="980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77117" w:rsidRPr="009540D5" w:rsidRDefault="005F1F86" w:rsidP="005F1F86">
            <w:pPr>
              <w:spacing w:before="120" w:line="360" w:lineRule="auto"/>
              <w:rPr>
                <w:color w:val="0000FF"/>
                <w:cs/>
              </w:rPr>
            </w:pPr>
            <w:r w:rsidRPr="009540D5">
              <w:rPr>
                <w:color w:val="0000FF"/>
                <w:cs/>
              </w:rPr>
              <w:t>ลูกค้าต้องมีการใช้ผลิตภัณฑ์อื่น ๆ นอกเหนือจากที่ระบุข้างต้นควบคู่กับสินเชื่อ</w:t>
            </w:r>
          </w:p>
        </w:tc>
      </w:tr>
    </w:tbl>
    <w:p w:rsidR="005F1F86" w:rsidRPr="009540D5" w:rsidRDefault="005F1F86">
      <w:pPr>
        <w:rPr>
          <w:color w:val="0000FF"/>
        </w:rPr>
      </w:pPr>
    </w:p>
    <w:p w:rsidR="005F1F86" w:rsidRPr="009540D5" w:rsidRDefault="005F1F86">
      <w:pPr>
        <w:rPr>
          <w:color w:val="0000FF"/>
        </w:rPr>
      </w:pPr>
      <w:r w:rsidRPr="009540D5">
        <w:rPr>
          <w:color w:val="0000FF"/>
          <w:cs/>
        </w:rPr>
        <w:br w:type="page"/>
      </w:r>
    </w:p>
    <w:tbl>
      <w:tblPr>
        <w:tblW w:w="1827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9288"/>
        <w:gridCol w:w="5580"/>
      </w:tblGrid>
      <w:tr w:rsidR="009540D5" w:rsidRPr="008222E1" w:rsidTr="00026546">
        <w:trPr>
          <w:cantSplit/>
          <w:trHeight w:val="255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F1F86" w:rsidRPr="008222E1" w:rsidRDefault="005F1F86" w:rsidP="00026546">
            <w:pPr>
              <w:rPr>
                <w:b/>
                <w:bCs/>
                <w:color w:val="0000FF"/>
              </w:rPr>
            </w:pPr>
            <w:r w:rsidRPr="008222E1">
              <w:rPr>
                <w:b/>
                <w:bCs/>
                <w:color w:val="0000FF"/>
              </w:rPr>
              <w:lastRenderedPageBreak/>
              <w:t>Classification Name</w:t>
            </w:r>
            <w:r w:rsidRPr="008222E1">
              <w:rPr>
                <w:b/>
                <w:bCs/>
                <w:color w:val="0000FF"/>
                <w:cs/>
              </w:rPr>
              <w:t>:</w:t>
            </w:r>
          </w:p>
        </w:tc>
        <w:tc>
          <w:tcPr>
            <w:tcW w:w="92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F1F86" w:rsidRPr="008222E1" w:rsidRDefault="005F1F86" w:rsidP="00457AD9">
            <w:pPr>
              <w:pStyle w:val="Heading1"/>
              <w:rPr>
                <w:color w:val="0000FF"/>
              </w:rPr>
            </w:pPr>
            <w:bookmarkStart w:id="6" w:name="_Toc54219402"/>
            <w:r w:rsidRPr="008222E1">
              <w:rPr>
                <w:rFonts w:cs="Tahoma"/>
                <w:color w:val="0000FF"/>
                <w:sz w:val="20"/>
                <w:szCs w:val="20"/>
              </w:rPr>
              <w:t xml:space="preserve">Customer </w:t>
            </w:r>
            <w:r w:rsidR="009847A6" w:rsidRPr="008222E1">
              <w:rPr>
                <w:rFonts w:cs="Tahoma"/>
                <w:color w:val="0000FF"/>
                <w:sz w:val="20"/>
                <w:szCs w:val="20"/>
              </w:rPr>
              <w:t>Occupation</w:t>
            </w:r>
            <w:bookmarkEnd w:id="6"/>
          </w:p>
        </w:tc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F1F86" w:rsidRPr="008222E1" w:rsidRDefault="005F1F86" w:rsidP="00026546">
            <w:pPr>
              <w:rPr>
                <w:b/>
                <w:bCs/>
                <w:i/>
                <w:iCs/>
                <w:color w:val="0000FF"/>
              </w:rPr>
            </w:pPr>
          </w:p>
        </w:tc>
      </w:tr>
    </w:tbl>
    <w:p w:rsidR="005F1F86" w:rsidRPr="008222E1" w:rsidRDefault="005F1F86" w:rsidP="005F1F86">
      <w:pPr>
        <w:rPr>
          <w:color w:val="0000FF"/>
        </w:rPr>
      </w:pPr>
    </w:p>
    <w:tbl>
      <w:tblPr>
        <w:tblW w:w="14130" w:type="dxa"/>
        <w:tblInd w:w="8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30"/>
        <w:gridCol w:w="9800"/>
      </w:tblGrid>
      <w:tr w:rsidR="009540D5" w:rsidRPr="008222E1" w:rsidTr="00026546">
        <w:trPr>
          <w:cantSplit/>
          <w:trHeight w:val="291"/>
          <w:tblHeader/>
        </w:trPr>
        <w:tc>
          <w:tcPr>
            <w:tcW w:w="4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</w:tcPr>
          <w:p w:rsidR="005F1F86" w:rsidRPr="008222E1" w:rsidRDefault="005F1F86" w:rsidP="00026546">
            <w:pPr>
              <w:spacing w:before="120" w:line="360" w:lineRule="auto"/>
              <w:jc w:val="center"/>
              <w:rPr>
                <w:b/>
                <w:bCs/>
                <w:color w:val="0000FF"/>
              </w:rPr>
            </w:pPr>
            <w:r w:rsidRPr="008222E1">
              <w:rPr>
                <w:b/>
                <w:bCs/>
                <w:color w:val="0000FF"/>
              </w:rPr>
              <w:t>Value</w:t>
            </w:r>
          </w:p>
        </w:tc>
        <w:tc>
          <w:tcPr>
            <w:tcW w:w="9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</w:tcPr>
          <w:p w:rsidR="005F1F86" w:rsidRPr="008222E1" w:rsidRDefault="005F1F86" w:rsidP="00026546">
            <w:pPr>
              <w:spacing w:before="120" w:line="360" w:lineRule="auto"/>
              <w:jc w:val="center"/>
              <w:rPr>
                <w:b/>
                <w:bCs/>
                <w:color w:val="0000FF"/>
              </w:rPr>
            </w:pPr>
            <w:r w:rsidRPr="008222E1">
              <w:rPr>
                <w:b/>
                <w:bCs/>
                <w:color w:val="0000FF"/>
              </w:rPr>
              <w:t>Description</w:t>
            </w:r>
          </w:p>
        </w:tc>
      </w:tr>
      <w:tr w:rsidR="009540D5" w:rsidRPr="008222E1" w:rsidTr="00026546">
        <w:trPr>
          <w:cantSplit/>
          <w:trHeight w:val="291"/>
        </w:trPr>
        <w:tc>
          <w:tcPr>
            <w:tcW w:w="433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F1F86" w:rsidRPr="008222E1" w:rsidRDefault="00CA5915" w:rsidP="00026546">
            <w:pPr>
              <w:spacing w:before="120" w:line="360" w:lineRule="auto"/>
              <w:rPr>
                <w:color w:val="0000FF"/>
              </w:rPr>
            </w:pPr>
            <w:r w:rsidRPr="008222E1">
              <w:rPr>
                <w:color w:val="0000FF"/>
                <w:cs/>
              </w:rPr>
              <w:t>ผู้มีรายได้ประจำ</w:t>
            </w:r>
          </w:p>
        </w:tc>
        <w:tc>
          <w:tcPr>
            <w:tcW w:w="980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5F1F86" w:rsidRPr="008222E1" w:rsidRDefault="00CA5915" w:rsidP="00026546">
            <w:pPr>
              <w:spacing w:before="120" w:line="360" w:lineRule="auto"/>
              <w:rPr>
                <w:color w:val="0000FF"/>
                <w:cs/>
              </w:rPr>
            </w:pPr>
            <w:r w:rsidRPr="008222E1">
              <w:rPr>
                <w:color w:val="0000FF"/>
                <w:cs/>
              </w:rPr>
              <w:t>ผู้มีรายได้ประจำ</w:t>
            </w:r>
            <w:r w:rsidR="009344EC" w:rsidRPr="008222E1">
              <w:rPr>
                <w:rFonts w:hint="cs"/>
                <w:color w:val="0000FF"/>
                <w:cs/>
              </w:rPr>
              <w:t>เท่านั้น</w:t>
            </w:r>
          </w:p>
        </w:tc>
      </w:tr>
      <w:tr w:rsidR="009540D5" w:rsidRPr="009540D5" w:rsidTr="00026546">
        <w:trPr>
          <w:cantSplit/>
          <w:trHeight w:val="272"/>
        </w:trPr>
        <w:tc>
          <w:tcPr>
            <w:tcW w:w="433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F1F86" w:rsidRPr="008222E1" w:rsidRDefault="00CA5915" w:rsidP="00026546">
            <w:pPr>
              <w:spacing w:before="120" w:line="360" w:lineRule="auto"/>
              <w:rPr>
                <w:color w:val="0000FF"/>
                <w:cs/>
              </w:rPr>
            </w:pPr>
            <w:r w:rsidRPr="008222E1">
              <w:rPr>
                <w:color w:val="0000FF"/>
                <w:cs/>
              </w:rPr>
              <w:t>ผู้ประกอบกิจการส่วนตัว</w:t>
            </w:r>
          </w:p>
        </w:tc>
        <w:tc>
          <w:tcPr>
            <w:tcW w:w="98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5F1F86" w:rsidRPr="009540D5" w:rsidRDefault="00CA5915" w:rsidP="00026546">
            <w:pPr>
              <w:spacing w:before="120" w:line="360" w:lineRule="auto"/>
              <w:rPr>
                <w:color w:val="0000FF"/>
              </w:rPr>
            </w:pPr>
            <w:r w:rsidRPr="008222E1">
              <w:rPr>
                <w:color w:val="0000FF"/>
                <w:cs/>
              </w:rPr>
              <w:t>ผู้ประกอบกิจการส่วนตัว</w:t>
            </w:r>
            <w:r w:rsidR="009344EC" w:rsidRPr="008222E1">
              <w:rPr>
                <w:rFonts w:hint="cs"/>
                <w:color w:val="0000FF"/>
                <w:cs/>
              </w:rPr>
              <w:t>เท่านั้น</w:t>
            </w:r>
          </w:p>
        </w:tc>
      </w:tr>
      <w:tr w:rsidR="009540D5" w:rsidRPr="009540D5" w:rsidTr="00026546">
        <w:trPr>
          <w:cantSplit/>
          <w:trHeight w:val="291"/>
        </w:trPr>
        <w:tc>
          <w:tcPr>
            <w:tcW w:w="433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noWrap/>
          </w:tcPr>
          <w:p w:rsidR="005F1F86" w:rsidRPr="009540D5" w:rsidRDefault="00CA5915" w:rsidP="00026546">
            <w:pPr>
              <w:spacing w:before="120" w:line="360" w:lineRule="auto"/>
              <w:rPr>
                <w:color w:val="0000FF"/>
              </w:rPr>
            </w:pPr>
            <w:r w:rsidRPr="00CA5915">
              <w:rPr>
                <w:color w:val="0000FF"/>
                <w:cs/>
              </w:rPr>
              <w:t>เป็นได้ทั้งผู้มีรายได้ประจำ หรือผู้ประกอบกิจการส่วนตัว</w:t>
            </w:r>
          </w:p>
        </w:tc>
        <w:tc>
          <w:tcPr>
            <w:tcW w:w="980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F1F86" w:rsidRPr="009540D5" w:rsidRDefault="00CA5915" w:rsidP="00026546">
            <w:pPr>
              <w:spacing w:before="120" w:line="360" w:lineRule="auto"/>
              <w:rPr>
                <w:color w:val="0000FF"/>
                <w:cs/>
              </w:rPr>
            </w:pPr>
            <w:r w:rsidRPr="00CA5915">
              <w:rPr>
                <w:color w:val="0000FF"/>
                <w:cs/>
              </w:rPr>
              <w:t>เป็นได้ทั้งผู้มีรายได้ประจำ หรือผู้ประกอบกิจการส่วนตัว</w:t>
            </w:r>
          </w:p>
        </w:tc>
      </w:tr>
    </w:tbl>
    <w:p w:rsidR="005F1F86" w:rsidRPr="00BE3AA6" w:rsidRDefault="005F1F86" w:rsidP="005F1F86">
      <w:pPr>
        <w:rPr>
          <w:color w:val="000000" w:themeColor="text1"/>
        </w:rPr>
      </w:pPr>
    </w:p>
    <w:p w:rsidR="00F3514D" w:rsidRDefault="00F3514D"/>
    <w:p w:rsidR="00F3514D" w:rsidRDefault="00F3514D">
      <w:r>
        <w:rPr>
          <w:cs/>
        </w:rPr>
        <w:br w:type="page"/>
      </w:r>
    </w:p>
    <w:tbl>
      <w:tblPr>
        <w:tblW w:w="1827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9288"/>
        <w:gridCol w:w="5580"/>
      </w:tblGrid>
      <w:tr w:rsidR="00F3514D" w:rsidRPr="009540D5" w:rsidTr="006D67AB">
        <w:trPr>
          <w:cantSplit/>
          <w:trHeight w:val="255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3514D" w:rsidRPr="009540D5" w:rsidRDefault="00F3514D" w:rsidP="006D67AB">
            <w:pPr>
              <w:rPr>
                <w:b/>
                <w:bCs/>
                <w:color w:val="0000FF"/>
              </w:rPr>
            </w:pPr>
            <w:r w:rsidRPr="009540D5">
              <w:rPr>
                <w:b/>
                <w:bCs/>
                <w:color w:val="0000FF"/>
              </w:rPr>
              <w:lastRenderedPageBreak/>
              <w:t>Classification Name</w:t>
            </w:r>
            <w:r w:rsidRPr="009540D5">
              <w:rPr>
                <w:b/>
                <w:bCs/>
                <w:color w:val="0000FF"/>
                <w:cs/>
              </w:rPr>
              <w:t>:</w:t>
            </w:r>
          </w:p>
        </w:tc>
        <w:tc>
          <w:tcPr>
            <w:tcW w:w="92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3514D" w:rsidRPr="009540D5" w:rsidRDefault="00F3514D" w:rsidP="006D67AB">
            <w:pPr>
              <w:pStyle w:val="Heading1"/>
              <w:rPr>
                <w:color w:val="0000FF"/>
              </w:rPr>
            </w:pPr>
            <w:bookmarkStart w:id="7" w:name="_Toc54219403"/>
            <w:r>
              <w:rPr>
                <w:rFonts w:cs="Tahoma"/>
                <w:color w:val="0000FF"/>
                <w:sz w:val="20"/>
                <w:szCs w:val="20"/>
              </w:rPr>
              <w:t xml:space="preserve">Deposit </w:t>
            </w:r>
            <w:r w:rsidRPr="00BC5125">
              <w:rPr>
                <w:rFonts w:cs="Tahoma"/>
                <w:color w:val="0000FF"/>
                <w:sz w:val="20"/>
                <w:szCs w:val="20"/>
              </w:rPr>
              <w:t>Account</w:t>
            </w:r>
            <w:r>
              <w:rPr>
                <w:rFonts w:cs="Tahoma"/>
                <w:color w:val="0000FF"/>
                <w:sz w:val="20"/>
                <w:szCs w:val="20"/>
              </w:rPr>
              <w:t xml:space="preserve"> Type</w:t>
            </w:r>
            <w:bookmarkEnd w:id="7"/>
          </w:p>
        </w:tc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3514D" w:rsidRPr="009540D5" w:rsidRDefault="00F3514D" w:rsidP="006D67AB">
            <w:pPr>
              <w:rPr>
                <w:b/>
                <w:bCs/>
                <w:i/>
                <w:iCs/>
                <w:color w:val="0000FF"/>
              </w:rPr>
            </w:pPr>
          </w:p>
        </w:tc>
      </w:tr>
    </w:tbl>
    <w:p w:rsidR="00F3514D" w:rsidRPr="009540D5" w:rsidRDefault="00F3514D" w:rsidP="00F3514D">
      <w:pPr>
        <w:rPr>
          <w:color w:val="0000FF"/>
        </w:rPr>
      </w:pPr>
    </w:p>
    <w:tbl>
      <w:tblPr>
        <w:tblW w:w="14230" w:type="dxa"/>
        <w:tblInd w:w="8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30"/>
        <w:gridCol w:w="8820"/>
        <w:gridCol w:w="1080"/>
      </w:tblGrid>
      <w:tr w:rsidR="00F3514D" w:rsidRPr="009540D5" w:rsidTr="006D67AB">
        <w:trPr>
          <w:cantSplit/>
          <w:trHeight w:val="291"/>
          <w:tblHeader/>
        </w:trPr>
        <w:tc>
          <w:tcPr>
            <w:tcW w:w="4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</w:tcPr>
          <w:p w:rsidR="00F3514D" w:rsidRPr="009540D5" w:rsidRDefault="00F3514D" w:rsidP="006D67AB">
            <w:pPr>
              <w:spacing w:before="120" w:line="360" w:lineRule="auto"/>
              <w:jc w:val="center"/>
              <w:rPr>
                <w:b/>
                <w:bCs/>
                <w:color w:val="0000FF"/>
              </w:rPr>
            </w:pPr>
            <w:r w:rsidRPr="009540D5">
              <w:rPr>
                <w:b/>
                <w:bCs/>
                <w:color w:val="0000FF"/>
              </w:rPr>
              <w:t>Value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</w:tcPr>
          <w:p w:rsidR="00F3514D" w:rsidRPr="009540D5" w:rsidRDefault="00F3514D" w:rsidP="006D67AB">
            <w:pPr>
              <w:spacing w:before="120" w:line="360" w:lineRule="auto"/>
              <w:jc w:val="center"/>
              <w:rPr>
                <w:b/>
                <w:bCs/>
                <w:color w:val="0000FF"/>
              </w:rPr>
            </w:pPr>
            <w:r w:rsidRPr="009540D5">
              <w:rPr>
                <w:b/>
                <w:bCs/>
                <w:color w:val="0000FF"/>
              </w:rPr>
              <w:t>Description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F3514D" w:rsidRPr="009540D5" w:rsidRDefault="00F3514D" w:rsidP="006D67AB">
            <w:pPr>
              <w:spacing w:before="120" w:line="360" w:lineRule="auto"/>
              <w:jc w:val="center"/>
              <w:rPr>
                <w:b/>
                <w:bCs/>
                <w:color w:val="0000FF"/>
                <w:cs/>
              </w:rPr>
            </w:pPr>
            <w:r>
              <w:rPr>
                <w:b/>
                <w:bCs/>
                <w:color w:val="0000FF"/>
              </w:rPr>
              <w:t>V_CFC</w:t>
            </w:r>
          </w:p>
        </w:tc>
      </w:tr>
      <w:tr w:rsidR="00F3514D" w:rsidRPr="009540D5" w:rsidTr="006D67AB">
        <w:trPr>
          <w:cantSplit/>
          <w:trHeight w:val="291"/>
        </w:trPr>
        <w:tc>
          <w:tcPr>
            <w:tcW w:w="433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F3514D" w:rsidRPr="00BC5125" w:rsidRDefault="00F3514D" w:rsidP="006D67AB">
            <w:pPr>
              <w:spacing w:before="120" w:line="360" w:lineRule="auto"/>
              <w:rPr>
                <w:color w:val="0000FF"/>
              </w:rPr>
            </w:pPr>
            <w:r w:rsidRPr="00BC5125">
              <w:rPr>
                <w:color w:val="0000FF"/>
                <w:cs/>
              </w:rPr>
              <w:t>เงินฝากออมทรัพย์</w:t>
            </w:r>
          </w:p>
        </w:tc>
        <w:tc>
          <w:tcPr>
            <w:tcW w:w="882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F3514D" w:rsidRPr="00220BFE" w:rsidRDefault="00F3514D" w:rsidP="006D67AB">
            <w:pPr>
              <w:spacing w:before="120" w:line="360" w:lineRule="auto"/>
              <w:rPr>
                <w:color w:val="0000FF"/>
              </w:rPr>
            </w:pPr>
            <w:r w:rsidRPr="00BC5125">
              <w:rPr>
                <w:color w:val="0000FF"/>
                <w:cs/>
              </w:rPr>
              <w:t>เงินฝากที่ไม่มีการกำหนดระยะเวลาฝาก</w:t>
            </w:r>
          </w:p>
        </w:tc>
        <w:tc>
          <w:tcPr>
            <w:tcW w:w="108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F3514D" w:rsidRPr="00BC5125" w:rsidRDefault="00F3514D" w:rsidP="006D67AB">
            <w:pPr>
              <w:spacing w:before="120" w:line="360" w:lineRule="auto"/>
              <w:rPr>
                <w:color w:val="0000FF"/>
                <w:cs/>
              </w:rPr>
            </w:pPr>
          </w:p>
        </w:tc>
      </w:tr>
      <w:tr w:rsidR="00F3514D" w:rsidRPr="009540D5" w:rsidTr="006D67AB">
        <w:trPr>
          <w:cantSplit/>
          <w:trHeight w:val="272"/>
        </w:trPr>
        <w:tc>
          <w:tcPr>
            <w:tcW w:w="433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F3514D" w:rsidRPr="00BC5125" w:rsidRDefault="00F3514D" w:rsidP="006D67AB">
            <w:pPr>
              <w:spacing w:before="120" w:line="360" w:lineRule="auto"/>
              <w:rPr>
                <w:color w:val="0000FF"/>
              </w:rPr>
            </w:pPr>
            <w:r w:rsidRPr="00BC5125">
              <w:rPr>
                <w:color w:val="0000FF"/>
                <w:cs/>
              </w:rPr>
              <w:t>เงินฝากกระแสรายวัน</w:t>
            </w:r>
          </w:p>
        </w:tc>
        <w:tc>
          <w:tcPr>
            <w:tcW w:w="8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F3514D" w:rsidRPr="00220BFE" w:rsidRDefault="00F3514D" w:rsidP="006D67AB">
            <w:pPr>
              <w:spacing w:before="120" w:line="360" w:lineRule="auto"/>
              <w:rPr>
                <w:color w:val="0000FF"/>
              </w:rPr>
            </w:pPr>
            <w:r w:rsidRPr="00BC5125">
              <w:rPr>
                <w:color w:val="0000FF"/>
                <w:cs/>
              </w:rPr>
              <w:t>เงินฝากที่ไม่กำหนดระยะเวลาฝาก และสามารถสั่งจ่ายผ่านเช็คได้</w:t>
            </w:r>
          </w:p>
        </w:tc>
        <w:tc>
          <w:tcPr>
            <w:tcW w:w="10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F3514D" w:rsidRPr="00BC5125" w:rsidRDefault="00F3514D" w:rsidP="006D67AB">
            <w:pPr>
              <w:spacing w:before="120" w:line="360" w:lineRule="auto"/>
              <w:rPr>
                <w:color w:val="0000FF"/>
                <w:cs/>
              </w:rPr>
            </w:pPr>
          </w:p>
        </w:tc>
      </w:tr>
      <w:tr w:rsidR="00F3514D" w:rsidRPr="009540D5" w:rsidTr="006D67AB">
        <w:trPr>
          <w:cantSplit/>
          <w:trHeight w:val="291"/>
        </w:trPr>
        <w:tc>
          <w:tcPr>
            <w:tcW w:w="433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F3514D" w:rsidRPr="00855D4A" w:rsidRDefault="00F3514D" w:rsidP="006D67AB">
            <w:pPr>
              <w:spacing w:before="120" w:line="360" w:lineRule="auto"/>
              <w:rPr>
                <w:color w:val="0000FF"/>
              </w:rPr>
            </w:pPr>
            <w:r w:rsidRPr="00BC5125">
              <w:rPr>
                <w:color w:val="0000FF"/>
                <w:cs/>
              </w:rPr>
              <w:t>เงินฝากประจำ</w:t>
            </w:r>
          </w:p>
        </w:tc>
        <w:tc>
          <w:tcPr>
            <w:tcW w:w="8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F3514D" w:rsidRPr="00220BFE" w:rsidRDefault="00F3514D" w:rsidP="006D67AB">
            <w:pPr>
              <w:spacing w:before="120" w:line="360" w:lineRule="auto"/>
              <w:rPr>
                <w:color w:val="0000FF"/>
              </w:rPr>
            </w:pPr>
            <w:r w:rsidRPr="00FC0DDA">
              <w:rPr>
                <w:color w:val="0000FF"/>
                <w:cs/>
              </w:rPr>
              <w:t>เงินฝากที่มีการกำหนดระยะเวลาฝาก โดยอัตราดอกเบี้ยขึ้นกับระยะเวลาฝาก</w:t>
            </w:r>
          </w:p>
        </w:tc>
        <w:tc>
          <w:tcPr>
            <w:tcW w:w="10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F3514D" w:rsidRPr="00FC0DDA" w:rsidRDefault="00F3514D" w:rsidP="006D67AB">
            <w:pPr>
              <w:spacing w:before="120" w:line="360" w:lineRule="auto"/>
              <w:rPr>
                <w:color w:val="0000FF"/>
                <w:cs/>
              </w:rPr>
            </w:pPr>
          </w:p>
        </w:tc>
      </w:tr>
      <w:tr w:rsidR="00F3514D" w:rsidRPr="009540D5" w:rsidTr="006D67AB">
        <w:trPr>
          <w:cantSplit/>
          <w:trHeight w:val="291"/>
        </w:trPr>
        <w:tc>
          <w:tcPr>
            <w:tcW w:w="433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F3514D" w:rsidRPr="00B47CB0" w:rsidRDefault="00F3514D" w:rsidP="006D67AB">
            <w:pPr>
              <w:spacing w:before="120" w:line="360" w:lineRule="auto"/>
              <w:rPr>
                <w:color w:val="0000FF"/>
              </w:rPr>
            </w:pPr>
            <w:r w:rsidRPr="00BC5125">
              <w:rPr>
                <w:color w:val="0000FF"/>
                <w:cs/>
              </w:rPr>
              <w:t>ใบรับเงินฝากเผื่อเรียก</w:t>
            </w:r>
          </w:p>
        </w:tc>
        <w:tc>
          <w:tcPr>
            <w:tcW w:w="8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F3514D" w:rsidRPr="00B47CB0" w:rsidRDefault="00F3514D" w:rsidP="006D67AB">
            <w:pPr>
              <w:spacing w:before="120" w:line="360" w:lineRule="auto"/>
              <w:rPr>
                <w:color w:val="0000FF"/>
                <w:cs/>
              </w:rPr>
            </w:pPr>
            <w:r w:rsidRPr="00FC0DDA">
              <w:rPr>
                <w:color w:val="0000FF"/>
                <w:cs/>
              </w:rPr>
              <w:t>การฝากเงินโดยได้รับหลักฐานเป็นใบรับฝาก และไม่มีกำหนดระยะเวลาฝาก และไม่สามารถถอนเงินต้นเพียงบางส่วนได้</w:t>
            </w:r>
          </w:p>
        </w:tc>
        <w:tc>
          <w:tcPr>
            <w:tcW w:w="10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F3514D" w:rsidRPr="00FC0DDA" w:rsidRDefault="00F3514D" w:rsidP="006D67AB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X</w:t>
            </w:r>
          </w:p>
        </w:tc>
      </w:tr>
      <w:tr w:rsidR="00F3514D" w:rsidRPr="009540D5" w:rsidTr="006D67AB">
        <w:trPr>
          <w:cantSplit/>
          <w:trHeight w:val="291"/>
        </w:trPr>
        <w:tc>
          <w:tcPr>
            <w:tcW w:w="433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F3514D" w:rsidRPr="00B47CB0" w:rsidRDefault="00F3514D" w:rsidP="006D67AB">
            <w:pPr>
              <w:spacing w:before="120" w:line="360" w:lineRule="auto"/>
              <w:rPr>
                <w:color w:val="0000FF"/>
                <w:cs/>
              </w:rPr>
            </w:pPr>
            <w:r w:rsidRPr="00BC5125">
              <w:rPr>
                <w:color w:val="0000FF"/>
                <w:cs/>
              </w:rPr>
              <w:t>ใบรับเงินฝากประจำ</w:t>
            </w:r>
          </w:p>
        </w:tc>
        <w:tc>
          <w:tcPr>
            <w:tcW w:w="8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F3514D" w:rsidRPr="00B47CB0" w:rsidRDefault="00F3514D" w:rsidP="006D67AB">
            <w:pPr>
              <w:spacing w:before="120" w:line="360" w:lineRule="auto"/>
              <w:rPr>
                <w:color w:val="0000FF"/>
              </w:rPr>
            </w:pPr>
            <w:r w:rsidRPr="00FC0DDA">
              <w:rPr>
                <w:color w:val="0000FF"/>
                <w:cs/>
              </w:rPr>
              <w:t>การฝากเงินโดยได้รับหลักฐานเป็นใบรับฝาก และมีกำหนดระยะเวลาฝาก และไม่สามารถถอนเงินต้นเพียงบางส่วนได้</w:t>
            </w:r>
          </w:p>
        </w:tc>
        <w:tc>
          <w:tcPr>
            <w:tcW w:w="10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F3514D" w:rsidRPr="00FC0DDA" w:rsidRDefault="00F3514D" w:rsidP="006D67AB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>
              <w:rPr>
                <w:color w:val="0000FF"/>
              </w:rPr>
              <w:t>X</w:t>
            </w:r>
          </w:p>
        </w:tc>
      </w:tr>
      <w:tr w:rsidR="00F3514D" w:rsidRPr="009540D5" w:rsidTr="006D67AB">
        <w:trPr>
          <w:cantSplit/>
          <w:trHeight w:val="291"/>
        </w:trPr>
        <w:tc>
          <w:tcPr>
            <w:tcW w:w="433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F3514D" w:rsidRPr="00B47CB0" w:rsidRDefault="00F3514D" w:rsidP="006D67AB">
            <w:pPr>
              <w:spacing w:before="120" w:line="360" w:lineRule="auto"/>
              <w:rPr>
                <w:color w:val="0000FF"/>
                <w:cs/>
              </w:rPr>
            </w:pPr>
            <w:r w:rsidRPr="00BC5125">
              <w:rPr>
                <w:color w:val="0000FF"/>
                <w:cs/>
              </w:rPr>
              <w:t>บัตรเงินฝาก</w:t>
            </w:r>
          </w:p>
        </w:tc>
        <w:tc>
          <w:tcPr>
            <w:tcW w:w="8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F3514D" w:rsidRPr="00B47CB0" w:rsidRDefault="00F3514D" w:rsidP="006D67AB">
            <w:pPr>
              <w:spacing w:before="120" w:line="360" w:lineRule="auto"/>
              <w:rPr>
                <w:color w:val="0000FF"/>
              </w:rPr>
            </w:pPr>
            <w:r w:rsidRPr="00FC0DDA">
              <w:rPr>
                <w:color w:val="0000FF"/>
                <w:cs/>
              </w:rPr>
              <w:t>การฝากเงินโดยได้รับหลักฐานการฝากเงินเป็นบัตรเงินฝาก และมีกำหนดระยะเวลาฝาก และไม่สามารถถอนเงินต้นบางส่วนได้</w:t>
            </w:r>
          </w:p>
        </w:tc>
        <w:tc>
          <w:tcPr>
            <w:tcW w:w="10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F3514D" w:rsidRPr="00FC0DDA" w:rsidRDefault="00F3514D" w:rsidP="006D67AB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>
              <w:rPr>
                <w:color w:val="0000FF"/>
              </w:rPr>
              <w:t>X</w:t>
            </w:r>
          </w:p>
        </w:tc>
      </w:tr>
      <w:tr w:rsidR="00F3514D" w:rsidRPr="009540D5" w:rsidTr="006D67AB">
        <w:trPr>
          <w:cantSplit/>
          <w:trHeight w:val="291"/>
        </w:trPr>
        <w:tc>
          <w:tcPr>
            <w:tcW w:w="433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F3514D" w:rsidRPr="00B47CB0" w:rsidRDefault="00F3514D" w:rsidP="006D67AB">
            <w:pPr>
              <w:spacing w:before="120" w:line="360" w:lineRule="auto"/>
              <w:rPr>
                <w:color w:val="0000FF"/>
                <w:cs/>
              </w:rPr>
            </w:pPr>
            <w:r w:rsidRPr="00BC5125">
              <w:rPr>
                <w:color w:val="0000FF"/>
                <w:cs/>
              </w:rPr>
              <w:t>สลากออมทรัพย์</w:t>
            </w:r>
          </w:p>
        </w:tc>
        <w:tc>
          <w:tcPr>
            <w:tcW w:w="8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F3514D" w:rsidRPr="00B47CB0" w:rsidRDefault="00F3514D" w:rsidP="006D67AB">
            <w:pPr>
              <w:spacing w:before="120" w:line="360" w:lineRule="auto"/>
              <w:rPr>
                <w:color w:val="0000FF"/>
              </w:rPr>
            </w:pPr>
            <w:r w:rsidRPr="00FC0DDA">
              <w:rPr>
                <w:color w:val="0000FF"/>
                <w:cs/>
              </w:rPr>
              <w:t>การฝากเงินโดยได้รับหลักฐานเป็นสลาก ไม่มีกำหนดระยะเวลาฝาก และต้องถอนเงินต้นตามหน่วยสลาก</w:t>
            </w:r>
          </w:p>
        </w:tc>
        <w:tc>
          <w:tcPr>
            <w:tcW w:w="10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F3514D" w:rsidRPr="00FC0DDA" w:rsidRDefault="00F3514D" w:rsidP="006D67AB">
            <w:pPr>
              <w:spacing w:before="120" w:line="360" w:lineRule="auto"/>
              <w:rPr>
                <w:color w:val="0000FF"/>
                <w:cs/>
              </w:rPr>
            </w:pPr>
          </w:p>
        </w:tc>
      </w:tr>
      <w:tr w:rsidR="00F3514D" w:rsidRPr="009540D5" w:rsidTr="006D67AB">
        <w:trPr>
          <w:cantSplit/>
          <w:trHeight w:val="291"/>
        </w:trPr>
        <w:tc>
          <w:tcPr>
            <w:tcW w:w="433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noWrap/>
          </w:tcPr>
          <w:p w:rsidR="00F3514D" w:rsidRPr="00B47CB0" w:rsidRDefault="00F3514D" w:rsidP="006D67AB">
            <w:pPr>
              <w:spacing w:before="120" w:line="360" w:lineRule="auto"/>
              <w:rPr>
                <w:color w:val="0000FF"/>
                <w:cs/>
              </w:rPr>
            </w:pPr>
            <w:r w:rsidRPr="00BC5125">
              <w:rPr>
                <w:color w:val="0000FF"/>
                <w:cs/>
              </w:rPr>
              <w:t>สลากประจำ</w:t>
            </w:r>
          </w:p>
        </w:tc>
        <w:tc>
          <w:tcPr>
            <w:tcW w:w="882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noWrap/>
          </w:tcPr>
          <w:p w:rsidR="00F3514D" w:rsidRPr="00B47CB0" w:rsidRDefault="00F3514D" w:rsidP="006D67AB">
            <w:pPr>
              <w:spacing w:before="120" w:line="360" w:lineRule="auto"/>
              <w:rPr>
                <w:color w:val="0000FF"/>
              </w:rPr>
            </w:pPr>
            <w:r w:rsidRPr="00FC0DDA">
              <w:rPr>
                <w:color w:val="0000FF"/>
                <w:cs/>
              </w:rPr>
              <w:t>การฝากเงินโดยได้รับหลักฐานเป็นสลาก มีกำหนดระยะเวลาฝาก และต้องถอนเงินต้นตามหน่วยสลาก</w:t>
            </w:r>
          </w:p>
        </w:tc>
        <w:tc>
          <w:tcPr>
            <w:tcW w:w="108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F3514D" w:rsidRPr="00FC0DDA" w:rsidRDefault="00F3514D" w:rsidP="006D67AB">
            <w:pPr>
              <w:spacing w:before="120" w:line="360" w:lineRule="auto"/>
              <w:rPr>
                <w:color w:val="0000FF"/>
                <w:cs/>
              </w:rPr>
            </w:pPr>
          </w:p>
        </w:tc>
      </w:tr>
    </w:tbl>
    <w:p w:rsidR="00F3514D" w:rsidRPr="009540D5" w:rsidRDefault="00F3514D" w:rsidP="00F3514D">
      <w:pPr>
        <w:spacing w:before="120" w:line="360" w:lineRule="auto"/>
        <w:rPr>
          <w:color w:val="0000FF"/>
        </w:rPr>
      </w:pPr>
    </w:p>
    <w:p w:rsidR="00CA5915" w:rsidRDefault="00F3514D" w:rsidP="00F3514D">
      <w:r>
        <w:rPr>
          <w:cs/>
        </w:rPr>
        <w:br w:type="page"/>
      </w:r>
    </w:p>
    <w:tbl>
      <w:tblPr>
        <w:tblW w:w="1827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9288"/>
        <w:gridCol w:w="5580"/>
      </w:tblGrid>
      <w:tr w:rsidR="00CA5915" w:rsidRPr="009540D5" w:rsidTr="00026546">
        <w:trPr>
          <w:cantSplit/>
          <w:trHeight w:val="255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A5915" w:rsidRPr="009540D5" w:rsidRDefault="00CA5915" w:rsidP="00026546">
            <w:pPr>
              <w:rPr>
                <w:b/>
                <w:bCs/>
                <w:color w:val="0000FF"/>
              </w:rPr>
            </w:pPr>
            <w:r w:rsidRPr="009540D5">
              <w:rPr>
                <w:b/>
                <w:bCs/>
                <w:color w:val="0000FF"/>
              </w:rPr>
              <w:lastRenderedPageBreak/>
              <w:t>Classification Name</w:t>
            </w:r>
            <w:r w:rsidRPr="009540D5">
              <w:rPr>
                <w:b/>
                <w:bCs/>
                <w:color w:val="0000FF"/>
                <w:cs/>
              </w:rPr>
              <w:t>:</w:t>
            </w:r>
          </w:p>
        </w:tc>
        <w:tc>
          <w:tcPr>
            <w:tcW w:w="92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A5915" w:rsidRPr="009540D5" w:rsidRDefault="00CA5915" w:rsidP="00CA5915">
            <w:pPr>
              <w:pStyle w:val="Heading1"/>
              <w:rPr>
                <w:color w:val="0000FF"/>
              </w:rPr>
            </w:pPr>
            <w:bookmarkStart w:id="8" w:name="_Toc54219404"/>
            <w:r w:rsidRPr="00CA5915">
              <w:rPr>
                <w:rFonts w:cs="Tahoma"/>
                <w:color w:val="0000FF"/>
                <w:sz w:val="20"/>
                <w:szCs w:val="20"/>
              </w:rPr>
              <w:t>Feature of Interest Rate</w:t>
            </w:r>
            <w:bookmarkEnd w:id="8"/>
          </w:p>
        </w:tc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A5915" w:rsidRPr="009540D5" w:rsidRDefault="00CA5915" w:rsidP="00026546">
            <w:pPr>
              <w:rPr>
                <w:b/>
                <w:bCs/>
                <w:i/>
                <w:iCs/>
                <w:color w:val="0000FF"/>
              </w:rPr>
            </w:pPr>
          </w:p>
        </w:tc>
      </w:tr>
    </w:tbl>
    <w:p w:rsidR="00CA5915" w:rsidRPr="009540D5" w:rsidRDefault="00CA5915" w:rsidP="00CA5915">
      <w:pPr>
        <w:rPr>
          <w:color w:val="0000FF"/>
        </w:rPr>
      </w:pPr>
    </w:p>
    <w:tbl>
      <w:tblPr>
        <w:tblW w:w="14130" w:type="dxa"/>
        <w:tblInd w:w="8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30"/>
        <w:gridCol w:w="9800"/>
      </w:tblGrid>
      <w:tr w:rsidR="00CA5915" w:rsidRPr="009540D5" w:rsidTr="00026546">
        <w:trPr>
          <w:cantSplit/>
          <w:trHeight w:val="291"/>
          <w:tblHeader/>
        </w:trPr>
        <w:tc>
          <w:tcPr>
            <w:tcW w:w="4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</w:tcPr>
          <w:p w:rsidR="00CA5915" w:rsidRPr="009540D5" w:rsidRDefault="00CA5915" w:rsidP="00026546">
            <w:pPr>
              <w:spacing w:before="120" w:line="360" w:lineRule="auto"/>
              <w:jc w:val="center"/>
              <w:rPr>
                <w:b/>
                <w:bCs/>
                <w:color w:val="0000FF"/>
              </w:rPr>
            </w:pPr>
            <w:r w:rsidRPr="009540D5">
              <w:rPr>
                <w:b/>
                <w:bCs/>
                <w:color w:val="0000FF"/>
              </w:rPr>
              <w:t>Value</w:t>
            </w:r>
          </w:p>
        </w:tc>
        <w:tc>
          <w:tcPr>
            <w:tcW w:w="9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</w:tcPr>
          <w:p w:rsidR="00CA5915" w:rsidRPr="009540D5" w:rsidRDefault="00CA5915" w:rsidP="00026546">
            <w:pPr>
              <w:spacing w:before="120" w:line="360" w:lineRule="auto"/>
              <w:jc w:val="center"/>
              <w:rPr>
                <w:b/>
                <w:bCs/>
                <w:color w:val="0000FF"/>
              </w:rPr>
            </w:pPr>
            <w:r w:rsidRPr="009540D5">
              <w:rPr>
                <w:b/>
                <w:bCs/>
                <w:color w:val="0000FF"/>
              </w:rPr>
              <w:t>Description</w:t>
            </w:r>
          </w:p>
        </w:tc>
      </w:tr>
      <w:tr w:rsidR="00CA5915" w:rsidRPr="009540D5" w:rsidTr="00026546">
        <w:trPr>
          <w:cantSplit/>
          <w:trHeight w:val="291"/>
        </w:trPr>
        <w:tc>
          <w:tcPr>
            <w:tcW w:w="433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CA5915" w:rsidRPr="00CA5915" w:rsidRDefault="00CA5915" w:rsidP="00CA5915">
            <w:pPr>
              <w:spacing w:before="120" w:line="360" w:lineRule="auto"/>
              <w:rPr>
                <w:color w:val="0000FF"/>
              </w:rPr>
            </w:pPr>
            <w:r w:rsidRPr="00CA5915">
              <w:rPr>
                <w:color w:val="0000FF"/>
                <w:cs/>
              </w:rPr>
              <w:t>อัตราคงที่เท่ากันทุกเดือน</w:t>
            </w:r>
          </w:p>
        </w:tc>
        <w:tc>
          <w:tcPr>
            <w:tcW w:w="980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CA5915" w:rsidRPr="009540D5" w:rsidRDefault="00CA5915" w:rsidP="00CA5915">
            <w:pPr>
              <w:spacing w:before="120" w:line="360" w:lineRule="auto"/>
              <w:rPr>
                <w:color w:val="0000FF"/>
              </w:rPr>
            </w:pPr>
            <w:r w:rsidRPr="00CA5915">
              <w:rPr>
                <w:color w:val="0000FF"/>
                <w:cs/>
              </w:rPr>
              <w:t>อัตราคงที่เท่ากันทุกเดือน เช่น เดือนที่ 1-12 = 3.00%</w:t>
            </w:r>
          </w:p>
        </w:tc>
      </w:tr>
      <w:tr w:rsidR="00CA5915" w:rsidRPr="009540D5" w:rsidTr="00026546">
        <w:trPr>
          <w:cantSplit/>
          <w:trHeight w:val="272"/>
        </w:trPr>
        <w:tc>
          <w:tcPr>
            <w:tcW w:w="433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CA5915" w:rsidRPr="00CA5915" w:rsidRDefault="00CA5915" w:rsidP="00CA5915">
            <w:pPr>
              <w:spacing w:before="120" w:line="360" w:lineRule="auto"/>
              <w:rPr>
                <w:color w:val="0000FF"/>
              </w:rPr>
            </w:pPr>
            <w:r w:rsidRPr="00CA5915">
              <w:rPr>
                <w:color w:val="0000FF"/>
                <w:cs/>
              </w:rPr>
              <w:t>อัตราคงที่ไม่เท่ากันทุกเดือน</w:t>
            </w:r>
          </w:p>
        </w:tc>
        <w:tc>
          <w:tcPr>
            <w:tcW w:w="98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CA5915" w:rsidRPr="009540D5" w:rsidRDefault="00CA5915" w:rsidP="00CA5915">
            <w:pPr>
              <w:spacing w:before="120" w:line="360" w:lineRule="auto"/>
              <w:rPr>
                <w:color w:val="0000FF"/>
              </w:rPr>
            </w:pPr>
            <w:r w:rsidRPr="00CA5915">
              <w:rPr>
                <w:color w:val="0000FF"/>
                <w:cs/>
              </w:rPr>
              <w:t>อัตราคงที่ไม่เท่ากันทุกเดือน เช่น เดือนที่ 1-6 = 2.00% เดือนที่ 7-12 = 4.00%</w:t>
            </w:r>
          </w:p>
        </w:tc>
      </w:tr>
      <w:tr w:rsidR="00CA5915" w:rsidRPr="009540D5" w:rsidTr="00026546">
        <w:trPr>
          <w:cantSplit/>
          <w:trHeight w:val="291"/>
        </w:trPr>
        <w:tc>
          <w:tcPr>
            <w:tcW w:w="433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CA5915" w:rsidRPr="00CA5915" w:rsidRDefault="00CA5915" w:rsidP="00CA5915">
            <w:pPr>
              <w:spacing w:before="120" w:line="360" w:lineRule="auto"/>
              <w:rPr>
                <w:color w:val="0000FF"/>
              </w:rPr>
            </w:pPr>
            <w:r w:rsidRPr="00CA5915">
              <w:rPr>
                <w:color w:val="0000FF"/>
                <w:cs/>
              </w:rPr>
              <w:t>อัตราลอยตัวเท่ากันทุกเดือน</w:t>
            </w:r>
          </w:p>
        </w:tc>
        <w:tc>
          <w:tcPr>
            <w:tcW w:w="98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CA5915" w:rsidRPr="009540D5" w:rsidRDefault="00CA5915" w:rsidP="00CA5915">
            <w:pPr>
              <w:spacing w:before="120" w:line="360" w:lineRule="auto"/>
              <w:rPr>
                <w:color w:val="0000FF"/>
              </w:rPr>
            </w:pPr>
            <w:r w:rsidRPr="00CA5915">
              <w:rPr>
                <w:color w:val="0000FF"/>
                <w:cs/>
              </w:rPr>
              <w:t xml:space="preserve">อัตราลอยตัวเท่ากันทุกเดือน เช่น เดือนที่ 1-12 = </w:t>
            </w:r>
            <w:r w:rsidRPr="00CA5915">
              <w:rPr>
                <w:color w:val="0000FF"/>
              </w:rPr>
              <w:t>MRR</w:t>
            </w:r>
            <w:r w:rsidRPr="00CA5915">
              <w:rPr>
                <w:color w:val="0000FF"/>
                <w:cs/>
              </w:rPr>
              <w:t>-2.00%</w:t>
            </w:r>
          </w:p>
        </w:tc>
      </w:tr>
      <w:tr w:rsidR="00CA5915" w:rsidRPr="009540D5" w:rsidTr="00026546">
        <w:trPr>
          <w:cantSplit/>
          <w:trHeight w:val="291"/>
        </w:trPr>
        <w:tc>
          <w:tcPr>
            <w:tcW w:w="433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CA5915" w:rsidRPr="00CA5915" w:rsidRDefault="00CA5915" w:rsidP="00CA5915">
            <w:pPr>
              <w:spacing w:before="120" w:line="360" w:lineRule="auto"/>
              <w:rPr>
                <w:color w:val="0000FF"/>
              </w:rPr>
            </w:pPr>
            <w:r w:rsidRPr="00CA5915">
              <w:rPr>
                <w:color w:val="0000FF"/>
                <w:cs/>
              </w:rPr>
              <w:t>อัตราลอยตัวไม่เท่ากันทุกเดือน</w:t>
            </w:r>
          </w:p>
        </w:tc>
        <w:tc>
          <w:tcPr>
            <w:tcW w:w="98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CA5915" w:rsidRPr="009540D5" w:rsidRDefault="00CA5915" w:rsidP="00CA5915">
            <w:pPr>
              <w:spacing w:before="120" w:line="360" w:lineRule="auto"/>
              <w:rPr>
                <w:color w:val="0000FF"/>
                <w:cs/>
              </w:rPr>
            </w:pPr>
            <w:r w:rsidRPr="00CA5915">
              <w:rPr>
                <w:color w:val="0000FF"/>
                <w:cs/>
              </w:rPr>
              <w:t xml:space="preserve">อัตราลอยตัวไม่เท่ากันทุกเดือน เช่น เดือนที่ 1-6 = </w:t>
            </w:r>
            <w:r w:rsidRPr="00CA5915">
              <w:rPr>
                <w:color w:val="0000FF"/>
              </w:rPr>
              <w:t>MRR</w:t>
            </w:r>
            <w:r w:rsidRPr="00CA5915">
              <w:rPr>
                <w:color w:val="0000FF"/>
                <w:cs/>
              </w:rPr>
              <w:t xml:space="preserve">-3.00% เดือนที่ 7-12 = </w:t>
            </w:r>
            <w:r w:rsidRPr="00CA5915">
              <w:rPr>
                <w:color w:val="0000FF"/>
              </w:rPr>
              <w:t>MRR</w:t>
            </w:r>
            <w:r w:rsidRPr="00CA5915">
              <w:rPr>
                <w:color w:val="0000FF"/>
                <w:cs/>
              </w:rPr>
              <w:t>-2.00%</w:t>
            </w:r>
          </w:p>
        </w:tc>
      </w:tr>
      <w:tr w:rsidR="00CA5915" w:rsidRPr="009540D5" w:rsidTr="00026546">
        <w:trPr>
          <w:cantSplit/>
          <w:trHeight w:val="291"/>
        </w:trPr>
        <w:tc>
          <w:tcPr>
            <w:tcW w:w="433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noWrap/>
          </w:tcPr>
          <w:p w:rsidR="00CA5915" w:rsidRPr="00CA5915" w:rsidRDefault="00CA5915" w:rsidP="00CA5915">
            <w:pPr>
              <w:spacing w:before="120" w:line="360" w:lineRule="auto"/>
              <w:rPr>
                <w:color w:val="0000FF"/>
              </w:rPr>
            </w:pPr>
            <w:r w:rsidRPr="00CA5915">
              <w:rPr>
                <w:color w:val="0000FF"/>
                <w:cs/>
              </w:rPr>
              <w:t>อัตราผสม</w:t>
            </w:r>
          </w:p>
        </w:tc>
        <w:tc>
          <w:tcPr>
            <w:tcW w:w="980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A5915" w:rsidRPr="00CA5915" w:rsidRDefault="00CA5915" w:rsidP="00CA5915">
            <w:pPr>
              <w:spacing w:before="120" w:line="360" w:lineRule="auto"/>
              <w:rPr>
                <w:color w:val="0000FF"/>
                <w:cs/>
              </w:rPr>
            </w:pPr>
            <w:r w:rsidRPr="00CA5915">
              <w:rPr>
                <w:color w:val="0000FF"/>
                <w:cs/>
              </w:rPr>
              <w:t xml:space="preserve">อัตราผสม เช่น เดือนที่ 1-3 = 3.00% เดือนที่ 4-12 = </w:t>
            </w:r>
            <w:r w:rsidRPr="00CA5915">
              <w:rPr>
                <w:color w:val="0000FF"/>
              </w:rPr>
              <w:t>MRR</w:t>
            </w:r>
          </w:p>
        </w:tc>
      </w:tr>
    </w:tbl>
    <w:p w:rsidR="002E1E70" w:rsidRDefault="002E1E70" w:rsidP="00026546">
      <w:pPr>
        <w:spacing w:before="120" w:line="360" w:lineRule="auto"/>
        <w:rPr>
          <w:color w:val="0000FF"/>
        </w:rPr>
      </w:pPr>
    </w:p>
    <w:p w:rsidR="00F3514D" w:rsidRDefault="00F3514D">
      <w:pPr>
        <w:rPr>
          <w:color w:val="0000FF"/>
        </w:rPr>
      </w:pPr>
    </w:p>
    <w:p w:rsidR="00F3514D" w:rsidRDefault="00F3514D">
      <w:r>
        <w:rPr>
          <w:cs/>
        </w:rPr>
        <w:br w:type="page"/>
      </w:r>
    </w:p>
    <w:tbl>
      <w:tblPr>
        <w:tblW w:w="1827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9288"/>
        <w:gridCol w:w="5580"/>
      </w:tblGrid>
      <w:tr w:rsidR="00F3514D" w:rsidRPr="009540D5" w:rsidTr="006D67AB">
        <w:trPr>
          <w:cantSplit/>
          <w:trHeight w:val="255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3514D" w:rsidRPr="009540D5" w:rsidRDefault="00F3514D" w:rsidP="006D67AB">
            <w:pPr>
              <w:rPr>
                <w:b/>
                <w:bCs/>
                <w:color w:val="0000FF"/>
              </w:rPr>
            </w:pPr>
            <w:r w:rsidRPr="009540D5">
              <w:rPr>
                <w:b/>
                <w:bCs/>
                <w:color w:val="0000FF"/>
              </w:rPr>
              <w:lastRenderedPageBreak/>
              <w:t>Classification Name</w:t>
            </w:r>
            <w:r w:rsidRPr="009540D5">
              <w:rPr>
                <w:b/>
                <w:bCs/>
                <w:color w:val="0000FF"/>
                <w:cs/>
              </w:rPr>
              <w:t>:</w:t>
            </w:r>
          </w:p>
        </w:tc>
        <w:tc>
          <w:tcPr>
            <w:tcW w:w="92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3514D" w:rsidRPr="009540D5" w:rsidRDefault="00F3514D" w:rsidP="006D67AB">
            <w:pPr>
              <w:pStyle w:val="Heading1"/>
              <w:rPr>
                <w:color w:val="0000FF"/>
              </w:rPr>
            </w:pPr>
            <w:bookmarkStart w:id="9" w:name="_Toc54219405"/>
            <w:r>
              <w:rPr>
                <w:rFonts w:cs="Tahoma"/>
                <w:color w:val="0000FF"/>
                <w:sz w:val="20"/>
                <w:szCs w:val="20"/>
              </w:rPr>
              <w:t>Fee Rate</w:t>
            </w:r>
            <w:r w:rsidRPr="008222E1">
              <w:rPr>
                <w:rFonts w:cs="Tahoma"/>
                <w:color w:val="0000FF"/>
                <w:sz w:val="20"/>
                <w:szCs w:val="20"/>
              </w:rPr>
              <w:t xml:space="preserve"> Type</w:t>
            </w:r>
            <w:bookmarkEnd w:id="9"/>
          </w:p>
        </w:tc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3514D" w:rsidRPr="009540D5" w:rsidRDefault="00F3514D" w:rsidP="006D67AB">
            <w:pPr>
              <w:rPr>
                <w:b/>
                <w:bCs/>
                <w:i/>
                <w:iCs/>
                <w:color w:val="0000FF"/>
              </w:rPr>
            </w:pPr>
          </w:p>
        </w:tc>
      </w:tr>
    </w:tbl>
    <w:p w:rsidR="00F3514D" w:rsidRPr="009540D5" w:rsidRDefault="00F3514D" w:rsidP="00F3514D">
      <w:pPr>
        <w:rPr>
          <w:color w:val="0000FF"/>
        </w:rPr>
      </w:pPr>
    </w:p>
    <w:tbl>
      <w:tblPr>
        <w:tblW w:w="14320" w:type="dxa"/>
        <w:tblInd w:w="8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30"/>
        <w:gridCol w:w="3510"/>
        <w:gridCol w:w="417"/>
        <w:gridCol w:w="417"/>
        <w:gridCol w:w="417"/>
        <w:gridCol w:w="418"/>
        <w:gridCol w:w="417"/>
        <w:gridCol w:w="417"/>
        <w:gridCol w:w="417"/>
        <w:gridCol w:w="418"/>
        <w:gridCol w:w="417"/>
        <w:gridCol w:w="417"/>
        <w:gridCol w:w="418"/>
        <w:gridCol w:w="417"/>
        <w:gridCol w:w="417"/>
        <w:gridCol w:w="417"/>
        <w:gridCol w:w="418"/>
        <w:gridCol w:w="417"/>
        <w:gridCol w:w="417"/>
        <w:gridCol w:w="417"/>
        <w:gridCol w:w="418"/>
        <w:gridCol w:w="417"/>
        <w:gridCol w:w="417"/>
        <w:gridCol w:w="418"/>
      </w:tblGrid>
      <w:tr w:rsidR="00CA1BF5" w:rsidRPr="009540D5" w:rsidTr="00CA1BF5">
        <w:trPr>
          <w:cantSplit/>
          <w:trHeight w:val="291"/>
          <w:tblHeader/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</w:tcPr>
          <w:p w:rsidR="00CA1BF5" w:rsidRPr="009540D5" w:rsidRDefault="00CA1BF5" w:rsidP="006D67AB">
            <w:pPr>
              <w:spacing w:before="120" w:line="360" w:lineRule="auto"/>
              <w:jc w:val="center"/>
              <w:rPr>
                <w:b/>
                <w:bCs/>
                <w:color w:val="0000FF"/>
              </w:rPr>
            </w:pPr>
            <w:r w:rsidRPr="009540D5">
              <w:rPr>
                <w:b/>
                <w:bCs/>
                <w:color w:val="0000FF"/>
              </w:rPr>
              <w:t>Value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</w:tcPr>
          <w:p w:rsidR="00CA1BF5" w:rsidRPr="009540D5" w:rsidRDefault="00CA1BF5" w:rsidP="006D67AB">
            <w:pPr>
              <w:spacing w:before="120" w:line="360" w:lineRule="auto"/>
              <w:jc w:val="center"/>
              <w:rPr>
                <w:b/>
                <w:bCs/>
                <w:color w:val="0000FF"/>
              </w:rPr>
            </w:pPr>
            <w:r w:rsidRPr="009540D5">
              <w:rPr>
                <w:b/>
                <w:bCs/>
                <w:color w:val="0000FF"/>
              </w:rPr>
              <w:t>Description</w:t>
            </w: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CA1BF5" w:rsidRPr="00CA1BF5" w:rsidRDefault="00CA1BF5" w:rsidP="006D67AB">
            <w:pPr>
              <w:spacing w:before="120" w:line="360" w:lineRule="auto"/>
              <w:jc w:val="center"/>
              <w:rPr>
                <w:b/>
                <w:bCs/>
                <w:color w:val="0000FF"/>
                <w:sz w:val="14"/>
                <w:szCs w:val="14"/>
              </w:rPr>
            </w:pPr>
            <w:r w:rsidRPr="00CA1BF5">
              <w:rPr>
                <w:b/>
                <w:bCs/>
                <w:color w:val="0000FF"/>
                <w:sz w:val="14"/>
                <w:szCs w:val="14"/>
              </w:rPr>
              <w:t>V_MC1</w:t>
            </w: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CA1BF5" w:rsidRPr="00CA1BF5" w:rsidRDefault="00CA1BF5" w:rsidP="006D67AB">
            <w:pPr>
              <w:spacing w:before="120" w:line="360" w:lineRule="auto"/>
              <w:jc w:val="center"/>
              <w:rPr>
                <w:b/>
                <w:bCs/>
                <w:color w:val="0000FF"/>
                <w:sz w:val="14"/>
                <w:szCs w:val="14"/>
              </w:rPr>
            </w:pPr>
            <w:r w:rsidRPr="00CA1BF5">
              <w:rPr>
                <w:b/>
                <w:bCs/>
                <w:color w:val="0000FF"/>
                <w:sz w:val="14"/>
                <w:szCs w:val="14"/>
              </w:rPr>
              <w:t>V_MC2</w:t>
            </w: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CA1BF5" w:rsidRPr="00CA1BF5" w:rsidRDefault="00CA1BF5" w:rsidP="006D67AB">
            <w:pPr>
              <w:spacing w:before="120" w:line="360" w:lineRule="auto"/>
              <w:jc w:val="center"/>
              <w:rPr>
                <w:b/>
                <w:bCs/>
                <w:color w:val="0000FF"/>
                <w:sz w:val="14"/>
                <w:szCs w:val="14"/>
              </w:rPr>
            </w:pPr>
            <w:r w:rsidRPr="00CA1BF5">
              <w:rPr>
                <w:b/>
                <w:bCs/>
                <w:color w:val="0000FF"/>
                <w:sz w:val="14"/>
                <w:szCs w:val="14"/>
              </w:rPr>
              <w:t>V_MC3</w:t>
            </w: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CA1BF5" w:rsidRPr="00CA1BF5" w:rsidRDefault="00CA1BF5" w:rsidP="006D67AB">
            <w:pPr>
              <w:spacing w:before="120" w:line="360" w:lineRule="auto"/>
              <w:jc w:val="center"/>
              <w:rPr>
                <w:b/>
                <w:bCs/>
                <w:color w:val="0000FF"/>
                <w:sz w:val="14"/>
                <w:szCs w:val="14"/>
              </w:rPr>
            </w:pPr>
            <w:r w:rsidRPr="00CA1BF5">
              <w:rPr>
                <w:b/>
                <w:bCs/>
                <w:color w:val="0000FF"/>
                <w:sz w:val="14"/>
                <w:szCs w:val="14"/>
              </w:rPr>
              <w:t>V_MC4</w:t>
            </w: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CA1BF5" w:rsidRPr="00CA1BF5" w:rsidRDefault="00CA1BF5" w:rsidP="006D67AB">
            <w:pPr>
              <w:spacing w:before="120" w:line="360" w:lineRule="auto"/>
              <w:jc w:val="center"/>
              <w:rPr>
                <w:b/>
                <w:bCs/>
                <w:color w:val="0000FF"/>
                <w:sz w:val="14"/>
                <w:szCs w:val="14"/>
              </w:rPr>
            </w:pPr>
            <w:r w:rsidRPr="00CA1BF5">
              <w:rPr>
                <w:b/>
                <w:bCs/>
                <w:color w:val="0000FF"/>
                <w:sz w:val="14"/>
                <w:szCs w:val="14"/>
              </w:rPr>
              <w:t>V_MC5</w:t>
            </w: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CA1BF5" w:rsidRPr="00CA1BF5" w:rsidRDefault="00CA1BF5" w:rsidP="006D67AB">
            <w:pPr>
              <w:spacing w:before="120" w:line="360" w:lineRule="auto"/>
              <w:jc w:val="center"/>
              <w:rPr>
                <w:b/>
                <w:bCs/>
                <w:color w:val="0000FF"/>
                <w:sz w:val="14"/>
                <w:szCs w:val="14"/>
              </w:rPr>
            </w:pPr>
            <w:r w:rsidRPr="00CA1BF5">
              <w:rPr>
                <w:b/>
                <w:bCs/>
                <w:color w:val="0000FF"/>
                <w:sz w:val="14"/>
                <w:szCs w:val="14"/>
              </w:rPr>
              <w:t>V_MC6</w:t>
            </w: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CA1BF5" w:rsidRPr="00CA1BF5" w:rsidRDefault="00CA1BF5" w:rsidP="006D67AB">
            <w:pPr>
              <w:spacing w:before="120" w:line="360" w:lineRule="auto"/>
              <w:jc w:val="center"/>
              <w:rPr>
                <w:b/>
                <w:bCs/>
                <w:color w:val="0000FF"/>
                <w:sz w:val="14"/>
                <w:szCs w:val="14"/>
              </w:rPr>
            </w:pPr>
            <w:r w:rsidRPr="00CA1BF5">
              <w:rPr>
                <w:b/>
                <w:bCs/>
                <w:color w:val="0000FF"/>
                <w:sz w:val="14"/>
                <w:szCs w:val="14"/>
              </w:rPr>
              <w:t>V_MC7</w:t>
            </w: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CA1BF5" w:rsidRPr="00CA1BF5" w:rsidRDefault="00CA1BF5" w:rsidP="006D67AB">
            <w:pPr>
              <w:spacing w:before="120" w:line="360" w:lineRule="auto"/>
              <w:jc w:val="center"/>
              <w:rPr>
                <w:b/>
                <w:bCs/>
                <w:color w:val="0000FF"/>
                <w:sz w:val="14"/>
                <w:szCs w:val="14"/>
              </w:rPr>
            </w:pPr>
            <w:r w:rsidRPr="00CA1BF5">
              <w:rPr>
                <w:b/>
                <w:bCs/>
                <w:color w:val="0000FF"/>
                <w:sz w:val="14"/>
                <w:szCs w:val="14"/>
              </w:rPr>
              <w:t>V_MC8</w:t>
            </w: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CA1BF5" w:rsidRPr="00CA1BF5" w:rsidRDefault="00CA1BF5" w:rsidP="006D67AB">
            <w:pPr>
              <w:spacing w:before="120" w:line="360" w:lineRule="auto"/>
              <w:jc w:val="center"/>
              <w:rPr>
                <w:b/>
                <w:bCs/>
                <w:color w:val="0000FF"/>
                <w:sz w:val="14"/>
                <w:szCs w:val="14"/>
              </w:rPr>
            </w:pPr>
            <w:r w:rsidRPr="00CA1BF5">
              <w:rPr>
                <w:b/>
                <w:bCs/>
                <w:color w:val="0000FF"/>
                <w:sz w:val="14"/>
                <w:szCs w:val="14"/>
              </w:rPr>
              <w:t>V_MC9</w:t>
            </w: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CA1BF5" w:rsidRPr="00CA1BF5" w:rsidRDefault="00CA1BF5" w:rsidP="006D67AB">
            <w:pPr>
              <w:spacing w:before="120" w:line="360" w:lineRule="auto"/>
              <w:jc w:val="center"/>
              <w:rPr>
                <w:b/>
                <w:bCs/>
                <w:color w:val="0000FF"/>
                <w:sz w:val="14"/>
                <w:szCs w:val="14"/>
              </w:rPr>
            </w:pPr>
            <w:r w:rsidRPr="00CA1BF5">
              <w:rPr>
                <w:b/>
                <w:bCs/>
                <w:color w:val="0000FF"/>
                <w:sz w:val="14"/>
                <w:szCs w:val="14"/>
              </w:rPr>
              <w:t>V_MC10</w:t>
            </w: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CA1BF5" w:rsidRPr="00CA1BF5" w:rsidRDefault="00CA1BF5" w:rsidP="006D67AB">
            <w:pPr>
              <w:spacing w:before="120" w:line="360" w:lineRule="auto"/>
              <w:jc w:val="center"/>
              <w:rPr>
                <w:b/>
                <w:bCs/>
                <w:color w:val="0000FF"/>
                <w:sz w:val="14"/>
                <w:szCs w:val="14"/>
              </w:rPr>
            </w:pPr>
            <w:r w:rsidRPr="00CA1BF5">
              <w:rPr>
                <w:b/>
                <w:bCs/>
                <w:color w:val="0000FF"/>
                <w:sz w:val="14"/>
                <w:szCs w:val="14"/>
              </w:rPr>
              <w:t>V_MC11</w:t>
            </w: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CA1BF5" w:rsidRPr="00CA1BF5" w:rsidRDefault="00CA1BF5" w:rsidP="006D67AB">
            <w:pPr>
              <w:spacing w:before="120" w:line="360" w:lineRule="auto"/>
              <w:jc w:val="center"/>
              <w:rPr>
                <w:b/>
                <w:bCs/>
                <w:color w:val="0000FF"/>
                <w:sz w:val="14"/>
                <w:szCs w:val="14"/>
              </w:rPr>
            </w:pPr>
            <w:r w:rsidRPr="00CA1BF5">
              <w:rPr>
                <w:b/>
                <w:bCs/>
                <w:color w:val="0000FF"/>
                <w:sz w:val="14"/>
                <w:szCs w:val="14"/>
              </w:rPr>
              <w:t>V_MC12</w:t>
            </w: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CA1BF5" w:rsidRPr="00CA1BF5" w:rsidRDefault="00CA1BF5" w:rsidP="006D67AB">
            <w:pPr>
              <w:spacing w:before="120" w:line="360" w:lineRule="auto"/>
              <w:jc w:val="center"/>
              <w:rPr>
                <w:b/>
                <w:bCs/>
                <w:color w:val="0000FF"/>
                <w:sz w:val="14"/>
                <w:szCs w:val="14"/>
              </w:rPr>
            </w:pPr>
            <w:r w:rsidRPr="00CA1BF5">
              <w:rPr>
                <w:b/>
                <w:bCs/>
                <w:color w:val="0000FF"/>
                <w:sz w:val="14"/>
                <w:szCs w:val="14"/>
              </w:rPr>
              <w:t>V_MC13</w:t>
            </w: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CA1BF5" w:rsidRPr="00CA1BF5" w:rsidRDefault="00CA1BF5" w:rsidP="006D67AB">
            <w:pPr>
              <w:spacing w:before="120" w:line="360" w:lineRule="auto"/>
              <w:jc w:val="center"/>
              <w:rPr>
                <w:b/>
                <w:bCs/>
                <w:color w:val="0000FF"/>
                <w:sz w:val="14"/>
                <w:szCs w:val="14"/>
              </w:rPr>
            </w:pPr>
            <w:r w:rsidRPr="00CA1BF5">
              <w:rPr>
                <w:b/>
                <w:bCs/>
                <w:color w:val="0000FF"/>
                <w:sz w:val="14"/>
                <w:szCs w:val="14"/>
              </w:rPr>
              <w:t>V_MC14</w:t>
            </w: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CA1BF5" w:rsidRPr="00CA1BF5" w:rsidRDefault="00CA1BF5" w:rsidP="006D67AB">
            <w:pPr>
              <w:spacing w:before="120" w:line="360" w:lineRule="auto"/>
              <w:jc w:val="center"/>
              <w:rPr>
                <w:b/>
                <w:bCs/>
                <w:color w:val="0000FF"/>
                <w:sz w:val="14"/>
                <w:szCs w:val="14"/>
                <w:cs/>
              </w:rPr>
            </w:pPr>
            <w:r w:rsidRPr="00CA1BF5">
              <w:rPr>
                <w:b/>
                <w:bCs/>
                <w:color w:val="0000FF"/>
                <w:sz w:val="14"/>
                <w:szCs w:val="14"/>
              </w:rPr>
              <w:t>V_MC15</w:t>
            </w: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CA1BF5" w:rsidRPr="00CA1BF5" w:rsidRDefault="00CA1BF5" w:rsidP="006D67AB">
            <w:pPr>
              <w:spacing w:before="120" w:line="360" w:lineRule="auto"/>
              <w:jc w:val="center"/>
              <w:rPr>
                <w:b/>
                <w:bCs/>
                <w:color w:val="0000FF"/>
                <w:sz w:val="14"/>
                <w:szCs w:val="14"/>
              </w:rPr>
            </w:pPr>
            <w:r w:rsidRPr="00CA1BF5">
              <w:rPr>
                <w:b/>
                <w:bCs/>
                <w:color w:val="0000FF"/>
                <w:sz w:val="14"/>
                <w:szCs w:val="14"/>
              </w:rPr>
              <w:t>V_MC16</w:t>
            </w: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CA1BF5" w:rsidRPr="00CA1BF5" w:rsidRDefault="00CA1BF5" w:rsidP="006D67AB">
            <w:pPr>
              <w:spacing w:before="120" w:line="360" w:lineRule="auto"/>
              <w:jc w:val="center"/>
              <w:rPr>
                <w:b/>
                <w:bCs/>
                <w:color w:val="0000FF"/>
                <w:sz w:val="14"/>
                <w:szCs w:val="14"/>
              </w:rPr>
            </w:pPr>
            <w:r w:rsidRPr="00CA1BF5">
              <w:rPr>
                <w:b/>
                <w:bCs/>
                <w:color w:val="0000FF"/>
                <w:sz w:val="14"/>
                <w:szCs w:val="14"/>
              </w:rPr>
              <w:t>V_MC17</w:t>
            </w: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CA1BF5" w:rsidRPr="00CA1BF5" w:rsidRDefault="00CA1BF5" w:rsidP="006D67AB">
            <w:pPr>
              <w:spacing w:before="120" w:line="360" w:lineRule="auto"/>
              <w:jc w:val="center"/>
              <w:rPr>
                <w:b/>
                <w:bCs/>
                <w:color w:val="0000FF"/>
                <w:sz w:val="14"/>
                <w:szCs w:val="14"/>
              </w:rPr>
            </w:pPr>
            <w:r w:rsidRPr="00CA1BF5">
              <w:rPr>
                <w:b/>
                <w:bCs/>
                <w:color w:val="0000FF"/>
                <w:sz w:val="14"/>
                <w:szCs w:val="14"/>
              </w:rPr>
              <w:t>V_MC18</w:t>
            </w: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CA1BF5" w:rsidRPr="00CA1BF5" w:rsidRDefault="00CA1BF5" w:rsidP="006D67AB">
            <w:pPr>
              <w:spacing w:before="120" w:line="360" w:lineRule="auto"/>
              <w:jc w:val="center"/>
              <w:rPr>
                <w:b/>
                <w:bCs/>
                <w:color w:val="00B050"/>
                <w:sz w:val="14"/>
                <w:szCs w:val="14"/>
              </w:rPr>
            </w:pPr>
            <w:r w:rsidRPr="00CA1BF5">
              <w:rPr>
                <w:b/>
                <w:bCs/>
                <w:color w:val="00B050"/>
                <w:sz w:val="14"/>
                <w:szCs w:val="14"/>
              </w:rPr>
              <w:t>V_MC19</w:t>
            </w: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CA1BF5" w:rsidRPr="00CA1BF5" w:rsidRDefault="00CA1BF5" w:rsidP="00CA1BF5">
            <w:pPr>
              <w:spacing w:before="120" w:line="360" w:lineRule="auto"/>
              <w:jc w:val="center"/>
              <w:rPr>
                <w:b/>
                <w:bCs/>
                <w:color w:val="00B050"/>
                <w:sz w:val="14"/>
                <w:szCs w:val="14"/>
              </w:rPr>
            </w:pPr>
            <w:r w:rsidRPr="00CA1BF5">
              <w:rPr>
                <w:b/>
                <w:bCs/>
                <w:color w:val="00B050"/>
                <w:sz w:val="14"/>
                <w:szCs w:val="14"/>
              </w:rPr>
              <w:t>V_MC</w:t>
            </w:r>
            <w:r>
              <w:rPr>
                <w:b/>
                <w:bCs/>
                <w:color w:val="00B050"/>
                <w:sz w:val="14"/>
                <w:szCs w:val="14"/>
              </w:rPr>
              <w:t>20</w:t>
            </w: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CA1BF5" w:rsidRPr="00CA1BF5" w:rsidRDefault="00CA1BF5" w:rsidP="00CA1BF5">
            <w:pPr>
              <w:spacing w:before="120" w:line="360" w:lineRule="auto"/>
              <w:jc w:val="center"/>
              <w:rPr>
                <w:b/>
                <w:bCs/>
                <w:color w:val="00B050"/>
                <w:sz w:val="14"/>
                <w:szCs w:val="14"/>
              </w:rPr>
            </w:pPr>
            <w:r w:rsidRPr="00CA1BF5">
              <w:rPr>
                <w:b/>
                <w:bCs/>
                <w:color w:val="00B050"/>
                <w:sz w:val="14"/>
                <w:szCs w:val="14"/>
              </w:rPr>
              <w:t>V_MC</w:t>
            </w:r>
            <w:r>
              <w:rPr>
                <w:b/>
                <w:bCs/>
                <w:color w:val="00B050"/>
                <w:sz w:val="14"/>
                <w:szCs w:val="14"/>
              </w:rPr>
              <w:t>21</w:t>
            </w: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CA1BF5" w:rsidRPr="00CA1BF5" w:rsidRDefault="00CA1BF5" w:rsidP="00CA1BF5">
            <w:pPr>
              <w:spacing w:before="120" w:line="360" w:lineRule="auto"/>
              <w:jc w:val="center"/>
              <w:rPr>
                <w:b/>
                <w:bCs/>
                <w:color w:val="00B050"/>
                <w:sz w:val="14"/>
                <w:szCs w:val="14"/>
              </w:rPr>
            </w:pPr>
            <w:r w:rsidRPr="00CA1BF5">
              <w:rPr>
                <w:b/>
                <w:bCs/>
                <w:color w:val="00B050"/>
                <w:sz w:val="14"/>
                <w:szCs w:val="14"/>
              </w:rPr>
              <w:t>V_MC</w:t>
            </w:r>
            <w:r>
              <w:rPr>
                <w:b/>
                <w:bCs/>
                <w:color w:val="00B050"/>
                <w:sz w:val="14"/>
                <w:szCs w:val="14"/>
              </w:rPr>
              <w:t>22</w:t>
            </w:r>
          </w:p>
        </w:tc>
      </w:tr>
      <w:tr w:rsidR="00CA1BF5" w:rsidRPr="009540D5" w:rsidTr="00CA1BF5">
        <w:trPr>
          <w:cantSplit/>
          <w:trHeight w:val="291"/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CA1BF5" w:rsidRPr="00AA4410" w:rsidRDefault="00CA1BF5" w:rsidP="006D67AB">
            <w:pPr>
              <w:spacing w:before="120" w:line="360" w:lineRule="auto"/>
              <w:rPr>
                <w:color w:val="0000FF"/>
              </w:rPr>
            </w:pPr>
            <w:r w:rsidRPr="00AA4410">
              <w:rPr>
                <w:color w:val="0000FF"/>
                <w:cs/>
              </w:rPr>
              <w:t>ไม่มีค่าธรรมเนียม</w:t>
            </w:r>
          </w:p>
        </w:tc>
        <w:tc>
          <w:tcPr>
            <w:tcW w:w="351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CA1BF5" w:rsidRPr="00220BFE" w:rsidRDefault="00CA1BF5" w:rsidP="006D67AB">
            <w:pPr>
              <w:spacing w:before="120" w:line="360" w:lineRule="auto"/>
              <w:rPr>
                <w:color w:val="0000FF"/>
              </w:rPr>
            </w:pPr>
            <w:r>
              <w:rPr>
                <w:rFonts w:hint="cs"/>
                <w:color w:val="0000FF"/>
                <w:cs/>
              </w:rPr>
              <w:t>ผู้ให้บริการไม่เรียกเก็บค่าธรรมเนียมสำหรับรายการนี้</w:t>
            </w:r>
          </w:p>
        </w:tc>
        <w:tc>
          <w:tcPr>
            <w:tcW w:w="417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A1BF5" w:rsidRPr="00BC5125" w:rsidRDefault="00CA1BF5" w:rsidP="006D67AB">
            <w:pPr>
              <w:spacing w:before="120" w:line="360" w:lineRule="auto"/>
              <w:jc w:val="center"/>
              <w:rPr>
                <w:color w:val="0000FF"/>
                <w:cs/>
              </w:rPr>
            </w:pPr>
          </w:p>
        </w:tc>
        <w:tc>
          <w:tcPr>
            <w:tcW w:w="417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A1BF5" w:rsidRPr="00BC5125" w:rsidRDefault="00CA1BF5" w:rsidP="006D67AB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>
              <w:rPr>
                <w:color w:val="0000FF"/>
              </w:rPr>
              <w:t>X</w:t>
            </w:r>
          </w:p>
        </w:tc>
        <w:tc>
          <w:tcPr>
            <w:tcW w:w="417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A1BF5" w:rsidRPr="00BC5125" w:rsidRDefault="00CA1BF5" w:rsidP="006D67AB">
            <w:pPr>
              <w:spacing w:before="120" w:line="360" w:lineRule="auto"/>
              <w:jc w:val="center"/>
              <w:rPr>
                <w:color w:val="0000FF"/>
                <w:cs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A1BF5" w:rsidRPr="00BC5125" w:rsidRDefault="00CA1BF5" w:rsidP="006D67AB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>
              <w:rPr>
                <w:color w:val="0000FF"/>
              </w:rPr>
              <w:t>X</w:t>
            </w:r>
          </w:p>
        </w:tc>
        <w:tc>
          <w:tcPr>
            <w:tcW w:w="417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A1BF5" w:rsidRPr="00BC5125" w:rsidRDefault="00CA1BF5" w:rsidP="006D67AB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X</w:t>
            </w:r>
          </w:p>
        </w:tc>
        <w:tc>
          <w:tcPr>
            <w:tcW w:w="417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A1BF5" w:rsidRPr="00BC5125" w:rsidRDefault="00CA1BF5" w:rsidP="006D67AB">
            <w:pPr>
              <w:spacing w:before="120" w:line="360" w:lineRule="auto"/>
              <w:jc w:val="center"/>
              <w:rPr>
                <w:color w:val="0000FF"/>
                <w:cs/>
              </w:rPr>
            </w:pPr>
          </w:p>
        </w:tc>
        <w:tc>
          <w:tcPr>
            <w:tcW w:w="417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A1BF5" w:rsidRPr="00BC5125" w:rsidRDefault="00CA1BF5" w:rsidP="006D67AB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 w:rsidRPr="00B93838">
              <w:rPr>
                <w:color w:val="0000FF"/>
              </w:rPr>
              <w:t>X</w:t>
            </w:r>
          </w:p>
        </w:tc>
        <w:tc>
          <w:tcPr>
            <w:tcW w:w="418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A1BF5" w:rsidRPr="00BC5125" w:rsidRDefault="00CA1BF5" w:rsidP="006D67AB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 w:rsidRPr="00B93838">
              <w:rPr>
                <w:color w:val="0000FF"/>
              </w:rPr>
              <w:t>X</w:t>
            </w:r>
          </w:p>
        </w:tc>
        <w:tc>
          <w:tcPr>
            <w:tcW w:w="417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A1BF5" w:rsidRPr="00BC5125" w:rsidRDefault="00CA1BF5" w:rsidP="006D67AB">
            <w:pPr>
              <w:spacing w:before="120" w:line="360" w:lineRule="auto"/>
              <w:jc w:val="center"/>
              <w:rPr>
                <w:color w:val="0000FF"/>
                <w:cs/>
              </w:rPr>
            </w:pPr>
          </w:p>
        </w:tc>
        <w:tc>
          <w:tcPr>
            <w:tcW w:w="417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A1BF5" w:rsidRPr="00BC5125" w:rsidRDefault="00CA1BF5" w:rsidP="006D67AB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 w:rsidRPr="00B93838">
              <w:rPr>
                <w:color w:val="0000FF"/>
              </w:rPr>
              <w:t>X</w:t>
            </w:r>
          </w:p>
        </w:tc>
        <w:tc>
          <w:tcPr>
            <w:tcW w:w="418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A1BF5" w:rsidRPr="00BC5125" w:rsidRDefault="00CA1BF5" w:rsidP="006D67AB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 w:rsidRPr="00B93838">
              <w:rPr>
                <w:color w:val="0000FF"/>
              </w:rPr>
              <w:t>X</w:t>
            </w:r>
          </w:p>
        </w:tc>
        <w:tc>
          <w:tcPr>
            <w:tcW w:w="417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A1BF5" w:rsidRPr="00BC5125" w:rsidRDefault="00CA1BF5" w:rsidP="006D67AB">
            <w:pPr>
              <w:spacing w:before="120" w:line="360" w:lineRule="auto"/>
              <w:jc w:val="center"/>
              <w:rPr>
                <w:color w:val="0000FF"/>
                <w:cs/>
              </w:rPr>
            </w:pPr>
          </w:p>
        </w:tc>
        <w:tc>
          <w:tcPr>
            <w:tcW w:w="417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A1BF5" w:rsidRPr="00BC5125" w:rsidRDefault="00CA1BF5" w:rsidP="006D67AB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 w:rsidRPr="00B93838">
              <w:rPr>
                <w:color w:val="0000FF"/>
              </w:rPr>
              <w:t>X</w:t>
            </w:r>
          </w:p>
        </w:tc>
        <w:tc>
          <w:tcPr>
            <w:tcW w:w="417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A1BF5" w:rsidRPr="00BC5125" w:rsidRDefault="00CA1BF5" w:rsidP="006D67AB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 w:rsidRPr="00B93838">
              <w:rPr>
                <w:color w:val="0000FF"/>
              </w:rPr>
              <w:t>X</w:t>
            </w:r>
          </w:p>
        </w:tc>
        <w:tc>
          <w:tcPr>
            <w:tcW w:w="418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A1BF5" w:rsidRPr="00F3514D" w:rsidRDefault="00CA1BF5" w:rsidP="006D67AB">
            <w:pPr>
              <w:spacing w:before="120" w:line="360" w:lineRule="auto"/>
              <w:jc w:val="center"/>
              <w:rPr>
                <w:color w:val="FF0000"/>
                <w:cs/>
              </w:rPr>
            </w:pPr>
            <w:r w:rsidRPr="00F3514D">
              <w:rPr>
                <w:color w:val="FF0000"/>
              </w:rPr>
              <w:t>X</w:t>
            </w:r>
          </w:p>
        </w:tc>
        <w:tc>
          <w:tcPr>
            <w:tcW w:w="417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A1BF5" w:rsidRPr="00BC5125" w:rsidRDefault="00CA1BF5" w:rsidP="006D67AB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 w:rsidRPr="00B93838">
              <w:rPr>
                <w:color w:val="0000FF"/>
              </w:rPr>
              <w:t>X</w:t>
            </w:r>
          </w:p>
        </w:tc>
        <w:tc>
          <w:tcPr>
            <w:tcW w:w="417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A1BF5" w:rsidRPr="00BC5125" w:rsidRDefault="00CA1BF5" w:rsidP="006D67AB">
            <w:pPr>
              <w:spacing w:before="120" w:line="360" w:lineRule="auto"/>
              <w:jc w:val="center"/>
              <w:rPr>
                <w:color w:val="0000FF"/>
                <w:cs/>
              </w:rPr>
            </w:pPr>
          </w:p>
        </w:tc>
        <w:tc>
          <w:tcPr>
            <w:tcW w:w="417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A1BF5" w:rsidRPr="00BC5125" w:rsidRDefault="00CA1BF5" w:rsidP="006D67AB">
            <w:pPr>
              <w:spacing w:before="120" w:line="360" w:lineRule="auto"/>
              <w:jc w:val="center"/>
              <w:rPr>
                <w:color w:val="0000FF"/>
                <w:cs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A1BF5" w:rsidRPr="00EA583F" w:rsidRDefault="00CA1BF5" w:rsidP="006D67AB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X</w:t>
            </w:r>
          </w:p>
        </w:tc>
        <w:tc>
          <w:tcPr>
            <w:tcW w:w="417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A1BF5" w:rsidRPr="00EA583F" w:rsidRDefault="00CA1BF5" w:rsidP="006D67AB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X</w:t>
            </w:r>
          </w:p>
        </w:tc>
        <w:tc>
          <w:tcPr>
            <w:tcW w:w="417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A1BF5" w:rsidRPr="00EA583F" w:rsidRDefault="00CA1BF5" w:rsidP="006D67AB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X</w:t>
            </w:r>
          </w:p>
        </w:tc>
        <w:tc>
          <w:tcPr>
            <w:tcW w:w="418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CA1BF5" w:rsidRPr="00EA583F" w:rsidRDefault="00CA1BF5" w:rsidP="006D67AB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>
              <w:rPr>
                <w:color w:val="00B050"/>
              </w:rPr>
              <w:t>X</w:t>
            </w:r>
          </w:p>
        </w:tc>
      </w:tr>
      <w:tr w:rsidR="00CA1BF5" w:rsidRPr="009540D5" w:rsidTr="00CA1BF5">
        <w:trPr>
          <w:cantSplit/>
          <w:trHeight w:val="272"/>
        </w:trPr>
        <w:tc>
          <w:tcPr>
            <w:tcW w:w="163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CA1BF5" w:rsidRPr="00AA4410" w:rsidRDefault="00CA1BF5" w:rsidP="006D67AB">
            <w:pPr>
              <w:spacing w:before="120" w:line="360" w:lineRule="auto"/>
              <w:rPr>
                <w:color w:val="0000FF"/>
              </w:rPr>
            </w:pPr>
            <w:r w:rsidRPr="00AA4410">
              <w:rPr>
                <w:color w:val="0000FF"/>
                <w:cs/>
              </w:rPr>
              <w:t>มีค่าธรรมเนียม</w:t>
            </w:r>
          </w:p>
        </w:tc>
        <w:tc>
          <w:tcPr>
            <w:tcW w:w="35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CA1BF5" w:rsidRPr="00220BFE" w:rsidRDefault="00CA1BF5" w:rsidP="006D67AB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ผู้ให้บริการเรียกเก็บค่าธรรมเนียมสำหรับรายการนี้ในหน่วยที่กำหนด</w:t>
            </w:r>
          </w:p>
        </w:tc>
        <w:tc>
          <w:tcPr>
            <w:tcW w:w="4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A1BF5" w:rsidRPr="00BC5125" w:rsidRDefault="00CA1BF5" w:rsidP="006D67AB">
            <w:pPr>
              <w:spacing w:before="120" w:line="360" w:lineRule="auto"/>
              <w:jc w:val="center"/>
              <w:rPr>
                <w:color w:val="0000FF"/>
                <w:cs/>
              </w:rPr>
            </w:pPr>
          </w:p>
        </w:tc>
        <w:tc>
          <w:tcPr>
            <w:tcW w:w="4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A1BF5" w:rsidRPr="00BC5125" w:rsidRDefault="00CA1BF5" w:rsidP="006D67AB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>
              <w:rPr>
                <w:color w:val="0000FF"/>
              </w:rPr>
              <w:t>X</w:t>
            </w:r>
          </w:p>
        </w:tc>
        <w:tc>
          <w:tcPr>
            <w:tcW w:w="4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A1BF5" w:rsidRPr="00BC5125" w:rsidRDefault="00CA1BF5" w:rsidP="006D67AB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>
              <w:rPr>
                <w:color w:val="0000FF"/>
              </w:rPr>
              <w:t>X</w:t>
            </w:r>
          </w:p>
        </w:tc>
        <w:tc>
          <w:tcPr>
            <w:tcW w:w="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A1BF5" w:rsidRPr="00BC5125" w:rsidRDefault="00CA1BF5" w:rsidP="006D67AB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>
              <w:rPr>
                <w:color w:val="0000FF"/>
              </w:rPr>
              <w:t>X</w:t>
            </w:r>
          </w:p>
        </w:tc>
        <w:tc>
          <w:tcPr>
            <w:tcW w:w="4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A1BF5" w:rsidRPr="00BC5125" w:rsidRDefault="00CA1BF5" w:rsidP="006D67AB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>
              <w:rPr>
                <w:color w:val="0000FF"/>
              </w:rPr>
              <w:t>X</w:t>
            </w:r>
          </w:p>
        </w:tc>
        <w:tc>
          <w:tcPr>
            <w:tcW w:w="4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A1BF5" w:rsidRPr="00BC5125" w:rsidRDefault="00CA1BF5" w:rsidP="006D67AB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>
              <w:rPr>
                <w:color w:val="0000FF"/>
              </w:rPr>
              <w:t>X</w:t>
            </w:r>
          </w:p>
        </w:tc>
        <w:tc>
          <w:tcPr>
            <w:tcW w:w="4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A1BF5" w:rsidRPr="00BC5125" w:rsidRDefault="00CA1BF5" w:rsidP="006D67AB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 w:rsidRPr="00B93838">
              <w:rPr>
                <w:color w:val="0000FF"/>
              </w:rPr>
              <w:t>X</w:t>
            </w:r>
          </w:p>
        </w:tc>
        <w:tc>
          <w:tcPr>
            <w:tcW w:w="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A1BF5" w:rsidRPr="00BC5125" w:rsidRDefault="00CA1BF5" w:rsidP="006D67AB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 w:rsidRPr="00B93838">
              <w:rPr>
                <w:color w:val="0000FF"/>
              </w:rPr>
              <w:t>X</w:t>
            </w:r>
          </w:p>
        </w:tc>
        <w:tc>
          <w:tcPr>
            <w:tcW w:w="4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A1BF5" w:rsidRPr="00BC5125" w:rsidRDefault="00CA1BF5" w:rsidP="006D67AB">
            <w:pPr>
              <w:spacing w:before="120" w:line="360" w:lineRule="auto"/>
              <w:jc w:val="center"/>
              <w:rPr>
                <w:color w:val="0000FF"/>
                <w:cs/>
              </w:rPr>
            </w:pPr>
          </w:p>
        </w:tc>
        <w:tc>
          <w:tcPr>
            <w:tcW w:w="4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A1BF5" w:rsidRPr="00BC5125" w:rsidRDefault="00CA1BF5" w:rsidP="006D67AB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 w:rsidRPr="00B93838">
              <w:rPr>
                <w:color w:val="0000FF"/>
              </w:rPr>
              <w:t>X</w:t>
            </w:r>
          </w:p>
        </w:tc>
        <w:tc>
          <w:tcPr>
            <w:tcW w:w="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A1BF5" w:rsidRPr="00BC5125" w:rsidRDefault="00CA1BF5" w:rsidP="006D67AB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 w:rsidRPr="00B93838">
              <w:rPr>
                <w:color w:val="0000FF"/>
              </w:rPr>
              <w:t>X</w:t>
            </w:r>
          </w:p>
        </w:tc>
        <w:tc>
          <w:tcPr>
            <w:tcW w:w="4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A1BF5" w:rsidRPr="00BC5125" w:rsidRDefault="00CA1BF5" w:rsidP="006D67AB">
            <w:pPr>
              <w:spacing w:before="120" w:line="360" w:lineRule="auto"/>
              <w:jc w:val="center"/>
              <w:rPr>
                <w:color w:val="0000FF"/>
                <w:cs/>
              </w:rPr>
            </w:pPr>
          </w:p>
        </w:tc>
        <w:tc>
          <w:tcPr>
            <w:tcW w:w="4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A1BF5" w:rsidRPr="00BC5125" w:rsidRDefault="00CA1BF5" w:rsidP="006D67AB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 w:rsidRPr="00B93838">
              <w:rPr>
                <w:color w:val="0000FF"/>
              </w:rPr>
              <w:t>X</w:t>
            </w:r>
          </w:p>
        </w:tc>
        <w:tc>
          <w:tcPr>
            <w:tcW w:w="4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A1BF5" w:rsidRPr="00BC5125" w:rsidRDefault="00CA1BF5" w:rsidP="006D67AB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 w:rsidRPr="00B93838">
              <w:rPr>
                <w:color w:val="0000FF"/>
              </w:rPr>
              <w:t>X</w:t>
            </w:r>
          </w:p>
        </w:tc>
        <w:tc>
          <w:tcPr>
            <w:tcW w:w="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A1BF5" w:rsidRPr="00BC5125" w:rsidRDefault="00CA1BF5" w:rsidP="006D67AB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 w:rsidRPr="00B93838">
              <w:rPr>
                <w:color w:val="0000FF"/>
              </w:rPr>
              <w:t>X</w:t>
            </w:r>
          </w:p>
        </w:tc>
        <w:tc>
          <w:tcPr>
            <w:tcW w:w="4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A1BF5" w:rsidRPr="00BC5125" w:rsidRDefault="00CA1BF5" w:rsidP="006D67AB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 w:rsidRPr="00B93838">
              <w:rPr>
                <w:color w:val="0000FF"/>
              </w:rPr>
              <w:t>X</w:t>
            </w:r>
          </w:p>
        </w:tc>
        <w:tc>
          <w:tcPr>
            <w:tcW w:w="4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A1BF5" w:rsidRPr="00BC5125" w:rsidRDefault="00CA1BF5" w:rsidP="006D67AB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 w:rsidRPr="00B93838">
              <w:rPr>
                <w:color w:val="0000FF"/>
              </w:rPr>
              <w:t>X</w:t>
            </w:r>
          </w:p>
        </w:tc>
        <w:tc>
          <w:tcPr>
            <w:tcW w:w="4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A1BF5" w:rsidRPr="00BC5125" w:rsidRDefault="00CA1BF5" w:rsidP="006D67AB">
            <w:pPr>
              <w:spacing w:before="120" w:line="360" w:lineRule="auto"/>
              <w:jc w:val="center"/>
              <w:rPr>
                <w:color w:val="0000FF"/>
                <w:cs/>
              </w:rPr>
            </w:pPr>
          </w:p>
        </w:tc>
        <w:tc>
          <w:tcPr>
            <w:tcW w:w="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A1BF5" w:rsidRPr="00EA583F" w:rsidRDefault="00CA1BF5" w:rsidP="006D67AB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X</w:t>
            </w:r>
          </w:p>
        </w:tc>
        <w:tc>
          <w:tcPr>
            <w:tcW w:w="4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A1BF5" w:rsidRPr="00EA583F" w:rsidRDefault="00CA1BF5" w:rsidP="006D67AB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X</w:t>
            </w:r>
          </w:p>
        </w:tc>
        <w:tc>
          <w:tcPr>
            <w:tcW w:w="4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A1BF5" w:rsidRPr="00EA583F" w:rsidRDefault="00CA1BF5" w:rsidP="006D67AB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X</w:t>
            </w:r>
          </w:p>
        </w:tc>
        <w:tc>
          <w:tcPr>
            <w:tcW w:w="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CA1BF5" w:rsidRPr="00EA583F" w:rsidRDefault="00CA1BF5" w:rsidP="006D67AB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>
              <w:rPr>
                <w:color w:val="00B050"/>
              </w:rPr>
              <w:t>X</w:t>
            </w:r>
          </w:p>
        </w:tc>
      </w:tr>
      <w:tr w:rsidR="00CA1BF5" w:rsidRPr="009540D5" w:rsidTr="00CA1BF5">
        <w:trPr>
          <w:cantSplit/>
          <w:trHeight w:val="291"/>
        </w:trPr>
        <w:tc>
          <w:tcPr>
            <w:tcW w:w="163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CA1BF5" w:rsidRPr="00AA4410" w:rsidRDefault="00CA1BF5" w:rsidP="006D67AB">
            <w:pPr>
              <w:spacing w:before="120" w:line="360" w:lineRule="auto"/>
              <w:rPr>
                <w:color w:val="0000FF"/>
              </w:rPr>
            </w:pPr>
            <w:r w:rsidRPr="00AA4410">
              <w:rPr>
                <w:color w:val="0000FF"/>
                <w:cs/>
              </w:rPr>
              <w:t>กำหนด</w:t>
            </w:r>
          </w:p>
        </w:tc>
        <w:tc>
          <w:tcPr>
            <w:tcW w:w="35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CA1BF5" w:rsidRPr="00220BFE" w:rsidRDefault="00CA1BF5" w:rsidP="006D67AB">
            <w:pPr>
              <w:spacing w:before="120" w:line="360" w:lineRule="auto"/>
              <w:rPr>
                <w:color w:val="0000FF"/>
              </w:rPr>
            </w:pPr>
            <w:r>
              <w:rPr>
                <w:rFonts w:hint="cs"/>
                <w:color w:val="0000FF"/>
                <w:cs/>
              </w:rPr>
              <w:t>ผู้ให้บริการกำหนดคุณลักษณะสำหรับรายการนี้ในหน่วยที่กำหนด</w:t>
            </w:r>
          </w:p>
        </w:tc>
        <w:tc>
          <w:tcPr>
            <w:tcW w:w="4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A1BF5" w:rsidRPr="00FC0DDA" w:rsidRDefault="00CA1BF5" w:rsidP="006D67AB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>
              <w:rPr>
                <w:color w:val="0000FF"/>
              </w:rPr>
              <w:t>X</w:t>
            </w:r>
          </w:p>
        </w:tc>
        <w:tc>
          <w:tcPr>
            <w:tcW w:w="4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A1BF5" w:rsidRPr="00FC0DDA" w:rsidRDefault="00CA1BF5" w:rsidP="006D67AB">
            <w:pPr>
              <w:spacing w:before="120" w:line="360" w:lineRule="auto"/>
              <w:jc w:val="center"/>
              <w:rPr>
                <w:color w:val="0000FF"/>
                <w:cs/>
              </w:rPr>
            </w:pPr>
          </w:p>
        </w:tc>
        <w:tc>
          <w:tcPr>
            <w:tcW w:w="4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A1BF5" w:rsidRPr="00FC0DDA" w:rsidRDefault="00CA1BF5" w:rsidP="006D67AB">
            <w:pPr>
              <w:spacing w:before="120" w:line="360" w:lineRule="auto"/>
              <w:jc w:val="center"/>
              <w:rPr>
                <w:color w:val="0000FF"/>
                <w:cs/>
              </w:rPr>
            </w:pPr>
          </w:p>
        </w:tc>
        <w:tc>
          <w:tcPr>
            <w:tcW w:w="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A1BF5" w:rsidRPr="00FC0DDA" w:rsidRDefault="00CA1BF5" w:rsidP="006D67AB">
            <w:pPr>
              <w:spacing w:before="120" w:line="360" w:lineRule="auto"/>
              <w:jc w:val="center"/>
              <w:rPr>
                <w:color w:val="0000FF"/>
                <w:cs/>
              </w:rPr>
            </w:pPr>
          </w:p>
        </w:tc>
        <w:tc>
          <w:tcPr>
            <w:tcW w:w="4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A1BF5" w:rsidRPr="00FC0DDA" w:rsidRDefault="00CA1BF5" w:rsidP="006D67AB">
            <w:pPr>
              <w:spacing w:before="120" w:line="360" w:lineRule="auto"/>
              <w:jc w:val="center"/>
              <w:rPr>
                <w:color w:val="0000FF"/>
                <w:cs/>
              </w:rPr>
            </w:pPr>
          </w:p>
        </w:tc>
        <w:tc>
          <w:tcPr>
            <w:tcW w:w="4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A1BF5" w:rsidRPr="00FC0DDA" w:rsidRDefault="00CA1BF5" w:rsidP="006D67AB">
            <w:pPr>
              <w:spacing w:before="120" w:line="360" w:lineRule="auto"/>
              <w:jc w:val="center"/>
              <w:rPr>
                <w:color w:val="0000FF"/>
                <w:cs/>
              </w:rPr>
            </w:pPr>
          </w:p>
        </w:tc>
        <w:tc>
          <w:tcPr>
            <w:tcW w:w="4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A1BF5" w:rsidRPr="00FC0DDA" w:rsidRDefault="00CA1BF5" w:rsidP="006D67AB">
            <w:pPr>
              <w:spacing w:before="120" w:line="360" w:lineRule="auto"/>
              <w:jc w:val="center"/>
              <w:rPr>
                <w:color w:val="0000FF"/>
                <w:cs/>
              </w:rPr>
            </w:pPr>
          </w:p>
        </w:tc>
        <w:tc>
          <w:tcPr>
            <w:tcW w:w="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A1BF5" w:rsidRPr="00FC0DDA" w:rsidRDefault="00CA1BF5" w:rsidP="006D67AB">
            <w:pPr>
              <w:spacing w:before="120" w:line="360" w:lineRule="auto"/>
              <w:jc w:val="center"/>
              <w:rPr>
                <w:color w:val="0000FF"/>
                <w:cs/>
              </w:rPr>
            </w:pPr>
          </w:p>
        </w:tc>
        <w:tc>
          <w:tcPr>
            <w:tcW w:w="4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A1BF5" w:rsidRPr="00FC0DDA" w:rsidRDefault="00CA1BF5" w:rsidP="006D67AB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>
              <w:rPr>
                <w:color w:val="0000FF"/>
              </w:rPr>
              <w:t>X</w:t>
            </w:r>
          </w:p>
        </w:tc>
        <w:tc>
          <w:tcPr>
            <w:tcW w:w="4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A1BF5" w:rsidRPr="00FC0DDA" w:rsidRDefault="00CA1BF5" w:rsidP="006D67AB">
            <w:pPr>
              <w:spacing w:before="120" w:line="360" w:lineRule="auto"/>
              <w:jc w:val="center"/>
              <w:rPr>
                <w:color w:val="0000FF"/>
                <w:cs/>
              </w:rPr>
            </w:pPr>
          </w:p>
        </w:tc>
        <w:tc>
          <w:tcPr>
            <w:tcW w:w="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A1BF5" w:rsidRPr="00FC0DDA" w:rsidRDefault="00CA1BF5" w:rsidP="006D67AB">
            <w:pPr>
              <w:spacing w:before="120" w:line="360" w:lineRule="auto"/>
              <w:jc w:val="center"/>
              <w:rPr>
                <w:color w:val="0000FF"/>
                <w:cs/>
              </w:rPr>
            </w:pPr>
          </w:p>
        </w:tc>
        <w:tc>
          <w:tcPr>
            <w:tcW w:w="4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A1BF5" w:rsidRPr="00FC0DDA" w:rsidRDefault="00CA1BF5" w:rsidP="006D67AB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>
              <w:rPr>
                <w:color w:val="0000FF"/>
              </w:rPr>
              <w:t>X</w:t>
            </w:r>
          </w:p>
        </w:tc>
        <w:tc>
          <w:tcPr>
            <w:tcW w:w="4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A1BF5" w:rsidRPr="00FC0DDA" w:rsidRDefault="00CA1BF5" w:rsidP="006D67AB">
            <w:pPr>
              <w:spacing w:before="120" w:line="360" w:lineRule="auto"/>
              <w:jc w:val="center"/>
              <w:rPr>
                <w:color w:val="0000FF"/>
                <w:cs/>
              </w:rPr>
            </w:pPr>
          </w:p>
        </w:tc>
        <w:tc>
          <w:tcPr>
            <w:tcW w:w="4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A1BF5" w:rsidRPr="00FC0DDA" w:rsidRDefault="00CA1BF5" w:rsidP="006D67AB">
            <w:pPr>
              <w:spacing w:before="120" w:line="360" w:lineRule="auto"/>
              <w:jc w:val="center"/>
              <w:rPr>
                <w:color w:val="0000FF"/>
                <w:cs/>
              </w:rPr>
            </w:pPr>
          </w:p>
        </w:tc>
        <w:tc>
          <w:tcPr>
            <w:tcW w:w="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A1BF5" w:rsidRPr="00FC0DDA" w:rsidRDefault="00CA1BF5" w:rsidP="006D67AB">
            <w:pPr>
              <w:spacing w:before="120" w:line="360" w:lineRule="auto"/>
              <w:jc w:val="center"/>
              <w:rPr>
                <w:color w:val="0000FF"/>
                <w:cs/>
              </w:rPr>
            </w:pPr>
          </w:p>
        </w:tc>
        <w:tc>
          <w:tcPr>
            <w:tcW w:w="4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A1BF5" w:rsidRPr="00FC0DDA" w:rsidRDefault="00CA1BF5" w:rsidP="006D67AB">
            <w:pPr>
              <w:spacing w:before="120" w:line="360" w:lineRule="auto"/>
              <w:jc w:val="center"/>
              <w:rPr>
                <w:color w:val="0000FF"/>
                <w:cs/>
              </w:rPr>
            </w:pPr>
          </w:p>
        </w:tc>
        <w:tc>
          <w:tcPr>
            <w:tcW w:w="4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A1BF5" w:rsidRPr="00FC0DDA" w:rsidRDefault="00CA1BF5" w:rsidP="006D67AB">
            <w:pPr>
              <w:spacing w:before="120" w:line="360" w:lineRule="auto"/>
              <w:jc w:val="center"/>
              <w:rPr>
                <w:color w:val="0000FF"/>
                <w:cs/>
              </w:rPr>
            </w:pPr>
          </w:p>
        </w:tc>
        <w:tc>
          <w:tcPr>
            <w:tcW w:w="4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A1BF5" w:rsidRPr="00FC0DDA" w:rsidRDefault="00CA1BF5" w:rsidP="006D67AB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 w:rsidRPr="00B93838">
              <w:rPr>
                <w:color w:val="0000FF"/>
              </w:rPr>
              <w:t>X</w:t>
            </w:r>
          </w:p>
        </w:tc>
        <w:tc>
          <w:tcPr>
            <w:tcW w:w="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A1BF5" w:rsidRPr="00EA583F" w:rsidRDefault="00CA1BF5" w:rsidP="006D67AB">
            <w:pPr>
              <w:spacing w:before="120" w:line="360" w:lineRule="auto"/>
              <w:jc w:val="center"/>
              <w:rPr>
                <w:color w:val="00B050"/>
              </w:rPr>
            </w:pPr>
          </w:p>
        </w:tc>
        <w:tc>
          <w:tcPr>
            <w:tcW w:w="4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A1BF5" w:rsidRPr="00EA583F" w:rsidRDefault="00CA1BF5" w:rsidP="006D67AB">
            <w:pPr>
              <w:spacing w:before="120" w:line="360" w:lineRule="auto"/>
              <w:jc w:val="center"/>
              <w:rPr>
                <w:color w:val="00B050"/>
              </w:rPr>
            </w:pPr>
          </w:p>
        </w:tc>
        <w:tc>
          <w:tcPr>
            <w:tcW w:w="4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A1BF5" w:rsidRPr="00EA583F" w:rsidRDefault="00CA1BF5" w:rsidP="006D67AB">
            <w:pPr>
              <w:spacing w:before="120" w:line="360" w:lineRule="auto"/>
              <w:jc w:val="center"/>
              <w:rPr>
                <w:color w:val="00B050"/>
              </w:rPr>
            </w:pPr>
          </w:p>
        </w:tc>
        <w:tc>
          <w:tcPr>
            <w:tcW w:w="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CA1BF5" w:rsidRPr="00EA583F" w:rsidRDefault="00CA1BF5" w:rsidP="006D67AB">
            <w:pPr>
              <w:spacing w:before="120" w:line="360" w:lineRule="auto"/>
              <w:jc w:val="center"/>
              <w:rPr>
                <w:color w:val="00B050"/>
              </w:rPr>
            </w:pPr>
          </w:p>
        </w:tc>
      </w:tr>
      <w:tr w:rsidR="00CA1BF5" w:rsidRPr="009540D5" w:rsidTr="00CA1BF5">
        <w:trPr>
          <w:cantSplit/>
          <w:trHeight w:val="291"/>
        </w:trPr>
        <w:tc>
          <w:tcPr>
            <w:tcW w:w="163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CA1BF5" w:rsidRPr="00AA4410" w:rsidRDefault="00CA1BF5" w:rsidP="006D67AB">
            <w:pPr>
              <w:spacing w:before="120" w:line="360" w:lineRule="auto"/>
              <w:rPr>
                <w:color w:val="0000FF"/>
              </w:rPr>
            </w:pPr>
            <w:r w:rsidRPr="00AA4410">
              <w:rPr>
                <w:color w:val="0000FF"/>
                <w:cs/>
              </w:rPr>
              <w:t>กำหนดเป็นลักษณะอื่น</w:t>
            </w:r>
          </w:p>
        </w:tc>
        <w:tc>
          <w:tcPr>
            <w:tcW w:w="35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CA1BF5" w:rsidRPr="00B47CB0" w:rsidRDefault="00CA1BF5" w:rsidP="006D67AB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color w:val="0000FF"/>
                <w:cs/>
              </w:rPr>
              <w:t>ผู้ให้บริการ</w:t>
            </w:r>
            <w:r w:rsidRPr="00AA4410">
              <w:rPr>
                <w:color w:val="0000FF"/>
                <w:cs/>
              </w:rPr>
              <w:t>เรียกเก็บค่าธรรมเนียม</w:t>
            </w:r>
            <w:r>
              <w:rPr>
                <w:rFonts w:hint="cs"/>
                <w:color w:val="0000FF"/>
                <w:cs/>
              </w:rPr>
              <w:t>หรือกำหนดคุณลักษณะ</w:t>
            </w:r>
            <w:r w:rsidRPr="00AA4410">
              <w:rPr>
                <w:color w:val="0000FF"/>
                <w:cs/>
              </w:rPr>
              <w:t>สำหรับรายการนี้</w:t>
            </w:r>
            <w:r>
              <w:rPr>
                <w:rFonts w:hint="cs"/>
                <w:color w:val="0000FF"/>
                <w:cs/>
              </w:rPr>
              <w:t xml:space="preserve"> แต่ไม่ได้เรียกเก็บหรือกำหนดในหน่วยที่กำหนด</w:t>
            </w:r>
          </w:p>
        </w:tc>
        <w:tc>
          <w:tcPr>
            <w:tcW w:w="4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A1BF5" w:rsidRDefault="00CA1BF5" w:rsidP="006D67AB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X</w:t>
            </w:r>
          </w:p>
        </w:tc>
        <w:tc>
          <w:tcPr>
            <w:tcW w:w="4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A1BF5" w:rsidRDefault="00CA1BF5" w:rsidP="006D67AB">
            <w:pPr>
              <w:spacing w:before="120" w:line="360" w:lineRule="auto"/>
              <w:jc w:val="center"/>
              <w:rPr>
                <w:color w:val="0000FF"/>
              </w:rPr>
            </w:pPr>
          </w:p>
        </w:tc>
        <w:tc>
          <w:tcPr>
            <w:tcW w:w="4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A1BF5" w:rsidRPr="00FC0DDA" w:rsidRDefault="00CA1BF5" w:rsidP="006D67AB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>
              <w:rPr>
                <w:color w:val="0000FF"/>
              </w:rPr>
              <w:t>X</w:t>
            </w:r>
          </w:p>
        </w:tc>
        <w:tc>
          <w:tcPr>
            <w:tcW w:w="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A1BF5" w:rsidRPr="00FC0DDA" w:rsidRDefault="00CA1BF5" w:rsidP="006D67AB">
            <w:pPr>
              <w:spacing w:before="120" w:line="360" w:lineRule="auto"/>
              <w:jc w:val="center"/>
              <w:rPr>
                <w:color w:val="0000FF"/>
                <w:cs/>
              </w:rPr>
            </w:pPr>
          </w:p>
        </w:tc>
        <w:tc>
          <w:tcPr>
            <w:tcW w:w="4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A1BF5" w:rsidRPr="00FC0DDA" w:rsidRDefault="00CA1BF5" w:rsidP="006D67AB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>
              <w:rPr>
                <w:color w:val="0000FF"/>
              </w:rPr>
              <w:t>X</w:t>
            </w:r>
          </w:p>
        </w:tc>
        <w:tc>
          <w:tcPr>
            <w:tcW w:w="4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A1BF5" w:rsidRPr="00FC0DDA" w:rsidRDefault="00CA1BF5" w:rsidP="006D67AB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>
              <w:rPr>
                <w:color w:val="0000FF"/>
              </w:rPr>
              <w:t>X</w:t>
            </w:r>
          </w:p>
        </w:tc>
        <w:tc>
          <w:tcPr>
            <w:tcW w:w="4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A1BF5" w:rsidRPr="00FC0DDA" w:rsidRDefault="00CA1BF5" w:rsidP="006D67AB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 w:rsidRPr="00B93838">
              <w:rPr>
                <w:color w:val="0000FF"/>
              </w:rPr>
              <w:t>X</w:t>
            </w:r>
          </w:p>
        </w:tc>
        <w:tc>
          <w:tcPr>
            <w:tcW w:w="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A1BF5" w:rsidRDefault="00CA1BF5" w:rsidP="006D67AB">
            <w:pPr>
              <w:spacing w:before="120" w:line="360" w:lineRule="auto"/>
              <w:jc w:val="center"/>
              <w:rPr>
                <w:color w:val="0000FF"/>
              </w:rPr>
            </w:pPr>
          </w:p>
        </w:tc>
        <w:tc>
          <w:tcPr>
            <w:tcW w:w="4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A1BF5" w:rsidRDefault="00CA1BF5" w:rsidP="006D67AB">
            <w:pPr>
              <w:spacing w:before="120" w:line="360" w:lineRule="auto"/>
              <w:jc w:val="center"/>
              <w:rPr>
                <w:color w:val="0000FF"/>
              </w:rPr>
            </w:pPr>
            <w:r w:rsidRPr="00B93838">
              <w:rPr>
                <w:color w:val="0000FF"/>
              </w:rPr>
              <w:t>X</w:t>
            </w:r>
          </w:p>
        </w:tc>
        <w:tc>
          <w:tcPr>
            <w:tcW w:w="4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A1BF5" w:rsidRDefault="00CA1BF5" w:rsidP="006D67AB">
            <w:pPr>
              <w:spacing w:before="120" w:line="360" w:lineRule="auto"/>
              <w:jc w:val="center"/>
              <w:rPr>
                <w:color w:val="0000FF"/>
              </w:rPr>
            </w:pPr>
            <w:r w:rsidRPr="00B93838">
              <w:rPr>
                <w:color w:val="0000FF"/>
              </w:rPr>
              <w:t>X</w:t>
            </w:r>
          </w:p>
        </w:tc>
        <w:tc>
          <w:tcPr>
            <w:tcW w:w="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A1BF5" w:rsidRDefault="00CA1BF5" w:rsidP="006D67AB">
            <w:pPr>
              <w:spacing w:before="120" w:line="360" w:lineRule="auto"/>
              <w:jc w:val="center"/>
              <w:rPr>
                <w:color w:val="0000FF"/>
              </w:rPr>
            </w:pPr>
            <w:r w:rsidRPr="00B93838">
              <w:rPr>
                <w:color w:val="0000FF"/>
              </w:rPr>
              <w:t>X</w:t>
            </w:r>
          </w:p>
        </w:tc>
        <w:tc>
          <w:tcPr>
            <w:tcW w:w="4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A1BF5" w:rsidRDefault="00CA1BF5" w:rsidP="006D67AB">
            <w:pPr>
              <w:spacing w:before="120" w:line="360" w:lineRule="auto"/>
              <w:jc w:val="center"/>
              <w:rPr>
                <w:color w:val="0000FF"/>
              </w:rPr>
            </w:pPr>
          </w:p>
        </w:tc>
        <w:tc>
          <w:tcPr>
            <w:tcW w:w="4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A1BF5" w:rsidRDefault="00CA1BF5" w:rsidP="006D67AB">
            <w:pPr>
              <w:spacing w:before="120" w:line="360" w:lineRule="auto"/>
              <w:jc w:val="center"/>
              <w:rPr>
                <w:color w:val="0000FF"/>
              </w:rPr>
            </w:pPr>
            <w:r w:rsidRPr="00B93838">
              <w:rPr>
                <w:color w:val="0000FF"/>
              </w:rPr>
              <w:t>X</w:t>
            </w:r>
          </w:p>
        </w:tc>
        <w:tc>
          <w:tcPr>
            <w:tcW w:w="4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A1BF5" w:rsidRDefault="00CA1BF5" w:rsidP="006D67AB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X</w:t>
            </w:r>
          </w:p>
        </w:tc>
        <w:tc>
          <w:tcPr>
            <w:tcW w:w="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A1BF5" w:rsidRPr="00FC0DDA" w:rsidRDefault="00CA1BF5" w:rsidP="006D67AB">
            <w:pPr>
              <w:spacing w:before="120" w:line="360" w:lineRule="auto"/>
              <w:jc w:val="center"/>
              <w:rPr>
                <w:color w:val="0000FF"/>
              </w:rPr>
            </w:pPr>
          </w:p>
        </w:tc>
        <w:tc>
          <w:tcPr>
            <w:tcW w:w="4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A1BF5" w:rsidRDefault="00CA1BF5" w:rsidP="006D67AB">
            <w:pPr>
              <w:spacing w:before="120" w:line="360" w:lineRule="auto"/>
              <w:jc w:val="center"/>
              <w:rPr>
                <w:color w:val="0000FF"/>
              </w:rPr>
            </w:pPr>
            <w:r w:rsidRPr="00B93838">
              <w:rPr>
                <w:color w:val="0000FF"/>
              </w:rPr>
              <w:t>X</w:t>
            </w:r>
          </w:p>
        </w:tc>
        <w:tc>
          <w:tcPr>
            <w:tcW w:w="4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A1BF5" w:rsidRDefault="00CA1BF5" w:rsidP="006D67AB">
            <w:pPr>
              <w:spacing w:before="120" w:line="360" w:lineRule="auto"/>
              <w:jc w:val="center"/>
              <w:rPr>
                <w:color w:val="0000FF"/>
              </w:rPr>
            </w:pPr>
          </w:p>
        </w:tc>
        <w:tc>
          <w:tcPr>
            <w:tcW w:w="4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A1BF5" w:rsidRDefault="00CA1BF5" w:rsidP="006D67AB">
            <w:pPr>
              <w:spacing w:before="120" w:line="360" w:lineRule="auto"/>
              <w:jc w:val="center"/>
              <w:rPr>
                <w:color w:val="0000FF"/>
              </w:rPr>
            </w:pPr>
            <w:r w:rsidRPr="00B93838">
              <w:rPr>
                <w:color w:val="0000FF"/>
              </w:rPr>
              <w:t>X</w:t>
            </w:r>
          </w:p>
        </w:tc>
        <w:tc>
          <w:tcPr>
            <w:tcW w:w="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A1BF5" w:rsidRPr="00EA583F" w:rsidRDefault="00CA1BF5" w:rsidP="006D67AB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X</w:t>
            </w:r>
          </w:p>
        </w:tc>
        <w:tc>
          <w:tcPr>
            <w:tcW w:w="4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A1BF5" w:rsidRPr="00EA583F" w:rsidRDefault="00CA1BF5" w:rsidP="006D67AB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X</w:t>
            </w:r>
          </w:p>
        </w:tc>
        <w:tc>
          <w:tcPr>
            <w:tcW w:w="4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A1BF5" w:rsidRPr="00EA583F" w:rsidRDefault="00CA1BF5" w:rsidP="006D67AB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X</w:t>
            </w:r>
          </w:p>
        </w:tc>
        <w:tc>
          <w:tcPr>
            <w:tcW w:w="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CA1BF5" w:rsidRPr="00EA583F" w:rsidRDefault="00CA1BF5" w:rsidP="006D67AB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X</w:t>
            </w:r>
          </w:p>
        </w:tc>
      </w:tr>
      <w:tr w:rsidR="00CA1BF5" w:rsidRPr="009540D5" w:rsidTr="00CA1BF5">
        <w:trPr>
          <w:cantSplit/>
          <w:trHeight w:val="291"/>
        </w:trPr>
        <w:tc>
          <w:tcPr>
            <w:tcW w:w="163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CA1BF5" w:rsidRPr="00AA4410" w:rsidRDefault="00CA1BF5" w:rsidP="006D67AB">
            <w:pPr>
              <w:spacing w:before="120" w:line="360" w:lineRule="auto"/>
              <w:rPr>
                <w:color w:val="0000FF"/>
              </w:rPr>
            </w:pPr>
            <w:r w:rsidRPr="00AA4410">
              <w:rPr>
                <w:color w:val="0000FF"/>
                <w:cs/>
              </w:rPr>
              <w:t>ตามที่บริษัทภายนอกกำหนด</w:t>
            </w:r>
          </w:p>
        </w:tc>
        <w:tc>
          <w:tcPr>
            <w:tcW w:w="35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CA1BF5" w:rsidRPr="00B47CB0" w:rsidRDefault="00CA1BF5" w:rsidP="006D67AB">
            <w:pPr>
              <w:spacing w:before="120" w:line="360" w:lineRule="auto"/>
              <w:rPr>
                <w:color w:val="0000FF"/>
              </w:rPr>
            </w:pPr>
            <w:r w:rsidRPr="00FC2133">
              <w:rPr>
                <w:color w:val="0000FF"/>
                <w:cs/>
              </w:rPr>
              <w:t>ผู้</w:t>
            </w:r>
            <w:r>
              <w:rPr>
                <w:color w:val="0000FF"/>
                <w:cs/>
              </w:rPr>
              <w:t>ให้บริการ</w:t>
            </w:r>
            <w:r w:rsidRPr="00AA4410">
              <w:rPr>
                <w:color w:val="0000FF"/>
                <w:cs/>
              </w:rPr>
              <w:t>เรียกเก็บค่าธรรมเนียม</w:t>
            </w:r>
            <w:r>
              <w:rPr>
                <w:rFonts w:hint="cs"/>
                <w:color w:val="0000FF"/>
                <w:cs/>
              </w:rPr>
              <w:t>สำหรับรายการนี้</w:t>
            </w:r>
            <w:r w:rsidRPr="00FC2133">
              <w:rPr>
                <w:color w:val="0000FF"/>
                <w:cs/>
              </w:rPr>
              <w:t>ตามอัตราที่บริษัทผู้ให้บริการภายนอกกำหนด</w:t>
            </w:r>
          </w:p>
        </w:tc>
        <w:tc>
          <w:tcPr>
            <w:tcW w:w="4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A1BF5" w:rsidRDefault="00CA1BF5" w:rsidP="006D67AB">
            <w:pPr>
              <w:spacing w:before="120" w:line="360" w:lineRule="auto"/>
              <w:jc w:val="center"/>
              <w:rPr>
                <w:color w:val="0000FF"/>
              </w:rPr>
            </w:pPr>
          </w:p>
        </w:tc>
        <w:tc>
          <w:tcPr>
            <w:tcW w:w="4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A1BF5" w:rsidRDefault="00CA1BF5" w:rsidP="006D67AB">
            <w:pPr>
              <w:spacing w:before="120" w:line="360" w:lineRule="auto"/>
              <w:jc w:val="center"/>
              <w:rPr>
                <w:color w:val="0000FF"/>
              </w:rPr>
            </w:pPr>
          </w:p>
        </w:tc>
        <w:tc>
          <w:tcPr>
            <w:tcW w:w="4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A1BF5" w:rsidRDefault="00CA1BF5" w:rsidP="006D67AB">
            <w:pPr>
              <w:spacing w:before="120" w:line="360" w:lineRule="auto"/>
              <w:jc w:val="center"/>
              <w:rPr>
                <w:color w:val="0000FF"/>
              </w:rPr>
            </w:pPr>
          </w:p>
        </w:tc>
        <w:tc>
          <w:tcPr>
            <w:tcW w:w="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A1BF5" w:rsidRDefault="00CA1BF5" w:rsidP="006D67AB">
            <w:pPr>
              <w:spacing w:before="120" w:line="360" w:lineRule="auto"/>
              <w:jc w:val="center"/>
              <w:rPr>
                <w:color w:val="0000FF"/>
              </w:rPr>
            </w:pPr>
          </w:p>
        </w:tc>
        <w:tc>
          <w:tcPr>
            <w:tcW w:w="4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A1BF5" w:rsidRDefault="00CA1BF5" w:rsidP="006D67AB">
            <w:pPr>
              <w:spacing w:before="120" w:line="360" w:lineRule="auto"/>
              <w:jc w:val="center"/>
              <w:rPr>
                <w:color w:val="0000FF"/>
              </w:rPr>
            </w:pPr>
          </w:p>
        </w:tc>
        <w:tc>
          <w:tcPr>
            <w:tcW w:w="4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A1BF5" w:rsidRDefault="00CA1BF5" w:rsidP="006D67AB">
            <w:pPr>
              <w:spacing w:before="120" w:line="360" w:lineRule="auto"/>
              <w:jc w:val="center"/>
              <w:rPr>
                <w:color w:val="0000FF"/>
              </w:rPr>
            </w:pPr>
          </w:p>
        </w:tc>
        <w:tc>
          <w:tcPr>
            <w:tcW w:w="4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A1BF5" w:rsidRDefault="00CA1BF5" w:rsidP="006D67AB">
            <w:pPr>
              <w:spacing w:before="120" w:line="360" w:lineRule="auto"/>
              <w:jc w:val="center"/>
              <w:rPr>
                <w:color w:val="0000FF"/>
              </w:rPr>
            </w:pPr>
          </w:p>
        </w:tc>
        <w:tc>
          <w:tcPr>
            <w:tcW w:w="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A1BF5" w:rsidRDefault="00CA1BF5" w:rsidP="006D67AB">
            <w:pPr>
              <w:spacing w:before="120" w:line="360" w:lineRule="auto"/>
              <w:jc w:val="center"/>
              <w:rPr>
                <w:color w:val="0000FF"/>
              </w:rPr>
            </w:pPr>
          </w:p>
        </w:tc>
        <w:tc>
          <w:tcPr>
            <w:tcW w:w="4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A1BF5" w:rsidRDefault="00CA1BF5" w:rsidP="006D67AB">
            <w:pPr>
              <w:spacing w:before="120" w:line="360" w:lineRule="auto"/>
              <w:jc w:val="center"/>
              <w:rPr>
                <w:color w:val="0000FF"/>
              </w:rPr>
            </w:pPr>
          </w:p>
        </w:tc>
        <w:tc>
          <w:tcPr>
            <w:tcW w:w="4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A1BF5" w:rsidRDefault="00CA1BF5" w:rsidP="006D67AB">
            <w:pPr>
              <w:spacing w:before="120" w:line="360" w:lineRule="auto"/>
              <w:jc w:val="center"/>
              <w:rPr>
                <w:color w:val="0000FF"/>
              </w:rPr>
            </w:pPr>
            <w:r w:rsidRPr="00B93838">
              <w:rPr>
                <w:color w:val="0000FF"/>
              </w:rPr>
              <w:t>X</w:t>
            </w:r>
          </w:p>
        </w:tc>
        <w:tc>
          <w:tcPr>
            <w:tcW w:w="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A1BF5" w:rsidRDefault="00CA1BF5" w:rsidP="006D67AB">
            <w:pPr>
              <w:spacing w:before="120" w:line="360" w:lineRule="auto"/>
              <w:jc w:val="center"/>
              <w:rPr>
                <w:color w:val="0000FF"/>
              </w:rPr>
            </w:pPr>
          </w:p>
        </w:tc>
        <w:tc>
          <w:tcPr>
            <w:tcW w:w="4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A1BF5" w:rsidRDefault="00CA1BF5" w:rsidP="006D67AB">
            <w:pPr>
              <w:spacing w:before="120" w:line="360" w:lineRule="auto"/>
              <w:jc w:val="center"/>
              <w:rPr>
                <w:color w:val="0000FF"/>
              </w:rPr>
            </w:pPr>
          </w:p>
        </w:tc>
        <w:tc>
          <w:tcPr>
            <w:tcW w:w="4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A1BF5" w:rsidRDefault="00CA1BF5" w:rsidP="006D67AB">
            <w:pPr>
              <w:spacing w:before="120" w:line="360" w:lineRule="auto"/>
              <w:jc w:val="center"/>
              <w:rPr>
                <w:color w:val="0000FF"/>
              </w:rPr>
            </w:pPr>
          </w:p>
        </w:tc>
        <w:tc>
          <w:tcPr>
            <w:tcW w:w="4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A1BF5" w:rsidRDefault="00CA1BF5" w:rsidP="006D67AB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X</w:t>
            </w:r>
          </w:p>
        </w:tc>
        <w:tc>
          <w:tcPr>
            <w:tcW w:w="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A1BF5" w:rsidRPr="00FC0DDA" w:rsidRDefault="00CA1BF5" w:rsidP="006D67AB">
            <w:pPr>
              <w:spacing w:before="120" w:line="360" w:lineRule="auto"/>
              <w:jc w:val="center"/>
              <w:rPr>
                <w:color w:val="0000FF"/>
                <w:cs/>
              </w:rPr>
            </w:pPr>
          </w:p>
        </w:tc>
        <w:tc>
          <w:tcPr>
            <w:tcW w:w="4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A1BF5" w:rsidRDefault="00CA1BF5" w:rsidP="006D67AB">
            <w:pPr>
              <w:spacing w:before="120" w:line="360" w:lineRule="auto"/>
              <w:jc w:val="center"/>
              <w:rPr>
                <w:color w:val="0000FF"/>
              </w:rPr>
            </w:pPr>
          </w:p>
        </w:tc>
        <w:tc>
          <w:tcPr>
            <w:tcW w:w="4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A1BF5" w:rsidRDefault="00CA1BF5" w:rsidP="006D67AB">
            <w:pPr>
              <w:spacing w:before="120" w:line="360" w:lineRule="auto"/>
              <w:jc w:val="center"/>
              <w:rPr>
                <w:color w:val="0000FF"/>
              </w:rPr>
            </w:pPr>
          </w:p>
        </w:tc>
        <w:tc>
          <w:tcPr>
            <w:tcW w:w="4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A1BF5" w:rsidRDefault="00CA1BF5" w:rsidP="006D67AB">
            <w:pPr>
              <w:spacing w:before="120" w:line="360" w:lineRule="auto"/>
              <w:jc w:val="center"/>
              <w:rPr>
                <w:color w:val="0000FF"/>
              </w:rPr>
            </w:pPr>
          </w:p>
        </w:tc>
        <w:tc>
          <w:tcPr>
            <w:tcW w:w="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A1BF5" w:rsidRPr="00EA583F" w:rsidRDefault="00CA1BF5" w:rsidP="006D67AB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>
              <w:rPr>
                <w:color w:val="00B050"/>
              </w:rPr>
              <w:t>X</w:t>
            </w:r>
          </w:p>
        </w:tc>
        <w:tc>
          <w:tcPr>
            <w:tcW w:w="4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A1BF5" w:rsidRPr="00EA583F" w:rsidRDefault="00CA1BF5" w:rsidP="006D67AB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X</w:t>
            </w:r>
          </w:p>
        </w:tc>
        <w:tc>
          <w:tcPr>
            <w:tcW w:w="4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A1BF5" w:rsidRPr="00EA583F" w:rsidRDefault="00CA1BF5" w:rsidP="006D67AB">
            <w:pPr>
              <w:spacing w:before="120" w:line="360" w:lineRule="auto"/>
              <w:jc w:val="center"/>
              <w:rPr>
                <w:color w:val="00B050"/>
              </w:rPr>
            </w:pPr>
          </w:p>
        </w:tc>
        <w:tc>
          <w:tcPr>
            <w:tcW w:w="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CA1BF5" w:rsidRPr="00EA583F" w:rsidRDefault="00CA1BF5" w:rsidP="006D67AB">
            <w:pPr>
              <w:spacing w:before="120" w:line="360" w:lineRule="auto"/>
              <w:jc w:val="center"/>
              <w:rPr>
                <w:color w:val="00B050"/>
              </w:rPr>
            </w:pPr>
          </w:p>
        </w:tc>
      </w:tr>
      <w:tr w:rsidR="00CA1BF5" w:rsidRPr="009540D5" w:rsidTr="00CA1BF5">
        <w:trPr>
          <w:cantSplit/>
          <w:trHeight w:val="291"/>
        </w:trPr>
        <w:tc>
          <w:tcPr>
            <w:tcW w:w="163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CA1BF5" w:rsidRPr="00AA4410" w:rsidRDefault="00CA1BF5" w:rsidP="006D67AB">
            <w:pPr>
              <w:spacing w:before="120" w:line="360" w:lineRule="auto"/>
              <w:rPr>
                <w:color w:val="0000FF"/>
              </w:rPr>
            </w:pPr>
            <w:r w:rsidRPr="00AA4410">
              <w:rPr>
                <w:color w:val="0000FF"/>
                <w:cs/>
              </w:rPr>
              <w:t>ตามที่จ่ายจริง</w:t>
            </w:r>
          </w:p>
        </w:tc>
        <w:tc>
          <w:tcPr>
            <w:tcW w:w="35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CA1BF5" w:rsidRPr="00B47CB0" w:rsidRDefault="00CA1BF5" w:rsidP="006D67AB">
            <w:pPr>
              <w:spacing w:before="120" w:line="360" w:lineRule="auto"/>
              <w:rPr>
                <w:color w:val="0000FF"/>
              </w:rPr>
            </w:pPr>
            <w:r>
              <w:rPr>
                <w:rFonts w:hint="cs"/>
                <w:color w:val="0000FF"/>
                <w:cs/>
              </w:rPr>
              <w:t>ผู้ให้บริการเรียกเก็บค่าธรรมเนียมสำหรับรายการนี้ตามค่าใช้จ่ายที่เกิดขึ้นจริง</w:t>
            </w:r>
          </w:p>
        </w:tc>
        <w:tc>
          <w:tcPr>
            <w:tcW w:w="4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A1BF5" w:rsidRDefault="00CA1BF5" w:rsidP="006D67AB">
            <w:pPr>
              <w:spacing w:before="120" w:line="360" w:lineRule="auto"/>
              <w:jc w:val="center"/>
              <w:rPr>
                <w:color w:val="0000FF"/>
              </w:rPr>
            </w:pPr>
          </w:p>
        </w:tc>
        <w:tc>
          <w:tcPr>
            <w:tcW w:w="4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A1BF5" w:rsidRDefault="00CA1BF5" w:rsidP="006D67AB">
            <w:pPr>
              <w:spacing w:before="120" w:line="360" w:lineRule="auto"/>
              <w:jc w:val="center"/>
              <w:rPr>
                <w:color w:val="0000FF"/>
              </w:rPr>
            </w:pPr>
          </w:p>
        </w:tc>
        <w:tc>
          <w:tcPr>
            <w:tcW w:w="4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A1BF5" w:rsidRDefault="00CA1BF5" w:rsidP="006D67AB">
            <w:pPr>
              <w:spacing w:before="120" w:line="360" w:lineRule="auto"/>
              <w:jc w:val="center"/>
              <w:rPr>
                <w:color w:val="0000FF"/>
              </w:rPr>
            </w:pPr>
          </w:p>
        </w:tc>
        <w:tc>
          <w:tcPr>
            <w:tcW w:w="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A1BF5" w:rsidRDefault="00CA1BF5" w:rsidP="006D67AB">
            <w:pPr>
              <w:spacing w:before="120" w:line="360" w:lineRule="auto"/>
              <w:jc w:val="center"/>
              <w:rPr>
                <w:color w:val="0000FF"/>
              </w:rPr>
            </w:pPr>
          </w:p>
        </w:tc>
        <w:tc>
          <w:tcPr>
            <w:tcW w:w="4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A1BF5" w:rsidRDefault="00CA1BF5" w:rsidP="006D67AB">
            <w:pPr>
              <w:spacing w:before="120" w:line="360" w:lineRule="auto"/>
              <w:jc w:val="center"/>
              <w:rPr>
                <w:color w:val="0000FF"/>
              </w:rPr>
            </w:pPr>
          </w:p>
        </w:tc>
        <w:tc>
          <w:tcPr>
            <w:tcW w:w="4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A1BF5" w:rsidRDefault="00CA1BF5" w:rsidP="006D67AB">
            <w:pPr>
              <w:spacing w:before="120" w:line="360" w:lineRule="auto"/>
              <w:jc w:val="center"/>
              <w:rPr>
                <w:color w:val="0000FF"/>
              </w:rPr>
            </w:pPr>
          </w:p>
        </w:tc>
        <w:tc>
          <w:tcPr>
            <w:tcW w:w="4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A1BF5" w:rsidRDefault="00CA1BF5" w:rsidP="006D67AB">
            <w:pPr>
              <w:spacing w:before="120" w:line="360" w:lineRule="auto"/>
              <w:jc w:val="center"/>
              <w:rPr>
                <w:color w:val="0000FF"/>
              </w:rPr>
            </w:pPr>
          </w:p>
        </w:tc>
        <w:tc>
          <w:tcPr>
            <w:tcW w:w="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A1BF5" w:rsidRDefault="00CA1BF5" w:rsidP="006D67AB">
            <w:pPr>
              <w:spacing w:before="120" w:line="360" w:lineRule="auto"/>
              <w:jc w:val="center"/>
              <w:rPr>
                <w:color w:val="0000FF"/>
              </w:rPr>
            </w:pPr>
          </w:p>
        </w:tc>
        <w:tc>
          <w:tcPr>
            <w:tcW w:w="4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A1BF5" w:rsidRDefault="00CA1BF5" w:rsidP="006D67AB">
            <w:pPr>
              <w:spacing w:before="120" w:line="360" w:lineRule="auto"/>
              <w:jc w:val="center"/>
              <w:rPr>
                <w:color w:val="0000FF"/>
              </w:rPr>
            </w:pPr>
          </w:p>
        </w:tc>
        <w:tc>
          <w:tcPr>
            <w:tcW w:w="4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A1BF5" w:rsidRDefault="00CA1BF5" w:rsidP="006D67AB">
            <w:pPr>
              <w:spacing w:before="120" w:line="360" w:lineRule="auto"/>
              <w:jc w:val="center"/>
              <w:rPr>
                <w:color w:val="0000FF"/>
              </w:rPr>
            </w:pPr>
          </w:p>
        </w:tc>
        <w:tc>
          <w:tcPr>
            <w:tcW w:w="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A1BF5" w:rsidRDefault="00CA1BF5" w:rsidP="006D67AB">
            <w:pPr>
              <w:spacing w:before="120" w:line="360" w:lineRule="auto"/>
              <w:jc w:val="center"/>
              <w:rPr>
                <w:color w:val="0000FF"/>
              </w:rPr>
            </w:pPr>
          </w:p>
        </w:tc>
        <w:tc>
          <w:tcPr>
            <w:tcW w:w="4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A1BF5" w:rsidRDefault="00CA1BF5" w:rsidP="006D67AB">
            <w:pPr>
              <w:spacing w:before="120" w:line="360" w:lineRule="auto"/>
              <w:jc w:val="center"/>
              <w:rPr>
                <w:color w:val="0000FF"/>
              </w:rPr>
            </w:pPr>
          </w:p>
        </w:tc>
        <w:tc>
          <w:tcPr>
            <w:tcW w:w="4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A1BF5" w:rsidRDefault="00CA1BF5" w:rsidP="006D67AB">
            <w:pPr>
              <w:spacing w:before="120" w:line="360" w:lineRule="auto"/>
              <w:jc w:val="center"/>
              <w:rPr>
                <w:color w:val="0000FF"/>
              </w:rPr>
            </w:pPr>
          </w:p>
        </w:tc>
        <w:tc>
          <w:tcPr>
            <w:tcW w:w="4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A1BF5" w:rsidRDefault="00CA1BF5" w:rsidP="006D67AB">
            <w:pPr>
              <w:spacing w:before="120" w:line="360" w:lineRule="auto"/>
              <w:jc w:val="center"/>
              <w:rPr>
                <w:color w:val="0000FF"/>
              </w:rPr>
            </w:pPr>
          </w:p>
        </w:tc>
        <w:tc>
          <w:tcPr>
            <w:tcW w:w="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A1BF5" w:rsidRPr="00FC0DDA" w:rsidRDefault="00CA1BF5" w:rsidP="006D67AB">
            <w:pPr>
              <w:spacing w:before="120" w:line="360" w:lineRule="auto"/>
              <w:jc w:val="center"/>
              <w:rPr>
                <w:color w:val="0000FF"/>
                <w:cs/>
              </w:rPr>
            </w:pPr>
          </w:p>
        </w:tc>
        <w:tc>
          <w:tcPr>
            <w:tcW w:w="4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A1BF5" w:rsidRDefault="00CA1BF5" w:rsidP="006D67AB">
            <w:pPr>
              <w:spacing w:before="120" w:line="360" w:lineRule="auto"/>
              <w:jc w:val="center"/>
              <w:rPr>
                <w:color w:val="0000FF"/>
              </w:rPr>
            </w:pPr>
          </w:p>
        </w:tc>
        <w:tc>
          <w:tcPr>
            <w:tcW w:w="4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A1BF5" w:rsidRDefault="00CA1BF5" w:rsidP="006D67AB">
            <w:pPr>
              <w:spacing w:before="120" w:line="360" w:lineRule="auto"/>
              <w:jc w:val="center"/>
              <w:rPr>
                <w:color w:val="0000FF"/>
              </w:rPr>
            </w:pPr>
          </w:p>
        </w:tc>
        <w:tc>
          <w:tcPr>
            <w:tcW w:w="4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A1BF5" w:rsidRDefault="00CA1BF5" w:rsidP="006D67AB">
            <w:pPr>
              <w:spacing w:before="120" w:line="360" w:lineRule="auto"/>
              <w:jc w:val="center"/>
              <w:rPr>
                <w:color w:val="0000FF"/>
              </w:rPr>
            </w:pPr>
          </w:p>
        </w:tc>
        <w:tc>
          <w:tcPr>
            <w:tcW w:w="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A1BF5" w:rsidRPr="00EA583F" w:rsidRDefault="00CA1BF5" w:rsidP="006D67AB">
            <w:pPr>
              <w:spacing w:before="120" w:line="360" w:lineRule="auto"/>
              <w:jc w:val="center"/>
              <w:rPr>
                <w:color w:val="00B050"/>
              </w:rPr>
            </w:pPr>
          </w:p>
        </w:tc>
        <w:tc>
          <w:tcPr>
            <w:tcW w:w="4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A1BF5" w:rsidRPr="00EA583F" w:rsidRDefault="00CA1BF5" w:rsidP="006D67AB">
            <w:pPr>
              <w:spacing w:before="120" w:line="360" w:lineRule="auto"/>
              <w:jc w:val="center"/>
              <w:rPr>
                <w:color w:val="00B050"/>
              </w:rPr>
            </w:pPr>
          </w:p>
        </w:tc>
        <w:tc>
          <w:tcPr>
            <w:tcW w:w="4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A1BF5" w:rsidRPr="00EA583F" w:rsidRDefault="00CA1BF5" w:rsidP="006D67AB">
            <w:pPr>
              <w:spacing w:before="120" w:line="360" w:lineRule="auto"/>
              <w:jc w:val="center"/>
              <w:rPr>
                <w:color w:val="00B050"/>
              </w:rPr>
            </w:pPr>
          </w:p>
        </w:tc>
        <w:tc>
          <w:tcPr>
            <w:tcW w:w="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CA1BF5" w:rsidRPr="00EA583F" w:rsidRDefault="00CA1BF5" w:rsidP="006D67AB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X</w:t>
            </w:r>
          </w:p>
        </w:tc>
      </w:tr>
      <w:tr w:rsidR="00CA1BF5" w:rsidRPr="009540D5" w:rsidTr="00CA1BF5">
        <w:trPr>
          <w:cantSplit/>
          <w:trHeight w:val="291"/>
        </w:trPr>
        <w:tc>
          <w:tcPr>
            <w:tcW w:w="163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CA1BF5" w:rsidRPr="00AA4410" w:rsidRDefault="00CA1BF5" w:rsidP="006D67AB">
            <w:pPr>
              <w:spacing w:before="120" w:line="360" w:lineRule="auto"/>
              <w:rPr>
                <w:color w:val="0000FF"/>
              </w:rPr>
            </w:pPr>
            <w:r w:rsidRPr="00AA4410">
              <w:rPr>
                <w:color w:val="0000FF"/>
                <w:cs/>
              </w:rPr>
              <w:t>ส่วนต่างดอกเบี้ย</w:t>
            </w:r>
          </w:p>
        </w:tc>
        <w:tc>
          <w:tcPr>
            <w:tcW w:w="35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CA1BF5" w:rsidRPr="00B47CB0" w:rsidRDefault="00CA1BF5" w:rsidP="006D67AB">
            <w:pPr>
              <w:spacing w:before="120" w:line="360" w:lineRule="auto"/>
              <w:rPr>
                <w:color w:val="0000FF"/>
              </w:rPr>
            </w:pPr>
            <w:r>
              <w:rPr>
                <w:rFonts w:hint="cs"/>
                <w:color w:val="0000FF"/>
                <w:cs/>
              </w:rPr>
              <w:t>ผู้ให้บริการ</w:t>
            </w:r>
            <w:r w:rsidRPr="0060048A">
              <w:rPr>
                <w:color w:val="0000FF"/>
                <w:cs/>
              </w:rPr>
              <w:t>กำหนดค่าปรับ</w:t>
            </w:r>
            <w:r>
              <w:rPr>
                <w:rFonts w:hint="cs"/>
                <w:color w:val="0000FF"/>
                <w:cs/>
              </w:rPr>
              <w:t>หรือค่าธรรมเนียมสำหรับรายการนี้</w:t>
            </w:r>
            <w:r w:rsidRPr="0060048A">
              <w:rPr>
                <w:color w:val="0000FF"/>
                <w:cs/>
              </w:rPr>
              <w:t xml:space="preserve"> ให้เป็นส่วนต่างระหว่างดอกเบี้ย 2 ประเภท</w:t>
            </w:r>
          </w:p>
        </w:tc>
        <w:tc>
          <w:tcPr>
            <w:tcW w:w="4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A1BF5" w:rsidRPr="00FC0DDA" w:rsidRDefault="00CA1BF5" w:rsidP="006D67AB">
            <w:pPr>
              <w:spacing w:before="120" w:line="360" w:lineRule="auto"/>
              <w:jc w:val="center"/>
              <w:rPr>
                <w:color w:val="0000FF"/>
                <w:cs/>
              </w:rPr>
            </w:pPr>
          </w:p>
        </w:tc>
        <w:tc>
          <w:tcPr>
            <w:tcW w:w="4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A1BF5" w:rsidRPr="00FC0DDA" w:rsidRDefault="00CA1BF5" w:rsidP="006D67AB">
            <w:pPr>
              <w:spacing w:before="120" w:line="360" w:lineRule="auto"/>
              <w:jc w:val="center"/>
              <w:rPr>
                <w:color w:val="0000FF"/>
                <w:cs/>
              </w:rPr>
            </w:pPr>
          </w:p>
        </w:tc>
        <w:tc>
          <w:tcPr>
            <w:tcW w:w="4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A1BF5" w:rsidRPr="00FC0DDA" w:rsidRDefault="00CA1BF5" w:rsidP="006D67AB">
            <w:pPr>
              <w:spacing w:before="120" w:line="360" w:lineRule="auto"/>
              <w:jc w:val="center"/>
              <w:rPr>
                <w:color w:val="0000FF"/>
                <w:cs/>
              </w:rPr>
            </w:pPr>
          </w:p>
        </w:tc>
        <w:tc>
          <w:tcPr>
            <w:tcW w:w="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A1BF5" w:rsidRPr="00FC0DDA" w:rsidRDefault="00CA1BF5" w:rsidP="006D67AB">
            <w:pPr>
              <w:spacing w:before="120" w:line="360" w:lineRule="auto"/>
              <w:jc w:val="center"/>
              <w:rPr>
                <w:color w:val="0000FF"/>
                <w:cs/>
              </w:rPr>
            </w:pPr>
          </w:p>
        </w:tc>
        <w:tc>
          <w:tcPr>
            <w:tcW w:w="4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A1BF5" w:rsidRPr="00FC0DDA" w:rsidRDefault="00CA1BF5" w:rsidP="006D67AB">
            <w:pPr>
              <w:spacing w:before="120" w:line="360" w:lineRule="auto"/>
              <w:jc w:val="center"/>
              <w:rPr>
                <w:color w:val="0000FF"/>
                <w:cs/>
              </w:rPr>
            </w:pPr>
          </w:p>
        </w:tc>
        <w:tc>
          <w:tcPr>
            <w:tcW w:w="4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A1BF5" w:rsidRPr="00FC0DDA" w:rsidRDefault="00CA1BF5" w:rsidP="006D67AB">
            <w:pPr>
              <w:spacing w:before="120" w:line="360" w:lineRule="auto"/>
              <w:jc w:val="center"/>
              <w:rPr>
                <w:color w:val="0000FF"/>
                <w:cs/>
              </w:rPr>
            </w:pPr>
          </w:p>
        </w:tc>
        <w:tc>
          <w:tcPr>
            <w:tcW w:w="4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A1BF5" w:rsidRPr="00FC0DDA" w:rsidRDefault="00CA1BF5" w:rsidP="006D67AB">
            <w:pPr>
              <w:spacing w:before="120" w:line="360" w:lineRule="auto"/>
              <w:jc w:val="center"/>
              <w:rPr>
                <w:color w:val="0000FF"/>
                <w:cs/>
              </w:rPr>
            </w:pPr>
          </w:p>
        </w:tc>
        <w:tc>
          <w:tcPr>
            <w:tcW w:w="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A1BF5" w:rsidRPr="00FC0DDA" w:rsidRDefault="00CA1BF5" w:rsidP="006D67AB">
            <w:pPr>
              <w:spacing w:before="120" w:line="360" w:lineRule="auto"/>
              <w:jc w:val="center"/>
              <w:rPr>
                <w:color w:val="0000FF"/>
                <w:cs/>
              </w:rPr>
            </w:pPr>
          </w:p>
        </w:tc>
        <w:tc>
          <w:tcPr>
            <w:tcW w:w="4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A1BF5" w:rsidRPr="00FC0DDA" w:rsidRDefault="00CA1BF5" w:rsidP="006D67AB">
            <w:pPr>
              <w:spacing w:before="120" w:line="360" w:lineRule="auto"/>
              <w:jc w:val="center"/>
              <w:rPr>
                <w:color w:val="0000FF"/>
                <w:cs/>
              </w:rPr>
            </w:pPr>
          </w:p>
        </w:tc>
        <w:tc>
          <w:tcPr>
            <w:tcW w:w="4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A1BF5" w:rsidRPr="00FC0DDA" w:rsidRDefault="00CA1BF5" w:rsidP="006D67AB">
            <w:pPr>
              <w:spacing w:before="120" w:line="360" w:lineRule="auto"/>
              <w:jc w:val="center"/>
              <w:rPr>
                <w:color w:val="0000FF"/>
                <w:cs/>
              </w:rPr>
            </w:pPr>
          </w:p>
        </w:tc>
        <w:tc>
          <w:tcPr>
            <w:tcW w:w="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A1BF5" w:rsidRPr="00FC0DDA" w:rsidRDefault="00CA1BF5" w:rsidP="006D67AB">
            <w:pPr>
              <w:spacing w:before="120" w:line="360" w:lineRule="auto"/>
              <w:jc w:val="center"/>
              <w:rPr>
                <w:color w:val="0000FF"/>
                <w:cs/>
              </w:rPr>
            </w:pPr>
          </w:p>
        </w:tc>
        <w:tc>
          <w:tcPr>
            <w:tcW w:w="4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A1BF5" w:rsidRPr="00FC0DDA" w:rsidRDefault="00CA1BF5" w:rsidP="006D67AB">
            <w:pPr>
              <w:spacing w:before="120" w:line="360" w:lineRule="auto"/>
              <w:jc w:val="center"/>
              <w:rPr>
                <w:color w:val="0000FF"/>
                <w:cs/>
              </w:rPr>
            </w:pPr>
          </w:p>
        </w:tc>
        <w:tc>
          <w:tcPr>
            <w:tcW w:w="4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A1BF5" w:rsidRPr="00FC0DDA" w:rsidRDefault="00CA1BF5" w:rsidP="006D67AB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 w:rsidRPr="00B93838">
              <w:rPr>
                <w:color w:val="0000FF"/>
              </w:rPr>
              <w:t>X</w:t>
            </w:r>
          </w:p>
        </w:tc>
        <w:tc>
          <w:tcPr>
            <w:tcW w:w="4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A1BF5" w:rsidRPr="00FC0DDA" w:rsidRDefault="00CA1BF5" w:rsidP="006D67AB">
            <w:pPr>
              <w:spacing w:before="120" w:line="360" w:lineRule="auto"/>
              <w:jc w:val="center"/>
              <w:rPr>
                <w:color w:val="0000FF"/>
                <w:cs/>
              </w:rPr>
            </w:pPr>
          </w:p>
        </w:tc>
        <w:tc>
          <w:tcPr>
            <w:tcW w:w="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A1BF5" w:rsidRPr="00FC0DDA" w:rsidRDefault="00CA1BF5" w:rsidP="006D67AB">
            <w:pPr>
              <w:spacing w:before="120" w:line="360" w:lineRule="auto"/>
              <w:jc w:val="center"/>
              <w:rPr>
                <w:color w:val="0000FF"/>
                <w:cs/>
              </w:rPr>
            </w:pPr>
          </w:p>
        </w:tc>
        <w:tc>
          <w:tcPr>
            <w:tcW w:w="4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A1BF5" w:rsidRPr="00FC0DDA" w:rsidRDefault="00CA1BF5" w:rsidP="006D67AB">
            <w:pPr>
              <w:spacing w:before="120" w:line="360" w:lineRule="auto"/>
              <w:jc w:val="center"/>
              <w:rPr>
                <w:color w:val="0000FF"/>
                <w:cs/>
              </w:rPr>
            </w:pPr>
          </w:p>
        </w:tc>
        <w:tc>
          <w:tcPr>
            <w:tcW w:w="4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A1BF5" w:rsidRPr="00FC0DDA" w:rsidRDefault="00CA1BF5" w:rsidP="006D67AB">
            <w:pPr>
              <w:spacing w:before="120" w:line="360" w:lineRule="auto"/>
              <w:jc w:val="center"/>
              <w:rPr>
                <w:color w:val="0000FF"/>
                <w:cs/>
              </w:rPr>
            </w:pPr>
          </w:p>
        </w:tc>
        <w:tc>
          <w:tcPr>
            <w:tcW w:w="4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A1BF5" w:rsidRPr="00FC0DDA" w:rsidRDefault="00CA1BF5" w:rsidP="006D67AB">
            <w:pPr>
              <w:spacing w:before="120" w:line="360" w:lineRule="auto"/>
              <w:jc w:val="center"/>
              <w:rPr>
                <w:color w:val="0000FF"/>
                <w:cs/>
              </w:rPr>
            </w:pPr>
          </w:p>
        </w:tc>
        <w:tc>
          <w:tcPr>
            <w:tcW w:w="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A1BF5" w:rsidRPr="00EA583F" w:rsidRDefault="00CA1BF5" w:rsidP="006D67AB">
            <w:pPr>
              <w:spacing w:before="120" w:line="360" w:lineRule="auto"/>
              <w:jc w:val="center"/>
              <w:rPr>
                <w:color w:val="00B050"/>
                <w:cs/>
              </w:rPr>
            </w:pPr>
          </w:p>
        </w:tc>
        <w:tc>
          <w:tcPr>
            <w:tcW w:w="4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A1BF5" w:rsidRPr="00EA583F" w:rsidRDefault="00CA1BF5" w:rsidP="006D67AB">
            <w:pPr>
              <w:spacing w:before="120" w:line="360" w:lineRule="auto"/>
              <w:jc w:val="center"/>
              <w:rPr>
                <w:color w:val="00B050"/>
                <w:cs/>
              </w:rPr>
            </w:pPr>
          </w:p>
        </w:tc>
        <w:tc>
          <w:tcPr>
            <w:tcW w:w="4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A1BF5" w:rsidRPr="00EA583F" w:rsidRDefault="00CA1BF5" w:rsidP="006D67AB">
            <w:pPr>
              <w:spacing w:before="120" w:line="360" w:lineRule="auto"/>
              <w:jc w:val="center"/>
              <w:rPr>
                <w:color w:val="00B050"/>
                <w:cs/>
              </w:rPr>
            </w:pPr>
          </w:p>
        </w:tc>
        <w:tc>
          <w:tcPr>
            <w:tcW w:w="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CA1BF5" w:rsidRPr="00EA583F" w:rsidRDefault="00CA1BF5" w:rsidP="006D67AB">
            <w:pPr>
              <w:spacing w:before="120" w:line="360" w:lineRule="auto"/>
              <w:jc w:val="center"/>
              <w:rPr>
                <w:color w:val="00B050"/>
                <w:cs/>
              </w:rPr>
            </w:pPr>
          </w:p>
        </w:tc>
      </w:tr>
      <w:tr w:rsidR="00015429" w:rsidRPr="009540D5" w:rsidTr="00CA1BF5">
        <w:trPr>
          <w:cantSplit/>
          <w:trHeight w:val="291"/>
        </w:trPr>
        <w:tc>
          <w:tcPr>
            <w:tcW w:w="163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5429" w:rsidRPr="00AA4410" w:rsidRDefault="00015429" w:rsidP="00015429">
            <w:pPr>
              <w:spacing w:before="120" w:line="360" w:lineRule="auto"/>
              <w:rPr>
                <w:color w:val="0000FF"/>
                <w:cs/>
              </w:rPr>
            </w:pPr>
            <w:r w:rsidRPr="006D67AB">
              <w:rPr>
                <w:rFonts w:hint="cs"/>
                <w:color w:val="00B050"/>
                <w:cs/>
              </w:rPr>
              <w:lastRenderedPageBreak/>
              <w:t>ตามที่ตกลงกับผู้ให้บริการ</w:t>
            </w:r>
          </w:p>
        </w:tc>
        <w:tc>
          <w:tcPr>
            <w:tcW w:w="35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5429" w:rsidRDefault="00015429" w:rsidP="00015429">
            <w:pPr>
              <w:spacing w:before="120" w:line="360" w:lineRule="auto"/>
              <w:rPr>
                <w:color w:val="0000FF"/>
                <w:cs/>
              </w:rPr>
            </w:pPr>
            <w:r w:rsidRPr="006D67AB">
              <w:rPr>
                <w:color w:val="00B050"/>
                <w:cs/>
              </w:rPr>
              <w:t>ผู้ให้บริการเรียกเก็บอัตราดอกเบี้ยหรือค่าธรรมเนียมตามอัตราที่ลูกค้าและผู้ให้บริการได้ตกลงกันไว้</w:t>
            </w:r>
          </w:p>
        </w:tc>
        <w:tc>
          <w:tcPr>
            <w:tcW w:w="4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5429" w:rsidRPr="00FC0DDA" w:rsidRDefault="00015429" w:rsidP="00015429">
            <w:pPr>
              <w:spacing w:before="120" w:line="360" w:lineRule="auto"/>
              <w:jc w:val="center"/>
              <w:rPr>
                <w:color w:val="0000FF"/>
                <w:cs/>
              </w:rPr>
            </w:pPr>
          </w:p>
        </w:tc>
        <w:tc>
          <w:tcPr>
            <w:tcW w:w="4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5429" w:rsidRPr="00FC0DDA" w:rsidRDefault="00015429" w:rsidP="00015429">
            <w:pPr>
              <w:spacing w:before="120" w:line="360" w:lineRule="auto"/>
              <w:jc w:val="center"/>
              <w:rPr>
                <w:color w:val="0000FF"/>
                <w:cs/>
              </w:rPr>
            </w:pPr>
          </w:p>
        </w:tc>
        <w:tc>
          <w:tcPr>
            <w:tcW w:w="4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5429" w:rsidRPr="00FC0DDA" w:rsidRDefault="00015429" w:rsidP="00015429">
            <w:pPr>
              <w:spacing w:before="120" w:line="360" w:lineRule="auto"/>
              <w:jc w:val="center"/>
              <w:rPr>
                <w:color w:val="0000FF"/>
                <w:cs/>
              </w:rPr>
            </w:pPr>
          </w:p>
        </w:tc>
        <w:tc>
          <w:tcPr>
            <w:tcW w:w="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5429" w:rsidRPr="00FC0DDA" w:rsidRDefault="00015429" w:rsidP="00015429">
            <w:pPr>
              <w:spacing w:before="120" w:line="360" w:lineRule="auto"/>
              <w:jc w:val="center"/>
              <w:rPr>
                <w:color w:val="0000FF"/>
                <w:cs/>
              </w:rPr>
            </w:pPr>
          </w:p>
        </w:tc>
        <w:tc>
          <w:tcPr>
            <w:tcW w:w="4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5429" w:rsidRPr="00FC0DDA" w:rsidRDefault="00015429" w:rsidP="00015429">
            <w:pPr>
              <w:spacing w:before="120" w:line="360" w:lineRule="auto"/>
              <w:jc w:val="center"/>
              <w:rPr>
                <w:color w:val="0000FF"/>
                <w:cs/>
              </w:rPr>
            </w:pPr>
          </w:p>
        </w:tc>
        <w:tc>
          <w:tcPr>
            <w:tcW w:w="4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5429" w:rsidRPr="00FC0DDA" w:rsidRDefault="00015429" w:rsidP="00015429">
            <w:pPr>
              <w:spacing w:before="120" w:line="360" w:lineRule="auto"/>
              <w:jc w:val="center"/>
              <w:rPr>
                <w:color w:val="0000FF"/>
                <w:cs/>
              </w:rPr>
            </w:pPr>
          </w:p>
        </w:tc>
        <w:tc>
          <w:tcPr>
            <w:tcW w:w="4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5429" w:rsidRPr="00FC0DDA" w:rsidRDefault="00015429" w:rsidP="00015429">
            <w:pPr>
              <w:spacing w:before="120" w:line="360" w:lineRule="auto"/>
              <w:jc w:val="center"/>
              <w:rPr>
                <w:color w:val="0000FF"/>
                <w:cs/>
              </w:rPr>
            </w:pPr>
          </w:p>
        </w:tc>
        <w:tc>
          <w:tcPr>
            <w:tcW w:w="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5429" w:rsidRPr="00FC0DDA" w:rsidRDefault="00015429" w:rsidP="00015429">
            <w:pPr>
              <w:spacing w:before="120" w:line="360" w:lineRule="auto"/>
              <w:jc w:val="center"/>
              <w:rPr>
                <w:color w:val="0000FF"/>
                <w:cs/>
              </w:rPr>
            </w:pPr>
          </w:p>
        </w:tc>
        <w:tc>
          <w:tcPr>
            <w:tcW w:w="4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5429" w:rsidRPr="00FC0DDA" w:rsidRDefault="00015429" w:rsidP="00015429">
            <w:pPr>
              <w:spacing w:before="120" w:line="360" w:lineRule="auto"/>
              <w:jc w:val="center"/>
              <w:rPr>
                <w:color w:val="0000FF"/>
                <w:cs/>
              </w:rPr>
            </w:pPr>
          </w:p>
        </w:tc>
        <w:tc>
          <w:tcPr>
            <w:tcW w:w="4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5429" w:rsidRPr="00FC0DDA" w:rsidRDefault="00015429" w:rsidP="00015429">
            <w:pPr>
              <w:spacing w:before="120" w:line="360" w:lineRule="auto"/>
              <w:jc w:val="center"/>
              <w:rPr>
                <w:color w:val="0000FF"/>
                <w:cs/>
              </w:rPr>
            </w:pPr>
          </w:p>
        </w:tc>
        <w:tc>
          <w:tcPr>
            <w:tcW w:w="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5429" w:rsidRPr="00FC0DDA" w:rsidRDefault="00015429" w:rsidP="00015429">
            <w:pPr>
              <w:spacing w:before="120" w:line="360" w:lineRule="auto"/>
              <w:jc w:val="center"/>
              <w:rPr>
                <w:color w:val="0000FF"/>
                <w:cs/>
              </w:rPr>
            </w:pPr>
          </w:p>
        </w:tc>
        <w:tc>
          <w:tcPr>
            <w:tcW w:w="4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5429" w:rsidRPr="00FC0DDA" w:rsidRDefault="00015429" w:rsidP="00015429">
            <w:pPr>
              <w:spacing w:before="120" w:line="360" w:lineRule="auto"/>
              <w:jc w:val="center"/>
              <w:rPr>
                <w:color w:val="0000FF"/>
                <w:cs/>
              </w:rPr>
            </w:pPr>
          </w:p>
        </w:tc>
        <w:tc>
          <w:tcPr>
            <w:tcW w:w="4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5429" w:rsidRPr="00FC0DDA" w:rsidRDefault="00015429" w:rsidP="00015429">
            <w:pPr>
              <w:spacing w:before="120" w:line="360" w:lineRule="auto"/>
              <w:jc w:val="center"/>
              <w:rPr>
                <w:color w:val="0000FF"/>
                <w:cs/>
              </w:rPr>
            </w:pPr>
          </w:p>
        </w:tc>
        <w:tc>
          <w:tcPr>
            <w:tcW w:w="4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5429" w:rsidRPr="00FC0DDA" w:rsidRDefault="00015429" w:rsidP="00015429">
            <w:pPr>
              <w:spacing w:before="120" w:line="360" w:lineRule="auto"/>
              <w:jc w:val="center"/>
              <w:rPr>
                <w:color w:val="0000FF"/>
                <w:cs/>
              </w:rPr>
            </w:pPr>
          </w:p>
        </w:tc>
        <w:tc>
          <w:tcPr>
            <w:tcW w:w="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5429" w:rsidRPr="00B93838" w:rsidRDefault="00015429" w:rsidP="00015429">
            <w:pPr>
              <w:spacing w:before="120" w:line="360" w:lineRule="auto"/>
              <w:jc w:val="center"/>
              <w:rPr>
                <w:color w:val="0000FF"/>
              </w:rPr>
            </w:pPr>
          </w:p>
        </w:tc>
        <w:tc>
          <w:tcPr>
            <w:tcW w:w="4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5429" w:rsidRPr="00FC0DDA" w:rsidRDefault="00015429" w:rsidP="00015429">
            <w:pPr>
              <w:spacing w:before="120" w:line="360" w:lineRule="auto"/>
              <w:jc w:val="center"/>
              <w:rPr>
                <w:color w:val="0000FF"/>
                <w:cs/>
              </w:rPr>
            </w:pPr>
          </w:p>
        </w:tc>
        <w:tc>
          <w:tcPr>
            <w:tcW w:w="4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5429" w:rsidRPr="00FC0DDA" w:rsidRDefault="00015429" w:rsidP="00015429">
            <w:pPr>
              <w:spacing w:before="120" w:line="360" w:lineRule="auto"/>
              <w:jc w:val="center"/>
              <w:rPr>
                <w:color w:val="0000FF"/>
                <w:cs/>
              </w:rPr>
            </w:pPr>
          </w:p>
        </w:tc>
        <w:tc>
          <w:tcPr>
            <w:tcW w:w="4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5429" w:rsidRPr="00FC0DDA" w:rsidRDefault="00015429" w:rsidP="00015429">
            <w:pPr>
              <w:spacing w:before="120" w:line="360" w:lineRule="auto"/>
              <w:jc w:val="center"/>
              <w:rPr>
                <w:color w:val="0000FF"/>
                <w:cs/>
              </w:rPr>
            </w:pPr>
          </w:p>
        </w:tc>
        <w:tc>
          <w:tcPr>
            <w:tcW w:w="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5429" w:rsidRPr="00EA583F" w:rsidRDefault="00015429" w:rsidP="00015429">
            <w:pPr>
              <w:spacing w:before="120" w:line="360" w:lineRule="auto"/>
              <w:jc w:val="center"/>
              <w:rPr>
                <w:color w:val="00B050"/>
                <w:cs/>
              </w:rPr>
            </w:pPr>
          </w:p>
        </w:tc>
        <w:tc>
          <w:tcPr>
            <w:tcW w:w="4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5429" w:rsidRPr="00EA583F" w:rsidRDefault="00015429" w:rsidP="00015429">
            <w:pPr>
              <w:spacing w:before="120" w:line="360" w:lineRule="auto"/>
              <w:jc w:val="center"/>
              <w:rPr>
                <w:color w:val="00B050"/>
                <w:cs/>
              </w:rPr>
            </w:pPr>
          </w:p>
        </w:tc>
        <w:tc>
          <w:tcPr>
            <w:tcW w:w="4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5429" w:rsidRPr="00EA583F" w:rsidRDefault="00015429" w:rsidP="00015429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>
              <w:rPr>
                <w:color w:val="00B050"/>
              </w:rPr>
              <w:t>X</w:t>
            </w:r>
          </w:p>
        </w:tc>
        <w:tc>
          <w:tcPr>
            <w:tcW w:w="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15429" w:rsidRPr="00EA583F" w:rsidRDefault="00015429" w:rsidP="00015429">
            <w:pPr>
              <w:spacing w:before="120" w:line="360" w:lineRule="auto"/>
              <w:jc w:val="center"/>
              <w:rPr>
                <w:color w:val="00B050"/>
                <w:cs/>
              </w:rPr>
            </w:pPr>
          </w:p>
        </w:tc>
      </w:tr>
      <w:tr w:rsidR="00CA1BF5" w:rsidRPr="009540D5" w:rsidTr="00CA1BF5">
        <w:trPr>
          <w:cantSplit/>
          <w:trHeight w:val="291"/>
        </w:trPr>
        <w:tc>
          <w:tcPr>
            <w:tcW w:w="163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CA1BF5" w:rsidRPr="00AA4410" w:rsidRDefault="00CA1BF5" w:rsidP="006D67AB">
            <w:pPr>
              <w:spacing w:before="120" w:line="360" w:lineRule="auto"/>
              <w:rPr>
                <w:color w:val="0000FF"/>
              </w:rPr>
            </w:pPr>
            <w:r w:rsidRPr="00AA4410">
              <w:rPr>
                <w:color w:val="0000FF"/>
                <w:cs/>
              </w:rPr>
              <w:t xml:space="preserve">เป็นไปตาม </w:t>
            </w:r>
            <w:r w:rsidRPr="00AA4410">
              <w:rPr>
                <w:color w:val="0000FF"/>
              </w:rPr>
              <w:t>MOU </w:t>
            </w:r>
          </w:p>
        </w:tc>
        <w:tc>
          <w:tcPr>
            <w:tcW w:w="35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CA1BF5" w:rsidRPr="00B47CB0" w:rsidRDefault="00CA1BF5" w:rsidP="006D67AB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 xml:space="preserve">ผู้ให้บริการเรียกเก็บอัตราดอกเบี้ยหรือค่าธรรมเนียมตามที่ได้ตกลงร่วมกันระหว่างหน่วยงานที่มีบันทึกข้อตกลง </w:t>
            </w:r>
            <w:r>
              <w:rPr>
                <w:color w:val="0000FF"/>
                <w:cs/>
              </w:rPr>
              <w:t>(</w:t>
            </w:r>
            <w:r>
              <w:rPr>
                <w:color w:val="0000FF"/>
              </w:rPr>
              <w:t>MOU</w:t>
            </w:r>
            <w:r>
              <w:rPr>
                <w:color w:val="0000FF"/>
                <w:cs/>
              </w:rPr>
              <w:t xml:space="preserve">) </w:t>
            </w:r>
            <w:r>
              <w:rPr>
                <w:rFonts w:hint="cs"/>
                <w:color w:val="0000FF"/>
                <w:cs/>
              </w:rPr>
              <w:t>กับผู้ให้บริการ</w:t>
            </w:r>
          </w:p>
        </w:tc>
        <w:tc>
          <w:tcPr>
            <w:tcW w:w="4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A1BF5" w:rsidRPr="00FC0DDA" w:rsidRDefault="00CA1BF5" w:rsidP="006D67AB">
            <w:pPr>
              <w:spacing w:before="120" w:line="360" w:lineRule="auto"/>
              <w:jc w:val="center"/>
              <w:rPr>
                <w:color w:val="0000FF"/>
                <w:cs/>
              </w:rPr>
            </w:pPr>
          </w:p>
        </w:tc>
        <w:tc>
          <w:tcPr>
            <w:tcW w:w="4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A1BF5" w:rsidRPr="00FC0DDA" w:rsidRDefault="00CA1BF5" w:rsidP="006D67AB">
            <w:pPr>
              <w:spacing w:before="120" w:line="360" w:lineRule="auto"/>
              <w:jc w:val="center"/>
              <w:rPr>
                <w:color w:val="0000FF"/>
                <w:cs/>
              </w:rPr>
            </w:pPr>
          </w:p>
        </w:tc>
        <w:tc>
          <w:tcPr>
            <w:tcW w:w="4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A1BF5" w:rsidRPr="00FC0DDA" w:rsidRDefault="00CA1BF5" w:rsidP="006D67AB">
            <w:pPr>
              <w:spacing w:before="120" w:line="360" w:lineRule="auto"/>
              <w:jc w:val="center"/>
              <w:rPr>
                <w:color w:val="0000FF"/>
                <w:cs/>
              </w:rPr>
            </w:pPr>
          </w:p>
        </w:tc>
        <w:tc>
          <w:tcPr>
            <w:tcW w:w="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A1BF5" w:rsidRPr="00FC0DDA" w:rsidRDefault="00CA1BF5" w:rsidP="006D67AB">
            <w:pPr>
              <w:spacing w:before="120" w:line="360" w:lineRule="auto"/>
              <w:jc w:val="center"/>
              <w:rPr>
                <w:color w:val="0000FF"/>
                <w:cs/>
              </w:rPr>
            </w:pPr>
          </w:p>
        </w:tc>
        <w:tc>
          <w:tcPr>
            <w:tcW w:w="4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A1BF5" w:rsidRPr="00FC0DDA" w:rsidRDefault="00CA1BF5" w:rsidP="006D67AB">
            <w:pPr>
              <w:spacing w:before="120" w:line="360" w:lineRule="auto"/>
              <w:jc w:val="center"/>
              <w:rPr>
                <w:color w:val="0000FF"/>
                <w:cs/>
              </w:rPr>
            </w:pPr>
          </w:p>
        </w:tc>
        <w:tc>
          <w:tcPr>
            <w:tcW w:w="4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A1BF5" w:rsidRPr="00FC0DDA" w:rsidRDefault="00CA1BF5" w:rsidP="006D67AB">
            <w:pPr>
              <w:spacing w:before="120" w:line="360" w:lineRule="auto"/>
              <w:jc w:val="center"/>
              <w:rPr>
                <w:color w:val="0000FF"/>
                <w:cs/>
              </w:rPr>
            </w:pPr>
          </w:p>
        </w:tc>
        <w:tc>
          <w:tcPr>
            <w:tcW w:w="4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A1BF5" w:rsidRPr="00FC0DDA" w:rsidRDefault="00CA1BF5" w:rsidP="006D67AB">
            <w:pPr>
              <w:spacing w:before="120" w:line="360" w:lineRule="auto"/>
              <w:jc w:val="center"/>
              <w:rPr>
                <w:color w:val="0000FF"/>
                <w:cs/>
              </w:rPr>
            </w:pPr>
          </w:p>
        </w:tc>
        <w:tc>
          <w:tcPr>
            <w:tcW w:w="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A1BF5" w:rsidRPr="00FC0DDA" w:rsidRDefault="00CA1BF5" w:rsidP="006D67AB">
            <w:pPr>
              <w:spacing w:before="120" w:line="360" w:lineRule="auto"/>
              <w:jc w:val="center"/>
              <w:rPr>
                <w:color w:val="0000FF"/>
                <w:cs/>
              </w:rPr>
            </w:pPr>
          </w:p>
        </w:tc>
        <w:tc>
          <w:tcPr>
            <w:tcW w:w="4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A1BF5" w:rsidRPr="00FC0DDA" w:rsidRDefault="00CA1BF5" w:rsidP="006D67AB">
            <w:pPr>
              <w:spacing w:before="120" w:line="360" w:lineRule="auto"/>
              <w:jc w:val="center"/>
              <w:rPr>
                <w:color w:val="0000FF"/>
                <w:cs/>
              </w:rPr>
            </w:pPr>
          </w:p>
        </w:tc>
        <w:tc>
          <w:tcPr>
            <w:tcW w:w="4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A1BF5" w:rsidRPr="00FC0DDA" w:rsidRDefault="00CA1BF5" w:rsidP="006D67AB">
            <w:pPr>
              <w:spacing w:before="120" w:line="360" w:lineRule="auto"/>
              <w:jc w:val="center"/>
              <w:rPr>
                <w:color w:val="0000FF"/>
                <w:cs/>
              </w:rPr>
            </w:pPr>
          </w:p>
        </w:tc>
        <w:tc>
          <w:tcPr>
            <w:tcW w:w="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A1BF5" w:rsidRPr="00FC0DDA" w:rsidRDefault="00CA1BF5" w:rsidP="006D67AB">
            <w:pPr>
              <w:spacing w:before="120" w:line="360" w:lineRule="auto"/>
              <w:jc w:val="center"/>
              <w:rPr>
                <w:color w:val="0000FF"/>
                <w:cs/>
              </w:rPr>
            </w:pPr>
          </w:p>
        </w:tc>
        <w:tc>
          <w:tcPr>
            <w:tcW w:w="4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A1BF5" w:rsidRPr="00FC0DDA" w:rsidRDefault="00CA1BF5" w:rsidP="006D67AB">
            <w:pPr>
              <w:spacing w:before="120" w:line="360" w:lineRule="auto"/>
              <w:jc w:val="center"/>
              <w:rPr>
                <w:color w:val="0000FF"/>
                <w:cs/>
              </w:rPr>
            </w:pPr>
          </w:p>
        </w:tc>
        <w:tc>
          <w:tcPr>
            <w:tcW w:w="4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A1BF5" w:rsidRPr="00FC0DDA" w:rsidRDefault="00CA1BF5" w:rsidP="006D67AB">
            <w:pPr>
              <w:spacing w:before="120" w:line="360" w:lineRule="auto"/>
              <w:jc w:val="center"/>
              <w:rPr>
                <w:color w:val="0000FF"/>
                <w:cs/>
              </w:rPr>
            </w:pPr>
          </w:p>
        </w:tc>
        <w:tc>
          <w:tcPr>
            <w:tcW w:w="4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A1BF5" w:rsidRPr="00FC0DDA" w:rsidRDefault="00CA1BF5" w:rsidP="006D67AB">
            <w:pPr>
              <w:spacing w:before="120" w:line="360" w:lineRule="auto"/>
              <w:jc w:val="center"/>
              <w:rPr>
                <w:color w:val="0000FF"/>
                <w:cs/>
              </w:rPr>
            </w:pPr>
          </w:p>
        </w:tc>
        <w:tc>
          <w:tcPr>
            <w:tcW w:w="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A1BF5" w:rsidRPr="00FC0DDA" w:rsidRDefault="00CA1BF5" w:rsidP="006D67AB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 w:rsidRPr="00B93838">
              <w:rPr>
                <w:color w:val="0000FF"/>
              </w:rPr>
              <w:t>X</w:t>
            </w:r>
          </w:p>
        </w:tc>
        <w:tc>
          <w:tcPr>
            <w:tcW w:w="4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A1BF5" w:rsidRPr="00FC0DDA" w:rsidRDefault="00CA1BF5" w:rsidP="006D67AB">
            <w:pPr>
              <w:spacing w:before="120" w:line="360" w:lineRule="auto"/>
              <w:jc w:val="center"/>
              <w:rPr>
                <w:color w:val="0000FF"/>
                <w:cs/>
              </w:rPr>
            </w:pPr>
          </w:p>
        </w:tc>
        <w:tc>
          <w:tcPr>
            <w:tcW w:w="4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A1BF5" w:rsidRPr="00FC0DDA" w:rsidRDefault="00CA1BF5" w:rsidP="006D67AB">
            <w:pPr>
              <w:spacing w:before="120" w:line="360" w:lineRule="auto"/>
              <w:jc w:val="center"/>
              <w:rPr>
                <w:color w:val="0000FF"/>
                <w:cs/>
              </w:rPr>
            </w:pPr>
          </w:p>
        </w:tc>
        <w:tc>
          <w:tcPr>
            <w:tcW w:w="4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A1BF5" w:rsidRPr="00FC0DDA" w:rsidRDefault="00CA1BF5" w:rsidP="006D67AB">
            <w:pPr>
              <w:spacing w:before="120" w:line="360" w:lineRule="auto"/>
              <w:jc w:val="center"/>
              <w:rPr>
                <w:color w:val="0000FF"/>
                <w:cs/>
              </w:rPr>
            </w:pPr>
          </w:p>
        </w:tc>
        <w:tc>
          <w:tcPr>
            <w:tcW w:w="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A1BF5" w:rsidRPr="00EA583F" w:rsidRDefault="00CA1BF5" w:rsidP="006D67AB">
            <w:pPr>
              <w:spacing w:before="120" w:line="360" w:lineRule="auto"/>
              <w:jc w:val="center"/>
              <w:rPr>
                <w:color w:val="00B050"/>
                <w:cs/>
              </w:rPr>
            </w:pPr>
          </w:p>
        </w:tc>
        <w:tc>
          <w:tcPr>
            <w:tcW w:w="4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A1BF5" w:rsidRPr="00EA583F" w:rsidRDefault="00CA1BF5" w:rsidP="006D67AB">
            <w:pPr>
              <w:spacing w:before="120" w:line="360" w:lineRule="auto"/>
              <w:jc w:val="center"/>
              <w:rPr>
                <w:color w:val="00B050"/>
                <w:cs/>
              </w:rPr>
            </w:pPr>
          </w:p>
        </w:tc>
        <w:tc>
          <w:tcPr>
            <w:tcW w:w="4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A1BF5" w:rsidRPr="00EA583F" w:rsidRDefault="00CA1BF5" w:rsidP="006D67AB">
            <w:pPr>
              <w:spacing w:before="120" w:line="360" w:lineRule="auto"/>
              <w:jc w:val="center"/>
              <w:rPr>
                <w:color w:val="00B050"/>
                <w:cs/>
              </w:rPr>
            </w:pPr>
          </w:p>
        </w:tc>
        <w:tc>
          <w:tcPr>
            <w:tcW w:w="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CA1BF5" w:rsidRPr="00EA583F" w:rsidRDefault="00CA1BF5" w:rsidP="006D67AB">
            <w:pPr>
              <w:spacing w:before="120" w:line="360" w:lineRule="auto"/>
              <w:jc w:val="center"/>
              <w:rPr>
                <w:color w:val="00B050"/>
                <w:cs/>
              </w:rPr>
            </w:pPr>
          </w:p>
        </w:tc>
      </w:tr>
      <w:tr w:rsidR="00CA1BF5" w:rsidRPr="009540D5" w:rsidTr="00B93B80">
        <w:trPr>
          <w:cantSplit/>
          <w:trHeight w:val="291"/>
        </w:trPr>
        <w:tc>
          <w:tcPr>
            <w:tcW w:w="163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CA1BF5" w:rsidRPr="00AA4410" w:rsidRDefault="00CA1BF5" w:rsidP="006D67AB">
            <w:pPr>
              <w:spacing w:before="120" w:line="360" w:lineRule="auto"/>
              <w:rPr>
                <w:color w:val="0000FF"/>
              </w:rPr>
            </w:pPr>
            <w:r w:rsidRPr="00AA4410">
              <w:rPr>
                <w:color w:val="0000FF"/>
                <w:cs/>
              </w:rPr>
              <w:t>ไม่กำหนด</w:t>
            </w:r>
          </w:p>
        </w:tc>
        <w:tc>
          <w:tcPr>
            <w:tcW w:w="35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CA1BF5" w:rsidRPr="00FC0DDA" w:rsidRDefault="00CA1BF5" w:rsidP="006D67AB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ผู้ให้บริการไม่ได้กำหนดคุณลักษณะสำหรับรายการนี้</w:t>
            </w:r>
          </w:p>
        </w:tc>
        <w:tc>
          <w:tcPr>
            <w:tcW w:w="4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A1BF5" w:rsidRPr="00FC0DDA" w:rsidRDefault="00CA1BF5" w:rsidP="006D67AB">
            <w:pPr>
              <w:spacing w:before="120" w:line="360" w:lineRule="auto"/>
              <w:jc w:val="center"/>
              <w:rPr>
                <w:color w:val="0000FF"/>
                <w:cs/>
              </w:rPr>
            </w:pPr>
          </w:p>
        </w:tc>
        <w:tc>
          <w:tcPr>
            <w:tcW w:w="4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A1BF5" w:rsidRPr="00FC0DDA" w:rsidRDefault="00CA1BF5" w:rsidP="006D67AB">
            <w:pPr>
              <w:spacing w:before="120" w:line="360" w:lineRule="auto"/>
              <w:jc w:val="center"/>
              <w:rPr>
                <w:color w:val="0000FF"/>
                <w:cs/>
              </w:rPr>
            </w:pPr>
          </w:p>
        </w:tc>
        <w:tc>
          <w:tcPr>
            <w:tcW w:w="4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A1BF5" w:rsidRPr="00FC0DDA" w:rsidRDefault="00CA1BF5" w:rsidP="006D67AB">
            <w:pPr>
              <w:spacing w:before="120" w:line="360" w:lineRule="auto"/>
              <w:jc w:val="center"/>
              <w:rPr>
                <w:color w:val="0000FF"/>
                <w:cs/>
              </w:rPr>
            </w:pPr>
          </w:p>
        </w:tc>
        <w:tc>
          <w:tcPr>
            <w:tcW w:w="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A1BF5" w:rsidRPr="00FC0DDA" w:rsidRDefault="00CA1BF5" w:rsidP="006D67AB">
            <w:pPr>
              <w:spacing w:before="120" w:line="360" w:lineRule="auto"/>
              <w:jc w:val="center"/>
              <w:rPr>
                <w:color w:val="0000FF"/>
                <w:cs/>
              </w:rPr>
            </w:pPr>
          </w:p>
        </w:tc>
        <w:tc>
          <w:tcPr>
            <w:tcW w:w="4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A1BF5" w:rsidRPr="00FC0DDA" w:rsidRDefault="00CA1BF5" w:rsidP="006D67AB">
            <w:pPr>
              <w:spacing w:before="120" w:line="360" w:lineRule="auto"/>
              <w:jc w:val="center"/>
              <w:rPr>
                <w:color w:val="0000FF"/>
                <w:cs/>
              </w:rPr>
            </w:pPr>
          </w:p>
        </w:tc>
        <w:tc>
          <w:tcPr>
            <w:tcW w:w="4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A1BF5" w:rsidRPr="00AA4410" w:rsidRDefault="00CA1BF5" w:rsidP="006D67AB">
            <w:pPr>
              <w:spacing w:before="120" w:line="360" w:lineRule="auto"/>
              <w:jc w:val="center"/>
              <w:rPr>
                <w:color w:val="0000FF"/>
              </w:rPr>
            </w:pPr>
            <w:r w:rsidRPr="00B93838">
              <w:rPr>
                <w:color w:val="0000FF"/>
              </w:rPr>
              <w:t>X</w:t>
            </w:r>
          </w:p>
        </w:tc>
        <w:tc>
          <w:tcPr>
            <w:tcW w:w="4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A1BF5" w:rsidRPr="00FC0DDA" w:rsidRDefault="00CA1BF5" w:rsidP="006D67AB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 w:rsidRPr="00B93838">
              <w:rPr>
                <w:color w:val="0000FF"/>
              </w:rPr>
              <w:t>X</w:t>
            </w:r>
          </w:p>
        </w:tc>
        <w:tc>
          <w:tcPr>
            <w:tcW w:w="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A1BF5" w:rsidRPr="00FC0DDA" w:rsidRDefault="00CA1BF5" w:rsidP="006D67AB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 w:rsidRPr="00B93838">
              <w:rPr>
                <w:color w:val="0000FF"/>
              </w:rPr>
              <w:t>X</w:t>
            </w:r>
          </w:p>
        </w:tc>
        <w:tc>
          <w:tcPr>
            <w:tcW w:w="4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A1BF5" w:rsidRPr="00FC0DDA" w:rsidRDefault="00CA1BF5" w:rsidP="006D67AB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>
              <w:rPr>
                <w:color w:val="0000FF"/>
              </w:rPr>
              <w:t>X</w:t>
            </w:r>
          </w:p>
        </w:tc>
        <w:tc>
          <w:tcPr>
            <w:tcW w:w="4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A1BF5" w:rsidRPr="00FC0DDA" w:rsidRDefault="00CA1BF5" w:rsidP="006D67AB">
            <w:pPr>
              <w:spacing w:before="120" w:line="360" w:lineRule="auto"/>
              <w:jc w:val="center"/>
              <w:rPr>
                <w:color w:val="0000FF"/>
                <w:cs/>
              </w:rPr>
            </w:pPr>
          </w:p>
        </w:tc>
        <w:tc>
          <w:tcPr>
            <w:tcW w:w="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A1BF5" w:rsidRPr="00FC0DDA" w:rsidRDefault="00CA1BF5" w:rsidP="006D67AB">
            <w:pPr>
              <w:spacing w:before="120" w:line="360" w:lineRule="auto"/>
              <w:jc w:val="center"/>
              <w:rPr>
                <w:color w:val="0000FF"/>
                <w:cs/>
              </w:rPr>
            </w:pPr>
          </w:p>
        </w:tc>
        <w:tc>
          <w:tcPr>
            <w:tcW w:w="4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A1BF5" w:rsidRPr="00FC0DDA" w:rsidRDefault="00CA1BF5" w:rsidP="006D67AB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>
              <w:rPr>
                <w:color w:val="0000FF"/>
              </w:rPr>
              <w:t>X</w:t>
            </w:r>
          </w:p>
        </w:tc>
        <w:tc>
          <w:tcPr>
            <w:tcW w:w="4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A1BF5" w:rsidRPr="00FC0DDA" w:rsidRDefault="00CA1BF5" w:rsidP="006D67AB">
            <w:pPr>
              <w:spacing w:before="120" w:line="360" w:lineRule="auto"/>
              <w:jc w:val="center"/>
              <w:rPr>
                <w:color w:val="0000FF"/>
                <w:cs/>
              </w:rPr>
            </w:pPr>
          </w:p>
        </w:tc>
        <w:tc>
          <w:tcPr>
            <w:tcW w:w="4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A1BF5" w:rsidRPr="00FC0DDA" w:rsidRDefault="00CA1BF5" w:rsidP="006D67AB">
            <w:pPr>
              <w:spacing w:before="120" w:line="360" w:lineRule="auto"/>
              <w:jc w:val="center"/>
              <w:rPr>
                <w:color w:val="0000FF"/>
                <w:cs/>
              </w:rPr>
            </w:pPr>
          </w:p>
        </w:tc>
        <w:tc>
          <w:tcPr>
            <w:tcW w:w="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A1BF5" w:rsidRPr="00FC0DDA" w:rsidRDefault="00CA1BF5" w:rsidP="006D67AB">
            <w:pPr>
              <w:spacing w:before="120" w:line="360" w:lineRule="auto"/>
              <w:jc w:val="center"/>
              <w:rPr>
                <w:color w:val="0000FF"/>
                <w:cs/>
              </w:rPr>
            </w:pPr>
          </w:p>
        </w:tc>
        <w:tc>
          <w:tcPr>
            <w:tcW w:w="4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A1BF5" w:rsidRPr="00FC0DDA" w:rsidRDefault="00CA1BF5" w:rsidP="006D67AB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 w:rsidRPr="00B93838">
              <w:rPr>
                <w:color w:val="0000FF"/>
              </w:rPr>
              <w:t>X</w:t>
            </w:r>
          </w:p>
        </w:tc>
        <w:tc>
          <w:tcPr>
            <w:tcW w:w="4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A1BF5" w:rsidRPr="00FC0DDA" w:rsidRDefault="00CA1BF5" w:rsidP="006D67AB">
            <w:pPr>
              <w:spacing w:before="120" w:line="360" w:lineRule="auto"/>
              <w:jc w:val="center"/>
              <w:rPr>
                <w:color w:val="0000FF"/>
                <w:cs/>
              </w:rPr>
            </w:pPr>
          </w:p>
        </w:tc>
        <w:tc>
          <w:tcPr>
            <w:tcW w:w="4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A1BF5" w:rsidRPr="00FC0DDA" w:rsidRDefault="00CA1BF5" w:rsidP="006D67AB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 w:rsidRPr="00B93838">
              <w:rPr>
                <w:color w:val="0000FF"/>
              </w:rPr>
              <w:t>X</w:t>
            </w:r>
          </w:p>
        </w:tc>
        <w:tc>
          <w:tcPr>
            <w:tcW w:w="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A1BF5" w:rsidRPr="00EA583F" w:rsidRDefault="00CA1BF5" w:rsidP="006D67AB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X</w:t>
            </w:r>
          </w:p>
        </w:tc>
        <w:tc>
          <w:tcPr>
            <w:tcW w:w="4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A1BF5" w:rsidRPr="00EA583F" w:rsidRDefault="00CA1BF5" w:rsidP="006D67AB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X</w:t>
            </w:r>
          </w:p>
        </w:tc>
        <w:tc>
          <w:tcPr>
            <w:tcW w:w="4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A1BF5" w:rsidRPr="00EA583F" w:rsidRDefault="00CA1BF5" w:rsidP="006D67AB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X</w:t>
            </w:r>
          </w:p>
        </w:tc>
        <w:tc>
          <w:tcPr>
            <w:tcW w:w="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CA1BF5" w:rsidRPr="00EA583F" w:rsidRDefault="00CA1BF5" w:rsidP="006D67AB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X</w:t>
            </w:r>
          </w:p>
        </w:tc>
      </w:tr>
      <w:tr w:rsidR="00B93B80" w:rsidRPr="009540D5" w:rsidTr="00B93B80">
        <w:trPr>
          <w:cantSplit/>
          <w:trHeight w:val="291"/>
        </w:trPr>
        <w:tc>
          <w:tcPr>
            <w:tcW w:w="163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noWrap/>
          </w:tcPr>
          <w:p w:rsidR="00B93B80" w:rsidRPr="00AA4410" w:rsidRDefault="00B93B80" w:rsidP="00B93B80">
            <w:pPr>
              <w:spacing w:before="120" w:line="360" w:lineRule="auto"/>
              <w:rPr>
                <w:color w:val="0000FF"/>
              </w:rPr>
            </w:pPr>
            <w:r w:rsidRPr="00AA4410">
              <w:rPr>
                <w:color w:val="0000FF"/>
                <w:cs/>
              </w:rPr>
              <w:t>ไม่มีบริการ</w:t>
            </w:r>
          </w:p>
        </w:tc>
        <w:tc>
          <w:tcPr>
            <w:tcW w:w="351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noWrap/>
          </w:tcPr>
          <w:p w:rsidR="00B93B80" w:rsidRPr="00FC0DDA" w:rsidRDefault="00B93B80" w:rsidP="00B93B80">
            <w:pPr>
              <w:spacing w:before="120" w:line="360" w:lineRule="auto"/>
              <w:rPr>
                <w:color w:val="0000FF"/>
                <w:cs/>
              </w:rPr>
            </w:pPr>
            <w:r w:rsidRPr="00AA4410">
              <w:rPr>
                <w:color w:val="0000FF"/>
                <w:cs/>
              </w:rPr>
              <w:t>ผู้ให้บริการ</w:t>
            </w:r>
            <w:r>
              <w:rPr>
                <w:rFonts w:hint="cs"/>
                <w:color w:val="0000FF"/>
                <w:cs/>
              </w:rPr>
              <w:t>ไม่มีบริการสำหรับรายการนี้</w:t>
            </w:r>
          </w:p>
        </w:tc>
        <w:tc>
          <w:tcPr>
            <w:tcW w:w="417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B93B80" w:rsidRPr="00FC0DDA" w:rsidRDefault="00B93B80" w:rsidP="00B93B80">
            <w:pPr>
              <w:spacing w:before="120" w:line="360" w:lineRule="auto"/>
              <w:jc w:val="center"/>
              <w:rPr>
                <w:color w:val="0000FF"/>
                <w:cs/>
              </w:rPr>
            </w:pPr>
          </w:p>
        </w:tc>
        <w:tc>
          <w:tcPr>
            <w:tcW w:w="417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B93B80" w:rsidRPr="00FC0DDA" w:rsidRDefault="00B93B80" w:rsidP="00B93B80">
            <w:pPr>
              <w:spacing w:before="120" w:line="360" w:lineRule="auto"/>
              <w:jc w:val="center"/>
              <w:rPr>
                <w:color w:val="0000FF"/>
                <w:cs/>
              </w:rPr>
            </w:pPr>
          </w:p>
        </w:tc>
        <w:tc>
          <w:tcPr>
            <w:tcW w:w="417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B93B80" w:rsidRPr="00FC0DDA" w:rsidRDefault="00B93B80" w:rsidP="00B93B80">
            <w:pPr>
              <w:spacing w:before="120" w:line="360" w:lineRule="auto"/>
              <w:jc w:val="center"/>
              <w:rPr>
                <w:color w:val="0000FF"/>
                <w:cs/>
              </w:rPr>
            </w:pPr>
          </w:p>
        </w:tc>
        <w:tc>
          <w:tcPr>
            <w:tcW w:w="418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B93B80" w:rsidRPr="00FC0DDA" w:rsidRDefault="00B93B80" w:rsidP="00B93B80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>
              <w:rPr>
                <w:color w:val="0000FF"/>
              </w:rPr>
              <w:t>X</w:t>
            </w:r>
          </w:p>
        </w:tc>
        <w:tc>
          <w:tcPr>
            <w:tcW w:w="417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B93B80" w:rsidRPr="00FC0DDA" w:rsidRDefault="00B93B80" w:rsidP="00B93B80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>
              <w:rPr>
                <w:color w:val="0000FF"/>
              </w:rPr>
              <w:t>X</w:t>
            </w:r>
          </w:p>
        </w:tc>
        <w:tc>
          <w:tcPr>
            <w:tcW w:w="417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B93B80" w:rsidRPr="00AA4410" w:rsidRDefault="00B93B80" w:rsidP="00B93B80">
            <w:pPr>
              <w:spacing w:before="120" w:line="360" w:lineRule="auto"/>
              <w:jc w:val="center"/>
              <w:rPr>
                <w:color w:val="0000FF"/>
              </w:rPr>
            </w:pPr>
          </w:p>
        </w:tc>
        <w:tc>
          <w:tcPr>
            <w:tcW w:w="417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B93B80" w:rsidRPr="00FC0DDA" w:rsidRDefault="00B93B80" w:rsidP="00B93B80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 w:rsidRPr="00B93838">
              <w:rPr>
                <w:color w:val="0000FF"/>
              </w:rPr>
              <w:t>X</w:t>
            </w:r>
          </w:p>
        </w:tc>
        <w:tc>
          <w:tcPr>
            <w:tcW w:w="418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B93B80" w:rsidRPr="00FC0DDA" w:rsidRDefault="00B93B80" w:rsidP="00B93B80">
            <w:pPr>
              <w:spacing w:before="120" w:line="360" w:lineRule="auto"/>
              <w:jc w:val="center"/>
              <w:rPr>
                <w:color w:val="0000FF"/>
                <w:cs/>
              </w:rPr>
            </w:pPr>
          </w:p>
        </w:tc>
        <w:tc>
          <w:tcPr>
            <w:tcW w:w="417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B93B80" w:rsidRPr="00FC0DDA" w:rsidRDefault="00B93B80" w:rsidP="00B93B80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 w:rsidRPr="00B93838">
              <w:rPr>
                <w:color w:val="0000FF"/>
              </w:rPr>
              <w:t>X</w:t>
            </w:r>
          </w:p>
        </w:tc>
        <w:tc>
          <w:tcPr>
            <w:tcW w:w="417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B93B80" w:rsidRPr="00FC0DDA" w:rsidRDefault="00B93B80" w:rsidP="00B93B80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 w:rsidRPr="00B93838">
              <w:rPr>
                <w:color w:val="0000FF"/>
              </w:rPr>
              <w:t>X</w:t>
            </w:r>
          </w:p>
        </w:tc>
        <w:tc>
          <w:tcPr>
            <w:tcW w:w="418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B93B80" w:rsidRPr="00FC0DDA" w:rsidRDefault="00B93B80" w:rsidP="00B93B80">
            <w:pPr>
              <w:spacing w:before="120" w:line="360" w:lineRule="auto"/>
              <w:jc w:val="center"/>
              <w:rPr>
                <w:color w:val="0000FF"/>
                <w:cs/>
              </w:rPr>
            </w:pPr>
          </w:p>
        </w:tc>
        <w:tc>
          <w:tcPr>
            <w:tcW w:w="417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B93B80" w:rsidRPr="00FC0DDA" w:rsidRDefault="00B93B80" w:rsidP="00B93B80">
            <w:pPr>
              <w:spacing w:before="120" w:line="360" w:lineRule="auto"/>
              <w:jc w:val="center"/>
              <w:rPr>
                <w:color w:val="0000FF"/>
                <w:cs/>
              </w:rPr>
            </w:pPr>
          </w:p>
        </w:tc>
        <w:tc>
          <w:tcPr>
            <w:tcW w:w="417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B93B80" w:rsidRPr="00FC0DDA" w:rsidRDefault="00B93B80" w:rsidP="00B93B80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 w:rsidRPr="00B93838">
              <w:rPr>
                <w:color w:val="0000FF"/>
              </w:rPr>
              <w:t>X</w:t>
            </w:r>
          </w:p>
        </w:tc>
        <w:tc>
          <w:tcPr>
            <w:tcW w:w="417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B93B80" w:rsidRPr="00FC0DDA" w:rsidRDefault="00B93B80" w:rsidP="00B93B80">
            <w:pPr>
              <w:spacing w:before="120" w:line="360" w:lineRule="auto"/>
              <w:jc w:val="center"/>
              <w:rPr>
                <w:color w:val="0000FF"/>
                <w:cs/>
              </w:rPr>
            </w:pPr>
          </w:p>
        </w:tc>
        <w:tc>
          <w:tcPr>
            <w:tcW w:w="418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B93B80" w:rsidRPr="00F3514D" w:rsidRDefault="00B93B80" w:rsidP="00B93B80">
            <w:pPr>
              <w:spacing w:before="120" w:line="360" w:lineRule="auto"/>
              <w:jc w:val="center"/>
              <w:rPr>
                <w:color w:val="FF0000"/>
                <w:cs/>
              </w:rPr>
            </w:pPr>
            <w:r w:rsidRPr="00F3514D">
              <w:rPr>
                <w:color w:val="FF0000"/>
              </w:rPr>
              <w:t>X</w:t>
            </w:r>
          </w:p>
        </w:tc>
        <w:tc>
          <w:tcPr>
            <w:tcW w:w="417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B93B80" w:rsidRPr="00FC0DDA" w:rsidRDefault="00B93B80" w:rsidP="00B93B80">
            <w:pPr>
              <w:spacing w:before="120" w:line="360" w:lineRule="auto"/>
              <w:jc w:val="center"/>
              <w:rPr>
                <w:color w:val="0000FF"/>
                <w:cs/>
              </w:rPr>
            </w:pPr>
          </w:p>
        </w:tc>
        <w:tc>
          <w:tcPr>
            <w:tcW w:w="417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B93B80" w:rsidRPr="00FC0DDA" w:rsidRDefault="00B93B80" w:rsidP="00B93B80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 w:rsidRPr="00B93838">
              <w:rPr>
                <w:color w:val="0000FF"/>
              </w:rPr>
              <w:t>X</w:t>
            </w:r>
          </w:p>
        </w:tc>
        <w:tc>
          <w:tcPr>
            <w:tcW w:w="417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B93B80" w:rsidRPr="00FC0DDA" w:rsidRDefault="00B93B80" w:rsidP="00B93B80">
            <w:pPr>
              <w:spacing w:before="120" w:line="360" w:lineRule="auto"/>
              <w:jc w:val="center"/>
              <w:rPr>
                <w:color w:val="0000FF"/>
                <w:cs/>
              </w:rPr>
            </w:pPr>
          </w:p>
        </w:tc>
        <w:tc>
          <w:tcPr>
            <w:tcW w:w="418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B93B80" w:rsidRPr="00EA583F" w:rsidRDefault="00B93B80" w:rsidP="00B93B80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X</w:t>
            </w:r>
          </w:p>
        </w:tc>
        <w:tc>
          <w:tcPr>
            <w:tcW w:w="417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B93B80" w:rsidRPr="00EA583F" w:rsidRDefault="00B93B80" w:rsidP="00B93B80">
            <w:pPr>
              <w:spacing w:before="120" w:line="360" w:lineRule="auto"/>
              <w:jc w:val="center"/>
              <w:rPr>
                <w:color w:val="00B050"/>
              </w:rPr>
            </w:pPr>
          </w:p>
        </w:tc>
        <w:tc>
          <w:tcPr>
            <w:tcW w:w="417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B93B80" w:rsidRPr="00EA583F" w:rsidRDefault="00B93B80" w:rsidP="00B93B80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X</w:t>
            </w:r>
          </w:p>
        </w:tc>
        <w:tc>
          <w:tcPr>
            <w:tcW w:w="418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B93B80" w:rsidRPr="00EA583F" w:rsidRDefault="00B93B80" w:rsidP="00B93B80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>
              <w:rPr>
                <w:color w:val="00B050"/>
              </w:rPr>
              <w:t>X</w:t>
            </w:r>
          </w:p>
        </w:tc>
      </w:tr>
    </w:tbl>
    <w:p w:rsidR="00F3514D" w:rsidRDefault="00F3514D" w:rsidP="00F3514D"/>
    <w:p w:rsidR="002E1E70" w:rsidRDefault="002E1E70">
      <w:pPr>
        <w:rPr>
          <w:color w:val="0000FF"/>
        </w:rPr>
      </w:pPr>
    </w:p>
    <w:p w:rsidR="005A116E" w:rsidRDefault="005A116E">
      <w:r>
        <w:rPr>
          <w:cs/>
        </w:rPr>
        <w:br w:type="page"/>
      </w:r>
    </w:p>
    <w:tbl>
      <w:tblPr>
        <w:tblW w:w="1827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9288"/>
        <w:gridCol w:w="5580"/>
      </w:tblGrid>
      <w:tr w:rsidR="005A116E" w:rsidRPr="00A15ECB" w:rsidTr="00ED4433">
        <w:trPr>
          <w:cantSplit/>
          <w:trHeight w:val="255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A116E" w:rsidRPr="00A15ECB" w:rsidRDefault="005A116E" w:rsidP="00ED4433">
            <w:pPr>
              <w:rPr>
                <w:b/>
                <w:bCs/>
                <w:color w:val="00B050"/>
              </w:rPr>
            </w:pPr>
            <w:r w:rsidRPr="00A15ECB">
              <w:rPr>
                <w:b/>
                <w:bCs/>
                <w:color w:val="00B050"/>
              </w:rPr>
              <w:lastRenderedPageBreak/>
              <w:t>Classification Name</w:t>
            </w:r>
            <w:r w:rsidRPr="00A15ECB">
              <w:rPr>
                <w:b/>
                <w:bCs/>
                <w:color w:val="00B050"/>
                <w:cs/>
              </w:rPr>
              <w:t>:</w:t>
            </w:r>
          </w:p>
        </w:tc>
        <w:tc>
          <w:tcPr>
            <w:tcW w:w="92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A116E" w:rsidRPr="00A15ECB" w:rsidRDefault="005A116E" w:rsidP="00ED4433">
            <w:pPr>
              <w:pStyle w:val="Heading1"/>
              <w:rPr>
                <w:color w:val="00B050"/>
              </w:rPr>
            </w:pPr>
            <w:bookmarkStart w:id="10" w:name="_Toc54219406"/>
            <w:r w:rsidRPr="00A15ECB">
              <w:rPr>
                <w:rFonts w:cs="Tahoma"/>
                <w:color w:val="00B050"/>
                <w:sz w:val="20"/>
                <w:szCs w:val="20"/>
              </w:rPr>
              <w:t>Financial Service Fee Type</w:t>
            </w:r>
            <w:bookmarkEnd w:id="10"/>
          </w:p>
        </w:tc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A116E" w:rsidRPr="00A15ECB" w:rsidRDefault="005A116E" w:rsidP="00ED4433">
            <w:pPr>
              <w:rPr>
                <w:b/>
                <w:bCs/>
                <w:i/>
                <w:iCs/>
                <w:color w:val="00B050"/>
              </w:rPr>
            </w:pPr>
          </w:p>
        </w:tc>
      </w:tr>
    </w:tbl>
    <w:p w:rsidR="005A116E" w:rsidRPr="00A15ECB" w:rsidRDefault="005A116E" w:rsidP="005A116E">
      <w:pPr>
        <w:rPr>
          <w:color w:val="00B050"/>
        </w:rPr>
      </w:pPr>
    </w:p>
    <w:tbl>
      <w:tblPr>
        <w:tblW w:w="14185" w:type="dxa"/>
        <w:tblInd w:w="8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"/>
        <w:gridCol w:w="4050"/>
        <w:gridCol w:w="7020"/>
        <w:gridCol w:w="945"/>
        <w:gridCol w:w="945"/>
        <w:gridCol w:w="945"/>
      </w:tblGrid>
      <w:tr w:rsidR="00A15ECB" w:rsidRPr="00A15ECB" w:rsidTr="009D0A93">
        <w:trPr>
          <w:cantSplit/>
          <w:trHeight w:val="291"/>
          <w:tblHeader/>
        </w:trPr>
        <w:tc>
          <w:tcPr>
            <w:tcW w:w="43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</w:tcPr>
          <w:p w:rsidR="00A15ECB" w:rsidRPr="00A15ECB" w:rsidRDefault="00A15ECB" w:rsidP="00ED4433">
            <w:pPr>
              <w:spacing w:before="120" w:line="360" w:lineRule="auto"/>
              <w:jc w:val="center"/>
              <w:rPr>
                <w:b/>
                <w:bCs/>
                <w:color w:val="00B050"/>
              </w:rPr>
            </w:pPr>
            <w:r w:rsidRPr="00A15ECB">
              <w:rPr>
                <w:b/>
                <w:bCs/>
                <w:color w:val="00B050"/>
              </w:rPr>
              <w:t>Value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</w:tcPr>
          <w:p w:rsidR="00A15ECB" w:rsidRPr="00A15ECB" w:rsidRDefault="00A15ECB" w:rsidP="00ED4433">
            <w:pPr>
              <w:spacing w:before="120" w:line="360" w:lineRule="auto"/>
              <w:jc w:val="center"/>
              <w:rPr>
                <w:b/>
                <w:bCs/>
                <w:color w:val="00B050"/>
              </w:rPr>
            </w:pPr>
            <w:r w:rsidRPr="00A15ECB">
              <w:rPr>
                <w:b/>
                <w:bCs/>
                <w:color w:val="00B050"/>
              </w:rPr>
              <w:t>Description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A15ECB" w:rsidRPr="00A15ECB" w:rsidRDefault="00A15ECB" w:rsidP="00ED4433">
            <w:pPr>
              <w:spacing w:before="120" w:line="360" w:lineRule="auto"/>
              <w:jc w:val="center"/>
              <w:rPr>
                <w:b/>
                <w:bCs/>
                <w:color w:val="00B050"/>
                <w:cs/>
              </w:rPr>
            </w:pPr>
            <w:r w:rsidRPr="00A15ECB">
              <w:rPr>
                <w:b/>
                <w:bCs/>
                <w:color w:val="00B050"/>
              </w:rPr>
              <w:t>V_CFD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A15ECB" w:rsidRPr="00A15ECB" w:rsidRDefault="00A15ECB" w:rsidP="00A8794A">
            <w:pPr>
              <w:spacing w:before="120" w:line="360" w:lineRule="auto"/>
              <w:jc w:val="center"/>
              <w:rPr>
                <w:b/>
                <w:bCs/>
                <w:color w:val="00B050"/>
              </w:rPr>
            </w:pPr>
            <w:r w:rsidRPr="00A15ECB">
              <w:rPr>
                <w:b/>
                <w:bCs/>
                <w:color w:val="00B050"/>
              </w:rPr>
              <w:t>V_PFD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A15ECB" w:rsidRPr="00A15ECB" w:rsidRDefault="00A15ECB" w:rsidP="00A8794A">
            <w:pPr>
              <w:spacing w:before="120" w:line="360" w:lineRule="auto"/>
              <w:jc w:val="center"/>
              <w:rPr>
                <w:b/>
                <w:bCs/>
                <w:color w:val="00B050"/>
              </w:rPr>
            </w:pPr>
            <w:r w:rsidRPr="00A15ECB">
              <w:rPr>
                <w:b/>
                <w:bCs/>
                <w:color w:val="00B050"/>
              </w:rPr>
              <w:t>V_BFD</w:t>
            </w:r>
          </w:p>
        </w:tc>
      </w:tr>
      <w:tr w:rsidR="00A15ECB" w:rsidRPr="00A15ECB" w:rsidTr="009D0A93">
        <w:trPr>
          <w:cantSplit/>
          <w:trHeight w:val="291"/>
        </w:trPr>
        <w:tc>
          <w:tcPr>
            <w:tcW w:w="4330" w:type="dxa"/>
            <w:gridSpan w:val="2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15ECB" w:rsidRPr="00A15ECB" w:rsidRDefault="00E86AC3" w:rsidP="00E86AC3">
            <w:pPr>
              <w:spacing w:before="120" w:line="360" w:lineRule="auto"/>
              <w:rPr>
                <w:color w:val="00B050"/>
              </w:rPr>
            </w:pPr>
            <w:r>
              <w:rPr>
                <w:rFonts w:hint="cs"/>
                <w:color w:val="00B050"/>
                <w:cs/>
              </w:rPr>
              <w:t>ค่าธรรมเนียมเช็ค</w:t>
            </w:r>
          </w:p>
        </w:tc>
        <w:tc>
          <w:tcPr>
            <w:tcW w:w="702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15ECB" w:rsidRPr="00A15ECB" w:rsidRDefault="00A15ECB" w:rsidP="00ED4433">
            <w:pPr>
              <w:spacing w:before="120" w:line="360" w:lineRule="auto"/>
              <w:rPr>
                <w:color w:val="00B050"/>
                <w:cs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15ECB" w:rsidRPr="00A15ECB" w:rsidRDefault="00A15ECB" w:rsidP="00ED4433">
            <w:pPr>
              <w:spacing w:before="120" w:line="360" w:lineRule="auto"/>
              <w:jc w:val="center"/>
              <w:rPr>
                <w:color w:val="00B050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15ECB" w:rsidRPr="00A15ECB" w:rsidRDefault="00A15ECB" w:rsidP="00ED4433">
            <w:pPr>
              <w:spacing w:before="120" w:line="360" w:lineRule="auto"/>
              <w:jc w:val="center"/>
              <w:rPr>
                <w:color w:val="00B050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A15ECB" w:rsidRPr="00A15ECB" w:rsidRDefault="00A15ECB" w:rsidP="00ED4433">
            <w:pPr>
              <w:spacing w:before="120" w:line="360" w:lineRule="auto"/>
              <w:jc w:val="center"/>
              <w:rPr>
                <w:color w:val="00B050"/>
              </w:rPr>
            </w:pPr>
          </w:p>
        </w:tc>
      </w:tr>
      <w:tr w:rsidR="00EA2BF2" w:rsidRPr="00A15ECB" w:rsidTr="009D0A93">
        <w:trPr>
          <w:cantSplit/>
          <w:trHeight w:val="272"/>
        </w:trPr>
        <w:tc>
          <w:tcPr>
            <w:tcW w:w="28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A2BF2" w:rsidRPr="00A15ECB" w:rsidRDefault="00EA2BF2" w:rsidP="00EA2BF2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40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A2BF2" w:rsidRPr="00A15ECB" w:rsidRDefault="00EA2BF2" w:rsidP="00EA2BF2">
            <w:pPr>
              <w:spacing w:before="120" w:line="360" w:lineRule="auto"/>
              <w:rPr>
                <w:color w:val="00B050"/>
              </w:rPr>
            </w:pPr>
            <w:r w:rsidRPr="00A15ECB">
              <w:rPr>
                <w:color w:val="00B050"/>
                <w:cs/>
              </w:rPr>
              <w:t>ค่าธรรมเนียมการซื้อสมุดเช็ค</w:t>
            </w:r>
          </w:p>
        </w:tc>
        <w:tc>
          <w:tcPr>
            <w:tcW w:w="70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A2BF2" w:rsidRPr="00A15ECB" w:rsidRDefault="00EA2BF2" w:rsidP="00EA2BF2">
            <w:pPr>
              <w:spacing w:before="120" w:line="360" w:lineRule="auto"/>
              <w:rPr>
                <w:color w:val="00B050"/>
              </w:rPr>
            </w:pPr>
            <w:r w:rsidRPr="00A15ECB">
              <w:rPr>
                <w:color w:val="00B050"/>
                <w:cs/>
              </w:rPr>
              <w:t>ค่าธรรมเนียมการซื้อสมุดเช็ค</w:t>
            </w:r>
          </w:p>
        </w:tc>
        <w:tc>
          <w:tcPr>
            <w:tcW w:w="9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A2BF2" w:rsidRPr="00A15ECB" w:rsidRDefault="00EA2BF2" w:rsidP="00EA2BF2">
            <w:pPr>
              <w:spacing w:before="120" w:line="360" w:lineRule="auto"/>
              <w:jc w:val="center"/>
              <w:rPr>
                <w:color w:val="00B050"/>
              </w:rPr>
            </w:pPr>
            <w:r w:rsidRPr="00A15ECB">
              <w:rPr>
                <w:color w:val="00B050"/>
              </w:rPr>
              <w:t>X</w:t>
            </w:r>
          </w:p>
        </w:tc>
        <w:tc>
          <w:tcPr>
            <w:tcW w:w="9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A2BF2" w:rsidRPr="00A15ECB" w:rsidRDefault="00EA2BF2" w:rsidP="00EA2BF2">
            <w:pPr>
              <w:spacing w:before="120" w:line="360" w:lineRule="auto"/>
              <w:jc w:val="center"/>
              <w:rPr>
                <w:color w:val="00B050"/>
                <w:cs/>
              </w:rPr>
            </w:pPr>
          </w:p>
        </w:tc>
        <w:tc>
          <w:tcPr>
            <w:tcW w:w="9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EA2BF2" w:rsidRPr="00A15ECB" w:rsidRDefault="00EA2BF2" w:rsidP="00EA2BF2">
            <w:pPr>
              <w:spacing w:before="120" w:line="360" w:lineRule="auto"/>
              <w:jc w:val="center"/>
              <w:rPr>
                <w:color w:val="00B050"/>
              </w:rPr>
            </w:pPr>
          </w:p>
        </w:tc>
      </w:tr>
      <w:tr w:rsidR="00EA2BF2" w:rsidRPr="00A15ECB" w:rsidTr="009D0A93">
        <w:trPr>
          <w:cantSplit/>
          <w:trHeight w:val="272"/>
        </w:trPr>
        <w:tc>
          <w:tcPr>
            <w:tcW w:w="28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A2BF2" w:rsidRPr="00A15ECB" w:rsidRDefault="00EA2BF2" w:rsidP="00EA2BF2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40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A2BF2" w:rsidRPr="00A15ECB" w:rsidRDefault="00EA2BF2" w:rsidP="00EA2BF2">
            <w:pPr>
              <w:spacing w:before="120" w:line="360" w:lineRule="auto"/>
              <w:rPr>
                <w:color w:val="00B050"/>
              </w:rPr>
            </w:pPr>
            <w:r w:rsidRPr="00A15ECB">
              <w:rPr>
                <w:color w:val="00B050"/>
                <w:cs/>
              </w:rPr>
              <w:t>ค่าธรรมเนียมการฝากเช็คเรียกเก็บข้ามเขตสำนักหักบัญชี</w:t>
            </w:r>
          </w:p>
        </w:tc>
        <w:tc>
          <w:tcPr>
            <w:tcW w:w="70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A2BF2" w:rsidRPr="00A15ECB" w:rsidRDefault="00EA2BF2" w:rsidP="00EA2BF2">
            <w:pPr>
              <w:spacing w:before="120" w:line="360" w:lineRule="auto"/>
              <w:rPr>
                <w:color w:val="00B050"/>
              </w:rPr>
            </w:pPr>
            <w:r w:rsidRPr="00A15ECB">
              <w:rPr>
                <w:color w:val="00B050"/>
                <w:cs/>
              </w:rPr>
              <w:t>ค่าธรรมเนียมการฝากเช็คเรียกเก็บข้ามเขตสำนักหักบัญชี</w:t>
            </w:r>
          </w:p>
        </w:tc>
        <w:tc>
          <w:tcPr>
            <w:tcW w:w="9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A2BF2" w:rsidRPr="00A15ECB" w:rsidRDefault="00EA2BF2" w:rsidP="00EA2BF2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 w:rsidRPr="00A15ECB">
              <w:rPr>
                <w:color w:val="00B050"/>
              </w:rPr>
              <w:t>X</w:t>
            </w:r>
          </w:p>
        </w:tc>
        <w:tc>
          <w:tcPr>
            <w:tcW w:w="9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A2BF2" w:rsidRPr="00A15ECB" w:rsidRDefault="00EA2BF2" w:rsidP="00EA2BF2">
            <w:pPr>
              <w:spacing w:before="120" w:line="360" w:lineRule="auto"/>
              <w:jc w:val="center"/>
              <w:rPr>
                <w:color w:val="00B050"/>
                <w:cs/>
              </w:rPr>
            </w:pPr>
          </w:p>
        </w:tc>
        <w:tc>
          <w:tcPr>
            <w:tcW w:w="9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EA2BF2" w:rsidRPr="00A15ECB" w:rsidRDefault="00EA2BF2" w:rsidP="00EA2BF2">
            <w:pPr>
              <w:spacing w:before="120" w:line="360" w:lineRule="auto"/>
              <w:jc w:val="center"/>
              <w:rPr>
                <w:color w:val="00B050"/>
              </w:rPr>
            </w:pPr>
          </w:p>
        </w:tc>
      </w:tr>
      <w:tr w:rsidR="00EA2BF2" w:rsidRPr="00A15ECB" w:rsidTr="009D0A93">
        <w:trPr>
          <w:cantSplit/>
          <w:trHeight w:val="272"/>
        </w:trPr>
        <w:tc>
          <w:tcPr>
            <w:tcW w:w="28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A2BF2" w:rsidRPr="00A15ECB" w:rsidRDefault="00EA2BF2" w:rsidP="00EA2BF2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40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A2BF2" w:rsidRPr="00A15ECB" w:rsidRDefault="00EA2BF2" w:rsidP="00EA2BF2">
            <w:pPr>
              <w:spacing w:before="120" w:line="360" w:lineRule="auto"/>
              <w:rPr>
                <w:color w:val="00B050"/>
              </w:rPr>
            </w:pPr>
            <w:r w:rsidRPr="00A15ECB">
              <w:rPr>
                <w:color w:val="00B050"/>
                <w:cs/>
              </w:rPr>
              <w:t>ค่าธรรมเนียมการฝากเช็คเรียกเก็บภายในเขตสำนักหักบัญชี</w:t>
            </w:r>
          </w:p>
        </w:tc>
        <w:tc>
          <w:tcPr>
            <w:tcW w:w="70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A2BF2" w:rsidRPr="00A15ECB" w:rsidRDefault="00EA2BF2" w:rsidP="00EA2BF2">
            <w:pPr>
              <w:spacing w:before="120" w:line="360" w:lineRule="auto"/>
              <w:rPr>
                <w:color w:val="00B050"/>
              </w:rPr>
            </w:pPr>
            <w:r w:rsidRPr="00A15ECB">
              <w:rPr>
                <w:color w:val="00B050"/>
                <w:cs/>
              </w:rPr>
              <w:t>ค่าธรรมเนียมการฝากเช็คเรียกเก็บภายในเขตสำนักหักบัญชี</w:t>
            </w:r>
          </w:p>
        </w:tc>
        <w:tc>
          <w:tcPr>
            <w:tcW w:w="9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A2BF2" w:rsidRPr="00A15ECB" w:rsidRDefault="00EA2BF2" w:rsidP="00EA2BF2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 w:rsidRPr="00A15ECB">
              <w:rPr>
                <w:color w:val="00B050"/>
              </w:rPr>
              <w:t>X</w:t>
            </w:r>
          </w:p>
        </w:tc>
        <w:tc>
          <w:tcPr>
            <w:tcW w:w="9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A2BF2" w:rsidRPr="00A15ECB" w:rsidRDefault="00EA2BF2" w:rsidP="00EA2BF2">
            <w:pPr>
              <w:spacing w:before="120" w:line="360" w:lineRule="auto"/>
              <w:jc w:val="center"/>
              <w:rPr>
                <w:color w:val="00B050"/>
                <w:cs/>
              </w:rPr>
            </w:pPr>
          </w:p>
        </w:tc>
        <w:tc>
          <w:tcPr>
            <w:tcW w:w="9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EA2BF2" w:rsidRPr="00A15ECB" w:rsidRDefault="00EA2BF2" w:rsidP="00EA2BF2">
            <w:pPr>
              <w:spacing w:before="120" w:line="360" w:lineRule="auto"/>
              <w:jc w:val="center"/>
              <w:rPr>
                <w:color w:val="00B050"/>
              </w:rPr>
            </w:pPr>
          </w:p>
        </w:tc>
      </w:tr>
      <w:tr w:rsidR="00EA2BF2" w:rsidRPr="00A15ECB" w:rsidTr="009D0A93">
        <w:trPr>
          <w:cantSplit/>
          <w:trHeight w:val="272"/>
        </w:trPr>
        <w:tc>
          <w:tcPr>
            <w:tcW w:w="28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A2BF2" w:rsidRPr="00A15ECB" w:rsidRDefault="00EA2BF2" w:rsidP="00EA2BF2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40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A2BF2" w:rsidRPr="00A15ECB" w:rsidRDefault="00EA2BF2" w:rsidP="00EA2BF2">
            <w:pPr>
              <w:spacing w:before="120" w:line="360" w:lineRule="auto"/>
              <w:rPr>
                <w:color w:val="00B050"/>
              </w:rPr>
            </w:pPr>
            <w:r w:rsidRPr="00A15ECB">
              <w:rPr>
                <w:color w:val="00B050"/>
                <w:cs/>
              </w:rPr>
              <w:t>ค่าธรรมเนียมเช็คคืนจากการสั่งจ่ายจากจำนวนที่มีตราสารรอเรียกเก็บเงินอยู่</w:t>
            </w:r>
          </w:p>
        </w:tc>
        <w:tc>
          <w:tcPr>
            <w:tcW w:w="70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A2BF2" w:rsidRPr="00A15ECB" w:rsidRDefault="00EA2BF2" w:rsidP="00EA2BF2">
            <w:pPr>
              <w:spacing w:before="120" w:line="360" w:lineRule="auto"/>
              <w:rPr>
                <w:color w:val="00B050"/>
              </w:rPr>
            </w:pPr>
            <w:r w:rsidRPr="00A15ECB">
              <w:rPr>
                <w:color w:val="00B050"/>
                <w:cs/>
              </w:rPr>
              <w:t>ค่าธรรมเนียมเช็คคืนจากการสั่งจ่ายจากจำนวนที่มีตราสารรอเรียกเก็บเงินอยู่</w:t>
            </w:r>
          </w:p>
        </w:tc>
        <w:tc>
          <w:tcPr>
            <w:tcW w:w="9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A2BF2" w:rsidRPr="00A15ECB" w:rsidRDefault="00EA2BF2" w:rsidP="00EA2BF2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 w:rsidRPr="00A15ECB">
              <w:rPr>
                <w:color w:val="00B050"/>
              </w:rPr>
              <w:t>X</w:t>
            </w:r>
          </w:p>
        </w:tc>
        <w:tc>
          <w:tcPr>
            <w:tcW w:w="9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A2BF2" w:rsidRPr="00A15ECB" w:rsidRDefault="00EA2BF2" w:rsidP="00EA2BF2">
            <w:pPr>
              <w:spacing w:before="120" w:line="360" w:lineRule="auto"/>
              <w:jc w:val="center"/>
              <w:rPr>
                <w:color w:val="00B050"/>
                <w:cs/>
              </w:rPr>
            </w:pPr>
          </w:p>
        </w:tc>
        <w:tc>
          <w:tcPr>
            <w:tcW w:w="9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EA2BF2" w:rsidRPr="00A15ECB" w:rsidRDefault="00EA2BF2" w:rsidP="00EA2BF2">
            <w:pPr>
              <w:spacing w:before="120" w:line="360" w:lineRule="auto"/>
              <w:jc w:val="center"/>
              <w:rPr>
                <w:color w:val="00B050"/>
              </w:rPr>
            </w:pPr>
          </w:p>
        </w:tc>
      </w:tr>
      <w:tr w:rsidR="00EA2BF2" w:rsidRPr="00A15ECB" w:rsidTr="009D0A93">
        <w:trPr>
          <w:cantSplit/>
          <w:trHeight w:val="272"/>
        </w:trPr>
        <w:tc>
          <w:tcPr>
            <w:tcW w:w="28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A2BF2" w:rsidRPr="00A15ECB" w:rsidRDefault="00EA2BF2" w:rsidP="00EA2BF2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40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A2BF2" w:rsidRPr="00A15ECB" w:rsidRDefault="00EA2BF2" w:rsidP="00EA2BF2">
            <w:pPr>
              <w:spacing w:before="120" w:line="360" w:lineRule="auto"/>
              <w:rPr>
                <w:color w:val="00B050"/>
              </w:rPr>
            </w:pPr>
            <w:r w:rsidRPr="00A15ECB">
              <w:rPr>
                <w:color w:val="00B050"/>
                <w:cs/>
              </w:rPr>
              <w:t>ค่าธรรมเนียมเช็คคืนจากเงินในบัญชีไม่พอจ่าย</w:t>
            </w:r>
          </w:p>
        </w:tc>
        <w:tc>
          <w:tcPr>
            <w:tcW w:w="70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A2BF2" w:rsidRPr="00A15ECB" w:rsidRDefault="00EA2BF2" w:rsidP="00EA2BF2">
            <w:pPr>
              <w:spacing w:before="120" w:line="360" w:lineRule="auto"/>
              <w:rPr>
                <w:color w:val="00B050"/>
              </w:rPr>
            </w:pPr>
            <w:r w:rsidRPr="00A15ECB">
              <w:rPr>
                <w:color w:val="00B050"/>
                <w:cs/>
              </w:rPr>
              <w:t>ค่าธรรมเนียมเช็คคืนจากเงินในบัญชีไม่พอจ่าย</w:t>
            </w:r>
          </w:p>
        </w:tc>
        <w:tc>
          <w:tcPr>
            <w:tcW w:w="9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A2BF2" w:rsidRPr="00A15ECB" w:rsidRDefault="00EA2BF2" w:rsidP="00EA2BF2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 w:rsidRPr="00A15ECB">
              <w:rPr>
                <w:color w:val="00B050"/>
              </w:rPr>
              <w:t>X</w:t>
            </w:r>
          </w:p>
        </w:tc>
        <w:tc>
          <w:tcPr>
            <w:tcW w:w="9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A2BF2" w:rsidRPr="00A15ECB" w:rsidRDefault="00EA2BF2" w:rsidP="00EA2BF2">
            <w:pPr>
              <w:spacing w:before="120" w:line="360" w:lineRule="auto"/>
              <w:jc w:val="center"/>
              <w:rPr>
                <w:color w:val="00B050"/>
                <w:cs/>
              </w:rPr>
            </w:pPr>
          </w:p>
        </w:tc>
        <w:tc>
          <w:tcPr>
            <w:tcW w:w="9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EA2BF2" w:rsidRPr="00A15ECB" w:rsidRDefault="00EA2BF2" w:rsidP="00EA2BF2">
            <w:pPr>
              <w:spacing w:before="120" w:line="360" w:lineRule="auto"/>
              <w:jc w:val="center"/>
              <w:rPr>
                <w:color w:val="00B050"/>
              </w:rPr>
            </w:pPr>
          </w:p>
        </w:tc>
      </w:tr>
      <w:tr w:rsidR="00EA2BF2" w:rsidRPr="00A15ECB" w:rsidTr="009D0A93">
        <w:trPr>
          <w:cantSplit/>
          <w:trHeight w:val="272"/>
        </w:trPr>
        <w:tc>
          <w:tcPr>
            <w:tcW w:w="28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A2BF2" w:rsidRPr="00A15ECB" w:rsidRDefault="00EA2BF2" w:rsidP="00EA2BF2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40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A2BF2" w:rsidRPr="00A15ECB" w:rsidRDefault="00EA2BF2" w:rsidP="00EA2BF2">
            <w:pPr>
              <w:spacing w:before="120" w:line="360" w:lineRule="auto"/>
              <w:rPr>
                <w:color w:val="00B050"/>
              </w:rPr>
            </w:pPr>
            <w:r w:rsidRPr="00A15ECB">
              <w:rPr>
                <w:color w:val="00B050"/>
                <w:cs/>
              </w:rPr>
              <w:t>ค่าธรรมเนียมการซื้อเช็คของขวัญ</w:t>
            </w:r>
          </w:p>
        </w:tc>
        <w:tc>
          <w:tcPr>
            <w:tcW w:w="70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A2BF2" w:rsidRPr="00A15ECB" w:rsidRDefault="00EA2BF2" w:rsidP="00EA2BF2">
            <w:pPr>
              <w:spacing w:before="120" w:line="360" w:lineRule="auto"/>
              <w:rPr>
                <w:color w:val="00B050"/>
              </w:rPr>
            </w:pPr>
            <w:r w:rsidRPr="00A15ECB">
              <w:rPr>
                <w:color w:val="00B050"/>
                <w:cs/>
              </w:rPr>
              <w:t>ค่าธรรมเนียมการซื้อเช็คของขวัญ</w:t>
            </w:r>
          </w:p>
        </w:tc>
        <w:tc>
          <w:tcPr>
            <w:tcW w:w="9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A2BF2" w:rsidRPr="00A15ECB" w:rsidRDefault="00EA2BF2" w:rsidP="00EA2BF2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 w:rsidRPr="00A15ECB">
              <w:rPr>
                <w:color w:val="00B050"/>
              </w:rPr>
              <w:t>X</w:t>
            </w:r>
          </w:p>
        </w:tc>
        <w:tc>
          <w:tcPr>
            <w:tcW w:w="9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A2BF2" w:rsidRPr="00A15ECB" w:rsidRDefault="00EA2BF2" w:rsidP="00EA2BF2">
            <w:pPr>
              <w:spacing w:before="120" w:line="360" w:lineRule="auto"/>
              <w:jc w:val="center"/>
              <w:rPr>
                <w:color w:val="00B050"/>
                <w:cs/>
              </w:rPr>
            </w:pPr>
          </w:p>
        </w:tc>
        <w:tc>
          <w:tcPr>
            <w:tcW w:w="9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EA2BF2" w:rsidRPr="00A15ECB" w:rsidRDefault="00EA2BF2" w:rsidP="00EA2BF2">
            <w:pPr>
              <w:spacing w:before="120" w:line="360" w:lineRule="auto"/>
              <w:jc w:val="center"/>
              <w:rPr>
                <w:color w:val="00B050"/>
              </w:rPr>
            </w:pPr>
          </w:p>
        </w:tc>
      </w:tr>
      <w:tr w:rsidR="00EA2BF2" w:rsidRPr="00A15ECB" w:rsidTr="009D0A93">
        <w:trPr>
          <w:cantSplit/>
          <w:trHeight w:val="272"/>
        </w:trPr>
        <w:tc>
          <w:tcPr>
            <w:tcW w:w="28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A2BF2" w:rsidRPr="00A15ECB" w:rsidRDefault="00EA2BF2" w:rsidP="00EA2BF2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40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A2BF2" w:rsidRPr="00A15ECB" w:rsidRDefault="00EA2BF2" w:rsidP="00EA2BF2">
            <w:pPr>
              <w:spacing w:before="120" w:line="360" w:lineRule="auto"/>
              <w:rPr>
                <w:color w:val="00B050"/>
              </w:rPr>
            </w:pPr>
            <w:r w:rsidRPr="00A15ECB">
              <w:rPr>
                <w:color w:val="00B050"/>
                <w:cs/>
              </w:rPr>
              <w:t>ค่าธรรมเนียมการนำเช็คของขวัญไปถอนเป็นเงินสด หรือนำเข้าบัญชี กรณีข้ามเขตสำนักหักบัญชี</w:t>
            </w:r>
          </w:p>
        </w:tc>
        <w:tc>
          <w:tcPr>
            <w:tcW w:w="70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A2BF2" w:rsidRPr="00A15ECB" w:rsidRDefault="00EA2BF2" w:rsidP="00EA2BF2">
            <w:pPr>
              <w:spacing w:before="120" w:line="360" w:lineRule="auto"/>
              <w:rPr>
                <w:color w:val="00B050"/>
              </w:rPr>
            </w:pPr>
            <w:r w:rsidRPr="00A15ECB">
              <w:rPr>
                <w:color w:val="00B050"/>
                <w:cs/>
              </w:rPr>
              <w:t>ค่าธรรมเนียมการนำเช็คของขวัญไปถอนเป็นเงินสด หรือนำเข้าบัญชี กรณีข้ามเขตสำนักหักบัญชี</w:t>
            </w:r>
          </w:p>
        </w:tc>
        <w:tc>
          <w:tcPr>
            <w:tcW w:w="9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A2BF2" w:rsidRPr="00A15ECB" w:rsidRDefault="00EA2BF2" w:rsidP="00EA2BF2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 w:rsidRPr="00A15ECB">
              <w:rPr>
                <w:color w:val="00B050"/>
              </w:rPr>
              <w:t>X</w:t>
            </w:r>
          </w:p>
        </w:tc>
        <w:tc>
          <w:tcPr>
            <w:tcW w:w="9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A2BF2" w:rsidRPr="00A15ECB" w:rsidRDefault="00EA2BF2" w:rsidP="00EA2BF2">
            <w:pPr>
              <w:spacing w:before="120" w:line="360" w:lineRule="auto"/>
              <w:jc w:val="center"/>
              <w:rPr>
                <w:color w:val="00B050"/>
                <w:cs/>
              </w:rPr>
            </w:pPr>
          </w:p>
        </w:tc>
        <w:tc>
          <w:tcPr>
            <w:tcW w:w="9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EA2BF2" w:rsidRPr="00A15ECB" w:rsidRDefault="00EA2BF2" w:rsidP="00EA2BF2">
            <w:pPr>
              <w:spacing w:before="120" w:line="360" w:lineRule="auto"/>
              <w:jc w:val="center"/>
              <w:rPr>
                <w:color w:val="00B050"/>
              </w:rPr>
            </w:pPr>
          </w:p>
        </w:tc>
      </w:tr>
      <w:tr w:rsidR="00EA2BF2" w:rsidRPr="00A15ECB" w:rsidTr="009D0A93">
        <w:trPr>
          <w:cantSplit/>
          <w:trHeight w:val="272"/>
        </w:trPr>
        <w:tc>
          <w:tcPr>
            <w:tcW w:w="28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A2BF2" w:rsidRPr="00A15ECB" w:rsidRDefault="00EA2BF2" w:rsidP="00EA2BF2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40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A2BF2" w:rsidRPr="00A15ECB" w:rsidRDefault="00EA2BF2" w:rsidP="00EA2BF2">
            <w:pPr>
              <w:spacing w:before="120" w:line="360" w:lineRule="auto"/>
              <w:rPr>
                <w:color w:val="00B050"/>
              </w:rPr>
            </w:pPr>
            <w:r w:rsidRPr="00A15ECB">
              <w:rPr>
                <w:color w:val="00B050"/>
                <w:cs/>
              </w:rPr>
              <w:t>ค่าธรรมเนียมการนำเช็คของขวัญไปถอนเป็นเงินสด หรือนำเข้าบัญชี กรณีภายในเขตสำนักหักบัญชี</w:t>
            </w:r>
          </w:p>
        </w:tc>
        <w:tc>
          <w:tcPr>
            <w:tcW w:w="70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A2BF2" w:rsidRPr="00A15ECB" w:rsidRDefault="00EA2BF2" w:rsidP="00EA2BF2">
            <w:pPr>
              <w:spacing w:before="120" w:line="360" w:lineRule="auto"/>
              <w:rPr>
                <w:color w:val="00B050"/>
              </w:rPr>
            </w:pPr>
            <w:r w:rsidRPr="00A15ECB">
              <w:rPr>
                <w:color w:val="00B050"/>
                <w:cs/>
              </w:rPr>
              <w:t>ค่าธรรมเนียมการนำเช็คของขวัญไปถอนเป็นเงินสด หรือนำเข้าบัญชี กรณีภายในเขตสำนักหักบัญชี</w:t>
            </w:r>
          </w:p>
        </w:tc>
        <w:tc>
          <w:tcPr>
            <w:tcW w:w="9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A2BF2" w:rsidRPr="00A15ECB" w:rsidRDefault="00EA2BF2" w:rsidP="00EA2BF2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 w:rsidRPr="00A15ECB">
              <w:rPr>
                <w:color w:val="00B050"/>
              </w:rPr>
              <w:t>X</w:t>
            </w:r>
          </w:p>
        </w:tc>
        <w:tc>
          <w:tcPr>
            <w:tcW w:w="9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A2BF2" w:rsidRPr="00A15ECB" w:rsidRDefault="00EA2BF2" w:rsidP="00EA2BF2">
            <w:pPr>
              <w:spacing w:before="120" w:line="360" w:lineRule="auto"/>
              <w:jc w:val="center"/>
              <w:rPr>
                <w:color w:val="00B050"/>
                <w:cs/>
              </w:rPr>
            </w:pPr>
          </w:p>
        </w:tc>
        <w:tc>
          <w:tcPr>
            <w:tcW w:w="9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EA2BF2" w:rsidRPr="00A15ECB" w:rsidRDefault="00EA2BF2" w:rsidP="00EA2BF2">
            <w:pPr>
              <w:spacing w:before="120" w:line="360" w:lineRule="auto"/>
              <w:jc w:val="center"/>
              <w:rPr>
                <w:color w:val="00B050"/>
              </w:rPr>
            </w:pPr>
          </w:p>
        </w:tc>
      </w:tr>
      <w:tr w:rsidR="00EA2BF2" w:rsidRPr="00A15ECB" w:rsidTr="009D0A93">
        <w:trPr>
          <w:cantSplit/>
          <w:trHeight w:val="272"/>
        </w:trPr>
        <w:tc>
          <w:tcPr>
            <w:tcW w:w="28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A2BF2" w:rsidRPr="00A15ECB" w:rsidRDefault="00EA2BF2" w:rsidP="00EA2BF2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40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A2BF2" w:rsidRPr="00A15ECB" w:rsidRDefault="00EA2BF2" w:rsidP="00EA2BF2">
            <w:pPr>
              <w:spacing w:before="120" w:line="360" w:lineRule="auto"/>
              <w:rPr>
                <w:color w:val="00B050"/>
              </w:rPr>
            </w:pPr>
            <w:r w:rsidRPr="00A15ECB">
              <w:rPr>
                <w:color w:val="00B050"/>
                <w:cs/>
              </w:rPr>
              <w:t>ค่าธรรมเนียมการซื้อแคชเชียร์เช็ค</w:t>
            </w:r>
          </w:p>
        </w:tc>
        <w:tc>
          <w:tcPr>
            <w:tcW w:w="70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A2BF2" w:rsidRPr="00A15ECB" w:rsidRDefault="00EA2BF2" w:rsidP="00EA2BF2">
            <w:pPr>
              <w:spacing w:before="120" w:line="360" w:lineRule="auto"/>
              <w:rPr>
                <w:color w:val="00B050"/>
              </w:rPr>
            </w:pPr>
            <w:r w:rsidRPr="00A15ECB">
              <w:rPr>
                <w:color w:val="00B050"/>
                <w:cs/>
              </w:rPr>
              <w:t>ค่าธรรมเนียมการซื้อแคชเชียร์เช็ค</w:t>
            </w:r>
          </w:p>
        </w:tc>
        <w:tc>
          <w:tcPr>
            <w:tcW w:w="9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A2BF2" w:rsidRPr="00A15ECB" w:rsidRDefault="00EA2BF2" w:rsidP="00EA2BF2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 w:rsidRPr="00A15ECB">
              <w:rPr>
                <w:color w:val="00B050"/>
              </w:rPr>
              <w:t>X</w:t>
            </w:r>
          </w:p>
        </w:tc>
        <w:tc>
          <w:tcPr>
            <w:tcW w:w="9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A2BF2" w:rsidRPr="00A15ECB" w:rsidRDefault="00EA2BF2" w:rsidP="00EA2BF2">
            <w:pPr>
              <w:spacing w:before="120" w:line="360" w:lineRule="auto"/>
              <w:jc w:val="center"/>
              <w:rPr>
                <w:color w:val="00B050"/>
                <w:cs/>
              </w:rPr>
            </w:pPr>
          </w:p>
        </w:tc>
        <w:tc>
          <w:tcPr>
            <w:tcW w:w="9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EA2BF2" w:rsidRPr="00A15ECB" w:rsidRDefault="00EA2BF2" w:rsidP="00EA2BF2">
            <w:pPr>
              <w:spacing w:before="120" w:line="360" w:lineRule="auto"/>
              <w:jc w:val="center"/>
              <w:rPr>
                <w:color w:val="00B050"/>
              </w:rPr>
            </w:pPr>
          </w:p>
        </w:tc>
      </w:tr>
      <w:tr w:rsidR="00EA2BF2" w:rsidRPr="00A15ECB" w:rsidTr="009D0A93">
        <w:trPr>
          <w:cantSplit/>
          <w:trHeight w:val="272"/>
        </w:trPr>
        <w:tc>
          <w:tcPr>
            <w:tcW w:w="28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A2BF2" w:rsidRPr="00A15ECB" w:rsidRDefault="00EA2BF2" w:rsidP="00EA2BF2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40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A2BF2" w:rsidRPr="00A15ECB" w:rsidRDefault="00EA2BF2" w:rsidP="00EA2BF2">
            <w:pPr>
              <w:spacing w:before="120" w:line="360" w:lineRule="auto"/>
              <w:rPr>
                <w:color w:val="00B050"/>
              </w:rPr>
            </w:pPr>
            <w:r w:rsidRPr="00A15ECB">
              <w:rPr>
                <w:color w:val="00B050"/>
                <w:cs/>
              </w:rPr>
              <w:t>ค่าธรรมเนียมการนำแคชเชียร์เช็คไปถอนเป็นเงินสด หรือนำเข้าบัญชี กรณีข้ามเขตสำนักหักบัญชี</w:t>
            </w:r>
          </w:p>
        </w:tc>
        <w:tc>
          <w:tcPr>
            <w:tcW w:w="70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A2BF2" w:rsidRPr="00A15ECB" w:rsidRDefault="00EA2BF2" w:rsidP="00EA2BF2">
            <w:pPr>
              <w:spacing w:before="120" w:line="360" w:lineRule="auto"/>
              <w:rPr>
                <w:color w:val="00B050"/>
              </w:rPr>
            </w:pPr>
            <w:r w:rsidRPr="00A15ECB">
              <w:rPr>
                <w:color w:val="00B050"/>
                <w:cs/>
              </w:rPr>
              <w:t>ค่าธรรมเนียมการนำแคชเชียร์เช็คไปถอนเป็นเงินสด หรือนำเข้าบัญชี กรณีข้ามเขตสำนักหักบัญชี</w:t>
            </w:r>
          </w:p>
        </w:tc>
        <w:tc>
          <w:tcPr>
            <w:tcW w:w="9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A2BF2" w:rsidRPr="00A15ECB" w:rsidRDefault="00EA2BF2" w:rsidP="00EA2BF2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 w:rsidRPr="00A15ECB">
              <w:rPr>
                <w:color w:val="00B050"/>
              </w:rPr>
              <w:t>X</w:t>
            </w:r>
          </w:p>
        </w:tc>
        <w:tc>
          <w:tcPr>
            <w:tcW w:w="9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A2BF2" w:rsidRPr="00A15ECB" w:rsidRDefault="00EA2BF2" w:rsidP="00EA2BF2">
            <w:pPr>
              <w:spacing w:before="120" w:line="360" w:lineRule="auto"/>
              <w:jc w:val="center"/>
              <w:rPr>
                <w:color w:val="00B050"/>
                <w:cs/>
              </w:rPr>
            </w:pPr>
          </w:p>
        </w:tc>
        <w:tc>
          <w:tcPr>
            <w:tcW w:w="9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EA2BF2" w:rsidRPr="00A15ECB" w:rsidRDefault="00EA2BF2" w:rsidP="00EA2BF2">
            <w:pPr>
              <w:spacing w:before="120" w:line="360" w:lineRule="auto"/>
              <w:jc w:val="center"/>
              <w:rPr>
                <w:color w:val="00B050"/>
              </w:rPr>
            </w:pPr>
          </w:p>
        </w:tc>
      </w:tr>
      <w:tr w:rsidR="00EA2BF2" w:rsidRPr="00A15ECB" w:rsidTr="009D0A93">
        <w:trPr>
          <w:cantSplit/>
          <w:trHeight w:val="272"/>
        </w:trPr>
        <w:tc>
          <w:tcPr>
            <w:tcW w:w="28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A2BF2" w:rsidRPr="00A15ECB" w:rsidRDefault="00EA2BF2" w:rsidP="00EA2BF2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40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A2BF2" w:rsidRPr="00A15ECB" w:rsidRDefault="00EA2BF2" w:rsidP="00EA2BF2">
            <w:pPr>
              <w:spacing w:before="120" w:line="360" w:lineRule="auto"/>
              <w:rPr>
                <w:color w:val="00B050"/>
              </w:rPr>
            </w:pPr>
            <w:r w:rsidRPr="00A15ECB">
              <w:rPr>
                <w:color w:val="00B050"/>
                <w:cs/>
              </w:rPr>
              <w:t>ค่าธรรมเนียมการนำแคชเชียร์เช็คไปถอนเป็นเงินสด หรือนำเข้าบัญชี กรณีภายในเขตสำนักหักบัญชี</w:t>
            </w:r>
          </w:p>
        </w:tc>
        <w:tc>
          <w:tcPr>
            <w:tcW w:w="70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A2BF2" w:rsidRPr="00A15ECB" w:rsidRDefault="00EA2BF2" w:rsidP="00EA2BF2">
            <w:pPr>
              <w:spacing w:before="120" w:line="360" w:lineRule="auto"/>
              <w:rPr>
                <w:color w:val="00B050"/>
              </w:rPr>
            </w:pPr>
            <w:r w:rsidRPr="00A15ECB">
              <w:rPr>
                <w:color w:val="00B050"/>
                <w:cs/>
              </w:rPr>
              <w:t>ค่าธรรมเนียมการนำแคชเชียร์เช็คไปถอนเป็นเงินสด หรือนำเข้าบัญชี กรณีภายในเขตสำนักหักบัญชี</w:t>
            </w:r>
          </w:p>
        </w:tc>
        <w:tc>
          <w:tcPr>
            <w:tcW w:w="9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A2BF2" w:rsidRPr="00A15ECB" w:rsidRDefault="00EA2BF2" w:rsidP="00EA2BF2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 w:rsidRPr="00A15ECB">
              <w:rPr>
                <w:color w:val="00B050"/>
              </w:rPr>
              <w:t>X</w:t>
            </w:r>
          </w:p>
        </w:tc>
        <w:tc>
          <w:tcPr>
            <w:tcW w:w="9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A2BF2" w:rsidRPr="00A15ECB" w:rsidRDefault="00EA2BF2" w:rsidP="00EA2BF2">
            <w:pPr>
              <w:spacing w:before="120" w:line="360" w:lineRule="auto"/>
              <w:jc w:val="center"/>
              <w:rPr>
                <w:color w:val="00B050"/>
                <w:cs/>
              </w:rPr>
            </w:pPr>
          </w:p>
        </w:tc>
        <w:tc>
          <w:tcPr>
            <w:tcW w:w="9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EA2BF2" w:rsidRPr="00A15ECB" w:rsidRDefault="00EA2BF2" w:rsidP="00EA2BF2">
            <w:pPr>
              <w:spacing w:before="120" w:line="360" w:lineRule="auto"/>
              <w:jc w:val="center"/>
              <w:rPr>
                <w:color w:val="00B050"/>
              </w:rPr>
            </w:pPr>
          </w:p>
        </w:tc>
      </w:tr>
      <w:tr w:rsidR="00EA2BF2" w:rsidRPr="00A15ECB" w:rsidTr="009D0A93">
        <w:trPr>
          <w:cantSplit/>
          <w:trHeight w:val="272"/>
        </w:trPr>
        <w:tc>
          <w:tcPr>
            <w:tcW w:w="28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A2BF2" w:rsidRPr="00A15ECB" w:rsidRDefault="00EA2BF2" w:rsidP="00EA2BF2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40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A2BF2" w:rsidRPr="00A15ECB" w:rsidRDefault="00EA2BF2" w:rsidP="00EA2BF2">
            <w:pPr>
              <w:spacing w:before="120" w:line="360" w:lineRule="auto"/>
              <w:rPr>
                <w:color w:val="00B050"/>
              </w:rPr>
            </w:pPr>
            <w:r w:rsidRPr="00A15ECB">
              <w:rPr>
                <w:color w:val="00B050"/>
                <w:cs/>
              </w:rPr>
              <w:t>ค่าธรรมเนียมการซื้อดราฟต์</w:t>
            </w:r>
          </w:p>
        </w:tc>
        <w:tc>
          <w:tcPr>
            <w:tcW w:w="70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A2BF2" w:rsidRPr="00A15ECB" w:rsidRDefault="00EA2BF2" w:rsidP="00EA2BF2">
            <w:pPr>
              <w:spacing w:before="120" w:line="360" w:lineRule="auto"/>
              <w:rPr>
                <w:color w:val="00B050"/>
              </w:rPr>
            </w:pPr>
            <w:r w:rsidRPr="00A15ECB">
              <w:rPr>
                <w:color w:val="00B050"/>
                <w:cs/>
              </w:rPr>
              <w:t>ค่าธรรมเนียมการซื้อดราฟต์</w:t>
            </w:r>
          </w:p>
        </w:tc>
        <w:tc>
          <w:tcPr>
            <w:tcW w:w="9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A2BF2" w:rsidRPr="00A15ECB" w:rsidRDefault="00EA2BF2" w:rsidP="00EA2BF2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 w:rsidRPr="00A15ECB">
              <w:rPr>
                <w:color w:val="00B050"/>
              </w:rPr>
              <w:t>X</w:t>
            </w:r>
          </w:p>
        </w:tc>
        <w:tc>
          <w:tcPr>
            <w:tcW w:w="9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A2BF2" w:rsidRPr="00A15ECB" w:rsidRDefault="00EA2BF2" w:rsidP="00EA2BF2">
            <w:pPr>
              <w:spacing w:before="120" w:line="360" w:lineRule="auto"/>
              <w:jc w:val="center"/>
              <w:rPr>
                <w:color w:val="00B050"/>
                <w:cs/>
              </w:rPr>
            </w:pPr>
          </w:p>
        </w:tc>
        <w:tc>
          <w:tcPr>
            <w:tcW w:w="9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EA2BF2" w:rsidRPr="00A15ECB" w:rsidRDefault="00EA2BF2" w:rsidP="00EA2BF2">
            <w:pPr>
              <w:spacing w:before="120" w:line="360" w:lineRule="auto"/>
              <w:jc w:val="center"/>
              <w:rPr>
                <w:color w:val="00B050"/>
              </w:rPr>
            </w:pPr>
          </w:p>
        </w:tc>
      </w:tr>
      <w:tr w:rsidR="00EA2BF2" w:rsidRPr="00A15ECB" w:rsidTr="009D0A93">
        <w:trPr>
          <w:cantSplit/>
          <w:trHeight w:val="272"/>
        </w:trPr>
        <w:tc>
          <w:tcPr>
            <w:tcW w:w="28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A2BF2" w:rsidRPr="00A15ECB" w:rsidRDefault="00EA2BF2" w:rsidP="00EA2BF2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40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A2BF2" w:rsidRPr="00A15ECB" w:rsidRDefault="00EA2BF2" w:rsidP="00EA2BF2">
            <w:pPr>
              <w:spacing w:before="120" w:line="360" w:lineRule="auto"/>
              <w:rPr>
                <w:color w:val="00B050"/>
              </w:rPr>
            </w:pPr>
            <w:r w:rsidRPr="00A15ECB">
              <w:rPr>
                <w:color w:val="00B050"/>
                <w:cs/>
              </w:rPr>
              <w:t>ค่าธรรมเนียมสิ่งพิมพ์ออกจากระบบการจัดเก็บภาพเช็ค</w:t>
            </w:r>
          </w:p>
        </w:tc>
        <w:tc>
          <w:tcPr>
            <w:tcW w:w="70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A2BF2" w:rsidRPr="00A15ECB" w:rsidRDefault="00EA2BF2" w:rsidP="00EA2BF2">
            <w:pPr>
              <w:spacing w:before="120" w:line="360" w:lineRule="auto"/>
              <w:rPr>
                <w:color w:val="00B050"/>
              </w:rPr>
            </w:pPr>
            <w:r w:rsidRPr="00A15ECB">
              <w:rPr>
                <w:color w:val="00B050"/>
                <w:cs/>
              </w:rPr>
              <w:t>ค่าธรรมเนียมสิ่งพิมพ์ออกจากระบบการจัดเก็บภาพเช็ค</w:t>
            </w:r>
          </w:p>
        </w:tc>
        <w:tc>
          <w:tcPr>
            <w:tcW w:w="9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A2BF2" w:rsidRPr="00A15ECB" w:rsidRDefault="00EA2BF2" w:rsidP="00EA2BF2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 w:rsidRPr="00A15ECB">
              <w:rPr>
                <w:color w:val="00B050"/>
              </w:rPr>
              <w:t>X</w:t>
            </w:r>
          </w:p>
        </w:tc>
        <w:tc>
          <w:tcPr>
            <w:tcW w:w="9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A2BF2" w:rsidRPr="00A15ECB" w:rsidRDefault="00EA2BF2" w:rsidP="00EA2BF2">
            <w:pPr>
              <w:spacing w:before="120" w:line="360" w:lineRule="auto"/>
              <w:jc w:val="center"/>
              <w:rPr>
                <w:color w:val="00B050"/>
                <w:cs/>
              </w:rPr>
            </w:pPr>
          </w:p>
        </w:tc>
        <w:tc>
          <w:tcPr>
            <w:tcW w:w="9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EA2BF2" w:rsidRPr="00A15ECB" w:rsidRDefault="00EA2BF2" w:rsidP="00EA2BF2">
            <w:pPr>
              <w:spacing w:before="120" w:line="360" w:lineRule="auto"/>
              <w:jc w:val="center"/>
              <w:rPr>
                <w:color w:val="00B050"/>
              </w:rPr>
            </w:pPr>
          </w:p>
        </w:tc>
      </w:tr>
      <w:tr w:rsidR="00EA2BF2" w:rsidRPr="00A15ECB" w:rsidTr="009D0A93">
        <w:trPr>
          <w:cantSplit/>
          <w:trHeight w:val="272"/>
        </w:trPr>
        <w:tc>
          <w:tcPr>
            <w:tcW w:w="28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A2BF2" w:rsidRPr="00A15ECB" w:rsidRDefault="00EA2BF2" w:rsidP="00EA2BF2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40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A2BF2" w:rsidRPr="00A15ECB" w:rsidRDefault="00EA2BF2" w:rsidP="00EA2BF2">
            <w:pPr>
              <w:spacing w:before="120" w:line="360" w:lineRule="auto"/>
              <w:rPr>
                <w:color w:val="00B050"/>
              </w:rPr>
            </w:pPr>
            <w:r w:rsidRPr="00A15ECB">
              <w:rPr>
                <w:color w:val="00B050"/>
                <w:cs/>
              </w:rPr>
              <w:t>ค่าธรรมเนียมอายัดเช็ค</w:t>
            </w:r>
          </w:p>
        </w:tc>
        <w:tc>
          <w:tcPr>
            <w:tcW w:w="70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A2BF2" w:rsidRPr="00A15ECB" w:rsidRDefault="00EA2BF2" w:rsidP="00EA2BF2">
            <w:pPr>
              <w:spacing w:before="120" w:line="360" w:lineRule="auto"/>
              <w:rPr>
                <w:color w:val="00B050"/>
              </w:rPr>
            </w:pPr>
            <w:r w:rsidRPr="00A15ECB">
              <w:rPr>
                <w:color w:val="00B050"/>
                <w:cs/>
              </w:rPr>
              <w:t>ค่าธรรมเนียมอายัดเช็ค</w:t>
            </w:r>
          </w:p>
        </w:tc>
        <w:tc>
          <w:tcPr>
            <w:tcW w:w="9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A2BF2" w:rsidRPr="00A15ECB" w:rsidRDefault="00EA2BF2" w:rsidP="00EA2BF2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 w:rsidRPr="00A15ECB">
              <w:rPr>
                <w:color w:val="00B050"/>
              </w:rPr>
              <w:t>X</w:t>
            </w:r>
          </w:p>
        </w:tc>
        <w:tc>
          <w:tcPr>
            <w:tcW w:w="9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A2BF2" w:rsidRPr="00A15ECB" w:rsidRDefault="00EA2BF2" w:rsidP="00EA2BF2">
            <w:pPr>
              <w:spacing w:before="120" w:line="360" w:lineRule="auto"/>
              <w:jc w:val="center"/>
              <w:rPr>
                <w:color w:val="00B050"/>
                <w:cs/>
              </w:rPr>
            </w:pPr>
          </w:p>
        </w:tc>
        <w:tc>
          <w:tcPr>
            <w:tcW w:w="9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EA2BF2" w:rsidRPr="00A15ECB" w:rsidRDefault="00EA2BF2" w:rsidP="00EA2BF2">
            <w:pPr>
              <w:spacing w:before="120" w:line="360" w:lineRule="auto"/>
              <w:jc w:val="center"/>
              <w:rPr>
                <w:color w:val="00B050"/>
              </w:rPr>
            </w:pPr>
          </w:p>
        </w:tc>
      </w:tr>
      <w:tr w:rsidR="00EA2BF2" w:rsidRPr="00A15ECB" w:rsidTr="009D0A93">
        <w:trPr>
          <w:cantSplit/>
          <w:trHeight w:val="272"/>
        </w:trPr>
        <w:tc>
          <w:tcPr>
            <w:tcW w:w="28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A2BF2" w:rsidRPr="00A15ECB" w:rsidRDefault="00EA2BF2" w:rsidP="00EA2BF2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40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A2BF2" w:rsidRPr="00A15ECB" w:rsidRDefault="00EA2BF2" w:rsidP="00EA2BF2">
            <w:pPr>
              <w:spacing w:before="120" w:line="360" w:lineRule="auto"/>
              <w:rPr>
                <w:color w:val="00B050"/>
              </w:rPr>
            </w:pPr>
            <w:r w:rsidRPr="00A15ECB">
              <w:rPr>
                <w:color w:val="00B050"/>
                <w:cs/>
              </w:rPr>
              <w:t>ค่าธรรมเนียมรับฝากเช็คล่วงหน้า</w:t>
            </w:r>
          </w:p>
        </w:tc>
        <w:tc>
          <w:tcPr>
            <w:tcW w:w="70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A2BF2" w:rsidRPr="00A15ECB" w:rsidRDefault="00EA2BF2" w:rsidP="00EA2BF2">
            <w:pPr>
              <w:spacing w:before="120" w:line="360" w:lineRule="auto"/>
              <w:rPr>
                <w:color w:val="00B050"/>
              </w:rPr>
            </w:pPr>
            <w:r w:rsidRPr="00A15ECB">
              <w:rPr>
                <w:color w:val="00B050"/>
                <w:cs/>
              </w:rPr>
              <w:t>ค่าธรรมเนียมรับฝากเช็คล่วงหน้า</w:t>
            </w:r>
          </w:p>
        </w:tc>
        <w:tc>
          <w:tcPr>
            <w:tcW w:w="9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A2BF2" w:rsidRPr="00A15ECB" w:rsidRDefault="00EA2BF2" w:rsidP="00EA2BF2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 w:rsidRPr="00A15ECB">
              <w:rPr>
                <w:color w:val="00B050"/>
              </w:rPr>
              <w:t>X</w:t>
            </w:r>
          </w:p>
        </w:tc>
        <w:tc>
          <w:tcPr>
            <w:tcW w:w="9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A2BF2" w:rsidRPr="00A15ECB" w:rsidRDefault="00EA2BF2" w:rsidP="00EA2BF2">
            <w:pPr>
              <w:spacing w:before="120" w:line="360" w:lineRule="auto"/>
              <w:jc w:val="center"/>
              <w:rPr>
                <w:color w:val="00B050"/>
                <w:cs/>
              </w:rPr>
            </w:pPr>
          </w:p>
        </w:tc>
        <w:tc>
          <w:tcPr>
            <w:tcW w:w="9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EA2BF2" w:rsidRPr="00A15ECB" w:rsidRDefault="00EA2BF2" w:rsidP="00EA2BF2">
            <w:pPr>
              <w:spacing w:before="120" w:line="360" w:lineRule="auto"/>
              <w:jc w:val="center"/>
              <w:rPr>
                <w:color w:val="00B050"/>
              </w:rPr>
            </w:pPr>
          </w:p>
        </w:tc>
      </w:tr>
      <w:tr w:rsidR="00A15ECB" w:rsidRPr="00A15ECB" w:rsidTr="009D0A93">
        <w:trPr>
          <w:cantSplit/>
          <w:trHeight w:val="272"/>
        </w:trPr>
        <w:tc>
          <w:tcPr>
            <w:tcW w:w="28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15ECB" w:rsidRPr="00A15ECB" w:rsidRDefault="00A15ECB" w:rsidP="00ED4433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40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15ECB" w:rsidRPr="00A15ECB" w:rsidRDefault="00A15ECB" w:rsidP="00ED4433">
            <w:pPr>
              <w:spacing w:before="120" w:line="360" w:lineRule="auto"/>
              <w:rPr>
                <w:color w:val="00B050"/>
              </w:rPr>
            </w:pPr>
            <w:r w:rsidRPr="00A15ECB">
              <w:rPr>
                <w:color w:val="00B050"/>
                <w:cs/>
              </w:rPr>
              <w:t>ค่าธรรมเนียมอื่น ๆ</w:t>
            </w:r>
          </w:p>
        </w:tc>
        <w:tc>
          <w:tcPr>
            <w:tcW w:w="70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15ECB" w:rsidRPr="00A15ECB" w:rsidRDefault="00D5362B" w:rsidP="00015429">
            <w:pPr>
              <w:spacing w:before="120" w:line="360" w:lineRule="auto"/>
              <w:rPr>
                <w:color w:val="00B050"/>
              </w:rPr>
            </w:pPr>
            <w:r w:rsidRPr="00D5362B">
              <w:rPr>
                <w:color w:val="00B050"/>
                <w:cs/>
              </w:rPr>
              <w:t>ค่าธรรมเนียมอื่น ๆ ที่เกี่ยวข้องกับ</w:t>
            </w:r>
            <w:r w:rsidR="00015429">
              <w:rPr>
                <w:rFonts w:hint="cs"/>
                <w:color w:val="00B050"/>
                <w:cs/>
              </w:rPr>
              <w:t>เช็ค</w:t>
            </w:r>
            <w:r w:rsidRPr="00D5362B">
              <w:rPr>
                <w:color w:val="00B050"/>
                <w:cs/>
              </w:rPr>
              <w:t>นอกเหนือจากที่ระบุข้างต้น</w:t>
            </w:r>
          </w:p>
        </w:tc>
        <w:tc>
          <w:tcPr>
            <w:tcW w:w="9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15ECB" w:rsidRPr="00A15ECB" w:rsidRDefault="004E0E46" w:rsidP="00ED4433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 w:rsidRPr="00A15ECB">
              <w:rPr>
                <w:color w:val="00B050"/>
              </w:rPr>
              <w:t>X</w:t>
            </w:r>
          </w:p>
        </w:tc>
        <w:tc>
          <w:tcPr>
            <w:tcW w:w="9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15ECB" w:rsidRPr="00A15ECB" w:rsidRDefault="00A15ECB" w:rsidP="00ED4433">
            <w:pPr>
              <w:spacing w:before="120" w:line="360" w:lineRule="auto"/>
              <w:jc w:val="center"/>
              <w:rPr>
                <w:color w:val="00B050"/>
                <w:cs/>
              </w:rPr>
            </w:pPr>
          </w:p>
        </w:tc>
        <w:tc>
          <w:tcPr>
            <w:tcW w:w="9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A15ECB" w:rsidRPr="00A15ECB" w:rsidRDefault="00A15ECB" w:rsidP="00ED4433">
            <w:pPr>
              <w:spacing w:before="120" w:line="360" w:lineRule="auto"/>
              <w:jc w:val="center"/>
              <w:rPr>
                <w:color w:val="00B050"/>
              </w:rPr>
            </w:pPr>
          </w:p>
        </w:tc>
      </w:tr>
      <w:tr w:rsidR="00A15ECB" w:rsidRPr="00A15ECB" w:rsidTr="009D0A93">
        <w:trPr>
          <w:cantSplit/>
          <w:trHeight w:val="272"/>
        </w:trPr>
        <w:tc>
          <w:tcPr>
            <w:tcW w:w="4330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15ECB" w:rsidRPr="00A15ECB" w:rsidRDefault="00E86AC3" w:rsidP="00ED4433">
            <w:pPr>
              <w:spacing w:before="120" w:line="360" w:lineRule="auto"/>
              <w:rPr>
                <w:color w:val="00B050"/>
                <w:cs/>
              </w:rPr>
            </w:pPr>
            <w:r>
              <w:rPr>
                <w:rFonts w:hint="cs"/>
                <w:color w:val="00B050"/>
                <w:cs/>
              </w:rPr>
              <w:t>ค่าธรรมเนียม</w:t>
            </w:r>
            <w:r w:rsidRPr="00E86AC3">
              <w:rPr>
                <w:color w:val="00B050"/>
                <w:cs/>
              </w:rPr>
              <w:t>บริการรับชำระเงินแทน</w:t>
            </w:r>
          </w:p>
        </w:tc>
        <w:tc>
          <w:tcPr>
            <w:tcW w:w="70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15ECB" w:rsidRPr="00A15ECB" w:rsidRDefault="00A15ECB" w:rsidP="00ED4433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9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15ECB" w:rsidRPr="00A15ECB" w:rsidRDefault="00A15ECB" w:rsidP="00ED4433">
            <w:pPr>
              <w:spacing w:before="120" w:line="360" w:lineRule="auto"/>
              <w:jc w:val="center"/>
              <w:rPr>
                <w:color w:val="00B050"/>
                <w:cs/>
              </w:rPr>
            </w:pPr>
          </w:p>
        </w:tc>
        <w:tc>
          <w:tcPr>
            <w:tcW w:w="9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15ECB" w:rsidRPr="00A15ECB" w:rsidRDefault="00A15ECB" w:rsidP="00ED4433">
            <w:pPr>
              <w:spacing w:before="120" w:line="360" w:lineRule="auto"/>
              <w:jc w:val="center"/>
              <w:rPr>
                <w:color w:val="00B050"/>
                <w:cs/>
              </w:rPr>
            </w:pPr>
          </w:p>
        </w:tc>
        <w:tc>
          <w:tcPr>
            <w:tcW w:w="9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A15ECB" w:rsidRPr="00A15ECB" w:rsidRDefault="00A15ECB" w:rsidP="00ED4433">
            <w:pPr>
              <w:spacing w:before="120" w:line="360" w:lineRule="auto"/>
              <w:jc w:val="center"/>
              <w:rPr>
                <w:color w:val="00B050"/>
              </w:rPr>
            </w:pPr>
          </w:p>
        </w:tc>
      </w:tr>
      <w:tr w:rsidR="00A15ECB" w:rsidRPr="00A15ECB" w:rsidTr="009D0A93">
        <w:trPr>
          <w:cantSplit/>
          <w:trHeight w:val="272"/>
        </w:trPr>
        <w:tc>
          <w:tcPr>
            <w:tcW w:w="28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15ECB" w:rsidRPr="00A15ECB" w:rsidRDefault="00A15ECB" w:rsidP="00A15ECB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40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15ECB" w:rsidRPr="00A15ECB" w:rsidRDefault="009D0A93" w:rsidP="00A15ECB">
            <w:pPr>
              <w:spacing w:before="120" w:line="360" w:lineRule="auto"/>
              <w:rPr>
                <w:color w:val="00B050"/>
              </w:rPr>
            </w:pPr>
            <w:r>
              <w:rPr>
                <w:rFonts w:hint="cs"/>
                <w:color w:val="00B050"/>
                <w:cs/>
              </w:rPr>
              <w:t>ค่าธรรมเนียม</w:t>
            </w:r>
            <w:r w:rsidRPr="00E86AC3">
              <w:rPr>
                <w:color w:val="00B050"/>
                <w:cs/>
              </w:rPr>
              <w:t>บริการรับชำระเงินแทน</w:t>
            </w:r>
            <w:r>
              <w:rPr>
                <w:rFonts w:hint="cs"/>
                <w:color w:val="00B050"/>
                <w:cs/>
              </w:rPr>
              <w:t>สำหรับ</w:t>
            </w:r>
            <w:r w:rsidR="00A15ECB" w:rsidRPr="00A15ECB">
              <w:rPr>
                <w:color w:val="00B050"/>
                <w:cs/>
              </w:rPr>
              <w:t>ค่าไฟฟ้า</w:t>
            </w:r>
          </w:p>
        </w:tc>
        <w:tc>
          <w:tcPr>
            <w:tcW w:w="70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15ECB" w:rsidRPr="00A15ECB" w:rsidRDefault="009D0A93" w:rsidP="004E0E46">
            <w:pPr>
              <w:spacing w:before="120" w:line="360" w:lineRule="auto"/>
              <w:rPr>
                <w:color w:val="00B050"/>
                <w:cs/>
              </w:rPr>
            </w:pPr>
            <w:r>
              <w:rPr>
                <w:rFonts w:hint="cs"/>
                <w:color w:val="00B050"/>
                <w:cs/>
              </w:rPr>
              <w:t>ค่าธรรมเนียม</w:t>
            </w:r>
            <w:r w:rsidRPr="00E86AC3">
              <w:rPr>
                <w:color w:val="00B050"/>
                <w:cs/>
              </w:rPr>
              <w:t>บริการรับชำระเงินแทน</w:t>
            </w:r>
            <w:r>
              <w:rPr>
                <w:rFonts w:hint="cs"/>
                <w:color w:val="00B050"/>
                <w:cs/>
              </w:rPr>
              <w:t>สำหรับ</w:t>
            </w:r>
            <w:r w:rsidR="00D5362B">
              <w:rPr>
                <w:rFonts w:hint="cs"/>
                <w:color w:val="00B050"/>
                <w:cs/>
              </w:rPr>
              <w:t>ค่าใช้จ่าย</w:t>
            </w:r>
            <w:r w:rsidR="004E0E46">
              <w:rPr>
                <w:rFonts w:hint="cs"/>
                <w:color w:val="00B050"/>
                <w:cs/>
              </w:rPr>
              <w:t>จาก</w:t>
            </w:r>
            <w:r w:rsidR="00D5362B">
              <w:rPr>
                <w:rFonts w:hint="cs"/>
                <w:color w:val="00B050"/>
                <w:cs/>
              </w:rPr>
              <w:t>การใช้ไฟฟ้า</w:t>
            </w:r>
          </w:p>
        </w:tc>
        <w:tc>
          <w:tcPr>
            <w:tcW w:w="9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15ECB" w:rsidRPr="00A15ECB" w:rsidRDefault="00A15ECB" w:rsidP="00A15ECB">
            <w:pPr>
              <w:spacing w:before="120" w:line="360" w:lineRule="auto"/>
              <w:jc w:val="center"/>
              <w:rPr>
                <w:color w:val="00B050"/>
                <w:cs/>
              </w:rPr>
            </w:pPr>
          </w:p>
        </w:tc>
        <w:tc>
          <w:tcPr>
            <w:tcW w:w="9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15ECB" w:rsidRPr="00A15ECB" w:rsidRDefault="00A15ECB" w:rsidP="00A15ECB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 w:rsidRPr="00A15ECB">
              <w:rPr>
                <w:color w:val="00B050"/>
              </w:rPr>
              <w:t>X</w:t>
            </w:r>
          </w:p>
        </w:tc>
        <w:tc>
          <w:tcPr>
            <w:tcW w:w="9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A15ECB" w:rsidRPr="00A15ECB" w:rsidRDefault="00A15ECB" w:rsidP="00A15ECB">
            <w:pPr>
              <w:spacing w:before="120" w:line="360" w:lineRule="auto"/>
              <w:jc w:val="center"/>
              <w:rPr>
                <w:color w:val="00B050"/>
              </w:rPr>
            </w:pPr>
          </w:p>
        </w:tc>
      </w:tr>
      <w:tr w:rsidR="00A15ECB" w:rsidRPr="00A15ECB" w:rsidTr="009D0A93">
        <w:trPr>
          <w:cantSplit/>
          <w:trHeight w:val="272"/>
        </w:trPr>
        <w:tc>
          <w:tcPr>
            <w:tcW w:w="28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15ECB" w:rsidRPr="00A15ECB" w:rsidRDefault="00A15ECB" w:rsidP="00A15ECB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40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15ECB" w:rsidRPr="00A15ECB" w:rsidRDefault="009D0A93" w:rsidP="00A15ECB">
            <w:pPr>
              <w:spacing w:before="120" w:line="360" w:lineRule="auto"/>
              <w:rPr>
                <w:color w:val="00B050"/>
              </w:rPr>
            </w:pPr>
            <w:r>
              <w:rPr>
                <w:rFonts w:hint="cs"/>
                <w:color w:val="00B050"/>
                <w:cs/>
              </w:rPr>
              <w:t>ค่าธรรมเนียม</w:t>
            </w:r>
            <w:r w:rsidRPr="00E86AC3">
              <w:rPr>
                <w:color w:val="00B050"/>
                <w:cs/>
              </w:rPr>
              <w:t>บริการรับชำระเงินแทน</w:t>
            </w:r>
            <w:r>
              <w:rPr>
                <w:rFonts w:hint="cs"/>
                <w:color w:val="00B050"/>
                <w:cs/>
              </w:rPr>
              <w:t>สำหรับ</w:t>
            </w:r>
            <w:r w:rsidR="00A15ECB" w:rsidRPr="00A15ECB">
              <w:rPr>
                <w:color w:val="00B050"/>
                <w:cs/>
              </w:rPr>
              <w:t>ค่าประปา</w:t>
            </w:r>
          </w:p>
        </w:tc>
        <w:tc>
          <w:tcPr>
            <w:tcW w:w="70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15ECB" w:rsidRPr="00A15ECB" w:rsidRDefault="009D0A93" w:rsidP="00A15ECB">
            <w:pPr>
              <w:spacing w:before="120" w:line="360" w:lineRule="auto"/>
              <w:rPr>
                <w:color w:val="00B050"/>
              </w:rPr>
            </w:pPr>
            <w:r>
              <w:rPr>
                <w:rFonts w:hint="cs"/>
                <w:color w:val="00B050"/>
                <w:cs/>
              </w:rPr>
              <w:t>ค่าธรรมเนียม</w:t>
            </w:r>
            <w:r w:rsidRPr="00E86AC3">
              <w:rPr>
                <w:color w:val="00B050"/>
                <w:cs/>
              </w:rPr>
              <w:t>บริการรับชำระเงินแทน</w:t>
            </w:r>
            <w:r>
              <w:rPr>
                <w:rFonts w:hint="cs"/>
                <w:color w:val="00B050"/>
                <w:cs/>
              </w:rPr>
              <w:t>สำหรับ</w:t>
            </w:r>
            <w:r w:rsidR="004E0E46">
              <w:rPr>
                <w:rFonts w:hint="cs"/>
                <w:color w:val="00B050"/>
                <w:cs/>
              </w:rPr>
              <w:t>ค่าใช้จ่ายจากการใช้น้ำประปา</w:t>
            </w:r>
          </w:p>
        </w:tc>
        <w:tc>
          <w:tcPr>
            <w:tcW w:w="9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15ECB" w:rsidRPr="00A15ECB" w:rsidRDefault="00A15ECB" w:rsidP="00A15ECB">
            <w:pPr>
              <w:spacing w:before="120" w:line="360" w:lineRule="auto"/>
              <w:jc w:val="center"/>
              <w:rPr>
                <w:color w:val="00B050"/>
                <w:cs/>
              </w:rPr>
            </w:pPr>
          </w:p>
        </w:tc>
        <w:tc>
          <w:tcPr>
            <w:tcW w:w="9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15ECB" w:rsidRPr="00A15ECB" w:rsidRDefault="00A15ECB" w:rsidP="00A15ECB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 w:rsidRPr="00A15ECB">
              <w:rPr>
                <w:color w:val="00B050"/>
              </w:rPr>
              <w:t>X</w:t>
            </w:r>
          </w:p>
        </w:tc>
        <w:tc>
          <w:tcPr>
            <w:tcW w:w="9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A15ECB" w:rsidRPr="00A15ECB" w:rsidRDefault="00A15ECB" w:rsidP="00A15ECB">
            <w:pPr>
              <w:spacing w:before="120" w:line="360" w:lineRule="auto"/>
              <w:jc w:val="center"/>
              <w:rPr>
                <w:color w:val="00B050"/>
              </w:rPr>
            </w:pPr>
          </w:p>
        </w:tc>
      </w:tr>
      <w:tr w:rsidR="00A15ECB" w:rsidRPr="00A15ECB" w:rsidTr="009D0A93">
        <w:trPr>
          <w:cantSplit/>
          <w:trHeight w:val="272"/>
        </w:trPr>
        <w:tc>
          <w:tcPr>
            <w:tcW w:w="28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15ECB" w:rsidRPr="00A15ECB" w:rsidRDefault="00A15ECB" w:rsidP="00A15ECB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40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15ECB" w:rsidRPr="00A15ECB" w:rsidRDefault="009D0A93" w:rsidP="00A15ECB">
            <w:pPr>
              <w:spacing w:before="120" w:line="360" w:lineRule="auto"/>
              <w:rPr>
                <w:color w:val="00B050"/>
              </w:rPr>
            </w:pPr>
            <w:r>
              <w:rPr>
                <w:rFonts w:hint="cs"/>
                <w:color w:val="00B050"/>
                <w:cs/>
              </w:rPr>
              <w:t>ค่าธรรมเนียม</w:t>
            </w:r>
            <w:r w:rsidRPr="00E86AC3">
              <w:rPr>
                <w:color w:val="00B050"/>
                <w:cs/>
              </w:rPr>
              <w:t>บริการรับชำระเงินแทน</w:t>
            </w:r>
            <w:r>
              <w:rPr>
                <w:rFonts w:hint="cs"/>
                <w:color w:val="00B050"/>
                <w:cs/>
              </w:rPr>
              <w:t>สำหรับ</w:t>
            </w:r>
            <w:r w:rsidR="00A15ECB" w:rsidRPr="00A15ECB">
              <w:rPr>
                <w:color w:val="00B050"/>
                <w:cs/>
              </w:rPr>
              <w:t>ค่าโทรศัพท์ / อินเตอร์เน็ต</w:t>
            </w:r>
          </w:p>
        </w:tc>
        <w:tc>
          <w:tcPr>
            <w:tcW w:w="70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15ECB" w:rsidRPr="00A15ECB" w:rsidRDefault="009D0A93" w:rsidP="00A15ECB">
            <w:pPr>
              <w:spacing w:before="120" w:line="360" w:lineRule="auto"/>
              <w:rPr>
                <w:color w:val="00B050"/>
              </w:rPr>
            </w:pPr>
            <w:r>
              <w:rPr>
                <w:rFonts w:hint="cs"/>
                <w:color w:val="00B050"/>
                <w:cs/>
              </w:rPr>
              <w:t>ค่าธรรมเนียม</w:t>
            </w:r>
            <w:r w:rsidRPr="00E86AC3">
              <w:rPr>
                <w:color w:val="00B050"/>
                <w:cs/>
              </w:rPr>
              <w:t>บริการรับชำระเงินแทน</w:t>
            </w:r>
            <w:r>
              <w:rPr>
                <w:rFonts w:hint="cs"/>
                <w:color w:val="00B050"/>
                <w:cs/>
              </w:rPr>
              <w:t>สำหรับ</w:t>
            </w:r>
            <w:r w:rsidR="004E0E46">
              <w:rPr>
                <w:rFonts w:hint="cs"/>
                <w:color w:val="00B050"/>
                <w:cs/>
              </w:rPr>
              <w:t>ค่าใช้จ่ายจากการใช้โทรศัพท์ / อินเตอร์เน็ต</w:t>
            </w:r>
          </w:p>
        </w:tc>
        <w:tc>
          <w:tcPr>
            <w:tcW w:w="9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15ECB" w:rsidRPr="00A15ECB" w:rsidRDefault="00A15ECB" w:rsidP="00A15ECB">
            <w:pPr>
              <w:spacing w:before="120" w:line="360" w:lineRule="auto"/>
              <w:jc w:val="center"/>
              <w:rPr>
                <w:color w:val="00B050"/>
                <w:cs/>
              </w:rPr>
            </w:pPr>
          </w:p>
        </w:tc>
        <w:tc>
          <w:tcPr>
            <w:tcW w:w="9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15ECB" w:rsidRPr="00A15ECB" w:rsidRDefault="00A15ECB" w:rsidP="00A15ECB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 w:rsidRPr="00A15ECB">
              <w:rPr>
                <w:color w:val="00B050"/>
              </w:rPr>
              <w:t>X</w:t>
            </w:r>
          </w:p>
        </w:tc>
        <w:tc>
          <w:tcPr>
            <w:tcW w:w="9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A15ECB" w:rsidRPr="00A15ECB" w:rsidRDefault="00A15ECB" w:rsidP="00A15ECB">
            <w:pPr>
              <w:spacing w:before="120" w:line="360" w:lineRule="auto"/>
              <w:jc w:val="center"/>
              <w:rPr>
                <w:color w:val="00B050"/>
              </w:rPr>
            </w:pPr>
          </w:p>
        </w:tc>
      </w:tr>
      <w:tr w:rsidR="00A15ECB" w:rsidRPr="00A15ECB" w:rsidTr="009D0A93">
        <w:trPr>
          <w:cantSplit/>
          <w:trHeight w:val="272"/>
        </w:trPr>
        <w:tc>
          <w:tcPr>
            <w:tcW w:w="28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15ECB" w:rsidRPr="00A15ECB" w:rsidRDefault="00A15ECB" w:rsidP="00A15ECB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40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15ECB" w:rsidRPr="00A15ECB" w:rsidRDefault="009D0A93" w:rsidP="00A15ECB">
            <w:pPr>
              <w:spacing w:before="120" w:line="360" w:lineRule="auto"/>
              <w:rPr>
                <w:color w:val="00B050"/>
                <w:cs/>
              </w:rPr>
            </w:pPr>
            <w:r>
              <w:rPr>
                <w:rFonts w:hint="cs"/>
                <w:color w:val="00B050"/>
                <w:cs/>
              </w:rPr>
              <w:t>ค่าธรรมเนียม</w:t>
            </w:r>
            <w:r w:rsidRPr="00E86AC3">
              <w:rPr>
                <w:color w:val="00B050"/>
                <w:cs/>
              </w:rPr>
              <w:t>บริการรับชำระเงินแทน</w:t>
            </w:r>
            <w:r>
              <w:rPr>
                <w:rFonts w:hint="cs"/>
                <w:color w:val="00B050"/>
                <w:cs/>
              </w:rPr>
              <w:t>สำหรับ</w:t>
            </w:r>
            <w:r w:rsidR="00A15ECB" w:rsidRPr="00A15ECB">
              <w:rPr>
                <w:color w:val="00B050"/>
                <w:cs/>
              </w:rPr>
              <w:t>ค่าประกันชีวิต / ประกันภัย</w:t>
            </w:r>
          </w:p>
        </w:tc>
        <w:tc>
          <w:tcPr>
            <w:tcW w:w="70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15ECB" w:rsidRPr="00A15ECB" w:rsidRDefault="009D0A93" w:rsidP="00A15ECB">
            <w:pPr>
              <w:spacing w:before="120" w:line="360" w:lineRule="auto"/>
              <w:rPr>
                <w:color w:val="00B050"/>
              </w:rPr>
            </w:pPr>
            <w:r>
              <w:rPr>
                <w:rFonts w:hint="cs"/>
                <w:color w:val="00B050"/>
                <w:cs/>
              </w:rPr>
              <w:t>ค่าธรรมเนียม</w:t>
            </w:r>
            <w:r w:rsidRPr="00E86AC3">
              <w:rPr>
                <w:color w:val="00B050"/>
                <w:cs/>
              </w:rPr>
              <w:t>บริการรับชำระเงินแทน</w:t>
            </w:r>
            <w:r>
              <w:rPr>
                <w:rFonts w:hint="cs"/>
                <w:color w:val="00B050"/>
                <w:cs/>
              </w:rPr>
              <w:t>สำหรับ</w:t>
            </w:r>
            <w:r w:rsidR="00EA2BF2">
              <w:rPr>
                <w:rFonts w:hint="cs"/>
                <w:color w:val="00B050"/>
                <w:cs/>
              </w:rPr>
              <w:t>ค่าใช้จ่ายเกี่ยวกับการประกันชีวิต / ประกันภัย</w:t>
            </w:r>
          </w:p>
        </w:tc>
        <w:tc>
          <w:tcPr>
            <w:tcW w:w="9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15ECB" w:rsidRPr="00A15ECB" w:rsidRDefault="00A15ECB" w:rsidP="00A15ECB">
            <w:pPr>
              <w:spacing w:before="120" w:line="360" w:lineRule="auto"/>
              <w:jc w:val="center"/>
              <w:rPr>
                <w:color w:val="00B050"/>
                <w:cs/>
              </w:rPr>
            </w:pPr>
          </w:p>
        </w:tc>
        <w:tc>
          <w:tcPr>
            <w:tcW w:w="9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15ECB" w:rsidRPr="00A15ECB" w:rsidRDefault="00A15ECB" w:rsidP="00A15ECB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 w:rsidRPr="00A15ECB">
              <w:rPr>
                <w:color w:val="00B050"/>
              </w:rPr>
              <w:t>X</w:t>
            </w:r>
          </w:p>
        </w:tc>
        <w:tc>
          <w:tcPr>
            <w:tcW w:w="9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A15ECB" w:rsidRPr="00A15ECB" w:rsidRDefault="00A15ECB" w:rsidP="00A15ECB">
            <w:pPr>
              <w:spacing w:before="120" w:line="360" w:lineRule="auto"/>
              <w:jc w:val="center"/>
              <w:rPr>
                <w:color w:val="00B050"/>
              </w:rPr>
            </w:pPr>
          </w:p>
        </w:tc>
      </w:tr>
      <w:tr w:rsidR="002F735E" w:rsidRPr="00A15ECB" w:rsidTr="009D0A93">
        <w:trPr>
          <w:cantSplit/>
          <w:trHeight w:val="272"/>
        </w:trPr>
        <w:tc>
          <w:tcPr>
            <w:tcW w:w="28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2F735E" w:rsidRPr="00A15ECB" w:rsidRDefault="002F735E" w:rsidP="002F735E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40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F735E" w:rsidRPr="00A15ECB" w:rsidRDefault="009D0A93" w:rsidP="002F735E">
            <w:pPr>
              <w:spacing w:before="120" w:line="360" w:lineRule="auto"/>
              <w:rPr>
                <w:color w:val="00B050"/>
                <w:cs/>
              </w:rPr>
            </w:pPr>
            <w:r>
              <w:rPr>
                <w:rFonts w:hint="cs"/>
                <w:color w:val="00B050"/>
                <w:cs/>
              </w:rPr>
              <w:t>ค่าธรรมเนียม</w:t>
            </w:r>
            <w:r w:rsidRPr="00E86AC3">
              <w:rPr>
                <w:color w:val="00B050"/>
                <w:cs/>
              </w:rPr>
              <w:t>บริการรับชำระเงินแทน</w:t>
            </w:r>
            <w:r>
              <w:rPr>
                <w:rFonts w:hint="cs"/>
                <w:color w:val="00B050"/>
                <w:cs/>
              </w:rPr>
              <w:t>สำหรับ</w:t>
            </w:r>
            <w:r w:rsidR="002F735E">
              <w:rPr>
                <w:rFonts w:hint="cs"/>
                <w:color w:val="00B050"/>
                <w:cs/>
              </w:rPr>
              <w:t>ค่าบริการต่อทะเบียนรถยนต์</w:t>
            </w:r>
          </w:p>
        </w:tc>
        <w:tc>
          <w:tcPr>
            <w:tcW w:w="70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2F735E" w:rsidRDefault="009D0A93" w:rsidP="002F735E">
            <w:pPr>
              <w:spacing w:before="120" w:line="360" w:lineRule="auto"/>
              <w:rPr>
                <w:color w:val="00B050"/>
                <w:cs/>
              </w:rPr>
            </w:pPr>
            <w:r>
              <w:rPr>
                <w:rFonts w:hint="cs"/>
                <w:color w:val="00B050"/>
                <w:cs/>
              </w:rPr>
              <w:t>ค่าธรรมเนียม</w:t>
            </w:r>
            <w:r w:rsidRPr="00E86AC3">
              <w:rPr>
                <w:color w:val="00B050"/>
                <w:cs/>
              </w:rPr>
              <w:t>บริการรับชำระเงินแทน</w:t>
            </w:r>
            <w:r>
              <w:rPr>
                <w:rFonts w:hint="cs"/>
                <w:color w:val="00B050"/>
                <w:cs/>
              </w:rPr>
              <w:t>สำหรับ</w:t>
            </w:r>
            <w:r w:rsidR="002F735E">
              <w:rPr>
                <w:rFonts w:hint="cs"/>
                <w:color w:val="00B050"/>
                <w:cs/>
              </w:rPr>
              <w:t>ค่าบริการต่อทะเบียนรถยนต์</w:t>
            </w:r>
          </w:p>
        </w:tc>
        <w:tc>
          <w:tcPr>
            <w:tcW w:w="9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F735E" w:rsidRPr="00A15ECB" w:rsidRDefault="002F735E" w:rsidP="002F735E">
            <w:pPr>
              <w:spacing w:before="120" w:line="360" w:lineRule="auto"/>
              <w:jc w:val="center"/>
              <w:rPr>
                <w:color w:val="00B050"/>
                <w:cs/>
              </w:rPr>
            </w:pPr>
          </w:p>
        </w:tc>
        <w:tc>
          <w:tcPr>
            <w:tcW w:w="9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F735E" w:rsidRPr="00A15ECB" w:rsidRDefault="002F735E" w:rsidP="002F735E">
            <w:pPr>
              <w:spacing w:before="120" w:line="360" w:lineRule="auto"/>
              <w:jc w:val="center"/>
              <w:rPr>
                <w:color w:val="00B050"/>
              </w:rPr>
            </w:pPr>
            <w:r w:rsidRPr="00B32431">
              <w:rPr>
                <w:color w:val="00B050"/>
              </w:rPr>
              <w:t>X</w:t>
            </w:r>
          </w:p>
        </w:tc>
        <w:tc>
          <w:tcPr>
            <w:tcW w:w="9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2F735E" w:rsidRPr="00A15ECB" w:rsidRDefault="002F735E" w:rsidP="002F735E">
            <w:pPr>
              <w:spacing w:before="120" w:line="360" w:lineRule="auto"/>
              <w:jc w:val="center"/>
              <w:rPr>
                <w:color w:val="00B050"/>
              </w:rPr>
            </w:pPr>
          </w:p>
        </w:tc>
      </w:tr>
      <w:tr w:rsidR="002F735E" w:rsidRPr="00A15ECB" w:rsidTr="009D0A93">
        <w:trPr>
          <w:cantSplit/>
          <w:trHeight w:val="272"/>
        </w:trPr>
        <w:tc>
          <w:tcPr>
            <w:tcW w:w="28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2F735E" w:rsidRPr="00A15ECB" w:rsidRDefault="002F735E" w:rsidP="002F735E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40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F735E" w:rsidRPr="00A15ECB" w:rsidRDefault="009D0A93" w:rsidP="002F735E">
            <w:pPr>
              <w:spacing w:before="120" w:line="360" w:lineRule="auto"/>
              <w:rPr>
                <w:color w:val="00B050"/>
                <w:cs/>
              </w:rPr>
            </w:pPr>
            <w:r>
              <w:rPr>
                <w:rFonts w:hint="cs"/>
                <w:color w:val="00B050"/>
                <w:cs/>
              </w:rPr>
              <w:t>ค่าธรรมเนียม</w:t>
            </w:r>
            <w:r w:rsidRPr="00E86AC3">
              <w:rPr>
                <w:color w:val="00B050"/>
                <w:cs/>
              </w:rPr>
              <w:t>บริการรับชำระเงินแทน</w:t>
            </w:r>
            <w:r>
              <w:rPr>
                <w:rFonts w:hint="cs"/>
                <w:color w:val="00B050"/>
                <w:cs/>
              </w:rPr>
              <w:t>สำหรับ</w:t>
            </w:r>
            <w:r w:rsidR="002F735E">
              <w:rPr>
                <w:rFonts w:hint="cs"/>
                <w:color w:val="00B050"/>
                <w:cs/>
              </w:rPr>
              <w:t>ค่าบริการต่อทะเบียนรถจักรยานยนต์</w:t>
            </w:r>
          </w:p>
        </w:tc>
        <w:tc>
          <w:tcPr>
            <w:tcW w:w="70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2F735E" w:rsidRDefault="009D0A93" w:rsidP="002F735E">
            <w:pPr>
              <w:spacing w:before="120" w:line="360" w:lineRule="auto"/>
              <w:rPr>
                <w:color w:val="00B050"/>
                <w:cs/>
              </w:rPr>
            </w:pPr>
            <w:r>
              <w:rPr>
                <w:rFonts w:hint="cs"/>
                <w:color w:val="00B050"/>
                <w:cs/>
              </w:rPr>
              <w:t>ค่าธรรมเนียม</w:t>
            </w:r>
            <w:r w:rsidRPr="00E86AC3">
              <w:rPr>
                <w:color w:val="00B050"/>
                <w:cs/>
              </w:rPr>
              <w:t>บริการรับชำระเงินแทน</w:t>
            </w:r>
            <w:r>
              <w:rPr>
                <w:rFonts w:hint="cs"/>
                <w:color w:val="00B050"/>
                <w:cs/>
              </w:rPr>
              <w:t>สำหรับ</w:t>
            </w:r>
            <w:r w:rsidR="002F735E">
              <w:rPr>
                <w:rFonts w:hint="cs"/>
                <w:color w:val="00B050"/>
                <w:cs/>
              </w:rPr>
              <w:t>ค่าบริการต่อทะเบียนรถจักรยานยนต์</w:t>
            </w:r>
          </w:p>
        </w:tc>
        <w:tc>
          <w:tcPr>
            <w:tcW w:w="9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F735E" w:rsidRPr="00A15ECB" w:rsidRDefault="002F735E" w:rsidP="002F735E">
            <w:pPr>
              <w:spacing w:before="120" w:line="360" w:lineRule="auto"/>
              <w:jc w:val="center"/>
              <w:rPr>
                <w:color w:val="00B050"/>
                <w:cs/>
              </w:rPr>
            </w:pPr>
          </w:p>
        </w:tc>
        <w:tc>
          <w:tcPr>
            <w:tcW w:w="9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F735E" w:rsidRPr="00A15ECB" w:rsidRDefault="002F735E" w:rsidP="002F735E">
            <w:pPr>
              <w:spacing w:before="120" w:line="360" w:lineRule="auto"/>
              <w:jc w:val="center"/>
              <w:rPr>
                <w:color w:val="00B050"/>
              </w:rPr>
            </w:pPr>
            <w:r w:rsidRPr="00B32431">
              <w:rPr>
                <w:color w:val="00B050"/>
              </w:rPr>
              <w:t>X</w:t>
            </w:r>
          </w:p>
        </w:tc>
        <w:tc>
          <w:tcPr>
            <w:tcW w:w="9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2F735E" w:rsidRPr="00A15ECB" w:rsidRDefault="002F735E" w:rsidP="002F735E">
            <w:pPr>
              <w:spacing w:before="120" w:line="360" w:lineRule="auto"/>
              <w:jc w:val="center"/>
              <w:rPr>
                <w:color w:val="00B050"/>
              </w:rPr>
            </w:pPr>
          </w:p>
        </w:tc>
      </w:tr>
      <w:tr w:rsidR="005D3277" w:rsidRPr="00A15ECB" w:rsidTr="009D0A93">
        <w:trPr>
          <w:cantSplit/>
          <w:trHeight w:val="272"/>
        </w:trPr>
        <w:tc>
          <w:tcPr>
            <w:tcW w:w="28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D3277" w:rsidRPr="00A15ECB" w:rsidRDefault="005D3277" w:rsidP="005D3277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40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D3277" w:rsidRPr="00A15ECB" w:rsidRDefault="009D0A93" w:rsidP="005D3277">
            <w:pPr>
              <w:spacing w:before="120" w:line="360" w:lineRule="auto"/>
              <w:rPr>
                <w:color w:val="00B050"/>
                <w:cs/>
              </w:rPr>
            </w:pPr>
            <w:r>
              <w:rPr>
                <w:rFonts w:hint="cs"/>
                <w:color w:val="00B050"/>
                <w:cs/>
              </w:rPr>
              <w:t>ค่าธรรมเนียม</w:t>
            </w:r>
            <w:r w:rsidRPr="00E86AC3">
              <w:rPr>
                <w:color w:val="00B050"/>
                <w:cs/>
              </w:rPr>
              <w:t>บริการรับชำระเงินแทน</w:t>
            </w:r>
            <w:r>
              <w:rPr>
                <w:rFonts w:hint="cs"/>
                <w:color w:val="00B050"/>
                <w:cs/>
              </w:rPr>
              <w:t>สำหรับ</w:t>
            </w:r>
            <w:r w:rsidR="005D3277" w:rsidRPr="00A15ECB">
              <w:rPr>
                <w:color w:val="00B050"/>
                <w:cs/>
              </w:rPr>
              <w:t>ค่าภาษี</w:t>
            </w:r>
          </w:p>
        </w:tc>
        <w:tc>
          <w:tcPr>
            <w:tcW w:w="70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D3277" w:rsidRDefault="009D0A93" w:rsidP="005D3277">
            <w:pPr>
              <w:spacing w:before="120" w:line="360" w:lineRule="auto"/>
              <w:rPr>
                <w:color w:val="00B050"/>
                <w:cs/>
              </w:rPr>
            </w:pPr>
            <w:r>
              <w:rPr>
                <w:rFonts w:hint="cs"/>
                <w:color w:val="00B050"/>
                <w:cs/>
              </w:rPr>
              <w:t>ค่าธรรมเนียม</w:t>
            </w:r>
            <w:r w:rsidRPr="00E86AC3">
              <w:rPr>
                <w:color w:val="00B050"/>
                <w:cs/>
              </w:rPr>
              <w:t>บริการรับชำระเงินแทน</w:t>
            </w:r>
            <w:r>
              <w:rPr>
                <w:rFonts w:hint="cs"/>
                <w:color w:val="00B050"/>
                <w:cs/>
              </w:rPr>
              <w:t>สำหรับ</w:t>
            </w:r>
            <w:r w:rsidR="005D3277">
              <w:rPr>
                <w:rFonts w:hint="cs"/>
                <w:color w:val="00B050"/>
                <w:cs/>
              </w:rPr>
              <w:t xml:space="preserve">ค่าภาษี เช่น ค่าภาษีโรงเรือน / ที่ดิน ค่าภาษีที่จ่ายให้หน่วยงานราชการ เช่น กรมสรรพากร กรมศุลกากร เป็นต้น </w:t>
            </w:r>
          </w:p>
        </w:tc>
        <w:tc>
          <w:tcPr>
            <w:tcW w:w="9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D3277" w:rsidRPr="00A15ECB" w:rsidRDefault="005D3277" w:rsidP="005D3277">
            <w:pPr>
              <w:spacing w:before="120" w:line="360" w:lineRule="auto"/>
              <w:jc w:val="center"/>
              <w:rPr>
                <w:color w:val="00B050"/>
                <w:cs/>
              </w:rPr>
            </w:pPr>
          </w:p>
        </w:tc>
        <w:tc>
          <w:tcPr>
            <w:tcW w:w="9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D3277" w:rsidRPr="00A15ECB" w:rsidRDefault="005D3277" w:rsidP="005D3277">
            <w:pPr>
              <w:spacing w:before="120" w:line="360" w:lineRule="auto"/>
              <w:jc w:val="center"/>
              <w:rPr>
                <w:color w:val="00B050"/>
              </w:rPr>
            </w:pPr>
            <w:r w:rsidRPr="00A15ECB">
              <w:rPr>
                <w:color w:val="00B050"/>
              </w:rPr>
              <w:t>X</w:t>
            </w:r>
          </w:p>
        </w:tc>
        <w:tc>
          <w:tcPr>
            <w:tcW w:w="9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5D3277" w:rsidRPr="00A15ECB" w:rsidRDefault="005D3277" w:rsidP="005D3277">
            <w:pPr>
              <w:spacing w:before="120" w:line="360" w:lineRule="auto"/>
              <w:jc w:val="center"/>
              <w:rPr>
                <w:color w:val="00B050"/>
              </w:rPr>
            </w:pPr>
          </w:p>
        </w:tc>
      </w:tr>
      <w:tr w:rsidR="00A15ECB" w:rsidRPr="00A15ECB" w:rsidTr="009D0A93">
        <w:trPr>
          <w:cantSplit/>
          <w:trHeight w:val="272"/>
        </w:trPr>
        <w:tc>
          <w:tcPr>
            <w:tcW w:w="28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15ECB" w:rsidRPr="00A15ECB" w:rsidRDefault="00A15ECB" w:rsidP="00A15ECB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40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15ECB" w:rsidRPr="00A15ECB" w:rsidRDefault="009D0A93" w:rsidP="00A15ECB">
            <w:pPr>
              <w:spacing w:before="120" w:line="360" w:lineRule="auto"/>
              <w:rPr>
                <w:color w:val="00B050"/>
              </w:rPr>
            </w:pPr>
            <w:r>
              <w:rPr>
                <w:rFonts w:hint="cs"/>
                <w:color w:val="00B050"/>
                <w:cs/>
              </w:rPr>
              <w:t>ค่าธรรมเนียม</w:t>
            </w:r>
            <w:r w:rsidRPr="00E86AC3">
              <w:rPr>
                <w:color w:val="00B050"/>
                <w:cs/>
              </w:rPr>
              <w:t>บริการรับชำระเงินแทน</w:t>
            </w:r>
            <w:r>
              <w:rPr>
                <w:rFonts w:hint="cs"/>
                <w:color w:val="00B050"/>
                <w:cs/>
              </w:rPr>
              <w:t>สำหรับ</w:t>
            </w:r>
            <w:r w:rsidR="00A15ECB" w:rsidRPr="00A15ECB">
              <w:rPr>
                <w:color w:val="00B050"/>
                <w:cs/>
              </w:rPr>
              <w:t>ค่าสาธารณูปโภคอื่น ๆ</w:t>
            </w:r>
          </w:p>
        </w:tc>
        <w:tc>
          <w:tcPr>
            <w:tcW w:w="70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15ECB" w:rsidRPr="00A15ECB" w:rsidRDefault="009D0A93" w:rsidP="00EA2BF2">
            <w:pPr>
              <w:spacing w:before="120" w:line="360" w:lineRule="auto"/>
              <w:rPr>
                <w:color w:val="00B050"/>
              </w:rPr>
            </w:pPr>
            <w:r>
              <w:rPr>
                <w:rFonts w:hint="cs"/>
                <w:color w:val="00B050"/>
                <w:cs/>
              </w:rPr>
              <w:t>ค่าธรรมเนียม</w:t>
            </w:r>
            <w:r w:rsidRPr="00E86AC3">
              <w:rPr>
                <w:color w:val="00B050"/>
                <w:cs/>
              </w:rPr>
              <w:t>บริการรับชำระเงินแทน</w:t>
            </w:r>
            <w:r>
              <w:rPr>
                <w:rFonts w:hint="cs"/>
                <w:color w:val="00B050"/>
                <w:cs/>
              </w:rPr>
              <w:t>สำหรับ</w:t>
            </w:r>
            <w:r w:rsidR="004E0E46">
              <w:rPr>
                <w:rFonts w:hint="cs"/>
                <w:color w:val="00B050"/>
                <w:cs/>
              </w:rPr>
              <w:t>ค่าใช้จ่าย</w:t>
            </w:r>
            <w:r w:rsidR="00EA2BF2">
              <w:rPr>
                <w:rFonts w:hint="cs"/>
                <w:color w:val="00B050"/>
                <w:cs/>
              </w:rPr>
              <w:t>ในการใช้บริการสาธารณูปโภคอื่น ๆ นอกเหนือจากค่าใช้จ่ายที่ระบุข้างต้น</w:t>
            </w:r>
          </w:p>
        </w:tc>
        <w:tc>
          <w:tcPr>
            <w:tcW w:w="9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15ECB" w:rsidRPr="00A15ECB" w:rsidRDefault="00A15ECB" w:rsidP="00A15ECB">
            <w:pPr>
              <w:spacing w:before="120" w:line="360" w:lineRule="auto"/>
              <w:jc w:val="center"/>
              <w:rPr>
                <w:color w:val="00B050"/>
                <w:cs/>
              </w:rPr>
            </w:pPr>
          </w:p>
        </w:tc>
        <w:tc>
          <w:tcPr>
            <w:tcW w:w="9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15ECB" w:rsidRPr="00A15ECB" w:rsidRDefault="00A15ECB" w:rsidP="00A15ECB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 w:rsidRPr="00A15ECB">
              <w:rPr>
                <w:color w:val="00B050"/>
              </w:rPr>
              <w:t>X</w:t>
            </w:r>
          </w:p>
        </w:tc>
        <w:tc>
          <w:tcPr>
            <w:tcW w:w="9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A15ECB" w:rsidRPr="00A15ECB" w:rsidRDefault="00A15ECB" w:rsidP="00A15ECB">
            <w:pPr>
              <w:spacing w:before="120" w:line="360" w:lineRule="auto"/>
              <w:jc w:val="center"/>
              <w:rPr>
                <w:color w:val="00B050"/>
              </w:rPr>
            </w:pPr>
          </w:p>
        </w:tc>
      </w:tr>
      <w:tr w:rsidR="00A15ECB" w:rsidRPr="00A15ECB" w:rsidTr="009D0A93">
        <w:trPr>
          <w:cantSplit/>
          <w:trHeight w:val="272"/>
        </w:trPr>
        <w:tc>
          <w:tcPr>
            <w:tcW w:w="28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15ECB" w:rsidRPr="00A15ECB" w:rsidRDefault="00A15ECB" w:rsidP="00A15ECB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40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15ECB" w:rsidRPr="00A15ECB" w:rsidRDefault="009D0A93" w:rsidP="005D3277">
            <w:pPr>
              <w:spacing w:before="120" w:line="360" w:lineRule="auto"/>
              <w:rPr>
                <w:color w:val="00B050"/>
              </w:rPr>
            </w:pPr>
            <w:r>
              <w:rPr>
                <w:rFonts w:hint="cs"/>
                <w:color w:val="00B050"/>
                <w:cs/>
              </w:rPr>
              <w:t>ค่าธรรมเนียม</w:t>
            </w:r>
            <w:r w:rsidRPr="00E86AC3">
              <w:rPr>
                <w:color w:val="00B050"/>
                <w:cs/>
              </w:rPr>
              <w:t>บริการรับชำระเงินแทน</w:t>
            </w:r>
            <w:r>
              <w:rPr>
                <w:rFonts w:hint="cs"/>
                <w:color w:val="00B050"/>
                <w:cs/>
              </w:rPr>
              <w:t>สำหรับ</w:t>
            </w:r>
            <w:r w:rsidR="00A15ECB" w:rsidRPr="00A15ECB">
              <w:rPr>
                <w:color w:val="00B050"/>
                <w:cs/>
              </w:rPr>
              <w:t>ค่าสินค้า</w:t>
            </w:r>
            <w:r w:rsidR="005D3277">
              <w:rPr>
                <w:rFonts w:hint="cs"/>
                <w:color w:val="00B050"/>
                <w:cs/>
              </w:rPr>
              <w:t>หรือ</w:t>
            </w:r>
            <w:r w:rsidR="00A15ECB" w:rsidRPr="00A15ECB">
              <w:rPr>
                <w:color w:val="00B050"/>
                <w:cs/>
              </w:rPr>
              <w:t>บริการอื่น ๆ</w:t>
            </w:r>
          </w:p>
        </w:tc>
        <w:tc>
          <w:tcPr>
            <w:tcW w:w="70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15ECB" w:rsidRPr="00A15ECB" w:rsidRDefault="009D0A93" w:rsidP="005D3277">
            <w:pPr>
              <w:spacing w:before="120" w:line="360" w:lineRule="auto"/>
              <w:rPr>
                <w:color w:val="00B050"/>
              </w:rPr>
            </w:pPr>
            <w:r>
              <w:rPr>
                <w:rFonts w:hint="cs"/>
                <w:color w:val="00B050"/>
                <w:cs/>
              </w:rPr>
              <w:t>ค่าธรรมเนียม</w:t>
            </w:r>
            <w:r w:rsidRPr="00E86AC3">
              <w:rPr>
                <w:color w:val="00B050"/>
                <w:cs/>
              </w:rPr>
              <w:t>บริการรับชำระเงินแทน</w:t>
            </w:r>
            <w:r>
              <w:rPr>
                <w:rFonts w:hint="cs"/>
                <w:color w:val="00B050"/>
                <w:cs/>
              </w:rPr>
              <w:t>สำหรับ</w:t>
            </w:r>
            <w:r w:rsidR="00EA2BF2">
              <w:rPr>
                <w:rFonts w:hint="cs"/>
                <w:color w:val="00B050"/>
                <w:cs/>
              </w:rPr>
              <w:t>ค่าใช้จ่ายเพื่อซื้อสินค้า</w:t>
            </w:r>
            <w:r w:rsidR="005D3277">
              <w:rPr>
                <w:rFonts w:hint="cs"/>
                <w:color w:val="00B050"/>
                <w:cs/>
              </w:rPr>
              <w:t>หรือ</w:t>
            </w:r>
            <w:r w:rsidR="00EA2BF2">
              <w:rPr>
                <w:rFonts w:hint="cs"/>
                <w:color w:val="00B050"/>
                <w:cs/>
              </w:rPr>
              <w:t>ใช้บริการอื่น ๆ นอกเหนือจากค่าใช้จ่ายที่ระบุข้างต้น</w:t>
            </w:r>
          </w:p>
        </w:tc>
        <w:tc>
          <w:tcPr>
            <w:tcW w:w="9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15ECB" w:rsidRPr="00A15ECB" w:rsidRDefault="00A15ECB" w:rsidP="00A15ECB">
            <w:pPr>
              <w:spacing w:before="120" w:line="360" w:lineRule="auto"/>
              <w:jc w:val="center"/>
              <w:rPr>
                <w:color w:val="00B050"/>
                <w:cs/>
              </w:rPr>
            </w:pPr>
          </w:p>
        </w:tc>
        <w:tc>
          <w:tcPr>
            <w:tcW w:w="9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15ECB" w:rsidRPr="00A15ECB" w:rsidRDefault="00A15ECB" w:rsidP="00A15ECB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 w:rsidRPr="00A15ECB">
              <w:rPr>
                <w:color w:val="00B050"/>
              </w:rPr>
              <w:t>X</w:t>
            </w:r>
          </w:p>
        </w:tc>
        <w:tc>
          <w:tcPr>
            <w:tcW w:w="9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A15ECB" w:rsidRPr="00A15ECB" w:rsidRDefault="00A15ECB" w:rsidP="00A15ECB">
            <w:pPr>
              <w:spacing w:before="120" w:line="360" w:lineRule="auto"/>
              <w:jc w:val="center"/>
              <w:rPr>
                <w:color w:val="00B050"/>
              </w:rPr>
            </w:pPr>
          </w:p>
        </w:tc>
      </w:tr>
      <w:tr w:rsidR="00A15ECB" w:rsidRPr="00A15ECB" w:rsidTr="009D0A93">
        <w:trPr>
          <w:cantSplit/>
          <w:trHeight w:val="272"/>
        </w:trPr>
        <w:tc>
          <w:tcPr>
            <w:tcW w:w="4330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15ECB" w:rsidRPr="00A15ECB" w:rsidRDefault="00E86AC3" w:rsidP="00A15ECB">
            <w:pPr>
              <w:spacing w:before="120" w:line="360" w:lineRule="auto"/>
              <w:rPr>
                <w:color w:val="00B050"/>
                <w:cs/>
              </w:rPr>
            </w:pPr>
            <w:r>
              <w:rPr>
                <w:rFonts w:hint="cs"/>
                <w:color w:val="00B050"/>
                <w:cs/>
              </w:rPr>
              <w:t>ค่าธรรมเนียมระบบบาทเนต</w:t>
            </w:r>
          </w:p>
        </w:tc>
        <w:tc>
          <w:tcPr>
            <w:tcW w:w="70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15ECB" w:rsidRPr="00A15ECB" w:rsidRDefault="00A15ECB" w:rsidP="00A15ECB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9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15ECB" w:rsidRPr="00A15ECB" w:rsidRDefault="00A15ECB" w:rsidP="00A15ECB">
            <w:pPr>
              <w:spacing w:before="120" w:line="360" w:lineRule="auto"/>
              <w:jc w:val="center"/>
              <w:rPr>
                <w:color w:val="00B050"/>
                <w:cs/>
              </w:rPr>
            </w:pPr>
          </w:p>
        </w:tc>
        <w:tc>
          <w:tcPr>
            <w:tcW w:w="9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15ECB" w:rsidRPr="00A15ECB" w:rsidRDefault="00A15ECB" w:rsidP="00A15ECB">
            <w:pPr>
              <w:spacing w:before="120" w:line="360" w:lineRule="auto"/>
              <w:jc w:val="center"/>
              <w:rPr>
                <w:color w:val="00B050"/>
                <w:cs/>
              </w:rPr>
            </w:pPr>
          </w:p>
        </w:tc>
        <w:tc>
          <w:tcPr>
            <w:tcW w:w="9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A15ECB" w:rsidRPr="00A15ECB" w:rsidRDefault="00A15ECB" w:rsidP="00A15ECB">
            <w:pPr>
              <w:spacing w:before="120" w:line="360" w:lineRule="auto"/>
              <w:jc w:val="center"/>
              <w:rPr>
                <w:color w:val="00B050"/>
              </w:rPr>
            </w:pPr>
          </w:p>
        </w:tc>
      </w:tr>
      <w:tr w:rsidR="00A15ECB" w:rsidRPr="00A15ECB" w:rsidTr="009D0A93">
        <w:trPr>
          <w:cantSplit/>
          <w:trHeight w:val="272"/>
        </w:trPr>
        <w:tc>
          <w:tcPr>
            <w:tcW w:w="28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15ECB" w:rsidRPr="00A15ECB" w:rsidRDefault="00A15ECB" w:rsidP="00A15ECB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40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15ECB" w:rsidRPr="00A15ECB" w:rsidRDefault="00A15ECB" w:rsidP="00A15ECB">
            <w:pPr>
              <w:spacing w:before="120" w:line="360" w:lineRule="auto"/>
              <w:rPr>
                <w:color w:val="00B050"/>
              </w:rPr>
            </w:pPr>
            <w:r w:rsidRPr="00A15ECB">
              <w:rPr>
                <w:color w:val="00B050"/>
                <w:cs/>
              </w:rPr>
              <w:t>ค่าธรรมเนียมโอนเงินระบบบาทเนตจากบัญชีผู้ให้บริการไปยังบัญชีผู้ให้บริการอื่น</w:t>
            </w:r>
          </w:p>
        </w:tc>
        <w:tc>
          <w:tcPr>
            <w:tcW w:w="70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15ECB" w:rsidRPr="00A15ECB" w:rsidRDefault="00ED4433" w:rsidP="00A15ECB">
            <w:pPr>
              <w:spacing w:before="120" w:line="360" w:lineRule="auto"/>
              <w:rPr>
                <w:color w:val="00B050"/>
              </w:rPr>
            </w:pPr>
            <w:r>
              <w:rPr>
                <w:rFonts w:hint="cs"/>
                <w:color w:val="00B050"/>
                <w:cs/>
              </w:rPr>
              <w:t>ค่าธรรมเนียมในการโอนเงินเพื่อบุคคลที่สามผ่านระบบบาทเนต โดยลูกค้าสั่งโอนเงินจากธนาคารผู้ส่งไปยังบัญชีของลูกค้าผู้รับโอนที่เปิดอยู่กับธนาคารผู้รับ</w:t>
            </w:r>
          </w:p>
        </w:tc>
        <w:tc>
          <w:tcPr>
            <w:tcW w:w="9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15ECB" w:rsidRPr="00A15ECB" w:rsidRDefault="00A15ECB" w:rsidP="00A15ECB">
            <w:pPr>
              <w:spacing w:before="120" w:line="360" w:lineRule="auto"/>
              <w:jc w:val="center"/>
              <w:rPr>
                <w:color w:val="00B050"/>
                <w:cs/>
              </w:rPr>
            </w:pPr>
          </w:p>
        </w:tc>
        <w:tc>
          <w:tcPr>
            <w:tcW w:w="9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15ECB" w:rsidRPr="00A15ECB" w:rsidRDefault="00A15ECB" w:rsidP="00A15ECB">
            <w:pPr>
              <w:spacing w:before="120" w:line="360" w:lineRule="auto"/>
              <w:jc w:val="center"/>
              <w:rPr>
                <w:color w:val="00B050"/>
                <w:cs/>
              </w:rPr>
            </w:pPr>
          </w:p>
        </w:tc>
        <w:tc>
          <w:tcPr>
            <w:tcW w:w="9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A15ECB" w:rsidRPr="00A15ECB" w:rsidRDefault="00A15ECB" w:rsidP="00A15ECB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 w:rsidRPr="00A15ECB">
              <w:rPr>
                <w:color w:val="00B050"/>
              </w:rPr>
              <w:t>X</w:t>
            </w:r>
          </w:p>
        </w:tc>
      </w:tr>
      <w:tr w:rsidR="00ED4433" w:rsidRPr="00A15ECB" w:rsidTr="009D0A93">
        <w:trPr>
          <w:cantSplit/>
          <w:trHeight w:val="272"/>
        </w:trPr>
        <w:tc>
          <w:tcPr>
            <w:tcW w:w="28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D4433" w:rsidRPr="00A15ECB" w:rsidRDefault="00ED4433" w:rsidP="00ED4433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40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D4433" w:rsidRPr="00A15ECB" w:rsidRDefault="00ED4433" w:rsidP="00ED4433">
            <w:pPr>
              <w:spacing w:before="120" w:line="360" w:lineRule="auto"/>
              <w:rPr>
                <w:color w:val="00B050"/>
              </w:rPr>
            </w:pPr>
            <w:r w:rsidRPr="00A15ECB">
              <w:rPr>
                <w:color w:val="00B050"/>
                <w:cs/>
              </w:rPr>
              <w:t>ค่าธรรมเนียมโอนเงินระบบบาทเนตจากบัญชีผู้ให้บริการไปยังบัญชีของสถาบันอื่นที่เปิดบัญชีกับ ธปท.</w:t>
            </w:r>
          </w:p>
        </w:tc>
        <w:tc>
          <w:tcPr>
            <w:tcW w:w="70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D4433" w:rsidRPr="00A15ECB" w:rsidRDefault="00ED4433" w:rsidP="00ED4433">
            <w:pPr>
              <w:spacing w:before="120" w:line="360" w:lineRule="auto"/>
              <w:rPr>
                <w:color w:val="00B050"/>
                <w:cs/>
              </w:rPr>
            </w:pPr>
            <w:r w:rsidRPr="003142C5">
              <w:rPr>
                <w:rFonts w:hint="cs"/>
                <w:color w:val="00B050"/>
                <w:cs/>
              </w:rPr>
              <w:t xml:space="preserve">ค่าธรรมเนียมในการโอนเงินเพื่อบุคคลที่สามผ่านระบบบาทเนต </w:t>
            </w:r>
            <w:r>
              <w:rPr>
                <w:rFonts w:hint="cs"/>
                <w:color w:val="00B050"/>
                <w:cs/>
              </w:rPr>
              <w:t>โดยลูกค้าสั่งโอนเงินจากธนาคารผู้ส่งไปยังบัญชีของสถาบันต่าง ๆ ที่เปิดอยู่กับ ธปท. เช่น กรมสรรพากร กรมศุลกากร ฯลฯ</w:t>
            </w:r>
          </w:p>
        </w:tc>
        <w:tc>
          <w:tcPr>
            <w:tcW w:w="9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D4433" w:rsidRPr="00A15ECB" w:rsidRDefault="00ED4433" w:rsidP="00ED4433">
            <w:pPr>
              <w:spacing w:before="120" w:line="360" w:lineRule="auto"/>
              <w:jc w:val="center"/>
              <w:rPr>
                <w:color w:val="00B050"/>
                <w:cs/>
              </w:rPr>
            </w:pPr>
          </w:p>
        </w:tc>
        <w:tc>
          <w:tcPr>
            <w:tcW w:w="9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D4433" w:rsidRPr="00A15ECB" w:rsidRDefault="00ED4433" w:rsidP="00ED4433">
            <w:pPr>
              <w:spacing w:before="120" w:line="360" w:lineRule="auto"/>
              <w:jc w:val="center"/>
              <w:rPr>
                <w:color w:val="00B050"/>
                <w:cs/>
              </w:rPr>
            </w:pPr>
          </w:p>
        </w:tc>
        <w:tc>
          <w:tcPr>
            <w:tcW w:w="9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ED4433" w:rsidRPr="00A15ECB" w:rsidRDefault="00ED4433" w:rsidP="00ED4433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 w:rsidRPr="00A15ECB">
              <w:rPr>
                <w:color w:val="00B050"/>
              </w:rPr>
              <w:t>X</w:t>
            </w:r>
          </w:p>
        </w:tc>
      </w:tr>
      <w:tr w:rsidR="00ED4433" w:rsidRPr="00A15ECB" w:rsidTr="009D0A93">
        <w:trPr>
          <w:cantSplit/>
          <w:trHeight w:val="70"/>
        </w:trPr>
        <w:tc>
          <w:tcPr>
            <w:tcW w:w="28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noWrap/>
          </w:tcPr>
          <w:p w:rsidR="00ED4433" w:rsidRPr="00A15ECB" w:rsidRDefault="00ED4433" w:rsidP="00ED4433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405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ED4433" w:rsidRPr="00A15ECB" w:rsidRDefault="00ED4433" w:rsidP="00ED4433">
            <w:pPr>
              <w:spacing w:before="120" w:line="360" w:lineRule="auto"/>
              <w:rPr>
                <w:color w:val="00B050"/>
              </w:rPr>
            </w:pPr>
            <w:r w:rsidRPr="00A15ECB">
              <w:rPr>
                <w:color w:val="00B050"/>
                <w:cs/>
              </w:rPr>
              <w:t>ค่าธรรมเนียมโอนเงินระบบบาทเนตจากบัญชีสถาบันอื่นที่เปิดบัญชีกับ ธปท. ไปยังบัญชีผู้ให้บริการอื่น</w:t>
            </w:r>
          </w:p>
        </w:tc>
        <w:tc>
          <w:tcPr>
            <w:tcW w:w="702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noWrap/>
          </w:tcPr>
          <w:p w:rsidR="00ED4433" w:rsidRPr="00ED4433" w:rsidRDefault="00ED4433" w:rsidP="005D3277">
            <w:pPr>
              <w:spacing w:before="120" w:line="360" w:lineRule="auto"/>
              <w:rPr>
                <w:color w:val="00B050"/>
                <w:cs/>
              </w:rPr>
            </w:pPr>
            <w:r w:rsidRPr="003142C5">
              <w:rPr>
                <w:rFonts w:hint="cs"/>
                <w:color w:val="00B050"/>
                <w:cs/>
              </w:rPr>
              <w:t xml:space="preserve">ค่าธรรมเนียมในการโอนเงินเพื่อบุคคลที่สามผ่านระบบบาทเนต </w:t>
            </w:r>
            <w:r>
              <w:rPr>
                <w:rFonts w:hint="cs"/>
                <w:color w:val="00B050"/>
                <w:cs/>
              </w:rPr>
              <w:t>โดยลูกค้าเป็นบริษัทเงินทุน หรือ</w:t>
            </w:r>
            <w:r w:rsidR="003E4577">
              <w:rPr>
                <w:rFonts w:hint="cs"/>
                <w:color w:val="00B050"/>
                <w:cs/>
              </w:rPr>
              <w:t>หน่วยงาน</w:t>
            </w:r>
            <w:r>
              <w:rPr>
                <w:rFonts w:hint="cs"/>
                <w:color w:val="00B050"/>
                <w:cs/>
              </w:rPr>
              <w:t>ราชการโอนเงินจากบัญชีที่เปิดไว้กับ ธปท. ไปยังบัญชีของลูกค้าผู้รับโอนที่เปิดบัญชีไว้กับธนาคารต่าง ๆ</w:t>
            </w:r>
          </w:p>
        </w:tc>
        <w:tc>
          <w:tcPr>
            <w:tcW w:w="945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ED4433" w:rsidRPr="00A15ECB" w:rsidRDefault="00ED4433" w:rsidP="00ED4433">
            <w:pPr>
              <w:spacing w:before="120" w:line="360" w:lineRule="auto"/>
              <w:jc w:val="center"/>
              <w:rPr>
                <w:color w:val="00B050"/>
                <w:cs/>
              </w:rPr>
            </w:pPr>
          </w:p>
        </w:tc>
        <w:tc>
          <w:tcPr>
            <w:tcW w:w="945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ED4433" w:rsidRPr="00A15ECB" w:rsidRDefault="00ED4433" w:rsidP="00ED4433">
            <w:pPr>
              <w:spacing w:before="120" w:line="360" w:lineRule="auto"/>
              <w:jc w:val="center"/>
              <w:rPr>
                <w:color w:val="00B050"/>
                <w:cs/>
              </w:rPr>
            </w:pPr>
          </w:p>
        </w:tc>
        <w:tc>
          <w:tcPr>
            <w:tcW w:w="945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ED4433" w:rsidRPr="00A15ECB" w:rsidRDefault="00ED4433" w:rsidP="00ED4433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 w:rsidRPr="00A15ECB">
              <w:rPr>
                <w:color w:val="00B050"/>
              </w:rPr>
              <w:t>X</w:t>
            </w:r>
          </w:p>
        </w:tc>
      </w:tr>
    </w:tbl>
    <w:p w:rsidR="009D0A93" w:rsidRPr="009D0A93" w:rsidRDefault="009D0A93">
      <w:pPr>
        <w:rPr>
          <w:sz w:val="8"/>
          <w:szCs w:val="8"/>
        </w:rPr>
      </w:pPr>
    </w:p>
    <w:tbl>
      <w:tblPr>
        <w:tblW w:w="1827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9288"/>
        <w:gridCol w:w="5580"/>
      </w:tblGrid>
      <w:tr w:rsidR="00CA5915" w:rsidRPr="009540D5" w:rsidTr="009D0A93">
        <w:trPr>
          <w:cantSplit/>
          <w:trHeight w:val="255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A5915" w:rsidRPr="009540D5" w:rsidRDefault="00CA5915" w:rsidP="00026546">
            <w:pPr>
              <w:rPr>
                <w:b/>
                <w:bCs/>
                <w:color w:val="0000FF"/>
              </w:rPr>
            </w:pPr>
            <w:r w:rsidRPr="009540D5">
              <w:rPr>
                <w:b/>
                <w:bCs/>
                <w:color w:val="0000FF"/>
              </w:rPr>
              <w:lastRenderedPageBreak/>
              <w:t>Classification Name</w:t>
            </w:r>
            <w:r w:rsidRPr="009540D5">
              <w:rPr>
                <w:b/>
                <w:bCs/>
                <w:color w:val="0000FF"/>
                <w:cs/>
              </w:rPr>
              <w:t>:</w:t>
            </w:r>
          </w:p>
        </w:tc>
        <w:tc>
          <w:tcPr>
            <w:tcW w:w="92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A5915" w:rsidRPr="009540D5" w:rsidRDefault="00CA5915" w:rsidP="00CA5915">
            <w:pPr>
              <w:pStyle w:val="Heading1"/>
              <w:rPr>
                <w:color w:val="0000FF"/>
              </w:rPr>
            </w:pPr>
            <w:bookmarkStart w:id="11" w:name="_Toc54219407"/>
            <w:r w:rsidRPr="00CA5915">
              <w:rPr>
                <w:rFonts w:cs="Tahoma"/>
                <w:color w:val="0000FF"/>
                <w:sz w:val="20"/>
                <w:szCs w:val="20"/>
              </w:rPr>
              <w:t>Housing Loan Type</w:t>
            </w:r>
            <w:bookmarkEnd w:id="11"/>
          </w:p>
        </w:tc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A5915" w:rsidRPr="009540D5" w:rsidRDefault="00CA5915" w:rsidP="00026546">
            <w:pPr>
              <w:rPr>
                <w:b/>
                <w:bCs/>
                <w:i/>
                <w:iCs/>
                <w:color w:val="0000FF"/>
              </w:rPr>
            </w:pPr>
          </w:p>
        </w:tc>
      </w:tr>
    </w:tbl>
    <w:p w:rsidR="00CA5915" w:rsidRPr="009540D5" w:rsidRDefault="00CA5915" w:rsidP="00CA5915">
      <w:pPr>
        <w:rPr>
          <w:color w:val="0000FF"/>
        </w:rPr>
      </w:pPr>
    </w:p>
    <w:tbl>
      <w:tblPr>
        <w:tblW w:w="14130" w:type="dxa"/>
        <w:tblInd w:w="8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30"/>
        <w:gridCol w:w="9800"/>
      </w:tblGrid>
      <w:tr w:rsidR="00CA5915" w:rsidRPr="009540D5" w:rsidTr="00026546">
        <w:trPr>
          <w:cantSplit/>
          <w:trHeight w:val="291"/>
          <w:tblHeader/>
        </w:trPr>
        <w:tc>
          <w:tcPr>
            <w:tcW w:w="4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</w:tcPr>
          <w:p w:rsidR="00CA5915" w:rsidRPr="009540D5" w:rsidRDefault="00CA5915" w:rsidP="00026546">
            <w:pPr>
              <w:spacing w:before="120" w:line="360" w:lineRule="auto"/>
              <w:jc w:val="center"/>
              <w:rPr>
                <w:b/>
                <w:bCs/>
                <w:color w:val="0000FF"/>
              </w:rPr>
            </w:pPr>
            <w:r w:rsidRPr="009540D5">
              <w:rPr>
                <w:b/>
                <w:bCs/>
                <w:color w:val="0000FF"/>
              </w:rPr>
              <w:t>Value</w:t>
            </w:r>
          </w:p>
        </w:tc>
        <w:tc>
          <w:tcPr>
            <w:tcW w:w="9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</w:tcPr>
          <w:p w:rsidR="00CA5915" w:rsidRPr="009540D5" w:rsidRDefault="00CA5915" w:rsidP="00026546">
            <w:pPr>
              <w:spacing w:before="120" w:line="360" w:lineRule="auto"/>
              <w:jc w:val="center"/>
              <w:rPr>
                <w:b/>
                <w:bCs/>
                <w:color w:val="0000FF"/>
              </w:rPr>
            </w:pPr>
            <w:r w:rsidRPr="009540D5">
              <w:rPr>
                <w:b/>
                <w:bCs/>
                <w:color w:val="0000FF"/>
              </w:rPr>
              <w:t>Description</w:t>
            </w:r>
          </w:p>
        </w:tc>
      </w:tr>
      <w:tr w:rsidR="00A9619F" w:rsidRPr="009540D5" w:rsidTr="00026546">
        <w:trPr>
          <w:cantSplit/>
          <w:trHeight w:val="291"/>
        </w:trPr>
        <w:tc>
          <w:tcPr>
            <w:tcW w:w="433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9619F" w:rsidRPr="00DA4878" w:rsidRDefault="00A9619F" w:rsidP="00A9619F">
            <w:pPr>
              <w:spacing w:before="120" w:line="360" w:lineRule="auto"/>
              <w:rPr>
                <w:color w:val="0000FF"/>
              </w:rPr>
            </w:pPr>
            <w:r w:rsidRPr="00DA4878">
              <w:rPr>
                <w:color w:val="0000FF"/>
                <w:cs/>
              </w:rPr>
              <w:t>สินเชื่อเพื่อ</w:t>
            </w:r>
            <w:r w:rsidRPr="00DA4878">
              <w:rPr>
                <w:rFonts w:hint="cs"/>
                <w:color w:val="0000FF"/>
                <w:cs/>
              </w:rPr>
              <w:t>ซื้อ</w:t>
            </w:r>
            <w:r w:rsidRPr="00DA4878">
              <w:rPr>
                <w:color w:val="0000FF"/>
                <w:cs/>
              </w:rPr>
              <w:t>ที่อยู่อาศัย (ใหม่/มือสอง)</w:t>
            </w:r>
          </w:p>
        </w:tc>
        <w:tc>
          <w:tcPr>
            <w:tcW w:w="980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A9619F" w:rsidRPr="009540D5" w:rsidRDefault="00A9619F" w:rsidP="00A9619F">
            <w:pPr>
              <w:spacing w:before="120" w:line="360" w:lineRule="auto"/>
              <w:rPr>
                <w:color w:val="0000FF"/>
              </w:rPr>
            </w:pPr>
            <w:r w:rsidRPr="00CA5915">
              <w:rPr>
                <w:color w:val="0000FF"/>
                <w:cs/>
              </w:rPr>
              <w:t>กรณีที่ลูกค้าขอสินเชื่อจากผู้ให้บริการเพื่อไปซื้อที่อยู่อาศัย โดยมีที่ดินและ/หรือที่อยู่อาศัยนั้นจำนองเป็นหลักประกัน ไม่ว่าจะมีวัตถุประสงค์เพื่อซื้อที่ดินเพื่อปลูกสร้างที่อยู่อาศัย ปลูกสร้างที่อยู่อาศัย ซื้อที่ดินพร้อมบ้านพักอาศัย ซื้อห้องชุดในอาคารชุด หรือซื้ออาคารในลักษณะอื่นใดเพื่อเป็นที่อยู่อาศัย โดยรวมทั้งกรณีที่อยู่อาศัยใหม่ (มือหนึ่ง) และที่อยู่อาศัยมือสอง ซึ่งลูกค้าจ</w:t>
            </w:r>
            <w:r>
              <w:rPr>
                <w:color w:val="0000FF"/>
                <w:cs/>
              </w:rPr>
              <w:t>ะได้รับดอกเบี้ยในอัตราเดียวกัน</w:t>
            </w:r>
          </w:p>
        </w:tc>
      </w:tr>
      <w:tr w:rsidR="00A9619F" w:rsidRPr="009540D5" w:rsidTr="00026546">
        <w:trPr>
          <w:cantSplit/>
          <w:trHeight w:val="272"/>
        </w:trPr>
        <w:tc>
          <w:tcPr>
            <w:tcW w:w="433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9619F" w:rsidRPr="00DA4878" w:rsidRDefault="00A9619F" w:rsidP="00A9619F">
            <w:pPr>
              <w:spacing w:before="120" w:line="360" w:lineRule="auto"/>
              <w:rPr>
                <w:color w:val="0000FF"/>
              </w:rPr>
            </w:pPr>
            <w:r w:rsidRPr="00DA4878">
              <w:rPr>
                <w:color w:val="0000FF"/>
                <w:cs/>
              </w:rPr>
              <w:t>สินเชื่อเพื่อ</w:t>
            </w:r>
            <w:r w:rsidRPr="00DA4878">
              <w:rPr>
                <w:rFonts w:hint="cs"/>
                <w:color w:val="0000FF"/>
                <w:cs/>
              </w:rPr>
              <w:t>ซื้อ</w:t>
            </w:r>
            <w:r w:rsidRPr="00DA4878">
              <w:rPr>
                <w:color w:val="0000FF"/>
                <w:cs/>
              </w:rPr>
              <w:t>ที่อยู่อาศัย (ใหม่)</w:t>
            </w:r>
          </w:p>
        </w:tc>
        <w:tc>
          <w:tcPr>
            <w:tcW w:w="98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A9619F" w:rsidRPr="009540D5" w:rsidRDefault="00A9619F" w:rsidP="00A9619F">
            <w:pPr>
              <w:spacing w:before="120" w:line="360" w:lineRule="auto"/>
              <w:rPr>
                <w:color w:val="0000FF"/>
              </w:rPr>
            </w:pPr>
            <w:r w:rsidRPr="00CA5915">
              <w:rPr>
                <w:color w:val="0000FF"/>
                <w:cs/>
              </w:rPr>
              <w:t>เฉพาะสินเชื่อเพื่อ</w:t>
            </w:r>
            <w:r>
              <w:rPr>
                <w:rFonts w:hint="cs"/>
                <w:color w:val="0000FF"/>
                <w:cs/>
              </w:rPr>
              <w:t>ซื้อ</w:t>
            </w:r>
            <w:r w:rsidRPr="00CA5915">
              <w:rPr>
                <w:color w:val="0000FF"/>
                <w:cs/>
              </w:rPr>
              <w:t>ที่อยู่อาศัย (ใหม่)</w:t>
            </w:r>
          </w:p>
        </w:tc>
      </w:tr>
      <w:tr w:rsidR="00A9619F" w:rsidRPr="009540D5" w:rsidTr="00026546">
        <w:trPr>
          <w:cantSplit/>
          <w:trHeight w:val="291"/>
        </w:trPr>
        <w:tc>
          <w:tcPr>
            <w:tcW w:w="433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9619F" w:rsidRPr="00DA4878" w:rsidRDefault="00A9619F" w:rsidP="00A9619F">
            <w:pPr>
              <w:spacing w:before="120" w:line="360" w:lineRule="auto"/>
              <w:rPr>
                <w:color w:val="0000FF"/>
              </w:rPr>
            </w:pPr>
            <w:r w:rsidRPr="00DA4878">
              <w:rPr>
                <w:color w:val="0000FF"/>
                <w:cs/>
              </w:rPr>
              <w:t>สินเชื่อเพื่อ</w:t>
            </w:r>
            <w:r w:rsidRPr="00DA4878">
              <w:rPr>
                <w:rFonts w:hint="cs"/>
                <w:color w:val="0000FF"/>
                <w:cs/>
              </w:rPr>
              <w:t>ซื้อ</w:t>
            </w:r>
            <w:r w:rsidRPr="00DA4878">
              <w:rPr>
                <w:color w:val="0000FF"/>
                <w:cs/>
              </w:rPr>
              <w:t>ที่อยู่อาศัย (มือสอง)</w:t>
            </w:r>
          </w:p>
        </w:tc>
        <w:tc>
          <w:tcPr>
            <w:tcW w:w="98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A9619F" w:rsidRPr="009540D5" w:rsidRDefault="00A9619F" w:rsidP="00A9619F">
            <w:pPr>
              <w:spacing w:before="120" w:line="360" w:lineRule="auto"/>
              <w:rPr>
                <w:color w:val="0000FF"/>
                <w:cs/>
              </w:rPr>
            </w:pPr>
            <w:r w:rsidRPr="00CA5915">
              <w:rPr>
                <w:color w:val="0000FF"/>
                <w:cs/>
              </w:rPr>
              <w:t>เฉพาะสินเชื่อเพื่อ</w:t>
            </w:r>
            <w:r>
              <w:rPr>
                <w:rFonts w:hint="cs"/>
                <w:color w:val="0000FF"/>
                <w:cs/>
              </w:rPr>
              <w:t>ซื้อ</w:t>
            </w:r>
            <w:r w:rsidRPr="00CA5915">
              <w:rPr>
                <w:color w:val="0000FF"/>
                <w:cs/>
              </w:rPr>
              <w:t>ที่อยู่อาศัย (มือสอง)</w:t>
            </w:r>
          </w:p>
        </w:tc>
      </w:tr>
      <w:tr w:rsidR="00A9619F" w:rsidRPr="009540D5" w:rsidTr="00026546">
        <w:trPr>
          <w:cantSplit/>
          <w:trHeight w:val="291"/>
        </w:trPr>
        <w:tc>
          <w:tcPr>
            <w:tcW w:w="433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noWrap/>
          </w:tcPr>
          <w:p w:rsidR="00A9619F" w:rsidRPr="00DA4878" w:rsidRDefault="00A9619F" w:rsidP="00A9619F">
            <w:pPr>
              <w:spacing w:before="120" w:line="360" w:lineRule="auto"/>
              <w:rPr>
                <w:color w:val="0000FF"/>
              </w:rPr>
            </w:pPr>
            <w:r w:rsidRPr="00DA4878">
              <w:rPr>
                <w:color w:val="0000FF"/>
                <w:cs/>
              </w:rPr>
              <w:t xml:space="preserve">สินเชื่อเพื่อ </w:t>
            </w:r>
            <w:r w:rsidRPr="00DA4878">
              <w:rPr>
                <w:color w:val="0000FF"/>
              </w:rPr>
              <w:t>Refinance</w:t>
            </w:r>
          </w:p>
        </w:tc>
        <w:tc>
          <w:tcPr>
            <w:tcW w:w="980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9619F" w:rsidRPr="00CA5915" w:rsidRDefault="00A9619F" w:rsidP="00A9619F">
            <w:pPr>
              <w:spacing w:before="120" w:line="360" w:lineRule="auto"/>
              <w:rPr>
                <w:color w:val="0000FF"/>
                <w:cs/>
              </w:rPr>
            </w:pPr>
            <w:r w:rsidRPr="00026546">
              <w:rPr>
                <w:color w:val="0000FF"/>
                <w:cs/>
              </w:rPr>
              <w:t>กรณีที่ลูกค้าขอสินเชื่อเพื่อไปไถ่ถอนสินเชื่อเพื่อที่อยู่อาศัยเดิมจากผู้ให้บริการอื่น</w:t>
            </w:r>
          </w:p>
        </w:tc>
      </w:tr>
    </w:tbl>
    <w:p w:rsidR="002772D6" w:rsidRDefault="00026546" w:rsidP="002772D6">
      <w:pPr>
        <w:spacing w:before="240" w:line="360" w:lineRule="auto"/>
        <w:rPr>
          <w:color w:val="0000FF"/>
        </w:rPr>
      </w:pPr>
      <w:r w:rsidRPr="009540D5">
        <w:rPr>
          <w:rFonts w:hint="cs"/>
          <w:color w:val="0000FF"/>
          <w:cs/>
        </w:rPr>
        <w:t>หมายเหตุ</w:t>
      </w:r>
      <w:r w:rsidRPr="009540D5">
        <w:rPr>
          <w:color w:val="0000FF"/>
          <w:cs/>
        </w:rPr>
        <w:t>:</w:t>
      </w:r>
      <w:r w:rsidR="00F71D47">
        <w:rPr>
          <w:rFonts w:hint="cs"/>
          <w:color w:val="0000FF"/>
          <w:cs/>
        </w:rPr>
        <w:t xml:space="preserve"> </w:t>
      </w:r>
    </w:p>
    <w:p w:rsidR="00026546" w:rsidRDefault="00026546" w:rsidP="002772D6">
      <w:pPr>
        <w:spacing w:line="360" w:lineRule="auto"/>
        <w:rPr>
          <w:color w:val="0000FF"/>
          <w:cs/>
        </w:rPr>
      </w:pPr>
      <w:r w:rsidRPr="00026546">
        <w:rPr>
          <w:color w:val="0000FF"/>
          <w:cs/>
        </w:rPr>
        <w:t>ที่อยู่อาศัย หมายรวมถึง อสังหาริมทรัพย์สำหรับอยู่อาศัยทุกประเภท เช่น บ้านเดี่ยว บ้านแฝด ทาวน์เฮ้าส์/ทาวน์โฮม ห้องชุดพักอาศัย (คอนโดมิเนียม) อาคารพาณิชย์ โฮมออฟฟิศ ทรัพย์สินรอการขาย เป็นต้น</w:t>
      </w:r>
    </w:p>
    <w:p w:rsidR="00026546" w:rsidRDefault="00026546">
      <w:pPr>
        <w:rPr>
          <w:color w:val="0000FF"/>
        </w:rPr>
      </w:pPr>
      <w:r>
        <w:rPr>
          <w:color w:val="0000FF"/>
          <w:cs/>
        </w:rPr>
        <w:br w:type="page"/>
      </w:r>
    </w:p>
    <w:tbl>
      <w:tblPr>
        <w:tblW w:w="1827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9288"/>
        <w:gridCol w:w="5580"/>
      </w:tblGrid>
      <w:tr w:rsidR="00026546" w:rsidRPr="009540D5" w:rsidTr="00026546">
        <w:trPr>
          <w:cantSplit/>
          <w:trHeight w:val="255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26546" w:rsidRPr="009540D5" w:rsidRDefault="00026546" w:rsidP="00026546">
            <w:pPr>
              <w:rPr>
                <w:b/>
                <w:bCs/>
                <w:color w:val="0000FF"/>
              </w:rPr>
            </w:pPr>
            <w:r w:rsidRPr="009540D5">
              <w:rPr>
                <w:b/>
                <w:bCs/>
                <w:color w:val="0000FF"/>
              </w:rPr>
              <w:lastRenderedPageBreak/>
              <w:t>Classification Name</w:t>
            </w:r>
            <w:r w:rsidRPr="009540D5">
              <w:rPr>
                <w:b/>
                <w:bCs/>
                <w:color w:val="0000FF"/>
                <w:cs/>
              </w:rPr>
              <w:t>:</w:t>
            </w:r>
          </w:p>
        </w:tc>
        <w:tc>
          <w:tcPr>
            <w:tcW w:w="92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26546" w:rsidRPr="009540D5" w:rsidRDefault="00026546" w:rsidP="00026546">
            <w:pPr>
              <w:pStyle w:val="Heading1"/>
              <w:rPr>
                <w:color w:val="0000FF"/>
              </w:rPr>
            </w:pPr>
            <w:bookmarkStart w:id="12" w:name="_Toc54219408"/>
            <w:r w:rsidRPr="00026546">
              <w:rPr>
                <w:rFonts w:cs="Tahoma"/>
                <w:color w:val="0000FF"/>
                <w:sz w:val="20"/>
                <w:szCs w:val="20"/>
              </w:rPr>
              <w:t>Insurance Type</w:t>
            </w:r>
            <w:bookmarkEnd w:id="12"/>
          </w:p>
        </w:tc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26546" w:rsidRPr="009540D5" w:rsidRDefault="00026546" w:rsidP="00026546">
            <w:pPr>
              <w:rPr>
                <w:b/>
                <w:bCs/>
                <w:i/>
                <w:iCs/>
                <w:color w:val="0000FF"/>
              </w:rPr>
            </w:pPr>
          </w:p>
        </w:tc>
      </w:tr>
    </w:tbl>
    <w:p w:rsidR="00026546" w:rsidRPr="009540D5" w:rsidRDefault="00026546" w:rsidP="00026546">
      <w:pPr>
        <w:rPr>
          <w:color w:val="0000FF"/>
        </w:rPr>
      </w:pPr>
    </w:p>
    <w:tbl>
      <w:tblPr>
        <w:tblW w:w="14140" w:type="dxa"/>
        <w:tblInd w:w="8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30"/>
        <w:gridCol w:w="7920"/>
        <w:gridCol w:w="945"/>
        <w:gridCol w:w="945"/>
      </w:tblGrid>
      <w:tr w:rsidR="00B47CB0" w:rsidRPr="009540D5" w:rsidTr="00B47CB0">
        <w:trPr>
          <w:cantSplit/>
          <w:trHeight w:val="291"/>
          <w:tblHeader/>
        </w:trPr>
        <w:tc>
          <w:tcPr>
            <w:tcW w:w="4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</w:tcPr>
          <w:p w:rsidR="00B47CB0" w:rsidRPr="009540D5" w:rsidRDefault="00B47CB0" w:rsidP="00026546">
            <w:pPr>
              <w:spacing w:before="120" w:line="360" w:lineRule="auto"/>
              <w:jc w:val="center"/>
              <w:rPr>
                <w:b/>
                <w:bCs/>
                <w:color w:val="0000FF"/>
              </w:rPr>
            </w:pPr>
            <w:r w:rsidRPr="009540D5">
              <w:rPr>
                <w:b/>
                <w:bCs/>
                <w:color w:val="0000FF"/>
              </w:rPr>
              <w:t>Value</w:t>
            </w:r>
          </w:p>
        </w:tc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</w:tcPr>
          <w:p w:rsidR="00B47CB0" w:rsidRPr="009540D5" w:rsidRDefault="00B47CB0" w:rsidP="00026546">
            <w:pPr>
              <w:spacing w:before="120" w:line="360" w:lineRule="auto"/>
              <w:jc w:val="center"/>
              <w:rPr>
                <w:b/>
                <w:bCs/>
                <w:color w:val="0000FF"/>
              </w:rPr>
            </w:pPr>
            <w:r w:rsidRPr="009540D5">
              <w:rPr>
                <w:b/>
                <w:bCs/>
                <w:color w:val="0000FF"/>
              </w:rPr>
              <w:t>Description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B47CB0" w:rsidRPr="009540D5" w:rsidRDefault="00B47CB0" w:rsidP="00026546">
            <w:pPr>
              <w:spacing w:before="120" w:line="360" w:lineRule="auto"/>
              <w:jc w:val="center"/>
              <w:rPr>
                <w:b/>
                <w:bCs/>
                <w:color w:val="0000FF"/>
              </w:rPr>
            </w:pPr>
            <w:r>
              <w:rPr>
                <w:b/>
                <w:bCs/>
                <w:color w:val="0000FF"/>
              </w:rPr>
              <w:t>V_DED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B47CB0" w:rsidRDefault="00B47CB0" w:rsidP="00026546">
            <w:pPr>
              <w:spacing w:before="120" w:line="360" w:lineRule="auto"/>
              <w:jc w:val="center"/>
              <w:rPr>
                <w:b/>
                <w:bCs/>
                <w:color w:val="0000FF"/>
              </w:rPr>
            </w:pPr>
            <w:r>
              <w:rPr>
                <w:b/>
                <w:bCs/>
                <w:color w:val="0000FF"/>
              </w:rPr>
              <w:t>V_DCD</w:t>
            </w:r>
          </w:p>
        </w:tc>
      </w:tr>
      <w:tr w:rsidR="00B47CB0" w:rsidRPr="009540D5" w:rsidTr="00B47CB0">
        <w:trPr>
          <w:cantSplit/>
          <w:trHeight w:val="291"/>
        </w:trPr>
        <w:tc>
          <w:tcPr>
            <w:tcW w:w="433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B47CB0" w:rsidRPr="00CA5915" w:rsidRDefault="00B47CB0" w:rsidP="00026546">
            <w:pPr>
              <w:spacing w:before="120" w:line="360" w:lineRule="auto"/>
              <w:rPr>
                <w:color w:val="0000FF"/>
              </w:rPr>
            </w:pPr>
            <w:r w:rsidRPr="00026546">
              <w:rPr>
                <w:color w:val="0000FF"/>
                <w:cs/>
              </w:rPr>
              <w:t>ประกันภัยอุบัติเหตุส่วนบุคคล (</w:t>
            </w:r>
            <w:r w:rsidRPr="00026546">
              <w:rPr>
                <w:color w:val="0000FF"/>
              </w:rPr>
              <w:t>PA</w:t>
            </w:r>
            <w:r w:rsidRPr="00026546">
              <w:rPr>
                <w:color w:val="0000FF"/>
                <w:cs/>
              </w:rPr>
              <w:t>)</w:t>
            </w:r>
          </w:p>
        </w:tc>
        <w:tc>
          <w:tcPr>
            <w:tcW w:w="792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B47CB0" w:rsidRPr="00CA5915" w:rsidRDefault="00B47CB0" w:rsidP="00026546">
            <w:pPr>
              <w:spacing w:before="120" w:line="360" w:lineRule="auto"/>
              <w:rPr>
                <w:color w:val="0000FF"/>
              </w:rPr>
            </w:pPr>
            <w:r w:rsidRPr="00026546">
              <w:rPr>
                <w:color w:val="0000FF"/>
                <w:cs/>
              </w:rPr>
              <w:t>ประกันภัยอุบัติเหตุส่วนบุคคล (</w:t>
            </w:r>
            <w:r w:rsidRPr="00026546">
              <w:rPr>
                <w:color w:val="0000FF"/>
              </w:rPr>
              <w:t>PA</w:t>
            </w:r>
            <w:r w:rsidRPr="00026546">
              <w:rPr>
                <w:color w:val="0000FF"/>
                <w:cs/>
              </w:rPr>
              <w:t>)</w:t>
            </w:r>
          </w:p>
        </w:tc>
        <w:tc>
          <w:tcPr>
            <w:tcW w:w="945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47CB0" w:rsidRPr="00026546" w:rsidRDefault="00B47CB0" w:rsidP="00B47CB0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X</w:t>
            </w:r>
          </w:p>
        </w:tc>
        <w:tc>
          <w:tcPr>
            <w:tcW w:w="945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B47CB0" w:rsidRDefault="00B47CB0" w:rsidP="00B47CB0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X</w:t>
            </w:r>
          </w:p>
        </w:tc>
      </w:tr>
      <w:tr w:rsidR="00B47CB0" w:rsidRPr="009540D5" w:rsidTr="00B47CB0">
        <w:trPr>
          <w:cantSplit/>
          <w:trHeight w:val="272"/>
        </w:trPr>
        <w:tc>
          <w:tcPr>
            <w:tcW w:w="433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B47CB0" w:rsidRPr="00CA5915" w:rsidRDefault="00B47CB0" w:rsidP="00026546">
            <w:pPr>
              <w:spacing w:before="120" w:line="360" w:lineRule="auto"/>
              <w:rPr>
                <w:color w:val="0000FF"/>
              </w:rPr>
            </w:pPr>
            <w:r w:rsidRPr="00026546">
              <w:rPr>
                <w:color w:val="0000FF"/>
                <w:cs/>
              </w:rPr>
              <w:t>ประกันสุขภาพ</w:t>
            </w:r>
          </w:p>
        </w:tc>
        <w:tc>
          <w:tcPr>
            <w:tcW w:w="79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B47CB0" w:rsidRPr="00CA5915" w:rsidRDefault="00B47CB0" w:rsidP="00026546">
            <w:pPr>
              <w:spacing w:before="120" w:line="360" w:lineRule="auto"/>
              <w:rPr>
                <w:color w:val="0000FF"/>
              </w:rPr>
            </w:pPr>
            <w:r w:rsidRPr="00026546">
              <w:rPr>
                <w:color w:val="0000FF"/>
                <w:cs/>
              </w:rPr>
              <w:t>ประกันสุขภาพ</w:t>
            </w:r>
          </w:p>
        </w:tc>
        <w:tc>
          <w:tcPr>
            <w:tcW w:w="9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47CB0" w:rsidRPr="00026546" w:rsidRDefault="00B47CB0" w:rsidP="00B47CB0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>
              <w:rPr>
                <w:color w:val="0000FF"/>
              </w:rPr>
              <w:t>X</w:t>
            </w:r>
          </w:p>
        </w:tc>
        <w:tc>
          <w:tcPr>
            <w:tcW w:w="9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B47CB0" w:rsidRDefault="00B47CB0" w:rsidP="00B47CB0">
            <w:pPr>
              <w:spacing w:before="120" w:line="360" w:lineRule="auto"/>
              <w:jc w:val="center"/>
              <w:rPr>
                <w:color w:val="0000FF"/>
              </w:rPr>
            </w:pPr>
          </w:p>
        </w:tc>
      </w:tr>
      <w:tr w:rsidR="00B47CB0" w:rsidRPr="009540D5" w:rsidTr="00B47CB0">
        <w:trPr>
          <w:cantSplit/>
          <w:trHeight w:val="291"/>
        </w:trPr>
        <w:tc>
          <w:tcPr>
            <w:tcW w:w="433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B47CB0" w:rsidRPr="00CA5915" w:rsidRDefault="00B47CB0" w:rsidP="00026546">
            <w:pPr>
              <w:spacing w:before="120" w:line="360" w:lineRule="auto"/>
              <w:rPr>
                <w:color w:val="0000FF"/>
              </w:rPr>
            </w:pPr>
            <w:r w:rsidRPr="00026546">
              <w:rPr>
                <w:color w:val="0000FF"/>
                <w:cs/>
              </w:rPr>
              <w:t>ประกันชีวิต</w:t>
            </w:r>
          </w:p>
        </w:tc>
        <w:tc>
          <w:tcPr>
            <w:tcW w:w="79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B47CB0" w:rsidRPr="00CA5915" w:rsidRDefault="00B47CB0" w:rsidP="00026546">
            <w:pPr>
              <w:spacing w:before="120" w:line="360" w:lineRule="auto"/>
              <w:rPr>
                <w:color w:val="0000FF"/>
              </w:rPr>
            </w:pPr>
            <w:r w:rsidRPr="00026546">
              <w:rPr>
                <w:color w:val="0000FF"/>
                <w:cs/>
              </w:rPr>
              <w:t>ประกันชีวิต</w:t>
            </w:r>
          </w:p>
        </w:tc>
        <w:tc>
          <w:tcPr>
            <w:tcW w:w="9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47CB0" w:rsidRPr="00026546" w:rsidRDefault="00B47CB0" w:rsidP="00B47CB0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>
              <w:rPr>
                <w:color w:val="0000FF"/>
              </w:rPr>
              <w:t>X</w:t>
            </w:r>
          </w:p>
        </w:tc>
        <w:tc>
          <w:tcPr>
            <w:tcW w:w="9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B47CB0" w:rsidRPr="00026546" w:rsidRDefault="00B47CB0" w:rsidP="00B47CB0">
            <w:pPr>
              <w:spacing w:before="120" w:line="360" w:lineRule="auto"/>
              <w:jc w:val="center"/>
              <w:rPr>
                <w:color w:val="0000FF"/>
                <w:cs/>
              </w:rPr>
            </w:pPr>
          </w:p>
        </w:tc>
      </w:tr>
      <w:tr w:rsidR="00B47CB0" w:rsidRPr="009540D5" w:rsidTr="00B47CB0">
        <w:trPr>
          <w:cantSplit/>
          <w:trHeight w:val="291"/>
        </w:trPr>
        <w:tc>
          <w:tcPr>
            <w:tcW w:w="433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noWrap/>
          </w:tcPr>
          <w:p w:rsidR="00B47CB0" w:rsidRPr="00026546" w:rsidRDefault="00B47CB0" w:rsidP="00026546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อื่น ๆ</w:t>
            </w:r>
          </w:p>
        </w:tc>
        <w:tc>
          <w:tcPr>
            <w:tcW w:w="792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noWrap/>
          </w:tcPr>
          <w:p w:rsidR="00B47CB0" w:rsidRPr="00026546" w:rsidRDefault="00DA4878" w:rsidP="00026546">
            <w:pPr>
              <w:spacing w:before="120" w:line="360" w:lineRule="auto"/>
              <w:rPr>
                <w:color w:val="0000FF"/>
              </w:rPr>
            </w:pPr>
            <w:r>
              <w:rPr>
                <w:rFonts w:hint="cs"/>
                <w:color w:val="0000FF"/>
                <w:cs/>
              </w:rPr>
              <w:t>ประกันประเภทอื่น ๆ นอกเหนือจากข้างต้น</w:t>
            </w:r>
          </w:p>
        </w:tc>
        <w:tc>
          <w:tcPr>
            <w:tcW w:w="945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B47CB0" w:rsidRPr="00026546" w:rsidRDefault="00B47CB0" w:rsidP="00B47CB0">
            <w:pPr>
              <w:spacing w:before="120" w:line="360" w:lineRule="auto"/>
              <w:jc w:val="center"/>
              <w:rPr>
                <w:color w:val="0000FF"/>
                <w:cs/>
              </w:rPr>
            </w:pPr>
          </w:p>
        </w:tc>
        <w:tc>
          <w:tcPr>
            <w:tcW w:w="945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B47CB0" w:rsidRPr="00026546" w:rsidRDefault="00B47CB0" w:rsidP="00B47CB0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>
              <w:rPr>
                <w:color w:val="0000FF"/>
              </w:rPr>
              <w:t>X</w:t>
            </w:r>
          </w:p>
        </w:tc>
      </w:tr>
    </w:tbl>
    <w:p w:rsidR="00CA5915" w:rsidRPr="009540D5" w:rsidRDefault="00CA5915" w:rsidP="00026546">
      <w:pPr>
        <w:spacing w:line="360" w:lineRule="auto"/>
        <w:rPr>
          <w:color w:val="0000FF"/>
        </w:rPr>
      </w:pPr>
    </w:p>
    <w:p w:rsidR="00CA5915" w:rsidRPr="009540D5" w:rsidRDefault="00CA5915" w:rsidP="00CA5915">
      <w:pPr>
        <w:rPr>
          <w:color w:val="0000FF"/>
        </w:rPr>
      </w:pPr>
    </w:p>
    <w:p w:rsidR="00877117" w:rsidRDefault="00877117"/>
    <w:p w:rsidR="00B47CB0" w:rsidRDefault="00B47CB0">
      <w:r>
        <w:rPr>
          <w:cs/>
        </w:rPr>
        <w:br w:type="page"/>
      </w:r>
    </w:p>
    <w:tbl>
      <w:tblPr>
        <w:tblW w:w="1827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9288"/>
        <w:gridCol w:w="5580"/>
      </w:tblGrid>
      <w:tr w:rsidR="00B47CB0" w:rsidRPr="009540D5" w:rsidTr="000217A5">
        <w:trPr>
          <w:cantSplit/>
          <w:trHeight w:val="177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7CB0" w:rsidRPr="009540D5" w:rsidRDefault="00B47CB0" w:rsidP="00AA4410">
            <w:pPr>
              <w:rPr>
                <w:b/>
                <w:bCs/>
                <w:color w:val="0000FF"/>
              </w:rPr>
            </w:pPr>
            <w:r w:rsidRPr="009540D5">
              <w:rPr>
                <w:b/>
                <w:bCs/>
                <w:color w:val="0000FF"/>
              </w:rPr>
              <w:lastRenderedPageBreak/>
              <w:t>Classification Name</w:t>
            </w:r>
            <w:r w:rsidRPr="009540D5">
              <w:rPr>
                <w:b/>
                <w:bCs/>
                <w:color w:val="0000FF"/>
                <w:cs/>
              </w:rPr>
              <w:t>:</w:t>
            </w:r>
          </w:p>
        </w:tc>
        <w:tc>
          <w:tcPr>
            <w:tcW w:w="92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7CB0" w:rsidRPr="009540D5" w:rsidRDefault="00B47CB0" w:rsidP="00B47CB0">
            <w:pPr>
              <w:pStyle w:val="Heading1"/>
              <w:rPr>
                <w:color w:val="0000FF"/>
              </w:rPr>
            </w:pPr>
            <w:bookmarkStart w:id="13" w:name="_Toc54219409"/>
            <w:r w:rsidRPr="00B47CB0">
              <w:rPr>
                <w:rFonts w:cs="Tahoma"/>
                <w:color w:val="0000FF"/>
                <w:sz w:val="20"/>
                <w:szCs w:val="20"/>
              </w:rPr>
              <w:t xml:space="preserve">Interest </w:t>
            </w:r>
            <w:r w:rsidR="00B9754E">
              <w:rPr>
                <w:rFonts w:cs="Tahoma"/>
                <w:color w:val="0000FF"/>
                <w:sz w:val="20"/>
                <w:szCs w:val="20"/>
              </w:rPr>
              <w:t xml:space="preserve">Rate </w:t>
            </w:r>
            <w:r w:rsidR="000217A5">
              <w:rPr>
                <w:rFonts w:cs="Tahoma"/>
                <w:color w:val="0000FF"/>
                <w:sz w:val="20"/>
                <w:szCs w:val="20"/>
              </w:rPr>
              <w:t>Category</w:t>
            </w:r>
            <w:bookmarkEnd w:id="13"/>
          </w:p>
        </w:tc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7CB0" w:rsidRPr="009540D5" w:rsidRDefault="00B47CB0" w:rsidP="00AA4410">
            <w:pPr>
              <w:rPr>
                <w:b/>
                <w:bCs/>
                <w:i/>
                <w:iCs/>
                <w:color w:val="0000FF"/>
              </w:rPr>
            </w:pPr>
          </w:p>
        </w:tc>
      </w:tr>
    </w:tbl>
    <w:p w:rsidR="00B47CB0" w:rsidRPr="009540D5" w:rsidRDefault="00B47CB0" w:rsidP="00B47CB0">
      <w:pPr>
        <w:rPr>
          <w:color w:val="0000FF"/>
        </w:rPr>
      </w:pPr>
    </w:p>
    <w:tbl>
      <w:tblPr>
        <w:tblW w:w="14130" w:type="dxa"/>
        <w:tblInd w:w="8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30"/>
        <w:gridCol w:w="9800"/>
      </w:tblGrid>
      <w:tr w:rsidR="00B47CB0" w:rsidRPr="009540D5" w:rsidTr="00AA4410">
        <w:trPr>
          <w:cantSplit/>
          <w:trHeight w:val="291"/>
          <w:tblHeader/>
        </w:trPr>
        <w:tc>
          <w:tcPr>
            <w:tcW w:w="4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</w:tcPr>
          <w:p w:rsidR="00B47CB0" w:rsidRPr="009540D5" w:rsidRDefault="00B47CB0" w:rsidP="00AA4410">
            <w:pPr>
              <w:spacing w:before="120" w:line="360" w:lineRule="auto"/>
              <w:jc w:val="center"/>
              <w:rPr>
                <w:b/>
                <w:bCs/>
                <w:color w:val="0000FF"/>
              </w:rPr>
            </w:pPr>
            <w:r w:rsidRPr="009540D5">
              <w:rPr>
                <w:b/>
                <w:bCs/>
                <w:color w:val="0000FF"/>
              </w:rPr>
              <w:t>Value</w:t>
            </w:r>
          </w:p>
        </w:tc>
        <w:tc>
          <w:tcPr>
            <w:tcW w:w="9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</w:tcPr>
          <w:p w:rsidR="00B47CB0" w:rsidRPr="009540D5" w:rsidRDefault="00B47CB0" w:rsidP="00AA4410">
            <w:pPr>
              <w:spacing w:before="120" w:line="360" w:lineRule="auto"/>
              <w:jc w:val="center"/>
              <w:rPr>
                <w:b/>
                <w:bCs/>
                <w:color w:val="0000FF"/>
              </w:rPr>
            </w:pPr>
            <w:r w:rsidRPr="009540D5">
              <w:rPr>
                <w:b/>
                <w:bCs/>
                <w:color w:val="0000FF"/>
              </w:rPr>
              <w:t>Description</w:t>
            </w:r>
          </w:p>
        </w:tc>
      </w:tr>
      <w:tr w:rsidR="00B47CB0" w:rsidRPr="009540D5" w:rsidTr="00AA4410">
        <w:trPr>
          <w:cantSplit/>
          <w:trHeight w:val="291"/>
        </w:trPr>
        <w:tc>
          <w:tcPr>
            <w:tcW w:w="433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B47CB0" w:rsidRPr="00B47CB0" w:rsidRDefault="00B47CB0" w:rsidP="00B47CB0">
            <w:pPr>
              <w:spacing w:before="120" w:line="360" w:lineRule="auto"/>
              <w:rPr>
                <w:color w:val="0000FF"/>
              </w:rPr>
            </w:pPr>
            <w:r w:rsidRPr="00B47CB0">
              <w:rPr>
                <w:color w:val="0000FF"/>
                <w:cs/>
              </w:rPr>
              <w:t>อัตราดอกเบี้ยคงที่</w:t>
            </w:r>
          </w:p>
        </w:tc>
        <w:tc>
          <w:tcPr>
            <w:tcW w:w="980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B47CB0" w:rsidRPr="009540D5" w:rsidRDefault="0005169E" w:rsidP="0005169E">
            <w:pPr>
              <w:spacing w:before="120" w:line="360" w:lineRule="auto"/>
              <w:rPr>
                <w:color w:val="0000FF"/>
              </w:rPr>
            </w:pPr>
            <w:r>
              <w:rPr>
                <w:color w:val="0000FF"/>
                <w:cs/>
              </w:rPr>
              <w:t>อัตราคงที่เท่ากันทุกเดือน</w:t>
            </w:r>
          </w:p>
        </w:tc>
      </w:tr>
      <w:tr w:rsidR="00B47CB0" w:rsidRPr="009540D5" w:rsidTr="00AA4410">
        <w:trPr>
          <w:cantSplit/>
          <w:trHeight w:val="272"/>
        </w:trPr>
        <w:tc>
          <w:tcPr>
            <w:tcW w:w="433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B47CB0" w:rsidRPr="00B47CB0" w:rsidRDefault="00B47CB0" w:rsidP="00B47CB0">
            <w:pPr>
              <w:spacing w:before="120" w:line="360" w:lineRule="auto"/>
              <w:rPr>
                <w:color w:val="0000FF"/>
              </w:rPr>
            </w:pPr>
            <w:r w:rsidRPr="00B47CB0">
              <w:rPr>
                <w:color w:val="0000FF"/>
                <w:cs/>
              </w:rPr>
              <w:t>อัตราดอกเบี้ยขั้นบันไดตามยอดเงินฝาก คิดแบบอัตราก้าวหน้า</w:t>
            </w:r>
          </w:p>
        </w:tc>
        <w:tc>
          <w:tcPr>
            <w:tcW w:w="98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B47CB0" w:rsidRPr="009540D5" w:rsidRDefault="00B47CB0" w:rsidP="00B47CB0">
            <w:pPr>
              <w:spacing w:before="120" w:line="360" w:lineRule="auto"/>
              <w:rPr>
                <w:color w:val="0000FF"/>
                <w:cs/>
              </w:rPr>
            </w:pPr>
            <w:r w:rsidRPr="00B47CB0">
              <w:rPr>
                <w:color w:val="0000FF"/>
                <w:cs/>
              </w:rPr>
              <w:t>การคิดดอกเบี้ยโดยคำนวณจากยอดเงินฝากแต่ละช่วง และอัตราดอกเบี้ยที่กำหนดในแต่ละช่วง มารวมเป็นดอกเบี้ยทั้งหมด</w:t>
            </w:r>
          </w:p>
        </w:tc>
      </w:tr>
      <w:tr w:rsidR="00B47CB0" w:rsidRPr="009540D5" w:rsidTr="00AA4410">
        <w:trPr>
          <w:cantSplit/>
          <w:trHeight w:val="291"/>
        </w:trPr>
        <w:tc>
          <w:tcPr>
            <w:tcW w:w="433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B47CB0" w:rsidRPr="00B47CB0" w:rsidRDefault="00B47CB0" w:rsidP="00B47CB0">
            <w:pPr>
              <w:spacing w:before="120" w:line="360" w:lineRule="auto"/>
              <w:rPr>
                <w:color w:val="0000FF"/>
              </w:rPr>
            </w:pPr>
            <w:r w:rsidRPr="00B47CB0">
              <w:rPr>
                <w:color w:val="0000FF"/>
                <w:cs/>
              </w:rPr>
              <w:t>อัตราดอกเบี้ยขั้นบันไดตามยอดเงินฝาก คิดแบบยอดรวม</w:t>
            </w:r>
          </w:p>
        </w:tc>
        <w:tc>
          <w:tcPr>
            <w:tcW w:w="98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B47CB0" w:rsidRPr="009540D5" w:rsidRDefault="00B47CB0" w:rsidP="00B47CB0">
            <w:pPr>
              <w:spacing w:before="120" w:line="360" w:lineRule="auto"/>
              <w:rPr>
                <w:color w:val="0000FF"/>
              </w:rPr>
            </w:pPr>
            <w:r w:rsidRPr="00B47CB0">
              <w:rPr>
                <w:color w:val="0000FF"/>
                <w:cs/>
              </w:rPr>
              <w:t>การคิดดอกเบี้ยโดยคำนวณจากยอดเงินฝากทั้งหมด และอัตราดอกเบี้ยของช่วงที่ได้รับ เป็นดอกเบี้ยทั้งหมด</w:t>
            </w:r>
          </w:p>
        </w:tc>
      </w:tr>
      <w:tr w:rsidR="00B47CB0" w:rsidRPr="009540D5" w:rsidTr="00AA4410">
        <w:trPr>
          <w:cantSplit/>
          <w:trHeight w:val="291"/>
        </w:trPr>
        <w:tc>
          <w:tcPr>
            <w:tcW w:w="433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B47CB0" w:rsidRPr="00B47CB0" w:rsidRDefault="00B47CB0" w:rsidP="00B47CB0">
            <w:pPr>
              <w:spacing w:before="120" w:line="360" w:lineRule="auto"/>
              <w:rPr>
                <w:color w:val="0000FF"/>
              </w:rPr>
            </w:pPr>
            <w:r w:rsidRPr="00B47CB0">
              <w:rPr>
                <w:color w:val="0000FF"/>
                <w:cs/>
              </w:rPr>
              <w:t>อัตราดอกเบี้ยขั้นบันไดตามระยะเวลาฝาก คิดแบบอัตราก้าวหน้า</w:t>
            </w:r>
          </w:p>
        </w:tc>
        <w:tc>
          <w:tcPr>
            <w:tcW w:w="98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B47CB0" w:rsidRPr="009540D5" w:rsidRDefault="00B47CB0" w:rsidP="00B47CB0">
            <w:pPr>
              <w:spacing w:before="120" w:line="360" w:lineRule="auto"/>
              <w:rPr>
                <w:color w:val="0000FF"/>
                <w:cs/>
              </w:rPr>
            </w:pPr>
            <w:r w:rsidRPr="00B47CB0">
              <w:rPr>
                <w:color w:val="0000FF"/>
                <w:cs/>
              </w:rPr>
              <w:t>การคิดดอกเบี้ยโดยคำนวณจากยอดเงินฝาก ระยะเวลาฝากแต่ละช่วง และอัตราดอกเบี้ยของแต่ละช่วง มารวมเป็นดอกเบี้ยทั้งหมด</w:t>
            </w:r>
          </w:p>
        </w:tc>
      </w:tr>
      <w:tr w:rsidR="00B47CB0" w:rsidRPr="009540D5" w:rsidTr="00B47CB0">
        <w:trPr>
          <w:cantSplit/>
          <w:trHeight w:val="291"/>
        </w:trPr>
        <w:tc>
          <w:tcPr>
            <w:tcW w:w="433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B47CB0" w:rsidRPr="00B47CB0" w:rsidRDefault="00B47CB0" w:rsidP="00B47CB0">
            <w:pPr>
              <w:spacing w:before="120" w:line="360" w:lineRule="auto"/>
              <w:rPr>
                <w:color w:val="0000FF"/>
              </w:rPr>
            </w:pPr>
            <w:r w:rsidRPr="00B47CB0">
              <w:rPr>
                <w:color w:val="0000FF"/>
                <w:cs/>
              </w:rPr>
              <w:t>อัตราดอกเบี้ยขั้นบันไดตามระยะเวลาฝาก คิดแบบเวลารวม</w:t>
            </w:r>
          </w:p>
        </w:tc>
        <w:tc>
          <w:tcPr>
            <w:tcW w:w="98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B47CB0" w:rsidRPr="00CA5915" w:rsidRDefault="00B47CB0" w:rsidP="00B47CB0">
            <w:pPr>
              <w:spacing w:before="120" w:line="360" w:lineRule="auto"/>
              <w:rPr>
                <w:color w:val="0000FF"/>
                <w:cs/>
              </w:rPr>
            </w:pPr>
            <w:r w:rsidRPr="00B47CB0">
              <w:rPr>
                <w:color w:val="0000FF"/>
                <w:cs/>
              </w:rPr>
              <w:t>การคิดดอกเบี้ยโดยคำนวณจากยอดเงินฝาก ระยะเวลาฝากทั้งหมด และอัตราดอกเบี้ยของช่วงที่ได้รับ เป็นดอกเบี้ยทั้งหมด</w:t>
            </w:r>
          </w:p>
        </w:tc>
      </w:tr>
      <w:tr w:rsidR="00B47CB0" w:rsidRPr="009540D5" w:rsidTr="00AA4410">
        <w:trPr>
          <w:cantSplit/>
          <w:trHeight w:val="291"/>
        </w:trPr>
        <w:tc>
          <w:tcPr>
            <w:tcW w:w="433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noWrap/>
          </w:tcPr>
          <w:p w:rsidR="00B47CB0" w:rsidRPr="00B47CB0" w:rsidRDefault="00B47CB0" w:rsidP="00B47CB0">
            <w:pPr>
              <w:spacing w:before="120" w:line="360" w:lineRule="auto"/>
              <w:rPr>
                <w:color w:val="0000FF"/>
              </w:rPr>
            </w:pPr>
            <w:r w:rsidRPr="00B47CB0">
              <w:rPr>
                <w:color w:val="0000FF"/>
                <w:cs/>
              </w:rPr>
              <w:t>อัตราดอกเบี้ยแบบอื่น ๆ</w:t>
            </w:r>
          </w:p>
        </w:tc>
        <w:tc>
          <w:tcPr>
            <w:tcW w:w="980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47CB0" w:rsidRPr="00CA5915" w:rsidRDefault="00B47CB0" w:rsidP="00B47CB0">
            <w:pPr>
              <w:spacing w:before="120" w:line="360" w:lineRule="auto"/>
              <w:rPr>
                <w:color w:val="0000FF"/>
                <w:cs/>
              </w:rPr>
            </w:pPr>
            <w:r w:rsidRPr="00B47CB0">
              <w:rPr>
                <w:color w:val="0000FF"/>
                <w:cs/>
              </w:rPr>
              <w:t>อัตราดอกเบี้ยแบบอื่น ๆ นอกเหนือจากข้างต้น เช่น อัตราดอกเบี้ยแบบผสม</w:t>
            </w:r>
          </w:p>
        </w:tc>
      </w:tr>
    </w:tbl>
    <w:p w:rsidR="0019373C" w:rsidRDefault="00B47CB0">
      <w:pPr>
        <w:rPr>
          <w:color w:val="0000FF"/>
        </w:rPr>
      </w:pPr>
      <w:r w:rsidRPr="009540D5">
        <w:rPr>
          <w:color w:val="0000FF"/>
          <w:cs/>
        </w:rPr>
        <w:br w:type="page"/>
      </w:r>
    </w:p>
    <w:tbl>
      <w:tblPr>
        <w:tblW w:w="1827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9288"/>
        <w:gridCol w:w="5580"/>
      </w:tblGrid>
      <w:tr w:rsidR="00220BFE" w:rsidRPr="009540D5" w:rsidTr="00AA4410">
        <w:trPr>
          <w:cantSplit/>
          <w:trHeight w:val="255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20BFE" w:rsidRPr="009540D5" w:rsidRDefault="00220BFE" w:rsidP="00AA4410">
            <w:pPr>
              <w:rPr>
                <w:b/>
                <w:bCs/>
                <w:color w:val="0000FF"/>
              </w:rPr>
            </w:pPr>
            <w:r w:rsidRPr="009540D5">
              <w:rPr>
                <w:b/>
                <w:bCs/>
                <w:color w:val="0000FF"/>
              </w:rPr>
              <w:lastRenderedPageBreak/>
              <w:t>Classification Name</w:t>
            </w:r>
            <w:r w:rsidRPr="009540D5">
              <w:rPr>
                <w:b/>
                <w:bCs/>
                <w:color w:val="0000FF"/>
                <w:cs/>
              </w:rPr>
              <w:t>:</w:t>
            </w:r>
          </w:p>
        </w:tc>
        <w:tc>
          <w:tcPr>
            <w:tcW w:w="92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20BFE" w:rsidRPr="009540D5" w:rsidRDefault="00220BFE" w:rsidP="00220BFE">
            <w:pPr>
              <w:pStyle w:val="Heading1"/>
              <w:rPr>
                <w:color w:val="0000FF"/>
              </w:rPr>
            </w:pPr>
            <w:bookmarkStart w:id="14" w:name="_Toc54219410"/>
            <w:r w:rsidRPr="00220BFE">
              <w:rPr>
                <w:rFonts w:cs="Tahoma"/>
                <w:color w:val="0000FF"/>
                <w:sz w:val="20"/>
                <w:szCs w:val="20"/>
              </w:rPr>
              <w:t>Product Benefit Type</w:t>
            </w:r>
            <w:bookmarkEnd w:id="14"/>
          </w:p>
        </w:tc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20BFE" w:rsidRPr="009540D5" w:rsidRDefault="00220BFE" w:rsidP="00AA4410">
            <w:pPr>
              <w:rPr>
                <w:b/>
                <w:bCs/>
                <w:i/>
                <w:iCs/>
                <w:color w:val="0000FF"/>
              </w:rPr>
            </w:pPr>
          </w:p>
        </w:tc>
      </w:tr>
    </w:tbl>
    <w:p w:rsidR="00220BFE" w:rsidRPr="009540D5" w:rsidRDefault="00220BFE" w:rsidP="00220BFE">
      <w:pPr>
        <w:rPr>
          <w:color w:val="0000FF"/>
        </w:rPr>
      </w:pPr>
    </w:p>
    <w:tbl>
      <w:tblPr>
        <w:tblW w:w="14130" w:type="dxa"/>
        <w:tblInd w:w="8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30"/>
        <w:gridCol w:w="9800"/>
      </w:tblGrid>
      <w:tr w:rsidR="00220BFE" w:rsidRPr="009540D5" w:rsidTr="00AA4410">
        <w:trPr>
          <w:cantSplit/>
          <w:trHeight w:val="291"/>
          <w:tblHeader/>
        </w:trPr>
        <w:tc>
          <w:tcPr>
            <w:tcW w:w="4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</w:tcPr>
          <w:p w:rsidR="00220BFE" w:rsidRPr="009540D5" w:rsidRDefault="00220BFE" w:rsidP="00AA4410">
            <w:pPr>
              <w:spacing w:before="120" w:line="360" w:lineRule="auto"/>
              <w:jc w:val="center"/>
              <w:rPr>
                <w:b/>
                <w:bCs/>
                <w:color w:val="0000FF"/>
              </w:rPr>
            </w:pPr>
            <w:r w:rsidRPr="009540D5">
              <w:rPr>
                <w:b/>
                <w:bCs/>
                <w:color w:val="0000FF"/>
              </w:rPr>
              <w:t>Value</w:t>
            </w:r>
          </w:p>
        </w:tc>
        <w:tc>
          <w:tcPr>
            <w:tcW w:w="9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</w:tcPr>
          <w:p w:rsidR="00220BFE" w:rsidRPr="009540D5" w:rsidRDefault="00220BFE" w:rsidP="00AA4410">
            <w:pPr>
              <w:spacing w:before="120" w:line="360" w:lineRule="auto"/>
              <w:jc w:val="center"/>
              <w:rPr>
                <w:b/>
                <w:bCs/>
                <w:color w:val="0000FF"/>
              </w:rPr>
            </w:pPr>
            <w:r w:rsidRPr="009540D5">
              <w:rPr>
                <w:b/>
                <w:bCs/>
                <w:color w:val="0000FF"/>
              </w:rPr>
              <w:t>Description</w:t>
            </w:r>
          </w:p>
        </w:tc>
      </w:tr>
      <w:tr w:rsidR="00DA4878" w:rsidRPr="009540D5" w:rsidTr="00AA4410">
        <w:trPr>
          <w:cantSplit/>
          <w:trHeight w:val="291"/>
        </w:trPr>
        <w:tc>
          <w:tcPr>
            <w:tcW w:w="433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DA4878" w:rsidRPr="00220BFE" w:rsidRDefault="00DA4878" w:rsidP="00DA4878">
            <w:pPr>
              <w:spacing w:before="120" w:line="360" w:lineRule="auto"/>
              <w:rPr>
                <w:color w:val="0000FF"/>
              </w:rPr>
            </w:pPr>
            <w:r w:rsidRPr="00220BFE">
              <w:rPr>
                <w:color w:val="0000FF"/>
                <w:cs/>
              </w:rPr>
              <w:t>เครดิตเงินคืน</w:t>
            </w:r>
          </w:p>
        </w:tc>
        <w:tc>
          <w:tcPr>
            <w:tcW w:w="980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DA4878" w:rsidRPr="00220BFE" w:rsidRDefault="00DA4878" w:rsidP="00DA4878">
            <w:pPr>
              <w:spacing w:before="120" w:line="360" w:lineRule="auto"/>
              <w:rPr>
                <w:color w:val="0000FF"/>
              </w:rPr>
            </w:pPr>
            <w:r>
              <w:rPr>
                <w:rFonts w:hint="cs"/>
                <w:color w:val="0000FF"/>
                <w:cs/>
              </w:rPr>
              <w:t>ผลิตภัณฑ์ที่มีสิทธิประโยชน์โดยมีเครดิตเงินคืน</w:t>
            </w:r>
          </w:p>
        </w:tc>
      </w:tr>
      <w:tr w:rsidR="00DA4878" w:rsidRPr="009540D5" w:rsidTr="00AA4410">
        <w:trPr>
          <w:cantSplit/>
          <w:trHeight w:val="272"/>
        </w:trPr>
        <w:tc>
          <w:tcPr>
            <w:tcW w:w="433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DA4878" w:rsidRPr="00220BFE" w:rsidRDefault="00DA4878" w:rsidP="00DA4878">
            <w:pPr>
              <w:spacing w:before="120" w:line="360" w:lineRule="auto"/>
              <w:rPr>
                <w:color w:val="0000FF"/>
              </w:rPr>
            </w:pPr>
            <w:r w:rsidRPr="00220BFE">
              <w:rPr>
                <w:color w:val="0000FF"/>
                <w:cs/>
              </w:rPr>
              <w:t>คะแนนสะสม</w:t>
            </w:r>
          </w:p>
        </w:tc>
        <w:tc>
          <w:tcPr>
            <w:tcW w:w="98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DA4878" w:rsidRPr="00220BFE" w:rsidRDefault="00DA4878" w:rsidP="00DA4878">
            <w:pPr>
              <w:spacing w:before="120" w:line="360" w:lineRule="auto"/>
              <w:rPr>
                <w:color w:val="0000FF"/>
              </w:rPr>
            </w:pPr>
            <w:r>
              <w:rPr>
                <w:rFonts w:hint="cs"/>
                <w:color w:val="0000FF"/>
                <w:cs/>
              </w:rPr>
              <w:t>ผลิตภัณฑ์ที่มีสิทธิประโยชน์โดยมีคะแนนสะสม</w:t>
            </w:r>
          </w:p>
        </w:tc>
      </w:tr>
      <w:tr w:rsidR="00DA4878" w:rsidRPr="009540D5" w:rsidTr="00AA4410">
        <w:trPr>
          <w:cantSplit/>
          <w:trHeight w:val="291"/>
        </w:trPr>
        <w:tc>
          <w:tcPr>
            <w:tcW w:w="433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DA4878" w:rsidRPr="00220BFE" w:rsidRDefault="00DA4878" w:rsidP="00DA4878">
            <w:pPr>
              <w:spacing w:before="120" w:line="360" w:lineRule="auto"/>
              <w:rPr>
                <w:color w:val="0000FF"/>
              </w:rPr>
            </w:pPr>
            <w:r w:rsidRPr="00220BFE">
              <w:rPr>
                <w:color w:val="0000FF"/>
                <w:cs/>
              </w:rPr>
              <w:t>สะสมไมล์</w:t>
            </w:r>
          </w:p>
        </w:tc>
        <w:tc>
          <w:tcPr>
            <w:tcW w:w="98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DA4878" w:rsidRPr="00220BFE" w:rsidRDefault="00DA4878" w:rsidP="00DA4878">
            <w:pPr>
              <w:spacing w:before="120" w:line="360" w:lineRule="auto"/>
              <w:rPr>
                <w:color w:val="0000FF"/>
              </w:rPr>
            </w:pPr>
            <w:r>
              <w:rPr>
                <w:rFonts w:hint="cs"/>
                <w:color w:val="0000FF"/>
                <w:cs/>
              </w:rPr>
              <w:t>ผลิตภัณฑ์ที่มีสิทธิประโยชน์โดยมีการสะสมไมล์</w:t>
            </w:r>
          </w:p>
        </w:tc>
      </w:tr>
      <w:tr w:rsidR="00DA4878" w:rsidRPr="009540D5" w:rsidTr="00AA4410">
        <w:trPr>
          <w:cantSplit/>
          <w:trHeight w:val="291"/>
        </w:trPr>
        <w:tc>
          <w:tcPr>
            <w:tcW w:w="433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noWrap/>
          </w:tcPr>
          <w:p w:rsidR="00DA4878" w:rsidRPr="00B47CB0" w:rsidRDefault="00DA4878" w:rsidP="00DA4878">
            <w:pPr>
              <w:spacing w:before="120" w:line="360" w:lineRule="auto"/>
              <w:rPr>
                <w:color w:val="0000FF"/>
              </w:rPr>
            </w:pPr>
            <w:r w:rsidRPr="00B47CB0">
              <w:rPr>
                <w:color w:val="0000FF"/>
                <w:cs/>
              </w:rPr>
              <w:t>อื่น ๆ</w:t>
            </w:r>
          </w:p>
        </w:tc>
        <w:tc>
          <w:tcPr>
            <w:tcW w:w="980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A4878" w:rsidRPr="00B47CB0" w:rsidRDefault="00DA4878" w:rsidP="00DA4878">
            <w:pPr>
              <w:spacing w:before="120" w:line="360" w:lineRule="auto"/>
              <w:rPr>
                <w:color w:val="0000FF"/>
              </w:rPr>
            </w:pPr>
            <w:r>
              <w:rPr>
                <w:rFonts w:hint="cs"/>
                <w:color w:val="0000FF"/>
                <w:cs/>
              </w:rPr>
              <w:t>ผลิตภัณฑ์ที่มีสิทธิประโยชน์ในลักษณะอื่น ๆ นอกเหนือจากข้างต้น</w:t>
            </w:r>
          </w:p>
        </w:tc>
      </w:tr>
    </w:tbl>
    <w:p w:rsidR="00220BFE" w:rsidRDefault="00220BFE">
      <w:pPr>
        <w:rPr>
          <w:color w:val="0000FF"/>
        </w:rPr>
      </w:pPr>
    </w:p>
    <w:p w:rsidR="0005169E" w:rsidRPr="009540D5" w:rsidRDefault="0005169E" w:rsidP="0005169E">
      <w:pPr>
        <w:spacing w:before="120" w:line="360" w:lineRule="auto"/>
        <w:rPr>
          <w:color w:val="0000FF"/>
        </w:rPr>
      </w:pPr>
    </w:p>
    <w:p w:rsidR="00026546" w:rsidRDefault="00026546"/>
    <w:p w:rsidR="00855D4A" w:rsidRDefault="00220BFE">
      <w:r>
        <w:rPr>
          <w:cs/>
        </w:rPr>
        <w:br w:type="page"/>
      </w:r>
    </w:p>
    <w:tbl>
      <w:tblPr>
        <w:tblW w:w="1827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9288"/>
        <w:gridCol w:w="5580"/>
      </w:tblGrid>
      <w:tr w:rsidR="00855D4A" w:rsidRPr="009540D5" w:rsidTr="00AA4410">
        <w:trPr>
          <w:cantSplit/>
          <w:trHeight w:val="255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55D4A" w:rsidRPr="009540D5" w:rsidRDefault="00855D4A" w:rsidP="00AA4410">
            <w:pPr>
              <w:rPr>
                <w:b/>
                <w:bCs/>
                <w:color w:val="0000FF"/>
              </w:rPr>
            </w:pPr>
            <w:r w:rsidRPr="009540D5">
              <w:rPr>
                <w:b/>
                <w:bCs/>
                <w:color w:val="0000FF"/>
              </w:rPr>
              <w:lastRenderedPageBreak/>
              <w:t>Classification Name</w:t>
            </w:r>
            <w:r w:rsidRPr="009540D5">
              <w:rPr>
                <w:b/>
                <w:bCs/>
                <w:color w:val="0000FF"/>
                <w:cs/>
              </w:rPr>
              <w:t>:</w:t>
            </w:r>
          </w:p>
        </w:tc>
        <w:tc>
          <w:tcPr>
            <w:tcW w:w="92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55D4A" w:rsidRPr="009540D5" w:rsidRDefault="00BC5125" w:rsidP="00BC5125">
            <w:pPr>
              <w:pStyle w:val="Heading1"/>
              <w:rPr>
                <w:color w:val="0000FF"/>
              </w:rPr>
            </w:pPr>
            <w:bookmarkStart w:id="15" w:name="_Toc54219411"/>
            <w:r w:rsidRPr="00BC5125">
              <w:rPr>
                <w:rFonts w:cs="Tahoma"/>
                <w:color w:val="0000FF"/>
                <w:sz w:val="20"/>
                <w:szCs w:val="20"/>
              </w:rPr>
              <w:t>Specific Requirement</w:t>
            </w:r>
            <w:bookmarkEnd w:id="15"/>
          </w:p>
        </w:tc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55D4A" w:rsidRPr="009540D5" w:rsidRDefault="00855D4A" w:rsidP="00AA4410">
            <w:pPr>
              <w:rPr>
                <w:b/>
                <w:bCs/>
                <w:i/>
                <w:iCs/>
                <w:color w:val="0000FF"/>
              </w:rPr>
            </w:pPr>
          </w:p>
        </w:tc>
      </w:tr>
    </w:tbl>
    <w:p w:rsidR="00855D4A" w:rsidRPr="009540D5" w:rsidRDefault="00855D4A" w:rsidP="00855D4A">
      <w:pPr>
        <w:rPr>
          <w:color w:val="0000FF"/>
        </w:rPr>
      </w:pPr>
    </w:p>
    <w:tbl>
      <w:tblPr>
        <w:tblW w:w="14185" w:type="dxa"/>
        <w:tblInd w:w="8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30"/>
        <w:gridCol w:w="8910"/>
        <w:gridCol w:w="945"/>
      </w:tblGrid>
      <w:tr w:rsidR="000753F2" w:rsidTr="000753F2">
        <w:trPr>
          <w:cantSplit/>
          <w:trHeight w:val="291"/>
          <w:tblHeader/>
        </w:trPr>
        <w:tc>
          <w:tcPr>
            <w:tcW w:w="4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</w:tcPr>
          <w:p w:rsidR="000753F2" w:rsidRPr="009540D5" w:rsidRDefault="000753F2" w:rsidP="000753F2">
            <w:pPr>
              <w:spacing w:before="120" w:line="360" w:lineRule="auto"/>
              <w:jc w:val="center"/>
              <w:rPr>
                <w:b/>
                <w:bCs/>
                <w:color w:val="0000FF"/>
              </w:rPr>
            </w:pPr>
            <w:r w:rsidRPr="009540D5">
              <w:rPr>
                <w:b/>
                <w:bCs/>
                <w:color w:val="0000FF"/>
              </w:rPr>
              <w:t>Value</w:t>
            </w:r>
          </w:p>
        </w:tc>
        <w:tc>
          <w:tcPr>
            <w:tcW w:w="8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</w:tcPr>
          <w:p w:rsidR="000753F2" w:rsidRPr="009540D5" w:rsidRDefault="000753F2" w:rsidP="000753F2">
            <w:pPr>
              <w:spacing w:before="120" w:line="360" w:lineRule="auto"/>
              <w:jc w:val="center"/>
              <w:rPr>
                <w:b/>
                <w:bCs/>
                <w:color w:val="0000FF"/>
              </w:rPr>
            </w:pPr>
            <w:r w:rsidRPr="009540D5">
              <w:rPr>
                <w:b/>
                <w:bCs/>
                <w:color w:val="0000FF"/>
              </w:rPr>
              <w:t>Description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0753F2" w:rsidRPr="009540D5" w:rsidRDefault="000753F2" w:rsidP="000753F2">
            <w:pPr>
              <w:spacing w:before="120" w:line="360" w:lineRule="auto"/>
              <w:jc w:val="center"/>
              <w:rPr>
                <w:b/>
                <w:bCs/>
                <w:color w:val="0000FF"/>
              </w:rPr>
            </w:pPr>
            <w:r>
              <w:rPr>
                <w:b/>
                <w:bCs/>
                <w:color w:val="0000FF"/>
              </w:rPr>
              <w:t>V_DCD</w:t>
            </w:r>
          </w:p>
        </w:tc>
      </w:tr>
      <w:tr w:rsidR="000753F2" w:rsidTr="000753F2">
        <w:trPr>
          <w:cantSplit/>
          <w:trHeight w:val="291"/>
        </w:trPr>
        <w:tc>
          <w:tcPr>
            <w:tcW w:w="433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753F2" w:rsidRPr="00BC5125" w:rsidRDefault="000753F2" w:rsidP="000753F2">
            <w:pPr>
              <w:spacing w:before="120" w:line="360" w:lineRule="auto"/>
              <w:rPr>
                <w:color w:val="0000FF"/>
              </w:rPr>
            </w:pPr>
            <w:r w:rsidRPr="00BC5125">
              <w:rPr>
                <w:color w:val="0000FF"/>
                <w:cs/>
              </w:rPr>
              <w:t>ไม่มีเงื่อนไขพิเศษ</w:t>
            </w:r>
          </w:p>
        </w:tc>
        <w:tc>
          <w:tcPr>
            <w:tcW w:w="891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753F2" w:rsidRPr="00220BFE" w:rsidRDefault="000753F2" w:rsidP="000753F2">
            <w:pPr>
              <w:spacing w:before="120" w:line="360" w:lineRule="auto"/>
              <w:rPr>
                <w:color w:val="0000FF"/>
              </w:rPr>
            </w:pPr>
            <w:r>
              <w:rPr>
                <w:rFonts w:hint="cs"/>
                <w:color w:val="0000FF"/>
                <w:cs/>
              </w:rPr>
              <w:t>ผลิตภัณฑ์ที่สมัครใช้บริการได้โดย</w:t>
            </w:r>
            <w:r w:rsidRPr="00855D4A">
              <w:rPr>
                <w:color w:val="0000FF"/>
                <w:cs/>
              </w:rPr>
              <w:t>ไม่มีเงื่อนไขพิเศษ</w:t>
            </w:r>
          </w:p>
        </w:tc>
        <w:tc>
          <w:tcPr>
            <w:tcW w:w="945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753F2" w:rsidRDefault="000753F2" w:rsidP="000753F2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>
              <w:rPr>
                <w:color w:val="0000FF"/>
              </w:rPr>
              <w:t>X</w:t>
            </w:r>
          </w:p>
        </w:tc>
      </w:tr>
      <w:tr w:rsidR="000753F2" w:rsidTr="000753F2">
        <w:trPr>
          <w:cantSplit/>
          <w:trHeight w:val="272"/>
        </w:trPr>
        <w:tc>
          <w:tcPr>
            <w:tcW w:w="433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753F2" w:rsidRPr="00BC5125" w:rsidRDefault="000753F2" w:rsidP="000753F2">
            <w:pPr>
              <w:spacing w:before="120" w:line="360" w:lineRule="auto"/>
              <w:rPr>
                <w:color w:val="0000FF"/>
              </w:rPr>
            </w:pPr>
            <w:r>
              <w:rPr>
                <w:rFonts w:hint="cs"/>
                <w:color w:val="0000FF"/>
                <w:cs/>
              </w:rPr>
              <w:t>เฉพาะกลุ่มลูกค้าที่ผู้ให้บริการกำหนด</w:t>
            </w:r>
          </w:p>
        </w:tc>
        <w:tc>
          <w:tcPr>
            <w:tcW w:w="89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753F2" w:rsidRPr="00220BFE" w:rsidRDefault="000753F2" w:rsidP="000753F2">
            <w:pPr>
              <w:spacing w:before="120" w:line="360" w:lineRule="auto"/>
              <w:rPr>
                <w:color w:val="0000FF"/>
              </w:rPr>
            </w:pPr>
            <w:r>
              <w:rPr>
                <w:rFonts w:hint="cs"/>
                <w:color w:val="0000FF"/>
                <w:cs/>
              </w:rPr>
              <w:t>ผลิตภัณฑ์</w:t>
            </w:r>
            <w:r w:rsidRPr="00855D4A">
              <w:rPr>
                <w:color w:val="0000FF"/>
                <w:cs/>
              </w:rPr>
              <w:t>สำหรับลูกค้าเฉพาะกลุ่ม เช่น ต้องมีกรมธรรม์</w:t>
            </w:r>
            <w:r w:rsidRPr="00855D4A">
              <w:rPr>
                <w:color w:val="0000FF"/>
              </w:rPr>
              <w:t xml:space="preserve">, </w:t>
            </w:r>
            <w:r w:rsidRPr="00855D4A">
              <w:rPr>
                <w:color w:val="0000FF"/>
                <w:cs/>
              </w:rPr>
              <w:t>ต้องขอสินเชื่อบ้าน</w:t>
            </w:r>
            <w:r w:rsidRPr="00855D4A">
              <w:rPr>
                <w:color w:val="0000FF"/>
              </w:rPr>
              <w:t xml:space="preserve">, </w:t>
            </w:r>
            <w:r w:rsidRPr="00855D4A">
              <w:rPr>
                <w:color w:val="0000FF"/>
                <w:cs/>
              </w:rPr>
              <w:t xml:space="preserve">ต้องเป็นสมาชิกสมาคม </w:t>
            </w:r>
            <w:r w:rsidRPr="00855D4A">
              <w:rPr>
                <w:color w:val="0000FF"/>
              </w:rPr>
              <w:t>ABC</w:t>
            </w:r>
          </w:p>
        </w:tc>
        <w:tc>
          <w:tcPr>
            <w:tcW w:w="9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753F2" w:rsidRDefault="000753F2" w:rsidP="000753F2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>
              <w:rPr>
                <w:color w:val="0000FF"/>
              </w:rPr>
              <w:t>X</w:t>
            </w:r>
          </w:p>
        </w:tc>
      </w:tr>
      <w:tr w:rsidR="000753F2" w:rsidTr="000753F2">
        <w:trPr>
          <w:cantSplit/>
          <w:trHeight w:val="272"/>
        </w:trPr>
        <w:tc>
          <w:tcPr>
            <w:tcW w:w="433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753F2" w:rsidRPr="00855D4A" w:rsidRDefault="000753F2" w:rsidP="00DA4878">
            <w:pPr>
              <w:spacing w:before="120" w:line="360" w:lineRule="auto"/>
              <w:rPr>
                <w:color w:val="0000FF"/>
              </w:rPr>
            </w:pPr>
            <w:r w:rsidRPr="00855D4A">
              <w:rPr>
                <w:color w:val="0000FF"/>
                <w:cs/>
              </w:rPr>
              <w:t>เฉพาะผู้ได้รับเชิญ</w:t>
            </w:r>
          </w:p>
        </w:tc>
        <w:tc>
          <w:tcPr>
            <w:tcW w:w="89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753F2" w:rsidRPr="00220BFE" w:rsidRDefault="000753F2" w:rsidP="00DA4878">
            <w:pPr>
              <w:spacing w:before="120" w:line="360" w:lineRule="auto"/>
              <w:rPr>
                <w:color w:val="0000FF"/>
              </w:rPr>
            </w:pPr>
            <w:r>
              <w:rPr>
                <w:rFonts w:hint="cs"/>
                <w:color w:val="0000FF"/>
                <w:cs/>
              </w:rPr>
              <w:t>ผลิตภัณฑ์</w:t>
            </w:r>
            <w:r w:rsidRPr="00855D4A">
              <w:rPr>
                <w:color w:val="0000FF"/>
                <w:cs/>
              </w:rPr>
              <w:t>ที่ลูกค้าต้องได้รับการเรียนเชิญจากผู้ให้บริการเท่านั้น</w:t>
            </w:r>
          </w:p>
        </w:tc>
        <w:tc>
          <w:tcPr>
            <w:tcW w:w="9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753F2" w:rsidRDefault="000753F2" w:rsidP="00DA4878">
            <w:pPr>
              <w:spacing w:before="120" w:line="360" w:lineRule="auto"/>
              <w:jc w:val="center"/>
              <w:rPr>
                <w:color w:val="0000FF"/>
                <w:cs/>
              </w:rPr>
            </w:pPr>
          </w:p>
        </w:tc>
      </w:tr>
      <w:tr w:rsidR="000753F2" w:rsidTr="000753F2">
        <w:trPr>
          <w:cantSplit/>
          <w:trHeight w:val="291"/>
        </w:trPr>
        <w:tc>
          <w:tcPr>
            <w:tcW w:w="433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noWrap/>
          </w:tcPr>
          <w:p w:rsidR="000753F2" w:rsidRPr="00B47CB0" w:rsidRDefault="000753F2" w:rsidP="00DA4878">
            <w:pPr>
              <w:spacing w:before="120" w:line="360" w:lineRule="auto"/>
              <w:rPr>
                <w:color w:val="0000FF"/>
              </w:rPr>
            </w:pPr>
            <w:r w:rsidRPr="00B47CB0">
              <w:rPr>
                <w:color w:val="0000FF"/>
                <w:cs/>
              </w:rPr>
              <w:t>อื่น ๆ</w:t>
            </w:r>
          </w:p>
        </w:tc>
        <w:tc>
          <w:tcPr>
            <w:tcW w:w="891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noWrap/>
          </w:tcPr>
          <w:p w:rsidR="000753F2" w:rsidRPr="00B47CB0" w:rsidRDefault="000753F2" w:rsidP="00DA4878">
            <w:pPr>
              <w:spacing w:before="120" w:line="360" w:lineRule="auto"/>
              <w:rPr>
                <w:color w:val="0000FF"/>
              </w:rPr>
            </w:pPr>
            <w:r>
              <w:rPr>
                <w:rFonts w:hint="cs"/>
                <w:color w:val="0000FF"/>
                <w:cs/>
              </w:rPr>
              <w:t>ผลิตภัณฑ์ที่มีเงื่อนไขพิเศษลักษณะอื่น ๆ นอกเหนือจากข้างต้น</w:t>
            </w:r>
          </w:p>
        </w:tc>
        <w:tc>
          <w:tcPr>
            <w:tcW w:w="945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0753F2" w:rsidRDefault="000753F2" w:rsidP="00DA4878">
            <w:pPr>
              <w:spacing w:before="120" w:line="360" w:lineRule="auto"/>
              <w:jc w:val="center"/>
              <w:rPr>
                <w:color w:val="0000FF"/>
                <w:cs/>
              </w:rPr>
            </w:pPr>
          </w:p>
        </w:tc>
      </w:tr>
    </w:tbl>
    <w:p w:rsidR="00BC5125" w:rsidRDefault="00BC5125">
      <w:r>
        <w:rPr>
          <w:cs/>
        </w:rPr>
        <w:br w:type="page"/>
      </w:r>
    </w:p>
    <w:tbl>
      <w:tblPr>
        <w:tblW w:w="1827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9288"/>
        <w:gridCol w:w="5580"/>
      </w:tblGrid>
      <w:tr w:rsidR="00BC5125" w:rsidRPr="009540D5" w:rsidTr="00AA4410">
        <w:trPr>
          <w:cantSplit/>
          <w:trHeight w:val="255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C5125" w:rsidRPr="009540D5" w:rsidRDefault="00BC5125" w:rsidP="00AA4410">
            <w:pPr>
              <w:rPr>
                <w:b/>
                <w:bCs/>
                <w:color w:val="0000FF"/>
              </w:rPr>
            </w:pPr>
            <w:r w:rsidRPr="009540D5">
              <w:rPr>
                <w:b/>
                <w:bCs/>
                <w:color w:val="0000FF"/>
              </w:rPr>
              <w:lastRenderedPageBreak/>
              <w:t>Classification Name</w:t>
            </w:r>
            <w:r w:rsidRPr="009540D5">
              <w:rPr>
                <w:b/>
                <w:bCs/>
                <w:color w:val="0000FF"/>
                <w:cs/>
              </w:rPr>
              <w:t>:</w:t>
            </w:r>
          </w:p>
        </w:tc>
        <w:tc>
          <w:tcPr>
            <w:tcW w:w="92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C5125" w:rsidRPr="009540D5" w:rsidRDefault="00BC5125" w:rsidP="00AA4410">
            <w:pPr>
              <w:pStyle w:val="Heading1"/>
              <w:rPr>
                <w:color w:val="0000FF"/>
              </w:rPr>
            </w:pPr>
            <w:bookmarkStart w:id="16" w:name="_Toc54219412"/>
            <w:r>
              <w:rPr>
                <w:rFonts w:cs="Tahoma"/>
                <w:color w:val="0000FF"/>
                <w:sz w:val="20"/>
                <w:szCs w:val="20"/>
              </w:rPr>
              <w:t>Term Unit</w:t>
            </w:r>
            <w:bookmarkEnd w:id="16"/>
          </w:p>
        </w:tc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C5125" w:rsidRPr="009540D5" w:rsidRDefault="00BC5125" w:rsidP="00AA4410">
            <w:pPr>
              <w:rPr>
                <w:b/>
                <w:bCs/>
                <w:i/>
                <w:iCs/>
                <w:color w:val="0000FF"/>
              </w:rPr>
            </w:pPr>
          </w:p>
        </w:tc>
      </w:tr>
    </w:tbl>
    <w:p w:rsidR="00BC5125" w:rsidRPr="009540D5" w:rsidRDefault="00BC5125" w:rsidP="00BC5125">
      <w:pPr>
        <w:rPr>
          <w:color w:val="0000FF"/>
        </w:rPr>
      </w:pPr>
    </w:p>
    <w:tbl>
      <w:tblPr>
        <w:tblW w:w="14230" w:type="dxa"/>
        <w:tblInd w:w="8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30"/>
        <w:gridCol w:w="3690"/>
        <w:gridCol w:w="8910"/>
      </w:tblGrid>
      <w:tr w:rsidR="00BC5125" w:rsidRPr="009540D5" w:rsidTr="00AA4410">
        <w:trPr>
          <w:cantSplit/>
          <w:trHeight w:val="291"/>
          <w:tblHeader/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</w:tcPr>
          <w:p w:rsidR="00BC5125" w:rsidRPr="009540D5" w:rsidRDefault="00BC5125" w:rsidP="00AA4410">
            <w:pPr>
              <w:spacing w:before="120" w:line="360" w:lineRule="auto"/>
              <w:jc w:val="center"/>
              <w:rPr>
                <w:b/>
                <w:bCs/>
                <w:color w:val="0000FF"/>
              </w:rPr>
            </w:pPr>
            <w:r>
              <w:rPr>
                <w:b/>
                <w:bCs/>
                <w:color w:val="0000FF"/>
              </w:rPr>
              <w:t>Code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BC5125" w:rsidRPr="009540D5" w:rsidRDefault="00BC5125" w:rsidP="00AA4410">
            <w:pPr>
              <w:spacing w:before="120" w:line="360" w:lineRule="auto"/>
              <w:jc w:val="center"/>
              <w:rPr>
                <w:b/>
                <w:bCs/>
                <w:color w:val="0000FF"/>
              </w:rPr>
            </w:pPr>
            <w:r w:rsidRPr="009540D5">
              <w:rPr>
                <w:b/>
                <w:bCs/>
                <w:color w:val="0000FF"/>
              </w:rPr>
              <w:t>Value</w:t>
            </w:r>
          </w:p>
        </w:tc>
        <w:tc>
          <w:tcPr>
            <w:tcW w:w="8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</w:tcPr>
          <w:p w:rsidR="00BC5125" w:rsidRPr="009540D5" w:rsidRDefault="00BC5125" w:rsidP="00AA4410">
            <w:pPr>
              <w:spacing w:before="120" w:line="360" w:lineRule="auto"/>
              <w:jc w:val="center"/>
              <w:rPr>
                <w:b/>
                <w:bCs/>
                <w:color w:val="0000FF"/>
              </w:rPr>
            </w:pPr>
            <w:r w:rsidRPr="009540D5">
              <w:rPr>
                <w:b/>
                <w:bCs/>
                <w:color w:val="0000FF"/>
              </w:rPr>
              <w:t>Description</w:t>
            </w:r>
          </w:p>
        </w:tc>
      </w:tr>
      <w:tr w:rsidR="00BC5125" w:rsidRPr="009540D5" w:rsidTr="00AA4410">
        <w:trPr>
          <w:cantSplit/>
          <w:trHeight w:val="291"/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BC5125" w:rsidRPr="00855D4A" w:rsidRDefault="00BC5125" w:rsidP="00AA4410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D</w:t>
            </w:r>
          </w:p>
        </w:tc>
        <w:tc>
          <w:tcPr>
            <w:tcW w:w="369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C5125" w:rsidRDefault="00BC5125" w:rsidP="00AA4410">
            <w:pPr>
              <w:spacing w:before="120" w:line="360" w:lineRule="auto"/>
              <w:rPr>
                <w:color w:val="0000FF"/>
              </w:rPr>
            </w:pPr>
            <w:r>
              <w:rPr>
                <w:color w:val="0000FF"/>
              </w:rPr>
              <w:t>DAY</w:t>
            </w:r>
          </w:p>
        </w:tc>
        <w:tc>
          <w:tcPr>
            <w:tcW w:w="891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BC5125" w:rsidRPr="00220BFE" w:rsidRDefault="00BC5125" w:rsidP="00AA4410">
            <w:pPr>
              <w:spacing w:before="120" w:line="360" w:lineRule="auto"/>
              <w:rPr>
                <w:color w:val="0000FF"/>
              </w:rPr>
            </w:pPr>
          </w:p>
        </w:tc>
      </w:tr>
      <w:tr w:rsidR="00BC5125" w:rsidRPr="009540D5" w:rsidTr="00AA4410">
        <w:trPr>
          <w:cantSplit/>
          <w:trHeight w:val="291"/>
        </w:trPr>
        <w:tc>
          <w:tcPr>
            <w:tcW w:w="163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noWrap/>
          </w:tcPr>
          <w:p w:rsidR="00BC5125" w:rsidRPr="00B47CB0" w:rsidRDefault="00BC5125" w:rsidP="00AA4410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M</w:t>
            </w:r>
          </w:p>
        </w:tc>
        <w:tc>
          <w:tcPr>
            <w:tcW w:w="369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BC5125" w:rsidRPr="00B47CB0" w:rsidRDefault="00BC5125" w:rsidP="00AA4410">
            <w:pPr>
              <w:spacing w:before="120" w:line="360" w:lineRule="auto"/>
              <w:rPr>
                <w:color w:val="0000FF"/>
              </w:rPr>
            </w:pPr>
            <w:r>
              <w:rPr>
                <w:color w:val="0000FF"/>
              </w:rPr>
              <w:t>MONTH</w:t>
            </w:r>
          </w:p>
        </w:tc>
        <w:tc>
          <w:tcPr>
            <w:tcW w:w="891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C5125" w:rsidRPr="00B47CB0" w:rsidRDefault="00BC5125" w:rsidP="00AA4410">
            <w:pPr>
              <w:spacing w:before="120" w:line="360" w:lineRule="auto"/>
              <w:rPr>
                <w:color w:val="0000FF"/>
              </w:rPr>
            </w:pPr>
          </w:p>
        </w:tc>
      </w:tr>
    </w:tbl>
    <w:p w:rsidR="00BC5125" w:rsidRDefault="00BC5125" w:rsidP="00BC5125">
      <w:pPr>
        <w:rPr>
          <w:color w:val="0000FF"/>
        </w:rPr>
      </w:pPr>
    </w:p>
    <w:p w:rsidR="00F3514D" w:rsidRPr="00F3514D" w:rsidRDefault="00BC5125">
      <w:pPr>
        <w:rPr>
          <w:color w:val="0000FF"/>
        </w:rPr>
      </w:pPr>
      <w:r>
        <w:rPr>
          <w:color w:val="0000FF"/>
          <w:cs/>
        </w:rPr>
        <w:br w:type="page"/>
      </w:r>
    </w:p>
    <w:tbl>
      <w:tblPr>
        <w:tblW w:w="1827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9288"/>
        <w:gridCol w:w="5580"/>
      </w:tblGrid>
      <w:tr w:rsidR="00F3514D" w:rsidRPr="009540D5" w:rsidTr="006D67AB">
        <w:trPr>
          <w:cantSplit/>
          <w:trHeight w:val="255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3514D" w:rsidRPr="009540D5" w:rsidRDefault="00F3514D" w:rsidP="006D67AB">
            <w:pPr>
              <w:rPr>
                <w:b/>
                <w:bCs/>
                <w:color w:val="0000FF"/>
              </w:rPr>
            </w:pPr>
            <w:r w:rsidRPr="009540D5">
              <w:rPr>
                <w:b/>
                <w:bCs/>
                <w:color w:val="0000FF"/>
              </w:rPr>
              <w:lastRenderedPageBreak/>
              <w:t>Classification Name</w:t>
            </w:r>
            <w:r w:rsidRPr="009540D5">
              <w:rPr>
                <w:b/>
                <w:bCs/>
                <w:color w:val="0000FF"/>
                <w:cs/>
              </w:rPr>
              <w:t>:</w:t>
            </w:r>
          </w:p>
        </w:tc>
        <w:tc>
          <w:tcPr>
            <w:tcW w:w="92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3514D" w:rsidRPr="009540D5" w:rsidRDefault="00F3514D" w:rsidP="006D67AB">
            <w:pPr>
              <w:pStyle w:val="Heading1"/>
              <w:rPr>
                <w:color w:val="0000FF"/>
              </w:rPr>
            </w:pPr>
            <w:bookmarkStart w:id="17" w:name="_Toc54219413"/>
            <w:r>
              <w:rPr>
                <w:rFonts w:cs="Tahoma"/>
                <w:color w:val="0000FF"/>
                <w:sz w:val="20"/>
                <w:szCs w:val="20"/>
              </w:rPr>
              <w:t>Transaction Amount</w:t>
            </w:r>
            <w:bookmarkEnd w:id="17"/>
          </w:p>
        </w:tc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3514D" w:rsidRPr="009540D5" w:rsidRDefault="00F3514D" w:rsidP="006D67AB">
            <w:pPr>
              <w:rPr>
                <w:b/>
                <w:bCs/>
                <w:i/>
                <w:iCs/>
                <w:color w:val="0000FF"/>
              </w:rPr>
            </w:pPr>
          </w:p>
        </w:tc>
      </w:tr>
    </w:tbl>
    <w:p w:rsidR="00F3514D" w:rsidRPr="009540D5" w:rsidRDefault="00F3514D" w:rsidP="00F3514D">
      <w:pPr>
        <w:rPr>
          <w:color w:val="0000FF"/>
        </w:rPr>
      </w:pPr>
    </w:p>
    <w:tbl>
      <w:tblPr>
        <w:tblW w:w="14130" w:type="dxa"/>
        <w:tblInd w:w="8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30"/>
        <w:gridCol w:w="9800"/>
      </w:tblGrid>
      <w:tr w:rsidR="00F3514D" w:rsidRPr="009540D5" w:rsidTr="006D67AB">
        <w:trPr>
          <w:cantSplit/>
          <w:trHeight w:val="291"/>
          <w:tblHeader/>
        </w:trPr>
        <w:tc>
          <w:tcPr>
            <w:tcW w:w="4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</w:tcPr>
          <w:p w:rsidR="00F3514D" w:rsidRPr="009540D5" w:rsidRDefault="00F3514D" w:rsidP="006D67AB">
            <w:pPr>
              <w:spacing w:before="120" w:line="360" w:lineRule="auto"/>
              <w:jc w:val="center"/>
              <w:rPr>
                <w:b/>
                <w:bCs/>
                <w:color w:val="0000FF"/>
              </w:rPr>
            </w:pPr>
            <w:r w:rsidRPr="009540D5">
              <w:rPr>
                <w:b/>
                <w:bCs/>
                <w:color w:val="0000FF"/>
              </w:rPr>
              <w:t>Value</w:t>
            </w:r>
          </w:p>
        </w:tc>
        <w:tc>
          <w:tcPr>
            <w:tcW w:w="9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</w:tcPr>
          <w:p w:rsidR="00F3514D" w:rsidRPr="009540D5" w:rsidRDefault="00F3514D" w:rsidP="006D67AB">
            <w:pPr>
              <w:spacing w:before="120" w:line="360" w:lineRule="auto"/>
              <w:jc w:val="center"/>
              <w:rPr>
                <w:b/>
                <w:bCs/>
                <w:color w:val="0000FF"/>
              </w:rPr>
            </w:pPr>
            <w:r w:rsidRPr="009540D5">
              <w:rPr>
                <w:b/>
                <w:bCs/>
                <w:color w:val="0000FF"/>
              </w:rPr>
              <w:t>Description</w:t>
            </w:r>
          </w:p>
        </w:tc>
      </w:tr>
      <w:tr w:rsidR="00F3514D" w:rsidRPr="009540D5" w:rsidTr="006D67AB">
        <w:trPr>
          <w:cantSplit/>
          <w:trHeight w:val="291"/>
        </w:trPr>
        <w:tc>
          <w:tcPr>
            <w:tcW w:w="433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F3514D" w:rsidRPr="009540D5" w:rsidRDefault="00F3514D" w:rsidP="006D67AB">
            <w:pPr>
              <w:spacing w:before="120" w:line="360" w:lineRule="auto"/>
              <w:rPr>
                <w:color w:val="0000FF"/>
              </w:rPr>
            </w:pPr>
            <w:r w:rsidRPr="002E1E70">
              <w:rPr>
                <w:color w:val="0000FF"/>
                <w:cs/>
              </w:rPr>
              <w:t xml:space="preserve">ไม่เกิน </w:t>
            </w:r>
            <w:r w:rsidRPr="002E1E70">
              <w:rPr>
                <w:color w:val="0000FF"/>
              </w:rPr>
              <w:t>10,000</w:t>
            </w:r>
            <w:r w:rsidRPr="002E1E70">
              <w:rPr>
                <w:color w:val="0000FF"/>
                <w:cs/>
              </w:rPr>
              <w:t xml:space="preserve"> บาท</w:t>
            </w:r>
          </w:p>
        </w:tc>
        <w:tc>
          <w:tcPr>
            <w:tcW w:w="980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F3514D" w:rsidRPr="009540D5" w:rsidRDefault="00F3514D" w:rsidP="006D67AB">
            <w:pPr>
              <w:spacing w:before="120" w:line="360" w:lineRule="auto"/>
              <w:rPr>
                <w:color w:val="0000FF"/>
              </w:rPr>
            </w:pPr>
            <w:r w:rsidRPr="004045BD">
              <w:rPr>
                <w:rFonts w:hint="cs"/>
                <w:color w:val="0000FF"/>
                <w:cs/>
              </w:rPr>
              <w:t>วงเงินสำหรับ</w:t>
            </w:r>
            <w:r>
              <w:rPr>
                <w:rFonts w:hint="cs"/>
                <w:color w:val="0000FF"/>
                <w:cs/>
              </w:rPr>
              <w:t>ทำธุรกรรมทางการเงิน โดยผู้ให้บริการเรียกเก็บค่าธรรมเนียมจากลูกค้าที่ทำธุรกรรมในวงเงิน</w:t>
            </w:r>
            <w:r w:rsidRPr="002E1E70">
              <w:rPr>
                <w:color w:val="0000FF"/>
                <w:cs/>
              </w:rPr>
              <w:t xml:space="preserve">ไม่เกิน </w:t>
            </w:r>
            <w:r w:rsidRPr="002E1E70">
              <w:rPr>
                <w:color w:val="0000FF"/>
              </w:rPr>
              <w:t>10,000</w:t>
            </w:r>
            <w:r w:rsidRPr="002E1E70">
              <w:rPr>
                <w:color w:val="0000FF"/>
                <w:cs/>
              </w:rPr>
              <w:t xml:space="preserve"> บาท</w:t>
            </w:r>
          </w:p>
        </w:tc>
      </w:tr>
      <w:tr w:rsidR="00F3514D" w:rsidRPr="009540D5" w:rsidTr="006D67AB">
        <w:trPr>
          <w:cantSplit/>
          <w:trHeight w:val="272"/>
        </w:trPr>
        <w:tc>
          <w:tcPr>
            <w:tcW w:w="433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F3514D" w:rsidRPr="009540D5" w:rsidRDefault="00F3514D" w:rsidP="006D67AB">
            <w:pPr>
              <w:spacing w:before="120" w:line="360" w:lineRule="auto"/>
              <w:rPr>
                <w:color w:val="0000FF"/>
              </w:rPr>
            </w:pPr>
            <w:r w:rsidRPr="002E1E70">
              <w:rPr>
                <w:color w:val="0000FF"/>
              </w:rPr>
              <w:t xml:space="preserve">10,001 </w:t>
            </w:r>
            <w:r w:rsidRPr="002E1E70">
              <w:rPr>
                <w:color w:val="0000FF"/>
                <w:cs/>
              </w:rPr>
              <w:t xml:space="preserve">– </w:t>
            </w:r>
            <w:r w:rsidRPr="002E1E70">
              <w:rPr>
                <w:color w:val="0000FF"/>
              </w:rPr>
              <w:t>20,000</w:t>
            </w:r>
            <w:r w:rsidRPr="002E1E70">
              <w:rPr>
                <w:color w:val="0000FF"/>
                <w:cs/>
              </w:rPr>
              <w:t xml:space="preserve"> บาท</w:t>
            </w:r>
          </w:p>
        </w:tc>
        <w:tc>
          <w:tcPr>
            <w:tcW w:w="98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F3514D" w:rsidRPr="009540D5" w:rsidRDefault="00F3514D" w:rsidP="006D67AB">
            <w:pPr>
              <w:spacing w:before="120" w:line="360" w:lineRule="auto"/>
              <w:rPr>
                <w:color w:val="0000FF"/>
              </w:rPr>
            </w:pPr>
            <w:r w:rsidRPr="004045BD">
              <w:rPr>
                <w:rFonts w:hint="cs"/>
                <w:color w:val="0000FF"/>
                <w:cs/>
              </w:rPr>
              <w:t>วงเงินสำหรับ</w:t>
            </w:r>
            <w:r>
              <w:rPr>
                <w:rFonts w:hint="cs"/>
                <w:color w:val="0000FF"/>
                <w:cs/>
              </w:rPr>
              <w:t>ทำธุรกรรมทางการเงิน โดยผู้ให้บริการเรียกเก็บค่าธรรมเนียมจากลูกค้าที่ทำธุรกรรมในวงเงิน</w:t>
            </w:r>
            <w:r>
              <w:rPr>
                <w:color w:val="0000FF"/>
                <w:cs/>
              </w:rPr>
              <w:t xml:space="preserve"> </w:t>
            </w:r>
            <w:r w:rsidRPr="002E1E70">
              <w:rPr>
                <w:color w:val="0000FF"/>
              </w:rPr>
              <w:t xml:space="preserve">10,001 </w:t>
            </w:r>
            <w:r w:rsidRPr="002E1E70">
              <w:rPr>
                <w:color w:val="0000FF"/>
                <w:cs/>
              </w:rPr>
              <w:t xml:space="preserve">– </w:t>
            </w:r>
            <w:r w:rsidRPr="002E1E70">
              <w:rPr>
                <w:color w:val="0000FF"/>
              </w:rPr>
              <w:t>20,000</w:t>
            </w:r>
            <w:r w:rsidRPr="002E1E70">
              <w:rPr>
                <w:color w:val="0000FF"/>
                <w:cs/>
              </w:rPr>
              <w:t xml:space="preserve"> บาท</w:t>
            </w:r>
          </w:p>
        </w:tc>
      </w:tr>
      <w:tr w:rsidR="00F3514D" w:rsidRPr="009540D5" w:rsidTr="006D67AB">
        <w:trPr>
          <w:cantSplit/>
          <w:trHeight w:val="291"/>
        </w:trPr>
        <w:tc>
          <w:tcPr>
            <w:tcW w:w="433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F3514D" w:rsidRPr="009540D5" w:rsidRDefault="00F3514D" w:rsidP="006D67AB">
            <w:pPr>
              <w:spacing w:before="120" w:line="360" w:lineRule="auto"/>
              <w:rPr>
                <w:color w:val="0000FF"/>
              </w:rPr>
            </w:pPr>
            <w:r w:rsidRPr="002E1E70">
              <w:rPr>
                <w:color w:val="0000FF"/>
              </w:rPr>
              <w:t xml:space="preserve">20,001 </w:t>
            </w:r>
            <w:r w:rsidRPr="002E1E70">
              <w:rPr>
                <w:color w:val="0000FF"/>
                <w:cs/>
              </w:rPr>
              <w:t xml:space="preserve">– </w:t>
            </w:r>
            <w:r w:rsidRPr="002E1E70">
              <w:rPr>
                <w:color w:val="0000FF"/>
              </w:rPr>
              <w:t>30,000</w:t>
            </w:r>
            <w:r w:rsidRPr="002E1E70">
              <w:rPr>
                <w:color w:val="0000FF"/>
                <w:cs/>
              </w:rPr>
              <w:t xml:space="preserve"> บาท</w:t>
            </w:r>
          </w:p>
        </w:tc>
        <w:tc>
          <w:tcPr>
            <w:tcW w:w="98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F3514D" w:rsidRPr="009540D5" w:rsidRDefault="00F3514D" w:rsidP="006D67AB">
            <w:pPr>
              <w:spacing w:before="120" w:line="360" w:lineRule="auto"/>
              <w:rPr>
                <w:color w:val="0000FF"/>
              </w:rPr>
            </w:pPr>
            <w:r w:rsidRPr="004045BD">
              <w:rPr>
                <w:rFonts w:hint="cs"/>
                <w:color w:val="0000FF"/>
                <w:cs/>
              </w:rPr>
              <w:t>วงเงินสำหรับ</w:t>
            </w:r>
            <w:r>
              <w:rPr>
                <w:rFonts w:hint="cs"/>
                <w:color w:val="0000FF"/>
                <w:cs/>
              </w:rPr>
              <w:t>ทำธุรกรรมทางการเงิน โดยผู้ให้บริการเรียกเก็บค่าธรรมเนียมจากลูกค้าที่ทำธุรกรรมในวงเงิน</w:t>
            </w:r>
            <w:r>
              <w:rPr>
                <w:color w:val="0000FF"/>
                <w:cs/>
              </w:rPr>
              <w:t xml:space="preserve"> </w:t>
            </w:r>
            <w:r w:rsidRPr="002E1E70">
              <w:rPr>
                <w:color w:val="0000FF"/>
              </w:rPr>
              <w:t xml:space="preserve">20,001 </w:t>
            </w:r>
            <w:r w:rsidRPr="002E1E70">
              <w:rPr>
                <w:color w:val="0000FF"/>
                <w:cs/>
              </w:rPr>
              <w:t xml:space="preserve">– </w:t>
            </w:r>
            <w:r w:rsidRPr="002E1E70">
              <w:rPr>
                <w:color w:val="0000FF"/>
              </w:rPr>
              <w:t>30,000</w:t>
            </w:r>
            <w:r w:rsidRPr="002E1E70">
              <w:rPr>
                <w:color w:val="0000FF"/>
                <w:cs/>
              </w:rPr>
              <w:t xml:space="preserve"> บาท</w:t>
            </w:r>
          </w:p>
        </w:tc>
      </w:tr>
      <w:tr w:rsidR="00F3514D" w:rsidRPr="009540D5" w:rsidTr="006D67AB">
        <w:trPr>
          <w:cantSplit/>
          <w:trHeight w:val="291"/>
        </w:trPr>
        <w:tc>
          <w:tcPr>
            <w:tcW w:w="433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F3514D" w:rsidRPr="009540D5" w:rsidRDefault="00F3514D" w:rsidP="006D67AB">
            <w:pPr>
              <w:spacing w:before="120" w:line="360" w:lineRule="auto"/>
              <w:rPr>
                <w:color w:val="0000FF"/>
                <w:cs/>
              </w:rPr>
            </w:pPr>
            <w:r w:rsidRPr="002E1E70">
              <w:rPr>
                <w:color w:val="0000FF"/>
              </w:rPr>
              <w:t xml:space="preserve">30,001 </w:t>
            </w:r>
            <w:r w:rsidRPr="002E1E70">
              <w:rPr>
                <w:color w:val="0000FF"/>
                <w:cs/>
              </w:rPr>
              <w:t xml:space="preserve">– </w:t>
            </w:r>
            <w:r w:rsidRPr="002E1E70">
              <w:rPr>
                <w:color w:val="0000FF"/>
              </w:rPr>
              <w:t>40,000</w:t>
            </w:r>
            <w:r w:rsidRPr="002E1E70">
              <w:rPr>
                <w:color w:val="0000FF"/>
                <w:cs/>
              </w:rPr>
              <w:t xml:space="preserve"> บาท</w:t>
            </w:r>
          </w:p>
        </w:tc>
        <w:tc>
          <w:tcPr>
            <w:tcW w:w="98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F3514D" w:rsidRPr="009540D5" w:rsidRDefault="00F3514D" w:rsidP="006D67AB">
            <w:pPr>
              <w:spacing w:before="120" w:line="360" w:lineRule="auto"/>
              <w:rPr>
                <w:color w:val="0000FF"/>
                <w:cs/>
              </w:rPr>
            </w:pPr>
            <w:r w:rsidRPr="004045BD">
              <w:rPr>
                <w:rFonts w:hint="cs"/>
                <w:color w:val="0000FF"/>
                <w:cs/>
              </w:rPr>
              <w:t>วงเงินสำหรับ</w:t>
            </w:r>
            <w:r>
              <w:rPr>
                <w:rFonts w:hint="cs"/>
                <w:color w:val="0000FF"/>
                <w:cs/>
              </w:rPr>
              <w:t xml:space="preserve">ทำธุรกรรมทางการเงิน โดยผู้ให้บริการเรียกเก็บค่าธรรมเนียมจากลูกค้าที่ทำธุรกรรมในวงเงิน </w:t>
            </w:r>
            <w:r w:rsidRPr="002E1E70">
              <w:rPr>
                <w:color w:val="0000FF"/>
              </w:rPr>
              <w:t xml:space="preserve">30,001 </w:t>
            </w:r>
            <w:r w:rsidRPr="002E1E70">
              <w:rPr>
                <w:color w:val="0000FF"/>
                <w:cs/>
              </w:rPr>
              <w:t xml:space="preserve">– </w:t>
            </w:r>
            <w:r w:rsidRPr="002E1E70">
              <w:rPr>
                <w:color w:val="0000FF"/>
              </w:rPr>
              <w:t>40,000</w:t>
            </w:r>
            <w:r w:rsidRPr="002E1E70">
              <w:rPr>
                <w:color w:val="0000FF"/>
                <w:cs/>
              </w:rPr>
              <w:t xml:space="preserve"> บาท</w:t>
            </w:r>
          </w:p>
        </w:tc>
      </w:tr>
      <w:tr w:rsidR="00F3514D" w:rsidRPr="009540D5" w:rsidTr="006D67AB">
        <w:trPr>
          <w:cantSplit/>
          <w:trHeight w:val="291"/>
        </w:trPr>
        <w:tc>
          <w:tcPr>
            <w:tcW w:w="433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F3514D" w:rsidRPr="009540D5" w:rsidRDefault="00F3514D" w:rsidP="006D67AB">
            <w:pPr>
              <w:spacing w:before="120" w:line="360" w:lineRule="auto"/>
              <w:rPr>
                <w:color w:val="0000FF"/>
                <w:cs/>
              </w:rPr>
            </w:pPr>
            <w:r w:rsidRPr="002E1E70">
              <w:rPr>
                <w:color w:val="0000FF"/>
              </w:rPr>
              <w:t xml:space="preserve">40,001 </w:t>
            </w:r>
            <w:r w:rsidRPr="002E1E70">
              <w:rPr>
                <w:color w:val="0000FF"/>
                <w:cs/>
              </w:rPr>
              <w:t xml:space="preserve">– </w:t>
            </w:r>
            <w:r w:rsidRPr="002E1E70">
              <w:rPr>
                <w:color w:val="0000FF"/>
              </w:rPr>
              <w:t>50,000</w:t>
            </w:r>
            <w:r w:rsidRPr="002E1E70">
              <w:rPr>
                <w:color w:val="0000FF"/>
                <w:cs/>
              </w:rPr>
              <w:t xml:space="preserve"> บาท</w:t>
            </w:r>
          </w:p>
        </w:tc>
        <w:tc>
          <w:tcPr>
            <w:tcW w:w="98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F3514D" w:rsidRPr="009540D5" w:rsidRDefault="00F3514D" w:rsidP="006D67AB">
            <w:pPr>
              <w:spacing w:before="120" w:line="360" w:lineRule="auto"/>
              <w:rPr>
                <w:color w:val="0000FF"/>
                <w:cs/>
              </w:rPr>
            </w:pPr>
            <w:r w:rsidRPr="004045BD">
              <w:rPr>
                <w:rFonts w:hint="cs"/>
                <w:color w:val="0000FF"/>
                <w:cs/>
              </w:rPr>
              <w:t>วงเงินสำหรับ</w:t>
            </w:r>
            <w:r>
              <w:rPr>
                <w:rFonts w:hint="cs"/>
                <w:color w:val="0000FF"/>
                <w:cs/>
              </w:rPr>
              <w:t xml:space="preserve">ทำธุรกรรมทางการเงิน โดยผู้ให้บริการเรียกเก็บค่าธรรมเนียมจากลูกค้าที่ทำธุรกรรมในวงเงิน </w:t>
            </w:r>
            <w:r w:rsidRPr="002E1E70">
              <w:rPr>
                <w:color w:val="0000FF"/>
              </w:rPr>
              <w:t xml:space="preserve">40,001 </w:t>
            </w:r>
            <w:r w:rsidRPr="002E1E70">
              <w:rPr>
                <w:color w:val="0000FF"/>
                <w:cs/>
              </w:rPr>
              <w:t xml:space="preserve">– </w:t>
            </w:r>
            <w:r w:rsidRPr="002E1E70">
              <w:rPr>
                <w:color w:val="0000FF"/>
              </w:rPr>
              <w:t>50,000</w:t>
            </w:r>
            <w:r w:rsidRPr="002E1E70">
              <w:rPr>
                <w:color w:val="0000FF"/>
                <w:cs/>
              </w:rPr>
              <w:t xml:space="preserve"> บาท</w:t>
            </w:r>
          </w:p>
        </w:tc>
      </w:tr>
      <w:tr w:rsidR="00F3514D" w:rsidRPr="009540D5" w:rsidTr="006D67AB">
        <w:trPr>
          <w:cantSplit/>
          <w:trHeight w:val="291"/>
        </w:trPr>
        <w:tc>
          <w:tcPr>
            <w:tcW w:w="433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F3514D" w:rsidRPr="009540D5" w:rsidRDefault="00F3514D" w:rsidP="006D67AB">
            <w:pPr>
              <w:spacing w:before="120" w:line="360" w:lineRule="auto"/>
              <w:rPr>
                <w:color w:val="0000FF"/>
                <w:cs/>
              </w:rPr>
            </w:pPr>
            <w:r w:rsidRPr="002E1E70">
              <w:rPr>
                <w:color w:val="0000FF"/>
              </w:rPr>
              <w:t xml:space="preserve">50,001 </w:t>
            </w:r>
            <w:r w:rsidRPr="002E1E70">
              <w:rPr>
                <w:color w:val="0000FF"/>
                <w:cs/>
              </w:rPr>
              <w:t xml:space="preserve">– </w:t>
            </w:r>
            <w:r w:rsidRPr="002E1E70">
              <w:rPr>
                <w:color w:val="0000FF"/>
              </w:rPr>
              <w:t>65,000</w:t>
            </w:r>
            <w:r w:rsidRPr="002E1E70">
              <w:rPr>
                <w:color w:val="0000FF"/>
                <w:cs/>
              </w:rPr>
              <w:t xml:space="preserve"> บาท</w:t>
            </w:r>
          </w:p>
        </w:tc>
        <w:tc>
          <w:tcPr>
            <w:tcW w:w="98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F3514D" w:rsidRPr="009540D5" w:rsidRDefault="00F3514D" w:rsidP="006D67AB">
            <w:pPr>
              <w:spacing w:before="120" w:line="360" w:lineRule="auto"/>
              <w:rPr>
                <w:color w:val="0000FF"/>
                <w:cs/>
              </w:rPr>
            </w:pPr>
            <w:r w:rsidRPr="004045BD">
              <w:rPr>
                <w:rFonts w:hint="cs"/>
                <w:color w:val="0000FF"/>
                <w:cs/>
              </w:rPr>
              <w:t>วงเงินสำหรับ</w:t>
            </w:r>
            <w:r>
              <w:rPr>
                <w:rFonts w:hint="cs"/>
                <w:color w:val="0000FF"/>
                <w:cs/>
              </w:rPr>
              <w:t xml:space="preserve">ทำธุรกรรมทางการเงิน โดยผู้ให้บริการเรียกเก็บค่าธรรมเนียมจากลูกค้าที่ทำธุรกรรมในวงเงิน </w:t>
            </w:r>
            <w:r w:rsidRPr="002E1E70">
              <w:rPr>
                <w:color w:val="0000FF"/>
              </w:rPr>
              <w:t xml:space="preserve">50,001 </w:t>
            </w:r>
            <w:r w:rsidRPr="002E1E70">
              <w:rPr>
                <w:color w:val="0000FF"/>
                <w:cs/>
              </w:rPr>
              <w:t xml:space="preserve">– </w:t>
            </w:r>
            <w:r w:rsidRPr="002E1E70">
              <w:rPr>
                <w:color w:val="0000FF"/>
              </w:rPr>
              <w:t>65,000</w:t>
            </w:r>
            <w:r w:rsidRPr="002E1E70">
              <w:rPr>
                <w:color w:val="0000FF"/>
                <w:cs/>
              </w:rPr>
              <w:t xml:space="preserve"> บาท</w:t>
            </w:r>
          </w:p>
        </w:tc>
      </w:tr>
      <w:tr w:rsidR="00F3514D" w:rsidRPr="009540D5" w:rsidTr="006D67AB">
        <w:trPr>
          <w:cantSplit/>
          <w:trHeight w:val="291"/>
        </w:trPr>
        <w:tc>
          <w:tcPr>
            <w:tcW w:w="433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F3514D" w:rsidRPr="009540D5" w:rsidRDefault="00F3514D" w:rsidP="006D67AB">
            <w:pPr>
              <w:spacing w:before="120" w:line="360" w:lineRule="auto"/>
              <w:rPr>
                <w:color w:val="0000FF"/>
                <w:cs/>
              </w:rPr>
            </w:pPr>
            <w:r w:rsidRPr="002E1E70">
              <w:rPr>
                <w:color w:val="0000FF"/>
              </w:rPr>
              <w:t xml:space="preserve">65,001 </w:t>
            </w:r>
            <w:r w:rsidRPr="002E1E70">
              <w:rPr>
                <w:color w:val="0000FF"/>
                <w:cs/>
              </w:rPr>
              <w:t xml:space="preserve">– </w:t>
            </w:r>
            <w:r w:rsidRPr="002E1E70">
              <w:rPr>
                <w:color w:val="0000FF"/>
              </w:rPr>
              <w:t>80,000</w:t>
            </w:r>
            <w:r w:rsidRPr="002E1E70">
              <w:rPr>
                <w:color w:val="0000FF"/>
                <w:cs/>
              </w:rPr>
              <w:t xml:space="preserve"> บาท</w:t>
            </w:r>
          </w:p>
        </w:tc>
        <w:tc>
          <w:tcPr>
            <w:tcW w:w="98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F3514D" w:rsidRPr="009540D5" w:rsidRDefault="00F3514D" w:rsidP="006D67AB">
            <w:pPr>
              <w:spacing w:before="120" w:line="360" w:lineRule="auto"/>
              <w:rPr>
                <w:color w:val="0000FF"/>
                <w:cs/>
              </w:rPr>
            </w:pPr>
            <w:r w:rsidRPr="004045BD">
              <w:rPr>
                <w:rFonts w:hint="cs"/>
                <w:color w:val="0000FF"/>
                <w:cs/>
              </w:rPr>
              <w:t>วงเงินสำหรับ</w:t>
            </w:r>
            <w:r>
              <w:rPr>
                <w:rFonts w:hint="cs"/>
                <w:color w:val="0000FF"/>
                <w:cs/>
              </w:rPr>
              <w:t xml:space="preserve">ทำธุรกรรมทางการเงิน โดยผู้ให้บริการเรียกเก็บค่าธรรมเนียมจากลูกค้าที่ทำธุรกรรมในวงเงิน </w:t>
            </w:r>
            <w:r w:rsidRPr="002E1E70">
              <w:rPr>
                <w:color w:val="0000FF"/>
              </w:rPr>
              <w:t xml:space="preserve">65,001 </w:t>
            </w:r>
            <w:r w:rsidRPr="002E1E70">
              <w:rPr>
                <w:color w:val="0000FF"/>
                <w:cs/>
              </w:rPr>
              <w:t xml:space="preserve">– </w:t>
            </w:r>
            <w:r w:rsidRPr="002E1E70">
              <w:rPr>
                <w:color w:val="0000FF"/>
              </w:rPr>
              <w:t>80,000</w:t>
            </w:r>
            <w:r w:rsidRPr="002E1E70">
              <w:rPr>
                <w:color w:val="0000FF"/>
                <w:cs/>
              </w:rPr>
              <w:t xml:space="preserve"> บาท</w:t>
            </w:r>
          </w:p>
        </w:tc>
      </w:tr>
      <w:tr w:rsidR="00F3514D" w:rsidRPr="009540D5" w:rsidTr="006D67AB">
        <w:trPr>
          <w:cantSplit/>
          <w:trHeight w:val="291"/>
        </w:trPr>
        <w:tc>
          <w:tcPr>
            <w:tcW w:w="433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noWrap/>
          </w:tcPr>
          <w:p w:rsidR="00F3514D" w:rsidRPr="009540D5" w:rsidRDefault="00F3514D" w:rsidP="006D67AB">
            <w:pPr>
              <w:spacing w:before="120" w:line="360" w:lineRule="auto"/>
              <w:rPr>
                <w:color w:val="0000FF"/>
                <w:cs/>
              </w:rPr>
            </w:pPr>
            <w:r w:rsidRPr="002E1E70">
              <w:rPr>
                <w:color w:val="0000FF"/>
              </w:rPr>
              <w:t xml:space="preserve">80,001 </w:t>
            </w:r>
            <w:r w:rsidRPr="002E1E70">
              <w:rPr>
                <w:color w:val="0000FF"/>
                <w:cs/>
              </w:rPr>
              <w:t xml:space="preserve">– </w:t>
            </w:r>
            <w:r w:rsidRPr="002E1E70">
              <w:rPr>
                <w:color w:val="0000FF"/>
              </w:rPr>
              <w:t>100,000</w:t>
            </w:r>
            <w:r w:rsidRPr="002E1E70">
              <w:rPr>
                <w:color w:val="0000FF"/>
                <w:cs/>
              </w:rPr>
              <w:t xml:space="preserve"> บาท</w:t>
            </w:r>
          </w:p>
        </w:tc>
        <w:tc>
          <w:tcPr>
            <w:tcW w:w="980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3514D" w:rsidRPr="009540D5" w:rsidRDefault="00F3514D" w:rsidP="006D67AB">
            <w:pPr>
              <w:spacing w:before="120" w:line="360" w:lineRule="auto"/>
              <w:rPr>
                <w:color w:val="0000FF"/>
                <w:cs/>
              </w:rPr>
            </w:pPr>
            <w:r w:rsidRPr="004045BD">
              <w:rPr>
                <w:rFonts w:hint="cs"/>
                <w:color w:val="0000FF"/>
                <w:cs/>
              </w:rPr>
              <w:t>วงเงินสำหรับ</w:t>
            </w:r>
            <w:r>
              <w:rPr>
                <w:rFonts w:hint="cs"/>
                <w:color w:val="0000FF"/>
                <w:cs/>
              </w:rPr>
              <w:t xml:space="preserve">ทำธุรกรรมทางการเงิน โดยผู้ให้บริการเรียกเก็บค่าธรรมเนียมจากลูกค้าที่ทำธุรกรรมในวงเงิน </w:t>
            </w:r>
            <w:r w:rsidRPr="002E1E70">
              <w:rPr>
                <w:color w:val="0000FF"/>
              </w:rPr>
              <w:t xml:space="preserve">80,001 </w:t>
            </w:r>
            <w:r w:rsidRPr="002E1E70">
              <w:rPr>
                <w:color w:val="0000FF"/>
                <w:cs/>
              </w:rPr>
              <w:t xml:space="preserve">– </w:t>
            </w:r>
            <w:r w:rsidRPr="002E1E70">
              <w:rPr>
                <w:color w:val="0000FF"/>
              </w:rPr>
              <w:t>100,000</w:t>
            </w:r>
            <w:r w:rsidRPr="002E1E70">
              <w:rPr>
                <w:color w:val="0000FF"/>
                <w:cs/>
              </w:rPr>
              <w:t xml:space="preserve"> บาท</w:t>
            </w:r>
          </w:p>
        </w:tc>
      </w:tr>
    </w:tbl>
    <w:p w:rsidR="0060048A" w:rsidRPr="00F3514D" w:rsidRDefault="00F3514D">
      <w:r w:rsidRPr="009540D5">
        <w:rPr>
          <w:color w:val="0000FF"/>
          <w:cs/>
        </w:rPr>
        <w:br w:type="page"/>
      </w:r>
    </w:p>
    <w:tbl>
      <w:tblPr>
        <w:tblW w:w="1467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5688"/>
        <w:gridCol w:w="5580"/>
      </w:tblGrid>
      <w:tr w:rsidR="0035162E" w:rsidRPr="00BE3AA6" w:rsidTr="00B85530">
        <w:trPr>
          <w:cantSplit/>
          <w:trHeight w:val="255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5162E" w:rsidRPr="00BE3AA6" w:rsidRDefault="0035162E" w:rsidP="00B85530">
            <w:pPr>
              <w:rPr>
                <w:b/>
                <w:bCs/>
                <w:color w:val="000000" w:themeColor="text1"/>
              </w:rPr>
            </w:pPr>
            <w:r w:rsidRPr="00BE3AA6">
              <w:rPr>
                <w:b/>
                <w:bCs/>
                <w:color w:val="000000" w:themeColor="text1"/>
              </w:rPr>
              <w:lastRenderedPageBreak/>
              <w:t>Classification Name</w:t>
            </w:r>
            <w:r w:rsidRPr="00BE3AA6">
              <w:rPr>
                <w:b/>
                <w:bCs/>
                <w:color w:val="000000" w:themeColor="text1"/>
                <w:cs/>
              </w:rPr>
              <w:t>:</w:t>
            </w:r>
          </w:p>
        </w:tc>
        <w:tc>
          <w:tcPr>
            <w:tcW w:w="56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5162E" w:rsidRPr="00BE3AA6" w:rsidRDefault="0035162E" w:rsidP="00727B20">
            <w:pPr>
              <w:pStyle w:val="Heading1"/>
              <w:rPr>
                <w:rFonts w:cs="Tahoma"/>
                <w:color w:val="000000" w:themeColor="text1"/>
                <w:sz w:val="20"/>
                <w:szCs w:val="20"/>
              </w:rPr>
            </w:pPr>
            <w:bookmarkStart w:id="18" w:name="_Toc542520"/>
            <w:bookmarkStart w:id="19" w:name="_Toc1636061"/>
            <w:bookmarkStart w:id="20" w:name="_Toc54219414"/>
            <w:r w:rsidRPr="00BE3AA6">
              <w:rPr>
                <w:rFonts w:cs="Tahoma"/>
                <w:color w:val="000000" w:themeColor="text1"/>
                <w:sz w:val="20"/>
                <w:szCs w:val="20"/>
                <w:cs/>
              </w:rPr>
              <w:t>ประเภท</w:t>
            </w:r>
            <w:bookmarkEnd w:id="18"/>
            <w:bookmarkEnd w:id="19"/>
            <w:r w:rsidR="00727B20">
              <w:rPr>
                <w:rFonts w:cs="Tahoma" w:hint="cs"/>
                <w:color w:val="000000" w:themeColor="text1"/>
                <w:sz w:val="20"/>
                <w:szCs w:val="20"/>
                <w:cs/>
              </w:rPr>
              <w:t>ผลิตภัณฑ์</w:t>
            </w:r>
            <w:bookmarkEnd w:id="20"/>
          </w:p>
        </w:tc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5162E" w:rsidRPr="00BE3AA6" w:rsidRDefault="0035162E" w:rsidP="00B85530">
            <w:pPr>
              <w:rPr>
                <w:b/>
                <w:bCs/>
                <w:i/>
                <w:iCs/>
                <w:color w:val="000000" w:themeColor="text1"/>
              </w:rPr>
            </w:pPr>
          </w:p>
        </w:tc>
      </w:tr>
    </w:tbl>
    <w:p w:rsidR="0035162E" w:rsidRPr="00BE3AA6" w:rsidRDefault="0035162E" w:rsidP="0035162E">
      <w:pPr>
        <w:rPr>
          <w:color w:val="000000" w:themeColor="text1"/>
        </w:rPr>
      </w:pPr>
    </w:p>
    <w:tbl>
      <w:tblPr>
        <w:tblW w:w="14140" w:type="dxa"/>
        <w:tblInd w:w="8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30"/>
        <w:gridCol w:w="9810"/>
      </w:tblGrid>
      <w:tr w:rsidR="0035162E" w:rsidRPr="00BE3AA6" w:rsidTr="00571BA9">
        <w:trPr>
          <w:cantSplit/>
          <w:trHeight w:val="291"/>
          <w:tblHeader/>
        </w:trPr>
        <w:tc>
          <w:tcPr>
            <w:tcW w:w="4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</w:tcPr>
          <w:p w:rsidR="0035162E" w:rsidRPr="00BE3AA6" w:rsidRDefault="0035162E" w:rsidP="008610D3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BE3AA6">
              <w:rPr>
                <w:b/>
                <w:bCs/>
                <w:color w:val="000000" w:themeColor="text1"/>
              </w:rPr>
              <w:t>Value</w:t>
            </w:r>
          </w:p>
        </w:tc>
        <w:tc>
          <w:tcPr>
            <w:tcW w:w="9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</w:tcPr>
          <w:p w:rsidR="0035162E" w:rsidRPr="00BE3AA6" w:rsidRDefault="0035162E" w:rsidP="008610D3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BE3AA6">
              <w:rPr>
                <w:b/>
                <w:bCs/>
                <w:color w:val="000000" w:themeColor="text1"/>
              </w:rPr>
              <w:t>Description</w:t>
            </w:r>
          </w:p>
        </w:tc>
      </w:tr>
      <w:tr w:rsidR="0035162E" w:rsidRPr="00BE3AA6" w:rsidTr="00571BA9">
        <w:trPr>
          <w:cantSplit/>
          <w:trHeight w:val="291"/>
        </w:trPr>
        <w:tc>
          <w:tcPr>
            <w:tcW w:w="433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35162E" w:rsidRPr="00BE3AA6" w:rsidRDefault="00727B20" w:rsidP="008610D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cs/>
              </w:rPr>
            </w:pPr>
            <w:r w:rsidRPr="00727B20">
              <w:rPr>
                <w:rFonts w:cs="Tahoma"/>
                <w:color w:val="000000" w:themeColor="text1"/>
              </w:rPr>
              <w:t>1</w:t>
            </w:r>
            <w:r w:rsidRPr="00727B20">
              <w:rPr>
                <w:rFonts w:cs="Tahoma"/>
                <w:color w:val="000000" w:themeColor="text1"/>
                <w:cs/>
              </w:rPr>
              <w:t>. เงินฝาก</w:t>
            </w:r>
          </w:p>
        </w:tc>
        <w:tc>
          <w:tcPr>
            <w:tcW w:w="981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35162E" w:rsidRPr="00BE3AA6" w:rsidRDefault="000F699B" w:rsidP="008610D3">
            <w:pPr>
              <w:spacing w:before="120" w:line="360" w:lineRule="auto"/>
              <w:rPr>
                <w:color w:val="000000" w:themeColor="text1"/>
              </w:rPr>
            </w:pPr>
            <w:r w:rsidRPr="000F699B">
              <w:rPr>
                <w:color w:val="000000" w:themeColor="text1"/>
                <w:cs/>
              </w:rPr>
              <w:t>เงินรับฝาก</w:t>
            </w:r>
            <w:r w:rsidRPr="000F699B">
              <w:rPr>
                <w:rFonts w:hint="cs"/>
                <w:color w:val="000000" w:themeColor="text1"/>
                <w:cs/>
              </w:rPr>
              <w:t>ทุกประเภทจากผู้มีถิ่นที่อยู่ในประเทศไทยและต่างประเทศทั้งที่เป็นเงินบาทและเงินตราต่างประเทศ ซึ่งต้องจ่ายดอกเบี้ยหรือไม่ต้องจ่ายดอกเบี้ยแก่ผู้ฝากโดยรวมทั้งเงิน</w:t>
            </w:r>
            <w:r>
              <w:rPr>
                <w:color w:val="000000" w:themeColor="text1"/>
                <w:cs/>
              </w:rPr>
              <w:br/>
            </w:r>
            <w:r w:rsidRPr="000F699B">
              <w:rPr>
                <w:rFonts w:hint="cs"/>
                <w:color w:val="000000" w:themeColor="text1"/>
                <w:cs/>
              </w:rPr>
              <w:t>รับฝากที่ไม่เคลื่อนไหว</w:t>
            </w:r>
          </w:p>
        </w:tc>
      </w:tr>
      <w:tr w:rsidR="0035162E" w:rsidRPr="00BE3AA6" w:rsidTr="00571BA9">
        <w:trPr>
          <w:cantSplit/>
          <w:trHeight w:val="291"/>
        </w:trPr>
        <w:tc>
          <w:tcPr>
            <w:tcW w:w="433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35162E" w:rsidRPr="00BE3AA6" w:rsidRDefault="00727B20" w:rsidP="008610D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cs/>
              </w:rPr>
            </w:pPr>
            <w:r w:rsidRPr="00727B20">
              <w:rPr>
                <w:rFonts w:cs="Tahoma"/>
                <w:color w:val="000000" w:themeColor="text1"/>
              </w:rPr>
              <w:t>2</w:t>
            </w:r>
            <w:r w:rsidRPr="00727B20">
              <w:rPr>
                <w:rFonts w:cs="Tahoma"/>
                <w:color w:val="000000" w:themeColor="text1"/>
                <w:cs/>
              </w:rPr>
              <w:t>. บัตรเดบิต</w:t>
            </w:r>
          </w:p>
        </w:tc>
        <w:tc>
          <w:tcPr>
            <w:tcW w:w="9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35162E" w:rsidRPr="00BE3AA6" w:rsidRDefault="000F699B" w:rsidP="000F699B">
            <w:pPr>
              <w:spacing w:before="120" w:line="360" w:lineRule="auto"/>
              <w:rPr>
                <w:color w:val="000000" w:themeColor="text1"/>
              </w:rPr>
            </w:pPr>
            <w:r w:rsidRPr="000F699B">
              <w:rPr>
                <w:color w:val="000000" w:themeColor="text1"/>
                <w:cs/>
              </w:rPr>
              <w:t>บัตรอิเล็กทรอนิกส์ที่ผู้ให้บริการออกให้แก่ผู้ใช้บริการ เพื่อใช้ชำระค่าสินค้า ค่าบริการ หรือค่าอื่นใด แทนการชำระด้วยเงินสด หรือเพื่อใช้เบิก ถอน โอน หรือทำธุรกรรมอื่นใดที่เกี่ยวกับเงิน ตามมูลค่าของเงินที่ผู้ใช้บริการได้ฝากไว้กับผู้ให้บริการ</w:t>
            </w:r>
          </w:p>
        </w:tc>
      </w:tr>
      <w:tr w:rsidR="0035162E" w:rsidRPr="00BE3AA6" w:rsidTr="00571BA9">
        <w:trPr>
          <w:cantSplit/>
          <w:trHeight w:val="291"/>
        </w:trPr>
        <w:tc>
          <w:tcPr>
            <w:tcW w:w="433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35162E" w:rsidRPr="00BE3AA6" w:rsidRDefault="00727B20" w:rsidP="008610D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cs/>
              </w:rPr>
            </w:pPr>
            <w:r w:rsidRPr="00727B20">
              <w:rPr>
                <w:rFonts w:cs="Tahoma"/>
                <w:color w:val="000000" w:themeColor="text1"/>
              </w:rPr>
              <w:t>3</w:t>
            </w:r>
            <w:r w:rsidRPr="00727B20">
              <w:rPr>
                <w:rFonts w:cs="Tahoma"/>
                <w:color w:val="000000" w:themeColor="text1"/>
                <w:cs/>
              </w:rPr>
              <w:t>. บัตรเครดิต</w:t>
            </w:r>
          </w:p>
        </w:tc>
        <w:tc>
          <w:tcPr>
            <w:tcW w:w="9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35162E" w:rsidRPr="00BE3AA6" w:rsidRDefault="000F699B" w:rsidP="008610D3">
            <w:pPr>
              <w:spacing w:before="120" w:line="360" w:lineRule="auto"/>
              <w:rPr>
                <w:color w:val="000000" w:themeColor="text1"/>
              </w:rPr>
            </w:pPr>
            <w:r w:rsidRPr="000F699B">
              <w:rPr>
                <w:color w:val="000000" w:themeColor="text1"/>
                <w:cs/>
              </w:rPr>
              <w:t>บัตรที่ผู้ให้บริการออกให้แก่ผู้ถือบัตรหรือผู้บริโภคตามหลักเกณฑ์และวิธีการที่</w:t>
            </w:r>
            <w:r w:rsidRPr="000F699B">
              <w:rPr>
                <w:rFonts w:hint="cs"/>
                <w:color w:val="000000" w:themeColor="text1"/>
                <w:cs/>
              </w:rPr>
              <w:t>ผู้ให้บริการ</w:t>
            </w:r>
            <w:r w:rsidRPr="000F699B">
              <w:rPr>
                <w:color w:val="000000" w:themeColor="text1"/>
                <w:cs/>
              </w:rPr>
              <w:t xml:space="preserve">กำหนด เพื่อใช้ชำระค่าสินค้า ค่าบริการ หรือค่าอื่นใดแทนการชำระด้วยเงินสดหรือเพื่อใช้เบิกถอนเงินสด ทั้งนี้ ไม่รวมถึงบัตรที่ได้มีการชำระค่าสินค้า ค่าบริการ หรือค่าอื่นใดไว้ล่วงหน้า </w:t>
            </w:r>
            <w:r w:rsidRPr="000F699B">
              <w:rPr>
                <w:rFonts w:hint="cs"/>
                <w:color w:val="000000" w:themeColor="text1"/>
                <w:cs/>
              </w:rPr>
              <w:t>และไม่รวมถึงบัตรเดบิตซึ่งใช้เพื่อเบิกถอนเงินสดหรือหักทอนค่าสินค้าหรือค่าบริการจากบัญชีเงินฝากในขณะที่ใช้บัตรนั้น</w:t>
            </w:r>
          </w:p>
        </w:tc>
      </w:tr>
      <w:tr w:rsidR="0035162E" w:rsidRPr="00BE3AA6" w:rsidTr="00571BA9">
        <w:trPr>
          <w:cantSplit/>
          <w:trHeight w:val="291"/>
        </w:trPr>
        <w:tc>
          <w:tcPr>
            <w:tcW w:w="433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35162E" w:rsidRPr="00BE3AA6" w:rsidRDefault="00727B20" w:rsidP="008610D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cs/>
              </w:rPr>
            </w:pPr>
            <w:r w:rsidRPr="00727B20">
              <w:rPr>
                <w:rFonts w:cs="Tahoma"/>
                <w:color w:val="000000" w:themeColor="text1"/>
              </w:rPr>
              <w:t>4</w:t>
            </w:r>
            <w:r w:rsidRPr="00727B20">
              <w:rPr>
                <w:rFonts w:cs="Tahoma"/>
                <w:color w:val="000000" w:themeColor="text1"/>
                <w:cs/>
              </w:rPr>
              <w:t>. สินเชื่อส่วนบุคคลภายใต้การกำกับ</w:t>
            </w:r>
          </w:p>
        </w:tc>
        <w:tc>
          <w:tcPr>
            <w:tcW w:w="9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0F699B" w:rsidRPr="00BE3AA6" w:rsidRDefault="000F699B" w:rsidP="000400DA">
            <w:pPr>
              <w:spacing w:before="120" w:line="360" w:lineRule="auto"/>
              <w:rPr>
                <w:color w:val="000000" w:themeColor="text1"/>
              </w:rPr>
            </w:pPr>
            <w:r w:rsidRPr="000F699B">
              <w:rPr>
                <w:color w:val="000000" w:themeColor="text1"/>
                <w:cs/>
              </w:rPr>
              <w:t>สินเชื่อส่วนบุคคล</w:t>
            </w:r>
            <w:r w:rsidR="000400DA">
              <w:rPr>
                <w:rFonts w:hint="cs"/>
                <w:color w:val="000000" w:themeColor="text1"/>
                <w:vertAlign w:val="superscript"/>
                <w:cs/>
              </w:rPr>
              <w:t xml:space="preserve"> </w:t>
            </w:r>
            <w:r w:rsidRPr="000F699B">
              <w:rPr>
                <w:rFonts w:hint="cs"/>
                <w:color w:val="000000" w:themeColor="text1"/>
                <w:vertAlign w:val="superscript"/>
                <w:cs/>
              </w:rPr>
              <w:t>1</w:t>
            </w:r>
            <w:r w:rsidR="000400DA">
              <w:rPr>
                <w:color w:val="000000" w:themeColor="text1"/>
                <w:vertAlign w:val="superscript"/>
                <w:cs/>
              </w:rPr>
              <w:t>/</w:t>
            </w:r>
            <w:r>
              <w:rPr>
                <w:rFonts w:hint="cs"/>
                <w:color w:val="000000" w:themeColor="text1"/>
                <w:cs/>
              </w:rPr>
              <w:t xml:space="preserve"> </w:t>
            </w:r>
            <w:r w:rsidRPr="000F699B">
              <w:rPr>
                <w:color w:val="000000" w:themeColor="text1"/>
                <w:cs/>
              </w:rPr>
              <w:t>เฉพาะที่ไม่มีทรัพย์หรือทรัพย์สินเป็น</w:t>
            </w:r>
            <w:r w:rsidRPr="000F699B">
              <w:rPr>
                <w:rFonts w:hint="cs"/>
                <w:color w:val="000000" w:themeColor="text1"/>
                <w:cs/>
              </w:rPr>
              <w:t>หลัก</w:t>
            </w:r>
            <w:r w:rsidRPr="000F699B">
              <w:rPr>
                <w:color w:val="000000" w:themeColor="text1"/>
                <w:cs/>
              </w:rPr>
              <w:t xml:space="preserve">ประกัน </w:t>
            </w:r>
            <w:r w:rsidRPr="000F699B">
              <w:rPr>
                <w:rFonts w:hint="cs"/>
                <w:color w:val="000000" w:themeColor="text1"/>
                <w:cs/>
              </w:rPr>
              <w:t>และ</w:t>
            </w:r>
            <w:r w:rsidRPr="000F699B">
              <w:rPr>
                <w:color w:val="000000" w:themeColor="text1"/>
                <w:cs/>
              </w:rPr>
              <w:t>ให้รวมถึง</w:t>
            </w:r>
            <w:r w:rsidRPr="000F699B">
              <w:rPr>
                <w:rFonts w:hint="cs"/>
                <w:color w:val="000000" w:themeColor="text1"/>
                <w:cs/>
              </w:rPr>
              <w:t xml:space="preserve"> (1) สินเชื่อที่เกิดจาก</w:t>
            </w:r>
            <w:r w:rsidRPr="000F699B">
              <w:rPr>
                <w:color w:val="000000" w:themeColor="text1"/>
                <w:cs/>
              </w:rPr>
              <w:t>การให้เช่าซื้อและการให้เช่าแบบลีสซิ่งในสินค้าที่ผู้</w:t>
            </w:r>
            <w:r w:rsidRPr="000F699B">
              <w:rPr>
                <w:rFonts w:hint="cs"/>
                <w:color w:val="000000" w:themeColor="text1"/>
                <w:cs/>
              </w:rPr>
              <w:t>ให้บริการ</w:t>
            </w:r>
            <w:r w:rsidRPr="000F699B">
              <w:rPr>
                <w:color w:val="000000" w:themeColor="text1"/>
                <w:cs/>
              </w:rPr>
              <w:t>มิได้จำหน่ายเป็นทางการค้าปกติ ยกเว้น</w:t>
            </w:r>
            <w:r w:rsidRPr="000F699B">
              <w:rPr>
                <w:rFonts w:hint="cs"/>
                <w:color w:val="000000" w:themeColor="text1"/>
                <w:cs/>
              </w:rPr>
              <w:t>ใน</w:t>
            </w:r>
            <w:r w:rsidRPr="000F699B">
              <w:rPr>
                <w:color w:val="000000" w:themeColor="text1"/>
                <w:cs/>
              </w:rPr>
              <w:t>สินค้าประเภทรถ</w:t>
            </w:r>
            <w:r w:rsidRPr="000F699B">
              <w:rPr>
                <w:rFonts w:hint="cs"/>
                <w:color w:val="000000" w:themeColor="text1"/>
                <w:cs/>
              </w:rPr>
              <w:t>และเครื่องจักร (2) สินเชื่อที่มีทะเบียนรถเป็นประกัน</w:t>
            </w:r>
            <w:r w:rsidRPr="000F699B">
              <w:rPr>
                <w:color w:val="000000" w:themeColor="text1"/>
                <w:cs/>
              </w:rPr>
              <w:t xml:space="preserve"> ทั้งนี้ ไม่รวม</w:t>
            </w:r>
            <w:r w:rsidRPr="000F699B">
              <w:rPr>
                <w:rFonts w:hint="cs"/>
                <w:color w:val="000000" w:themeColor="text1"/>
                <w:cs/>
              </w:rPr>
              <w:t>ถึง</w:t>
            </w:r>
            <w:r w:rsidRPr="000F699B">
              <w:rPr>
                <w:color w:val="000000" w:themeColor="text1"/>
                <w:cs/>
              </w:rPr>
              <w:t>สินเชื่อเพื่อการศึกษา สินเชื่อเพื่อการเดินทางไปทำงานในต่างประเทศ สินเชื่อเพื่อรักษาพยาบาล สินเชื่อเพื่อสวัสดิการพนักงาน และสินเชื่อตามที่</w:t>
            </w:r>
            <w:r w:rsidRPr="000F699B">
              <w:rPr>
                <w:rFonts w:hint="cs"/>
                <w:color w:val="000000" w:themeColor="text1"/>
                <w:cs/>
              </w:rPr>
              <w:t xml:space="preserve">ธปท. </w:t>
            </w:r>
            <w:r w:rsidRPr="000F699B">
              <w:rPr>
                <w:color w:val="000000" w:themeColor="text1"/>
                <w:cs/>
              </w:rPr>
              <w:t>ประกาศกำหนด</w:t>
            </w:r>
          </w:p>
        </w:tc>
      </w:tr>
      <w:tr w:rsidR="0035162E" w:rsidRPr="00BE3AA6" w:rsidTr="00571BA9">
        <w:trPr>
          <w:cantSplit/>
          <w:trHeight w:val="291"/>
        </w:trPr>
        <w:tc>
          <w:tcPr>
            <w:tcW w:w="433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35162E" w:rsidRPr="00727B20" w:rsidRDefault="00727B20" w:rsidP="008610D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</w:rPr>
            </w:pPr>
            <w:r w:rsidRPr="00727B20">
              <w:rPr>
                <w:rFonts w:cs="Tahoma"/>
                <w:color w:val="000000" w:themeColor="text1"/>
              </w:rPr>
              <w:t>5</w:t>
            </w:r>
            <w:r w:rsidRPr="00727B20">
              <w:rPr>
                <w:rFonts w:cs="Tahoma"/>
                <w:color w:val="000000" w:themeColor="text1"/>
                <w:cs/>
              </w:rPr>
              <w:t>. สินเชื่อที่มีทะเบียนรถเป็นประกัน (</w:t>
            </w:r>
            <w:r w:rsidRPr="00727B20">
              <w:rPr>
                <w:rFonts w:cs="Tahoma"/>
                <w:color w:val="000000" w:themeColor="text1"/>
              </w:rPr>
              <w:t>Car for Cash</w:t>
            </w:r>
            <w:r w:rsidRPr="00727B20">
              <w:rPr>
                <w:rFonts w:cs="Tahoma"/>
                <w:color w:val="000000" w:themeColor="text1"/>
                <w:cs/>
              </w:rPr>
              <w:t>)</w:t>
            </w:r>
          </w:p>
        </w:tc>
        <w:tc>
          <w:tcPr>
            <w:tcW w:w="9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35162E" w:rsidRPr="00BE3AA6" w:rsidRDefault="000F699B" w:rsidP="008610D3">
            <w:pPr>
              <w:spacing w:before="120" w:line="360" w:lineRule="auto"/>
              <w:rPr>
                <w:color w:val="000000" w:themeColor="text1"/>
              </w:rPr>
            </w:pPr>
            <w:r w:rsidRPr="000F699B">
              <w:rPr>
                <w:color w:val="000000" w:themeColor="text1"/>
                <w:cs/>
              </w:rPr>
              <w:t>การให้กู้ยืมเงินแก่บุคคลที่เป็นเจ้าของกรรมสิทธิ์ในรถ โดยผู้ให้บริการมีการรับสมุดคู่มือจดทะเบียนรถ หรือ</w:t>
            </w:r>
            <w:r w:rsidRPr="000F699B">
              <w:rPr>
                <w:rFonts w:hint="cs"/>
                <w:color w:val="000000" w:themeColor="text1"/>
                <w:cs/>
              </w:rPr>
              <w:t>จัดให้มีสัญญา เอกสาร หรือหลักฐานอื่นใด เพื่อโอนทะเบียนรถล่วงหน้า เพื่อเป็นประกันการชำระหนี้ หรือจัดให้มีสัญญา เอกสาร หรือหลักฐานอื่นใด เพื่อให้ผู้ให้บริการสามารถนำรถที่เป็นกรรมสิทธิ์ของลูกหนี้ไปขายหรือดำเนินการอื่นใดเพื่อการชำระหนี้นั้น ทั้งนี้ ลูกหนี้ยังคงสามารถครอบครองรถและใช้ประโยชน์ในฐานะเจ้าของรถได้ตามปกติ</w:t>
            </w:r>
          </w:p>
        </w:tc>
      </w:tr>
      <w:tr w:rsidR="0035162E" w:rsidRPr="00BE3AA6" w:rsidTr="00571BA9">
        <w:trPr>
          <w:cantSplit/>
          <w:trHeight w:val="291"/>
        </w:trPr>
        <w:tc>
          <w:tcPr>
            <w:tcW w:w="433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35162E" w:rsidRPr="00727B20" w:rsidRDefault="00727B20" w:rsidP="008610D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cs/>
              </w:rPr>
            </w:pPr>
            <w:r w:rsidRPr="00727B20">
              <w:rPr>
                <w:rFonts w:cs="Tahoma"/>
                <w:color w:val="000000" w:themeColor="text1"/>
              </w:rPr>
              <w:t>6</w:t>
            </w:r>
            <w:r w:rsidRPr="00727B20">
              <w:rPr>
                <w:rFonts w:cs="Tahoma"/>
                <w:color w:val="000000" w:themeColor="text1"/>
                <w:cs/>
              </w:rPr>
              <w:t>. สินเชื่อบ้านแลกเงิน (</w:t>
            </w:r>
            <w:r w:rsidRPr="00727B20">
              <w:rPr>
                <w:rFonts w:cs="Tahoma"/>
                <w:color w:val="000000" w:themeColor="text1"/>
              </w:rPr>
              <w:t>Home for Cash</w:t>
            </w:r>
            <w:r w:rsidRPr="00727B20">
              <w:rPr>
                <w:rFonts w:cs="Tahoma"/>
                <w:color w:val="000000" w:themeColor="text1"/>
                <w:cs/>
              </w:rPr>
              <w:t>)</w:t>
            </w:r>
          </w:p>
        </w:tc>
        <w:tc>
          <w:tcPr>
            <w:tcW w:w="9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35162E" w:rsidRPr="00BE3AA6" w:rsidRDefault="000F699B" w:rsidP="008610D3">
            <w:pPr>
              <w:spacing w:before="120" w:line="360" w:lineRule="auto"/>
              <w:rPr>
                <w:color w:val="000000" w:themeColor="text1"/>
              </w:rPr>
            </w:pPr>
            <w:r w:rsidRPr="000F699B">
              <w:rPr>
                <w:color w:val="000000" w:themeColor="text1"/>
                <w:cs/>
              </w:rPr>
              <w:t xml:space="preserve">เงินให้สินเชื่อส่วนบุคคล หรือสินเชื่ออเนกประสงค์ที่ให้กู้ยืมโดยมีที่อยู่อาศัยเป็นหลักประกัน </w:t>
            </w:r>
            <w:r w:rsidRPr="000F699B">
              <w:rPr>
                <w:rFonts w:hint="cs"/>
                <w:color w:val="000000" w:themeColor="text1"/>
                <w:cs/>
              </w:rPr>
              <w:t xml:space="preserve">ทั้งนี้ </w:t>
            </w:r>
            <w:r w:rsidRPr="000F699B">
              <w:rPr>
                <w:color w:val="000000" w:themeColor="text1"/>
                <w:cs/>
              </w:rPr>
              <w:t>ไม่รวมกรณี</w:t>
            </w:r>
            <w:r w:rsidRPr="000F699B">
              <w:rPr>
                <w:rFonts w:hint="cs"/>
                <w:color w:val="000000" w:themeColor="text1"/>
                <w:cs/>
              </w:rPr>
              <w:t>การ</w:t>
            </w:r>
            <w:r w:rsidRPr="000F699B">
              <w:rPr>
                <w:color w:val="000000" w:themeColor="text1"/>
                <w:cs/>
              </w:rPr>
              <w:t>กู้เพื่อนำไป</w:t>
            </w:r>
            <w:r w:rsidRPr="000F699B">
              <w:rPr>
                <w:rFonts w:hint="cs"/>
                <w:color w:val="000000" w:themeColor="text1"/>
                <w:cs/>
              </w:rPr>
              <w:t>ไถ่ถอนอสังหาริมทรัพย์จากผู้ให้บริการอื่น</w:t>
            </w:r>
            <w:r w:rsidRPr="000F699B">
              <w:rPr>
                <w:color w:val="000000" w:themeColor="text1"/>
                <w:cs/>
              </w:rPr>
              <w:t xml:space="preserve"> </w:t>
            </w:r>
            <w:r w:rsidRPr="000F699B">
              <w:rPr>
                <w:rFonts w:hint="cs"/>
                <w:color w:val="000000" w:themeColor="text1"/>
                <w:cs/>
              </w:rPr>
              <w:t>(</w:t>
            </w:r>
            <w:r w:rsidRPr="000F699B">
              <w:rPr>
                <w:color w:val="000000" w:themeColor="text1"/>
              </w:rPr>
              <w:t>Refinance</w:t>
            </w:r>
            <w:r w:rsidRPr="000F699B">
              <w:rPr>
                <w:rFonts w:hint="cs"/>
                <w:color w:val="000000" w:themeColor="text1"/>
                <w:cs/>
              </w:rPr>
              <w:t>)</w:t>
            </w:r>
          </w:p>
        </w:tc>
      </w:tr>
      <w:tr w:rsidR="0035162E" w:rsidRPr="00BE3AA6" w:rsidTr="00571BA9">
        <w:trPr>
          <w:cantSplit/>
          <w:trHeight w:val="291"/>
        </w:trPr>
        <w:tc>
          <w:tcPr>
            <w:tcW w:w="433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35162E" w:rsidRPr="00727B20" w:rsidRDefault="00727B20" w:rsidP="008610D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cs/>
              </w:rPr>
            </w:pPr>
            <w:r w:rsidRPr="00727B20">
              <w:rPr>
                <w:rFonts w:cs="Tahoma"/>
                <w:color w:val="000000" w:themeColor="text1"/>
              </w:rPr>
              <w:lastRenderedPageBreak/>
              <w:t>7</w:t>
            </w:r>
            <w:r w:rsidRPr="00727B20">
              <w:rPr>
                <w:rFonts w:cs="Tahoma"/>
                <w:color w:val="000000" w:themeColor="text1"/>
                <w:cs/>
              </w:rPr>
              <w:t>. สินเชื่อเช่าซื้อ (</w:t>
            </w:r>
            <w:r w:rsidRPr="00727B20">
              <w:rPr>
                <w:rFonts w:cs="Tahoma"/>
                <w:color w:val="000000" w:themeColor="text1"/>
              </w:rPr>
              <w:t>Hire Purchase</w:t>
            </w:r>
            <w:r w:rsidRPr="00727B20">
              <w:rPr>
                <w:rFonts w:cs="Tahoma"/>
                <w:color w:val="000000" w:themeColor="text1"/>
                <w:cs/>
              </w:rPr>
              <w:t>)</w:t>
            </w:r>
          </w:p>
        </w:tc>
        <w:tc>
          <w:tcPr>
            <w:tcW w:w="9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35162E" w:rsidRPr="00BE3AA6" w:rsidRDefault="000F699B" w:rsidP="008610D3">
            <w:pPr>
              <w:spacing w:before="120" w:line="360" w:lineRule="auto"/>
              <w:rPr>
                <w:color w:val="000000" w:themeColor="text1"/>
              </w:rPr>
            </w:pPr>
            <w:r w:rsidRPr="000F699B">
              <w:rPr>
                <w:color w:val="000000" w:themeColor="text1"/>
                <w:cs/>
              </w:rPr>
              <w:t>การให้เช่าซื้อ (</w:t>
            </w:r>
            <w:r w:rsidRPr="000F699B">
              <w:rPr>
                <w:color w:val="000000" w:themeColor="text1"/>
              </w:rPr>
              <w:t>Hire Purchase</w:t>
            </w:r>
            <w:r w:rsidRPr="000F699B">
              <w:rPr>
                <w:color w:val="000000" w:themeColor="text1"/>
                <w:cs/>
              </w:rPr>
              <w:t>) ตามประมวลก</w:t>
            </w:r>
            <w:r w:rsidRPr="000F699B">
              <w:rPr>
                <w:rFonts w:hint="cs"/>
                <w:color w:val="000000" w:themeColor="text1"/>
                <w:cs/>
              </w:rPr>
              <w:t>ฎ</w:t>
            </w:r>
            <w:r w:rsidRPr="000F699B">
              <w:rPr>
                <w:color w:val="000000" w:themeColor="text1"/>
                <w:cs/>
              </w:rPr>
              <w:t>หมายแพ่งและพาณิชย์</w:t>
            </w:r>
          </w:p>
        </w:tc>
      </w:tr>
      <w:tr w:rsidR="00727B20" w:rsidRPr="00BE3AA6" w:rsidTr="00571BA9">
        <w:trPr>
          <w:cantSplit/>
          <w:trHeight w:val="291"/>
        </w:trPr>
        <w:tc>
          <w:tcPr>
            <w:tcW w:w="433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27B20" w:rsidRPr="00727B20" w:rsidRDefault="00727B20" w:rsidP="008610D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</w:rPr>
            </w:pPr>
            <w:r w:rsidRPr="00727B20">
              <w:rPr>
                <w:rFonts w:cs="Tahoma"/>
                <w:color w:val="000000" w:themeColor="text1"/>
                <w:cs/>
              </w:rPr>
              <w:t>8. สินเชื่อเพื่อที่อยู่อาศัย</w:t>
            </w:r>
          </w:p>
        </w:tc>
        <w:tc>
          <w:tcPr>
            <w:tcW w:w="9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727B20" w:rsidRPr="00BE3AA6" w:rsidRDefault="000F699B" w:rsidP="008610D3">
            <w:pPr>
              <w:spacing w:before="120" w:line="360" w:lineRule="auto"/>
              <w:rPr>
                <w:color w:val="000000" w:themeColor="text1"/>
              </w:rPr>
            </w:pPr>
            <w:r w:rsidRPr="000F699B">
              <w:rPr>
                <w:color w:val="000000" w:themeColor="text1"/>
                <w:cs/>
              </w:rPr>
              <w:t>สินเชื่อเพื่อซื้อหรือก่อสร้างที่อยู่อาศัย หรือซื้อที่ดินเพื่อสร้างที่อยู่อาศัย เช่น บ้าน หรืออาคารพาณิชย์ หรืออาคารชุด และสินเชื่อเพื่อปรับปรุง</w:t>
            </w:r>
            <w:r w:rsidRPr="000F699B">
              <w:rPr>
                <w:rFonts w:hint="cs"/>
                <w:color w:val="000000" w:themeColor="text1"/>
                <w:cs/>
              </w:rPr>
              <w:t xml:space="preserve"> </w:t>
            </w:r>
            <w:r w:rsidRPr="000F699B">
              <w:rPr>
                <w:color w:val="000000" w:themeColor="text1"/>
                <w:cs/>
              </w:rPr>
              <w:t>หรือต่อเติม</w:t>
            </w:r>
            <w:r w:rsidRPr="000F699B">
              <w:rPr>
                <w:rFonts w:hint="cs"/>
                <w:color w:val="000000" w:themeColor="text1"/>
                <w:cs/>
              </w:rPr>
              <w:t xml:space="preserve"> </w:t>
            </w:r>
            <w:r w:rsidRPr="000F699B">
              <w:rPr>
                <w:color w:val="000000" w:themeColor="text1"/>
                <w:cs/>
              </w:rPr>
              <w:t>หรือซ่อมแซมที่อยู่อาศัย เช่น ต่อเติมส่วนขยายของอาคาร หรือซ่อมแซมอาคาร เป็นต้น รวมทั้ง วงเงินกู้เพื่อซื้อเฟอร์นิเจอร์ วัสดุตกแต่ง เครื่องใช้ไฟฟ้า หรือสินค้าอุปโภคบริโภค ค่าเบี้ยประกันอัคคีภัยและวินาศภัย ค่าเบี้ยประกันชีวิต การกู้เพื่อนำไปไถ่ถอนอสังหาริมทรัพย์จากผู้ให้บริการอื่น (</w:t>
            </w:r>
            <w:r w:rsidRPr="000F699B">
              <w:rPr>
                <w:color w:val="000000" w:themeColor="text1"/>
              </w:rPr>
              <w:t>Refinance</w:t>
            </w:r>
            <w:r w:rsidRPr="000F699B">
              <w:rPr>
                <w:color w:val="000000" w:themeColor="text1"/>
                <w:cs/>
              </w:rPr>
              <w:t>) และสินเชื่อที่อยู่อาศัยเพื่อผู้สูงอายุ (</w:t>
            </w:r>
            <w:r w:rsidRPr="000F699B">
              <w:rPr>
                <w:color w:val="000000" w:themeColor="text1"/>
              </w:rPr>
              <w:t>Reverse Mortgage</w:t>
            </w:r>
            <w:r w:rsidRPr="000F699B">
              <w:rPr>
                <w:color w:val="000000" w:themeColor="text1"/>
                <w:cs/>
              </w:rPr>
              <w:t>) เช่น ผู้สูงอายุขอกู้เพื่อรับบำนาญ หรือค่าครองชีพ เป็นต้น โดยมีที่อยู่อาศัยเป็นหลักประกัน</w:t>
            </w:r>
          </w:p>
        </w:tc>
      </w:tr>
      <w:tr w:rsidR="00727B20" w:rsidRPr="00BE3AA6" w:rsidTr="00571BA9">
        <w:trPr>
          <w:cantSplit/>
          <w:trHeight w:val="291"/>
        </w:trPr>
        <w:tc>
          <w:tcPr>
            <w:tcW w:w="433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27B20" w:rsidRPr="00727B20" w:rsidRDefault="00727B20" w:rsidP="008610D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</w:rPr>
            </w:pPr>
            <w:r w:rsidRPr="00727B20">
              <w:rPr>
                <w:rFonts w:cs="Tahoma"/>
                <w:color w:val="000000" w:themeColor="text1"/>
              </w:rPr>
              <w:t>9</w:t>
            </w:r>
            <w:r w:rsidRPr="00727B20">
              <w:rPr>
                <w:rFonts w:cs="Tahoma"/>
                <w:color w:val="000000" w:themeColor="text1"/>
                <w:cs/>
              </w:rPr>
              <w:t>. สินเชื่อธุรกิจแก่บุคคลธรรมดาและวิสาหกิจขนาดย่อม</w:t>
            </w:r>
          </w:p>
        </w:tc>
        <w:tc>
          <w:tcPr>
            <w:tcW w:w="9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6B42F3" w:rsidRPr="00BE3AA6" w:rsidRDefault="000F699B" w:rsidP="000400DA">
            <w:pPr>
              <w:spacing w:before="120" w:line="360" w:lineRule="auto"/>
              <w:rPr>
                <w:color w:val="000000" w:themeColor="text1"/>
              </w:rPr>
            </w:pPr>
            <w:r w:rsidRPr="000F699B">
              <w:rPr>
                <w:color w:val="000000" w:themeColor="text1"/>
                <w:cs/>
              </w:rPr>
              <w:t>สินเชื่อธุรกิจ</w:t>
            </w:r>
            <w:r w:rsidRPr="000F699B">
              <w:rPr>
                <w:rFonts w:hint="cs"/>
                <w:color w:val="000000" w:themeColor="text1"/>
                <w:cs/>
              </w:rPr>
              <w:t>ที่ให้</w:t>
            </w:r>
            <w:r w:rsidRPr="000F699B">
              <w:rPr>
                <w:color w:val="000000" w:themeColor="text1"/>
                <w:cs/>
              </w:rPr>
              <w:t>แก่ลูกค้าบุคคล</w:t>
            </w:r>
            <w:r w:rsidRPr="000F699B">
              <w:rPr>
                <w:rFonts w:hint="cs"/>
                <w:color w:val="000000" w:themeColor="text1"/>
                <w:cs/>
              </w:rPr>
              <w:t>ธรรมดา</w:t>
            </w:r>
            <w:r w:rsidRPr="000F699B">
              <w:rPr>
                <w:color w:val="000000" w:themeColor="text1"/>
                <w:cs/>
              </w:rPr>
              <w:t>และวิสาหกิจขนาดย่อม</w:t>
            </w:r>
            <w:r w:rsidR="000400DA">
              <w:rPr>
                <w:rFonts w:hint="cs"/>
                <w:color w:val="000000" w:themeColor="text1"/>
                <w:vertAlign w:val="superscript"/>
                <w:cs/>
              </w:rPr>
              <w:t xml:space="preserve"> </w:t>
            </w:r>
            <w:r w:rsidR="006B42F3" w:rsidRPr="006B42F3">
              <w:rPr>
                <w:rFonts w:hint="cs"/>
                <w:color w:val="000000" w:themeColor="text1"/>
                <w:vertAlign w:val="superscript"/>
                <w:cs/>
              </w:rPr>
              <w:t>2</w:t>
            </w:r>
            <w:r w:rsidR="000400DA" w:rsidRPr="000400DA">
              <w:rPr>
                <w:color w:val="000000" w:themeColor="text1"/>
                <w:vertAlign w:val="superscript"/>
                <w:cs/>
              </w:rPr>
              <w:t>/</w:t>
            </w:r>
          </w:p>
        </w:tc>
      </w:tr>
      <w:tr w:rsidR="00727B20" w:rsidRPr="00BE3AA6" w:rsidTr="00571BA9">
        <w:trPr>
          <w:cantSplit/>
          <w:trHeight w:val="291"/>
        </w:trPr>
        <w:tc>
          <w:tcPr>
            <w:tcW w:w="433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27B20" w:rsidRPr="00727B20" w:rsidRDefault="00727B20" w:rsidP="008610D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</w:rPr>
            </w:pPr>
            <w:r w:rsidRPr="00727B20">
              <w:rPr>
                <w:rFonts w:cs="Tahoma"/>
                <w:color w:val="000000" w:themeColor="text1"/>
                <w:cs/>
              </w:rPr>
              <w:t>10. ผลิตภัณฑ์ประกันภัย</w:t>
            </w:r>
          </w:p>
        </w:tc>
        <w:tc>
          <w:tcPr>
            <w:tcW w:w="9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727B20" w:rsidRPr="00BE3AA6" w:rsidRDefault="00371C1B" w:rsidP="008610D3">
            <w:pPr>
              <w:spacing w:before="120" w:line="360" w:lineRule="auto"/>
              <w:rPr>
                <w:color w:val="000000" w:themeColor="text1"/>
              </w:rPr>
            </w:pPr>
            <w:r w:rsidRPr="00371C1B">
              <w:rPr>
                <w:color w:val="000000" w:themeColor="text1"/>
                <w:cs/>
              </w:rPr>
              <w:t>การประกันชีวิต (</w:t>
            </w:r>
            <w:r w:rsidRPr="00371C1B">
              <w:rPr>
                <w:color w:val="000000" w:themeColor="text1"/>
              </w:rPr>
              <w:t>Life Insurance</w:t>
            </w:r>
            <w:r w:rsidRPr="00371C1B">
              <w:rPr>
                <w:color w:val="000000" w:themeColor="text1"/>
                <w:cs/>
              </w:rPr>
              <w:t>) ตาม</w:t>
            </w:r>
            <w:r w:rsidRPr="00371C1B">
              <w:rPr>
                <w:rFonts w:hint="cs"/>
                <w:color w:val="000000" w:themeColor="text1"/>
                <w:cs/>
              </w:rPr>
              <w:t>พระราชบัญญัติ</w:t>
            </w:r>
            <w:r w:rsidRPr="00371C1B">
              <w:rPr>
                <w:color w:val="000000" w:themeColor="text1"/>
                <w:cs/>
              </w:rPr>
              <w:t xml:space="preserve">ประกันชีวิต พ.ศ. 2535 </w:t>
            </w:r>
            <w:r w:rsidRPr="00371C1B">
              <w:rPr>
                <w:rFonts w:hint="cs"/>
                <w:color w:val="000000" w:themeColor="text1"/>
                <w:cs/>
              </w:rPr>
              <w:t xml:space="preserve">และที่แก้ไขเพิ่มเติม </w:t>
            </w:r>
            <w:r w:rsidRPr="00371C1B">
              <w:rPr>
                <w:color w:val="000000" w:themeColor="text1"/>
                <w:cs/>
              </w:rPr>
              <w:t>และการประกันวินาศภัย (</w:t>
            </w:r>
            <w:r w:rsidRPr="00371C1B">
              <w:rPr>
                <w:color w:val="000000" w:themeColor="text1"/>
              </w:rPr>
              <w:t>Non</w:t>
            </w:r>
            <w:r w:rsidRPr="00371C1B">
              <w:rPr>
                <w:color w:val="000000" w:themeColor="text1"/>
                <w:cs/>
              </w:rPr>
              <w:t>-</w:t>
            </w:r>
            <w:r w:rsidRPr="00371C1B">
              <w:rPr>
                <w:color w:val="000000" w:themeColor="text1"/>
              </w:rPr>
              <w:t>Life Insurance</w:t>
            </w:r>
            <w:r w:rsidRPr="00371C1B">
              <w:rPr>
                <w:color w:val="000000" w:themeColor="text1"/>
                <w:cs/>
              </w:rPr>
              <w:t>) ตาม</w:t>
            </w:r>
            <w:r w:rsidRPr="00371C1B">
              <w:rPr>
                <w:rFonts w:hint="cs"/>
                <w:color w:val="000000" w:themeColor="text1"/>
                <w:cs/>
              </w:rPr>
              <w:t>พระราชบัญญัติ</w:t>
            </w:r>
            <w:r w:rsidRPr="00371C1B">
              <w:rPr>
                <w:color w:val="000000" w:themeColor="text1"/>
                <w:cs/>
              </w:rPr>
              <w:t xml:space="preserve">ประกันวินาศภัย พ.ศ. 2535 </w:t>
            </w:r>
            <w:r w:rsidRPr="00371C1B">
              <w:rPr>
                <w:rFonts w:hint="cs"/>
                <w:color w:val="000000" w:themeColor="text1"/>
                <w:cs/>
              </w:rPr>
              <w:t>และที่แก้ไขเพิ่มเติม</w:t>
            </w:r>
          </w:p>
        </w:tc>
      </w:tr>
      <w:tr w:rsidR="00727B20" w:rsidRPr="00BE3AA6" w:rsidTr="00571BA9">
        <w:trPr>
          <w:cantSplit/>
          <w:trHeight w:val="291"/>
        </w:trPr>
        <w:tc>
          <w:tcPr>
            <w:tcW w:w="433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27B20" w:rsidRPr="00727B20" w:rsidRDefault="00727B20" w:rsidP="008610D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</w:rPr>
            </w:pPr>
            <w:r w:rsidRPr="00727B20">
              <w:rPr>
                <w:rFonts w:cs="Tahoma"/>
                <w:color w:val="000000" w:themeColor="text1"/>
              </w:rPr>
              <w:t>11</w:t>
            </w:r>
            <w:r w:rsidRPr="00727B20">
              <w:rPr>
                <w:rFonts w:cs="Tahoma"/>
                <w:color w:val="000000" w:themeColor="text1"/>
                <w:cs/>
              </w:rPr>
              <w:t>. ผลิตภัณฑ์กองทุนรวม</w:t>
            </w:r>
          </w:p>
        </w:tc>
        <w:tc>
          <w:tcPr>
            <w:tcW w:w="9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727B20" w:rsidRPr="00BE3AA6" w:rsidRDefault="00371C1B" w:rsidP="008610D3">
            <w:pPr>
              <w:spacing w:before="120" w:line="360" w:lineRule="auto"/>
              <w:rPr>
                <w:color w:val="000000" w:themeColor="text1"/>
              </w:rPr>
            </w:pPr>
            <w:r w:rsidRPr="00371C1B">
              <w:rPr>
                <w:rFonts w:hint="cs"/>
                <w:color w:val="000000" w:themeColor="text1"/>
                <w:cs/>
              </w:rPr>
              <w:t>กองทุนรวมตามกฎหมายว่าด้วยหลักทรัพย์และตลาดหลักทรัพย์</w:t>
            </w:r>
          </w:p>
        </w:tc>
      </w:tr>
      <w:tr w:rsidR="00727B20" w:rsidRPr="00BE3AA6" w:rsidTr="00571BA9">
        <w:trPr>
          <w:cantSplit/>
          <w:trHeight w:val="291"/>
        </w:trPr>
        <w:tc>
          <w:tcPr>
            <w:tcW w:w="433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27B20" w:rsidRPr="00727B20" w:rsidRDefault="00727B20" w:rsidP="008610D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</w:rPr>
            </w:pPr>
            <w:r w:rsidRPr="00727B20">
              <w:rPr>
                <w:rFonts w:cs="Tahoma"/>
                <w:color w:val="000000" w:themeColor="text1"/>
              </w:rPr>
              <w:t>12</w:t>
            </w:r>
            <w:r w:rsidRPr="00727B20">
              <w:rPr>
                <w:rFonts w:cs="Tahoma"/>
                <w:color w:val="000000" w:themeColor="text1"/>
                <w:cs/>
              </w:rPr>
              <w:t>. การโอนเงินและชำระเงิน (</w:t>
            </w:r>
            <w:r w:rsidRPr="00727B20">
              <w:rPr>
                <w:rFonts w:cs="Tahoma"/>
                <w:color w:val="000000" w:themeColor="text1"/>
              </w:rPr>
              <w:t>Payment and Settlement</w:t>
            </w:r>
            <w:r w:rsidRPr="00727B20">
              <w:rPr>
                <w:rFonts w:cs="Tahoma"/>
                <w:color w:val="000000" w:themeColor="text1"/>
                <w:cs/>
              </w:rPr>
              <w:t>)</w:t>
            </w:r>
          </w:p>
        </w:tc>
        <w:tc>
          <w:tcPr>
            <w:tcW w:w="9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371C1B" w:rsidRPr="00371C1B" w:rsidRDefault="00371C1B" w:rsidP="00371C1B">
            <w:pPr>
              <w:tabs>
                <w:tab w:val="left" w:pos="1620"/>
              </w:tabs>
              <w:autoSpaceDE w:val="0"/>
              <w:autoSpaceDN w:val="0"/>
              <w:adjustRightInd w:val="0"/>
              <w:spacing w:before="120" w:line="360" w:lineRule="auto"/>
              <w:rPr>
                <w:color w:val="000000" w:themeColor="text1"/>
              </w:rPr>
            </w:pPr>
            <w:r w:rsidRPr="00371C1B">
              <w:rPr>
                <w:color w:val="000000" w:themeColor="text1"/>
                <w:cs/>
              </w:rPr>
              <w:t>การโอนเงิน หมาย</w:t>
            </w:r>
            <w:r w:rsidRPr="00371C1B">
              <w:rPr>
                <w:rFonts w:hint="cs"/>
                <w:color w:val="000000" w:themeColor="text1"/>
                <w:cs/>
              </w:rPr>
              <w:t>ความว่า</w:t>
            </w:r>
            <w:r w:rsidRPr="00371C1B">
              <w:rPr>
                <w:color w:val="000000" w:themeColor="text1"/>
                <w:cs/>
              </w:rPr>
              <w:t xml:space="preserve"> การให้บริการโอนเงินด้วยวิธีการทางอิเล็กทรอนิกส์ ซึ่งเป็นการให้บริการที่ผู้ประกอบธุรกิจได้รับเงินมาจากผู้ใช้บริการเพื่อโอนเงินต่อไปยังผู้รับโอนเงิน (</w:t>
            </w:r>
            <w:r w:rsidRPr="00371C1B">
              <w:rPr>
                <w:color w:val="000000" w:themeColor="text1"/>
              </w:rPr>
              <w:t>Fund Transfer</w:t>
            </w:r>
            <w:r w:rsidRPr="00371C1B">
              <w:rPr>
                <w:color w:val="000000" w:themeColor="text1"/>
                <w:cs/>
              </w:rPr>
              <w:t>) ไม่ว่าจะเป็นการโอนเงินในประเทศหรือระหว่างประเทศ ทั้งนี้ ให้รวมถึงการฝากเงิน/ถอนเงินในทุกช่องทาง แต่ไม่รวมถึงการฝากเงินเพื่อเปิดบัญชีครั้งแรก</w:t>
            </w:r>
          </w:p>
          <w:p w:rsidR="00727B20" w:rsidRPr="00BE3AA6" w:rsidRDefault="00371C1B" w:rsidP="00371C1B">
            <w:pPr>
              <w:spacing w:before="120" w:line="360" w:lineRule="auto"/>
              <w:rPr>
                <w:color w:val="000000" w:themeColor="text1"/>
              </w:rPr>
            </w:pPr>
            <w:r w:rsidRPr="00371C1B">
              <w:rPr>
                <w:color w:val="000000" w:themeColor="text1"/>
                <w:cs/>
              </w:rPr>
              <w:t>การชำระเงิน หมาย</w:t>
            </w:r>
            <w:r w:rsidRPr="00371C1B">
              <w:rPr>
                <w:rFonts w:hint="cs"/>
                <w:color w:val="000000" w:themeColor="text1"/>
                <w:cs/>
              </w:rPr>
              <w:t>ความว่า</w:t>
            </w:r>
            <w:r w:rsidRPr="00371C1B">
              <w:rPr>
                <w:color w:val="000000" w:themeColor="text1"/>
                <w:cs/>
              </w:rPr>
              <w:t xml:space="preserve"> การให้บริการสื่อการชำระเงิน หรือช่องทางการชำระเงินใด ๆ ไม่ว่าจะมีรูปร่างหรือไม่มีรูปร่าง เพื่อชำระค่าสินค้าหรือค่าบริการ หรือใช้เพื่อการโอนเงินหรือการทำธุรกรรมทางการเงินอื่น ๆ</w:t>
            </w:r>
          </w:p>
        </w:tc>
      </w:tr>
      <w:tr w:rsidR="00727B20" w:rsidRPr="00BE3AA6" w:rsidTr="00571BA9">
        <w:trPr>
          <w:cantSplit/>
          <w:trHeight w:val="291"/>
        </w:trPr>
        <w:tc>
          <w:tcPr>
            <w:tcW w:w="433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noWrap/>
          </w:tcPr>
          <w:p w:rsidR="00727B20" w:rsidRPr="00727B20" w:rsidRDefault="00727B20" w:rsidP="008610D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</w:rPr>
            </w:pPr>
            <w:r w:rsidRPr="00727B20">
              <w:rPr>
                <w:rFonts w:cs="Tahoma"/>
                <w:color w:val="000000" w:themeColor="text1"/>
              </w:rPr>
              <w:t>13</w:t>
            </w:r>
            <w:r w:rsidRPr="00727B20">
              <w:rPr>
                <w:rFonts w:cs="Tahoma"/>
                <w:color w:val="000000" w:themeColor="text1"/>
                <w:cs/>
              </w:rPr>
              <w:t>. ผลิตภัณฑ์อื่น ๆ</w:t>
            </w:r>
          </w:p>
        </w:tc>
        <w:tc>
          <w:tcPr>
            <w:tcW w:w="981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27B20" w:rsidRPr="00BE3AA6" w:rsidRDefault="00371C1B" w:rsidP="008610D3">
            <w:pPr>
              <w:spacing w:before="120" w:line="360" w:lineRule="auto"/>
              <w:rPr>
                <w:color w:val="000000" w:themeColor="text1"/>
              </w:rPr>
            </w:pPr>
            <w:r w:rsidRPr="00371C1B">
              <w:rPr>
                <w:color w:val="000000" w:themeColor="text1"/>
                <w:cs/>
              </w:rPr>
              <w:t>ผลิตภัณฑ์หรือบริการที่นอกเหนือจากรายการข้างต้น</w:t>
            </w:r>
          </w:p>
        </w:tc>
      </w:tr>
    </w:tbl>
    <w:p w:rsidR="000400DA" w:rsidRDefault="000400DA" w:rsidP="000108A0"/>
    <w:p w:rsidR="000400DA" w:rsidRDefault="000400DA" w:rsidP="000400DA">
      <w:pPr>
        <w:ind w:left="90"/>
      </w:pPr>
      <w:r>
        <w:rPr>
          <w:rFonts w:hint="cs"/>
          <w:cs/>
        </w:rPr>
        <w:t>หมายเหตุ</w:t>
      </w:r>
      <w:r w:rsidR="00877117">
        <w:rPr>
          <w:cs/>
        </w:rPr>
        <w:t>:</w:t>
      </w:r>
    </w:p>
    <w:p w:rsidR="000400DA" w:rsidRDefault="000400DA" w:rsidP="00571BA9">
      <w:pPr>
        <w:spacing w:before="120"/>
        <w:ind w:left="90"/>
      </w:pPr>
      <w:r w:rsidRPr="000400DA">
        <w:rPr>
          <w:vertAlign w:val="superscript"/>
        </w:rPr>
        <w:lastRenderedPageBreak/>
        <w:t>1</w:t>
      </w:r>
      <w:r w:rsidRPr="000400DA">
        <w:rPr>
          <w:vertAlign w:val="superscript"/>
          <w:cs/>
        </w:rPr>
        <w:t>/</w:t>
      </w:r>
      <w:r>
        <w:rPr>
          <w:cs/>
        </w:rPr>
        <w:t xml:space="preserve"> </w:t>
      </w:r>
      <w:r w:rsidRPr="000400DA">
        <w:rPr>
          <w:cs/>
        </w:rPr>
        <w:t>สินเชื่อส่วนบุคคล หมายความว่า การให้กู้ยืมเงิน การรับซื้อ ซื้อลด หรือรับช่วงซื้อลดตั๋วเงินหรือตราสารเปลี่ยนมืออื่นใด แก่บุคคลธรรมดาโดยมิได้ระบุวัตถุประสงค์หรือมีวัตถุประสงค์เพื่อให้ได้มาซึ่งสินค้าหรือบริการ และให้รวมถึงสินเชื่อที่มีวัตถุประสงค์เพื่อนำไปใช้ในการประกอบอาชีพ</w:t>
      </w:r>
    </w:p>
    <w:p w:rsidR="00224336" w:rsidRPr="00BE3AA6" w:rsidRDefault="000400DA" w:rsidP="00571BA9">
      <w:pPr>
        <w:spacing w:before="120"/>
        <w:ind w:left="90"/>
        <w:rPr>
          <w:color w:val="000000" w:themeColor="text1"/>
        </w:rPr>
      </w:pPr>
      <w:r w:rsidRPr="000400DA">
        <w:rPr>
          <w:vertAlign w:val="superscript"/>
        </w:rPr>
        <w:t>2</w:t>
      </w:r>
      <w:r w:rsidRPr="000400DA">
        <w:rPr>
          <w:vertAlign w:val="superscript"/>
          <w:cs/>
        </w:rPr>
        <w:t>/</w:t>
      </w:r>
      <w:r>
        <w:rPr>
          <w:cs/>
        </w:rPr>
        <w:t xml:space="preserve"> </w:t>
      </w:r>
      <w:r w:rsidRPr="000400DA">
        <w:rPr>
          <w:cs/>
        </w:rPr>
        <w:t xml:space="preserve">ให้อ้างอิงนิยามวิสาหกิจขนาดย่อมตามที่กำหนดในกฎกระทรวงอุตสาหกรรม เรื่อง กำหนดจำนวนการจ้างงานและมูลค่าสินทรัพย์ถาวรของวิสาหกิจขนาดกลางและขนาดย่อม พ.ศ. </w:t>
      </w:r>
      <w:r w:rsidRPr="000400DA">
        <w:t>2545</w:t>
      </w:r>
      <w:r w:rsidR="0035162E" w:rsidRPr="00BE3AA6">
        <w:rPr>
          <w:cs/>
        </w:rPr>
        <w:br w:type="page"/>
      </w:r>
    </w:p>
    <w:tbl>
      <w:tblPr>
        <w:tblW w:w="1873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83"/>
        <w:gridCol w:w="10597"/>
        <w:gridCol w:w="5058"/>
      </w:tblGrid>
      <w:tr w:rsidR="0035162E" w:rsidRPr="00BE3AA6" w:rsidTr="00B85530">
        <w:trPr>
          <w:cantSplit/>
          <w:trHeight w:val="254"/>
        </w:trPr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5162E" w:rsidRPr="00BE3AA6" w:rsidRDefault="0035162E" w:rsidP="00B85530">
            <w:pPr>
              <w:rPr>
                <w:b/>
                <w:bCs/>
                <w:color w:val="000000" w:themeColor="text1"/>
              </w:rPr>
            </w:pPr>
            <w:r w:rsidRPr="00BE3AA6">
              <w:rPr>
                <w:b/>
                <w:bCs/>
                <w:color w:val="000000" w:themeColor="text1"/>
              </w:rPr>
              <w:lastRenderedPageBreak/>
              <w:t>Classification Name</w:t>
            </w:r>
            <w:r w:rsidRPr="00BE3AA6">
              <w:rPr>
                <w:b/>
                <w:bCs/>
                <w:color w:val="000000" w:themeColor="text1"/>
                <w:cs/>
              </w:rPr>
              <w:t>:</w:t>
            </w:r>
          </w:p>
        </w:tc>
        <w:tc>
          <w:tcPr>
            <w:tcW w:w="105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5162E" w:rsidRPr="00BE3AA6" w:rsidRDefault="00A57286" w:rsidP="002508D2">
            <w:pPr>
              <w:pStyle w:val="Heading1"/>
              <w:ind w:right="-810"/>
              <w:rPr>
                <w:rFonts w:cs="Tahoma"/>
                <w:color w:val="000000" w:themeColor="text1"/>
                <w:sz w:val="20"/>
                <w:szCs w:val="20"/>
              </w:rPr>
            </w:pPr>
            <w:bookmarkStart w:id="21" w:name="_Toc54219415"/>
            <w:r>
              <w:rPr>
                <w:rFonts w:cs="Tahoma" w:hint="cs"/>
                <w:sz w:val="20"/>
                <w:szCs w:val="20"/>
                <w:cs/>
              </w:rPr>
              <w:t>ปัญหาการใช้บริการ</w:t>
            </w:r>
            <w:bookmarkEnd w:id="21"/>
          </w:p>
        </w:tc>
        <w:tc>
          <w:tcPr>
            <w:tcW w:w="50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5162E" w:rsidRPr="00BE3AA6" w:rsidRDefault="0035162E" w:rsidP="00B85530">
            <w:pPr>
              <w:rPr>
                <w:b/>
                <w:bCs/>
                <w:i/>
                <w:iCs/>
                <w:color w:val="000000" w:themeColor="text1"/>
              </w:rPr>
            </w:pPr>
          </w:p>
        </w:tc>
      </w:tr>
    </w:tbl>
    <w:p w:rsidR="0035162E" w:rsidRPr="00BE3AA6" w:rsidRDefault="0035162E" w:rsidP="0035162E">
      <w:pPr>
        <w:rPr>
          <w:color w:val="000000" w:themeColor="text1"/>
        </w:rPr>
      </w:pPr>
    </w:p>
    <w:tbl>
      <w:tblPr>
        <w:tblW w:w="14140" w:type="dxa"/>
        <w:tblInd w:w="8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0"/>
        <w:gridCol w:w="4060"/>
        <w:gridCol w:w="9810"/>
      </w:tblGrid>
      <w:tr w:rsidR="0035162E" w:rsidRPr="00BE3AA6" w:rsidTr="00571BA9">
        <w:trPr>
          <w:cantSplit/>
          <w:trHeight w:val="291"/>
          <w:tblHeader/>
        </w:trPr>
        <w:tc>
          <w:tcPr>
            <w:tcW w:w="43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</w:tcPr>
          <w:p w:rsidR="0035162E" w:rsidRPr="00BE3AA6" w:rsidRDefault="0035162E" w:rsidP="008610D3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BE3AA6">
              <w:rPr>
                <w:b/>
                <w:bCs/>
                <w:color w:val="000000" w:themeColor="text1"/>
              </w:rPr>
              <w:t>Value</w:t>
            </w:r>
          </w:p>
        </w:tc>
        <w:tc>
          <w:tcPr>
            <w:tcW w:w="9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</w:tcPr>
          <w:p w:rsidR="0035162E" w:rsidRPr="00BE3AA6" w:rsidRDefault="0035162E" w:rsidP="008610D3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BE3AA6">
              <w:rPr>
                <w:b/>
                <w:bCs/>
                <w:color w:val="000000" w:themeColor="text1"/>
              </w:rPr>
              <w:t>Description</w:t>
            </w:r>
          </w:p>
        </w:tc>
      </w:tr>
      <w:tr w:rsidR="0035162E" w:rsidRPr="00BE3AA6" w:rsidTr="00571BA9">
        <w:trPr>
          <w:cantSplit/>
          <w:trHeight w:val="291"/>
        </w:trPr>
        <w:tc>
          <w:tcPr>
            <w:tcW w:w="4330" w:type="dxa"/>
            <w:gridSpan w:val="2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35162E" w:rsidRPr="00BE3AA6" w:rsidRDefault="00A57286" w:rsidP="008610D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</w:rPr>
            </w:pPr>
            <w:r w:rsidRPr="00A57286">
              <w:rPr>
                <w:rFonts w:cs="Tahoma"/>
                <w:color w:val="000000" w:themeColor="text1"/>
                <w:cs/>
              </w:rPr>
              <w:t>1.1 การเสนอขายผลิตภัณฑ์เงินฝาก</w:t>
            </w:r>
          </w:p>
        </w:tc>
        <w:tc>
          <w:tcPr>
            <w:tcW w:w="981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35162E" w:rsidRPr="00BE3AA6" w:rsidRDefault="0035162E" w:rsidP="008610D3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35162E" w:rsidRPr="00BE3AA6" w:rsidTr="00571BA9">
        <w:trPr>
          <w:cantSplit/>
          <w:trHeight w:val="272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35162E" w:rsidRPr="00BE3AA6" w:rsidRDefault="0035162E" w:rsidP="008610D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</w:rPr>
            </w:pPr>
          </w:p>
        </w:tc>
        <w:tc>
          <w:tcPr>
            <w:tcW w:w="4060" w:type="dxa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</w:tcPr>
          <w:p w:rsidR="0035162E" w:rsidRPr="00BE3AA6" w:rsidRDefault="00A57286" w:rsidP="008610D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</w:rPr>
            </w:pPr>
            <w:r w:rsidRPr="00A57286">
              <w:rPr>
                <w:rFonts w:cs="Tahoma"/>
                <w:color w:val="000000" w:themeColor="text1"/>
                <w:cs/>
              </w:rPr>
              <w:t>1.1.1 ให้ข้อมูลสำคัญไม่ครบถ้วน/ไม่ถูกต้อง</w:t>
            </w:r>
          </w:p>
        </w:tc>
        <w:tc>
          <w:tcPr>
            <w:tcW w:w="9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35162E" w:rsidRPr="00BE3AA6" w:rsidRDefault="00D42665" w:rsidP="0003519F">
            <w:pPr>
              <w:spacing w:before="120" w:line="360" w:lineRule="auto"/>
              <w:rPr>
                <w:color w:val="000000" w:themeColor="text1"/>
                <w:cs/>
              </w:rPr>
            </w:pPr>
            <w:r>
              <w:rPr>
                <w:rFonts w:hint="cs"/>
                <w:color w:val="000000" w:themeColor="text1"/>
                <w:cs/>
              </w:rPr>
              <w:t>ปัญหาการใช้บริการ</w:t>
            </w:r>
            <w:r w:rsidR="00CC604B">
              <w:rPr>
                <w:rFonts w:hint="cs"/>
                <w:color w:val="000000" w:themeColor="text1"/>
                <w:cs/>
              </w:rPr>
              <w:t>จากการ</w:t>
            </w:r>
            <w:r w:rsidR="00122B34">
              <w:rPr>
                <w:rFonts w:hint="cs"/>
                <w:color w:val="000000" w:themeColor="text1"/>
                <w:cs/>
              </w:rPr>
              <w:t>ที่ผู้ใช้บริการได้รับข้อมูลสำคัญ</w:t>
            </w:r>
            <w:r w:rsidR="0003519F">
              <w:rPr>
                <w:rFonts w:hint="cs"/>
                <w:color w:val="000000" w:themeColor="text1"/>
                <w:cs/>
              </w:rPr>
              <w:t>ไม่ครบถ้วนหรือไม่ถูกต้องจากการ</w:t>
            </w:r>
            <w:r>
              <w:rPr>
                <w:rFonts w:hint="cs"/>
                <w:color w:val="000000" w:themeColor="text1"/>
                <w:cs/>
              </w:rPr>
              <w:t>เสนอขายผลิตภัณฑ์เงินฝาก</w:t>
            </w:r>
          </w:p>
        </w:tc>
      </w:tr>
      <w:tr w:rsidR="0035162E" w:rsidRPr="00BE3AA6" w:rsidTr="00571BA9">
        <w:trPr>
          <w:cantSplit/>
          <w:trHeight w:val="272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35162E" w:rsidRPr="00BE3AA6" w:rsidRDefault="0035162E" w:rsidP="008610D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</w:rPr>
            </w:pPr>
          </w:p>
        </w:tc>
        <w:tc>
          <w:tcPr>
            <w:tcW w:w="4060" w:type="dxa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</w:tcPr>
          <w:p w:rsidR="0035162E" w:rsidRPr="00BE3AA6" w:rsidRDefault="00A57286" w:rsidP="008610D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</w:rPr>
            </w:pPr>
            <w:r w:rsidRPr="00A57286">
              <w:rPr>
                <w:rFonts w:cs="Tahoma"/>
                <w:color w:val="000000" w:themeColor="text1"/>
              </w:rPr>
              <w:t>1</w:t>
            </w:r>
            <w:r w:rsidRPr="00A57286">
              <w:rPr>
                <w:rFonts w:cs="Tahoma"/>
                <w:color w:val="000000" w:themeColor="text1"/>
                <w:cs/>
              </w:rPr>
              <w:t>.</w:t>
            </w:r>
            <w:r w:rsidRPr="00A57286">
              <w:rPr>
                <w:rFonts w:cs="Tahoma"/>
                <w:color w:val="000000" w:themeColor="text1"/>
              </w:rPr>
              <w:t>1</w:t>
            </w:r>
            <w:r w:rsidRPr="00A57286">
              <w:rPr>
                <w:rFonts w:cs="Tahoma"/>
                <w:color w:val="000000" w:themeColor="text1"/>
                <w:cs/>
              </w:rPr>
              <w:t>.</w:t>
            </w:r>
            <w:r w:rsidRPr="00A57286">
              <w:rPr>
                <w:rFonts w:cs="Tahoma"/>
                <w:color w:val="000000" w:themeColor="text1"/>
              </w:rPr>
              <w:t xml:space="preserve">2 </w:t>
            </w:r>
            <w:r w:rsidRPr="00A57286">
              <w:rPr>
                <w:rFonts w:cs="Tahoma"/>
                <w:color w:val="000000" w:themeColor="text1"/>
                <w:cs/>
              </w:rPr>
              <w:t>การขายที่รบกวน</w:t>
            </w:r>
          </w:p>
        </w:tc>
        <w:tc>
          <w:tcPr>
            <w:tcW w:w="9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35162E" w:rsidRPr="00BE3AA6" w:rsidRDefault="00CC604B" w:rsidP="00122B34">
            <w:pPr>
              <w:spacing w:before="120" w:line="360" w:lineRule="auto"/>
              <w:rPr>
                <w:color w:val="000000" w:themeColor="text1"/>
                <w:cs/>
              </w:rPr>
            </w:pPr>
            <w:r>
              <w:rPr>
                <w:rFonts w:hint="cs"/>
                <w:color w:val="000000" w:themeColor="text1"/>
                <w:cs/>
              </w:rPr>
              <w:t>ปัญหาการใช้บริการจากการ</w:t>
            </w:r>
            <w:r w:rsidR="00122B34">
              <w:rPr>
                <w:rFonts w:hint="cs"/>
                <w:color w:val="000000" w:themeColor="text1"/>
                <w:cs/>
              </w:rPr>
              <w:t>ที่ผู้ใช้บริการได้รับการ</w:t>
            </w:r>
            <w:r>
              <w:rPr>
                <w:rFonts w:hint="cs"/>
                <w:color w:val="000000" w:themeColor="text1"/>
                <w:cs/>
              </w:rPr>
              <w:t>เสนอขาย</w:t>
            </w:r>
            <w:r w:rsidR="00122B34">
              <w:rPr>
                <w:rFonts w:hint="cs"/>
                <w:color w:val="000000" w:themeColor="text1"/>
                <w:cs/>
              </w:rPr>
              <w:t>ผลิตภัณฑ์เงินฝากในลักษณะที่เป็นการรบกวน</w:t>
            </w:r>
          </w:p>
        </w:tc>
      </w:tr>
      <w:tr w:rsidR="00744016" w:rsidRPr="00BE3AA6" w:rsidTr="00571BA9">
        <w:trPr>
          <w:cantSplit/>
          <w:trHeight w:val="272"/>
        </w:trPr>
        <w:tc>
          <w:tcPr>
            <w:tcW w:w="4330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44016" w:rsidRPr="00BE3AA6" w:rsidRDefault="00744016" w:rsidP="008610D3">
            <w:pPr>
              <w:spacing w:before="120" w:line="360" w:lineRule="auto"/>
              <w:rPr>
                <w:color w:val="000000" w:themeColor="text1"/>
              </w:rPr>
            </w:pPr>
            <w:r w:rsidRPr="00744016">
              <w:rPr>
                <w:color w:val="000000" w:themeColor="text1"/>
              </w:rPr>
              <w:t>1</w:t>
            </w:r>
            <w:r w:rsidRPr="00744016">
              <w:rPr>
                <w:color w:val="000000" w:themeColor="text1"/>
                <w:cs/>
              </w:rPr>
              <w:t>.</w:t>
            </w:r>
            <w:r w:rsidRPr="00744016">
              <w:rPr>
                <w:color w:val="000000" w:themeColor="text1"/>
              </w:rPr>
              <w:t xml:space="preserve">2 </w:t>
            </w:r>
            <w:r w:rsidRPr="00744016">
              <w:rPr>
                <w:color w:val="000000" w:themeColor="text1"/>
                <w:cs/>
              </w:rPr>
              <w:t>การเสนอขายเงินฝากพ่วงประกันภัย</w:t>
            </w:r>
          </w:p>
        </w:tc>
        <w:tc>
          <w:tcPr>
            <w:tcW w:w="9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744016" w:rsidRPr="00BE3AA6" w:rsidRDefault="00744016" w:rsidP="008610D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35162E" w:rsidRPr="00BE3AA6" w:rsidTr="00571BA9">
        <w:trPr>
          <w:cantSplit/>
          <w:trHeight w:val="272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35162E" w:rsidRPr="00BE3AA6" w:rsidRDefault="0035162E" w:rsidP="008610D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</w:rPr>
            </w:pPr>
          </w:p>
        </w:tc>
        <w:tc>
          <w:tcPr>
            <w:tcW w:w="4060" w:type="dxa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</w:tcPr>
          <w:p w:rsidR="0035162E" w:rsidRPr="00BE3AA6" w:rsidRDefault="00744016" w:rsidP="008610D3">
            <w:pPr>
              <w:spacing w:before="120" w:line="360" w:lineRule="auto"/>
              <w:rPr>
                <w:color w:val="000000" w:themeColor="text1"/>
              </w:rPr>
            </w:pPr>
            <w:r w:rsidRPr="00744016">
              <w:rPr>
                <w:color w:val="000000" w:themeColor="text1"/>
              </w:rPr>
              <w:t>1</w:t>
            </w:r>
            <w:r w:rsidRPr="00744016">
              <w:rPr>
                <w:color w:val="000000" w:themeColor="text1"/>
                <w:cs/>
              </w:rPr>
              <w:t>.</w:t>
            </w:r>
            <w:r w:rsidRPr="00744016">
              <w:rPr>
                <w:color w:val="000000" w:themeColor="text1"/>
              </w:rPr>
              <w:t>2</w:t>
            </w:r>
            <w:r w:rsidRPr="00744016">
              <w:rPr>
                <w:color w:val="000000" w:themeColor="text1"/>
                <w:cs/>
              </w:rPr>
              <w:t>.</w:t>
            </w:r>
            <w:r w:rsidRPr="00744016">
              <w:rPr>
                <w:color w:val="000000" w:themeColor="text1"/>
              </w:rPr>
              <w:t xml:space="preserve">1 </w:t>
            </w:r>
            <w:r w:rsidRPr="00744016">
              <w:rPr>
                <w:color w:val="000000" w:themeColor="text1"/>
                <w:cs/>
              </w:rPr>
              <w:t>ให้ข้อมูลสำคัญไม่ครบถ้วน/ไม่ถูกต้อง</w:t>
            </w:r>
          </w:p>
        </w:tc>
        <w:tc>
          <w:tcPr>
            <w:tcW w:w="9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35162E" w:rsidRPr="00BE3AA6" w:rsidRDefault="00122B34" w:rsidP="008610D3">
            <w:pPr>
              <w:spacing w:before="120" w:line="360" w:lineRule="auto"/>
              <w:rPr>
                <w:color w:val="000000" w:themeColor="text1"/>
                <w:cs/>
              </w:rPr>
            </w:pPr>
            <w:r>
              <w:rPr>
                <w:rFonts w:hint="cs"/>
                <w:color w:val="000000" w:themeColor="text1"/>
                <w:cs/>
              </w:rPr>
              <w:t>ปัญหาการใช้บริการจากการที่ผู้ใช้บริการได้รับข้อมูลสำคัญไม่ครบถ้วนหรือไม่ถูกต้องจากการเสนอขายผลิตภัณฑ์เงินฝากพ่วงประกันภัย</w:t>
            </w:r>
          </w:p>
        </w:tc>
      </w:tr>
      <w:tr w:rsidR="0035162E" w:rsidRPr="00BE3AA6" w:rsidTr="00571BA9">
        <w:trPr>
          <w:cantSplit/>
          <w:trHeight w:val="272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35162E" w:rsidRPr="00BE3AA6" w:rsidRDefault="0035162E" w:rsidP="008610D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</w:rPr>
            </w:pPr>
          </w:p>
        </w:tc>
        <w:tc>
          <w:tcPr>
            <w:tcW w:w="4060" w:type="dxa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</w:tcPr>
          <w:p w:rsidR="0035162E" w:rsidRPr="00BE3AA6" w:rsidRDefault="00744016" w:rsidP="008610D3">
            <w:pPr>
              <w:spacing w:before="120" w:line="360" w:lineRule="auto"/>
              <w:rPr>
                <w:color w:val="000000" w:themeColor="text1"/>
              </w:rPr>
            </w:pPr>
            <w:r w:rsidRPr="00744016">
              <w:rPr>
                <w:color w:val="000000" w:themeColor="text1"/>
              </w:rPr>
              <w:t>1</w:t>
            </w:r>
            <w:r w:rsidRPr="00744016">
              <w:rPr>
                <w:color w:val="000000" w:themeColor="text1"/>
                <w:cs/>
              </w:rPr>
              <w:t>.</w:t>
            </w:r>
            <w:r w:rsidRPr="00744016">
              <w:rPr>
                <w:color w:val="000000" w:themeColor="text1"/>
              </w:rPr>
              <w:t>2</w:t>
            </w:r>
            <w:r w:rsidRPr="00744016">
              <w:rPr>
                <w:color w:val="000000" w:themeColor="text1"/>
                <w:cs/>
              </w:rPr>
              <w:t>.</w:t>
            </w:r>
            <w:r w:rsidRPr="00744016">
              <w:rPr>
                <w:color w:val="000000" w:themeColor="text1"/>
              </w:rPr>
              <w:t xml:space="preserve">2 </w:t>
            </w:r>
            <w:r w:rsidRPr="00744016">
              <w:rPr>
                <w:color w:val="000000" w:themeColor="text1"/>
                <w:cs/>
              </w:rPr>
              <w:t>การขายที่รบกวน</w:t>
            </w:r>
          </w:p>
        </w:tc>
        <w:tc>
          <w:tcPr>
            <w:tcW w:w="9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35162E" w:rsidRPr="00BE3AA6" w:rsidRDefault="00122B34" w:rsidP="008610D3">
            <w:pPr>
              <w:spacing w:before="120" w:line="360" w:lineRule="auto"/>
              <w:rPr>
                <w:color w:val="000000" w:themeColor="text1"/>
                <w:cs/>
              </w:rPr>
            </w:pPr>
            <w:r>
              <w:rPr>
                <w:rFonts w:hint="cs"/>
                <w:color w:val="000000" w:themeColor="text1"/>
                <w:cs/>
              </w:rPr>
              <w:t>ปัญหาการใช้บริการจากการที่ผู้ใช้บริการได้รับการเสนอขายผลิตภัณฑ์เงินฝากพ่วงประกันภัยในลักษณะที่เป็นการรบกวน</w:t>
            </w:r>
          </w:p>
        </w:tc>
      </w:tr>
      <w:tr w:rsidR="00D9486C" w:rsidRPr="00BE3AA6" w:rsidTr="00571BA9">
        <w:trPr>
          <w:cantSplit/>
          <w:trHeight w:val="272"/>
        </w:trPr>
        <w:tc>
          <w:tcPr>
            <w:tcW w:w="4330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D9486C" w:rsidRPr="00BE3AA6" w:rsidRDefault="00D9486C" w:rsidP="008610D3">
            <w:pPr>
              <w:spacing w:before="120" w:line="360" w:lineRule="auto"/>
              <w:rPr>
                <w:color w:val="000000" w:themeColor="text1"/>
              </w:rPr>
            </w:pPr>
            <w:r w:rsidRPr="00D9486C">
              <w:rPr>
                <w:color w:val="000000" w:themeColor="text1"/>
              </w:rPr>
              <w:t>1</w:t>
            </w:r>
            <w:r w:rsidRPr="00D9486C">
              <w:rPr>
                <w:color w:val="000000" w:themeColor="text1"/>
                <w:cs/>
              </w:rPr>
              <w:t>.</w:t>
            </w:r>
            <w:r w:rsidRPr="00D9486C">
              <w:rPr>
                <w:color w:val="000000" w:themeColor="text1"/>
              </w:rPr>
              <w:t xml:space="preserve">3 </w:t>
            </w:r>
            <w:r w:rsidRPr="00D9486C">
              <w:rPr>
                <w:color w:val="000000" w:themeColor="text1"/>
                <w:cs/>
              </w:rPr>
              <w:t>การเสนอขายเงินฝากพ่วงผลิตภัณฑ์อื่น</w:t>
            </w:r>
          </w:p>
        </w:tc>
        <w:tc>
          <w:tcPr>
            <w:tcW w:w="9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D9486C" w:rsidRPr="00BE3AA6" w:rsidRDefault="00D9486C" w:rsidP="008610D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35162E" w:rsidRPr="00BE3AA6" w:rsidTr="00571BA9">
        <w:trPr>
          <w:cantSplit/>
          <w:trHeight w:val="272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35162E" w:rsidRPr="00BE3AA6" w:rsidRDefault="0035162E" w:rsidP="008610D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</w:rPr>
            </w:pPr>
          </w:p>
        </w:tc>
        <w:tc>
          <w:tcPr>
            <w:tcW w:w="4060" w:type="dxa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</w:tcPr>
          <w:p w:rsidR="0035162E" w:rsidRPr="008610D3" w:rsidRDefault="00D9486C" w:rsidP="008610D3">
            <w:pPr>
              <w:spacing w:before="120" w:line="360" w:lineRule="auto"/>
              <w:rPr>
                <w:color w:val="000000" w:themeColor="text1"/>
              </w:rPr>
            </w:pPr>
            <w:r w:rsidRPr="00D9486C">
              <w:rPr>
                <w:color w:val="000000" w:themeColor="text1"/>
              </w:rPr>
              <w:t>1</w:t>
            </w:r>
            <w:r w:rsidRPr="00D9486C">
              <w:rPr>
                <w:color w:val="000000" w:themeColor="text1"/>
                <w:cs/>
              </w:rPr>
              <w:t>.</w:t>
            </w:r>
            <w:r w:rsidRPr="00D9486C">
              <w:rPr>
                <w:color w:val="000000" w:themeColor="text1"/>
              </w:rPr>
              <w:t>3</w:t>
            </w:r>
            <w:r w:rsidRPr="00D9486C">
              <w:rPr>
                <w:color w:val="000000" w:themeColor="text1"/>
                <w:cs/>
              </w:rPr>
              <w:t>.</w:t>
            </w:r>
            <w:r w:rsidRPr="00D9486C">
              <w:rPr>
                <w:color w:val="000000" w:themeColor="text1"/>
              </w:rPr>
              <w:t xml:space="preserve">1 </w:t>
            </w:r>
            <w:r w:rsidRPr="00D9486C">
              <w:rPr>
                <w:color w:val="000000" w:themeColor="text1"/>
                <w:cs/>
              </w:rPr>
              <w:t>ให้ข้อมูลสำคัญไม่ครบถ้วน/ไม่ถูกต้อง</w:t>
            </w:r>
          </w:p>
        </w:tc>
        <w:tc>
          <w:tcPr>
            <w:tcW w:w="9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35162E" w:rsidRPr="008610D3" w:rsidRDefault="00122B34" w:rsidP="00122B34">
            <w:pPr>
              <w:spacing w:before="120" w:line="360" w:lineRule="auto"/>
              <w:rPr>
                <w:color w:val="000000" w:themeColor="text1"/>
                <w:cs/>
              </w:rPr>
            </w:pPr>
            <w:r>
              <w:rPr>
                <w:rFonts w:hint="cs"/>
                <w:color w:val="000000" w:themeColor="text1"/>
                <w:cs/>
              </w:rPr>
              <w:t>ปัญหาการใช้บริการจากการที่ผู้ใช้บริการได้รับข้อมูลสำคัญไม่ครบถ้วนหรือไม่ถูกต้องจากการเสนอขายผลิตภัณฑ์เงินฝากพ่วงผลิตภัณฑ์อื่น</w:t>
            </w:r>
          </w:p>
        </w:tc>
      </w:tr>
      <w:tr w:rsidR="0035162E" w:rsidRPr="00BE3AA6" w:rsidTr="00571BA9">
        <w:trPr>
          <w:cantSplit/>
          <w:trHeight w:val="272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35162E" w:rsidRPr="00BE3AA6" w:rsidRDefault="0035162E" w:rsidP="008610D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</w:rPr>
            </w:pPr>
          </w:p>
        </w:tc>
        <w:tc>
          <w:tcPr>
            <w:tcW w:w="4060" w:type="dxa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</w:tcPr>
          <w:p w:rsidR="0035162E" w:rsidRPr="008610D3" w:rsidRDefault="00D9486C" w:rsidP="008610D3">
            <w:pPr>
              <w:spacing w:before="120" w:line="360" w:lineRule="auto"/>
              <w:rPr>
                <w:color w:val="000000" w:themeColor="text1"/>
              </w:rPr>
            </w:pPr>
            <w:r w:rsidRPr="00D9486C">
              <w:rPr>
                <w:color w:val="000000" w:themeColor="text1"/>
              </w:rPr>
              <w:t>1</w:t>
            </w:r>
            <w:r w:rsidRPr="00D9486C">
              <w:rPr>
                <w:color w:val="000000" w:themeColor="text1"/>
                <w:cs/>
              </w:rPr>
              <w:t>.</w:t>
            </w:r>
            <w:r w:rsidRPr="00D9486C">
              <w:rPr>
                <w:color w:val="000000" w:themeColor="text1"/>
              </w:rPr>
              <w:t>3</w:t>
            </w:r>
            <w:r w:rsidRPr="00D9486C">
              <w:rPr>
                <w:color w:val="000000" w:themeColor="text1"/>
                <w:cs/>
              </w:rPr>
              <w:t>.</w:t>
            </w:r>
            <w:r w:rsidRPr="00D9486C">
              <w:rPr>
                <w:color w:val="000000" w:themeColor="text1"/>
              </w:rPr>
              <w:t xml:space="preserve">2 </w:t>
            </w:r>
            <w:r w:rsidRPr="00D9486C">
              <w:rPr>
                <w:color w:val="000000" w:themeColor="text1"/>
                <w:cs/>
              </w:rPr>
              <w:t>การขายที่รบกวน</w:t>
            </w:r>
          </w:p>
        </w:tc>
        <w:tc>
          <w:tcPr>
            <w:tcW w:w="9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35162E" w:rsidRPr="008610D3" w:rsidRDefault="00122B34" w:rsidP="00122B34">
            <w:pPr>
              <w:spacing w:before="120" w:line="360" w:lineRule="auto"/>
              <w:rPr>
                <w:color w:val="000000" w:themeColor="text1"/>
                <w:cs/>
              </w:rPr>
            </w:pPr>
            <w:r>
              <w:rPr>
                <w:rFonts w:hint="cs"/>
                <w:color w:val="000000" w:themeColor="text1"/>
                <w:cs/>
              </w:rPr>
              <w:t>ปัญหาการใช้บริการจากการที่ผู้ใช้บริการได้รับการเสนอขายผลิตภัณฑ์เงินฝากพ่วงผลิตภัณฑ์อื่นในลักษณะที่เป็นการรบกวน</w:t>
            </w:r>
          </w:p>
        </w:tc>
      </w:tr>
      <w:tr w:rsidR="0035162E" w:rsidRPr="00BE3AA6" w:rsidTr="00571BA9">
        <w:trPr>
          <w:cantSplit/>
          <w:trHeight w:val="291"/>
        </w:trPr>
        <w:tc>
          <w:tcPr>
            <w:tcW w:w="4330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35162E" w:rsidRPr="008610D3" w:rsidRDefault="00D9486C" w:rsidP="008610D3">
            <w:pPr>
              <w:spacing w:before="120" w:line="360" w:lineRule="auto"/>
              <w:rPr>
                <w:color w:val="000000" w:themeColor="text1"/>
              </w:rPr>
            </w:pPr>
            <w:r w:rsidRPr="00D9486C">
              <w:rPr>
                <w:color w:val="000000" w:themeColor="text1"/>
              </w:rPr>
              <w:t>1</w:t>
            </w:r>
            <w:r w:rsidRPr="00D9486C">
              <w:rPr>
                <w:color w:val="000000" w:themeColor="text1"/>
                <w:cs/>
              </w:rPr>
              <w:t>.</w:t>
            </w:r>
            <w:r w:rsidRPr="00D9486C">
              <w:rPr>
                <w:color w:val="000000" w:themeColor="text1"/>
              </w:rPr>
              <w:t xml:space="preserve">4 </w:t>
            </w:r>
            <w:r w:rsidRPr="00D9486C">
              <w:rPr>
                <w:color w:val="000000" w:themeColor="text1"/>
                <w:cs/>
              </w:rPr>
              <w:t>ดอกเบี้ยและค่าธรรมเนียม</w:t>
            </w:r>
          </w:p>
        </w:tc>
        <w:tc>
          <w:tcPr>
            <w:tcW w:w="9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35162E" w:rsidRPr="008610D3" w:rsidRDefault="00122B34" w:rsidP="00036974">
            <w:pPr>
              <w:spacing w:before="120" w:line="360" w:lineRule="auto"/>
              <w:rPr>
                <w:color w:val="000000" w:themeColor="text1"/>
              </w:rPr>
            </w:pPr>
            <w:r>
              <w:rPr>
                <w:rFonts w:hint="cs"/>
                <w:color w:val="000000" w:themeColor="text1"/>
                <w:cs/>
              </w:rPr>
              <w:t>ปัญหาการใช้บริการที่เกี่ยวข้องกับดอกเบี้ยและค่าธรรมเนียม</w:t>
            </w:r>
            <w:r w:rsidR="00036974">
              <w:rPr>
                <w:rFonts w:hint="cs"/>
                <w:color w:val="000000" w:themeColor="text1"/>
                <w:cs/>
              </w:rPr>
              <w:t>สำหรับผลิตภัณฑ์เงินฝาก</w:t>
            </w:r>
            <w:r>
              <w:rPr>
                <w:rFonts w:hint="cs"/>
                <w:color w:val="000000" w:themeColor="text1"/>
                <w:cs/>
              </w:rPr>
              <w:t xml:space="preserve"> เช่น การคำนวณดอกเบี้ยหรือค่าธรรมเนียมไม่ถูกต้อง การคำนวณดอกเบี้ยหรือค่าธรรมเนียมที่ไม่เป็นธรรม เป็นต้น</w:t>
            </w:r>
          </w:p>
        </w:tc>
      </w:tr>
      <w:tr w:rsidR="0035162E" w:rsidRPr="00BE3AA6" w:rsidTr="00571BA9">
        <w:trPr>
          <w:cantSplit/>
          <w:trHeight w:val="291"/>
        </w:trPr>
        <w:tc>
          <w:tcPr>
            <w:tcW w:w="4330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35162E" w:rsidRPr="00BE3AA6" w:rsidRDefault="00D9486C" w:rsidP="008610D3">
            <w:pPr>
              <w:spacing w:before="120" w:line="360" w:lineRule="auto"/>
              <w:rPr>
                <w:color w:val="000000" w:themeColor="text1"/>
                <w:cs/>
              </w:rPr>
            </w:pPr>
            <w:r w:rsidRPr="00D9486C">
              <w:rPr>
                <w:color w:val="000000" w:themeColor="text1"/>
                <w:cs/>
              </w:rPr>
              <w:t>1.5 อื่น ๆ</w:t>
            </w:r>
          </w:p>
        </w:tc>
        <w:tc>
          <w:tcPr>
            <w:tcW w:w="9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35162E" w:rsidRPr="00BE3AA6" w:rsidRDefault="00122B34" w:rsidP="008610D3">
            <w:pPr>
              <w:spacing w:before="120" w:line="360" w:lineRule="auto"/>
              <w:rPr>
                <w:color w:val="000000" w:themeColor="text1"/>
                <w:cs/>
              </w:rPr>
            </w:pPr>
            <w:r>
              <w:rPr>
                <w:rFonts w:hint="cs"/>
                <w:color w:val="000000" w:themeColor="text1"/>
                <w:cs/>
              </w:rPr>
              <w:t>ปัญหาการใช้บริการของผู้ใช้บริการ</w:t>
            </w:r>
            <w:r w:rsidR="00036974">
              <w:rPr>
                <w:rFonts w:hint="cs"/>
                <w:color w:val="000000" w:themeColor="text1"/>
                <w:cs/>
              </w:rPr>
              <w:t xml:space="preserve">สำหรับผลิตภัณฑ์เงินฝาก </w:t>
            </w:r>
            <w:r>
              <w:rPr>
                <w:rFonts w:hint="cs"/>
                <w:color w:val="000000" w:themeColor="text1"/>
                <w:cs/>
              </w:rPr>
              <w:t>ที่นอกเหนือจากที่กำหนดในข้อ 1.1 ถึง 1.4</w:t>
            </w:r>
          </w:p>
        </w:tc>
      </w:tr>
      <w:tr w:rsidR="00D9486C" w:rsidRPr="00BE3AA6" w:rsidTr="00571BA9">
        <w:trPr>
          <w:cantSplit/>
          <w:trHeight w:val="291"/>
        </w:trPr>
        <w:tc>
          <w:tcPr>
            <w:tcW w:w="4330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D9486C" w:rsidRPr="00D9486C" w:rsidRDefault="00D9486C" w:rsidP="008610D3">
            <w:pPr>
              <w:spacing w:before="120" w:line="360" w:lineRule="auto"/>
              <w:rPr>
                <w:color w:val="000000" w:themeColor="text1"/>
                <w:cs/>
              </w:rPr>
            </w:pPr>
            <w:r w:rsidRPr="00D9486C">
              <w:rPr>
                <w:color w:val="000000" w:themeColor="text1"/>
              </w:rPr>
              <w:t>2</w:t>
            </w:r>
            <w:r w:rsidRPr="00D9486C">
              <w:rPr>
                <w:color w:val="000000" w:themeColor="text1"/>
                <w:cs/>
              </w:rPr>
              <w:t>.</w:t>
            </w:r>
            <w:r w:rsidRPr="00D9486C">
              <w:rPr>
                <w:color w:val="000000" w:themeColor="text1"/>
              </w:rPr>
              <w:t xml:space="preserve">1 </w:t>
            </w:r>
            <w:r w:rsidRPr="00D9486C">
              <w:rPr>
                <w:color w:val="000000" w:themeColor="text1"/>
                <w:cs/>
              </w:rPr>
              <w:t>การเสนอขาย</w:t>
            </w:r>
          </w:p>
        </w:tc>
        <w:tc>
          <w:tcPr>
            <w:tcW w:w="9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D9486C" w:rsidRPr="00BE3AA6" w:rsidRDefault="00D9486C" w:rsidP="008610D3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D9486C" w:rsidRPr="00BE3AA6" w:rsidTr="00571BA9">
        <w:trPr>
          <w:cantSplit/>
          <w:trHeight w:val="291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D9486C" w:rsidRPr="00D9486C" w:rsidRDefault="00D9486C" w:rsidP="008610D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40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9486C" w:rsidRPr="00D9486C" w:rsidRDefault="00B86553" w:rsidP="008610D3">
            <w:pPr>
              <w:spacing w:before="120" w:line="360" w:lineRule="auto"/>
              <w:rPr>
                <w:color w:val="000000" w:themeColor="text1"/>
                <w:cs/>
              </w:rPr>
            </w:pPr>
            <w:r w:rsidRPr="00B86553">
              <w:rPr>
                <w:color w:val="000000" w:themeColor="text1"/>
                <w:cs/>
              </w:rPr>
              <w:t>2</w:t>
            </w:r>
            <w:r w:rsidR="00122B34">
              <w:rPr>
                <w:color w:val="000000" w:themeColor="text1"/>
                <w:cs/>
              </w:rPr>
              <w:t>.1.1 บังคับ/ให้ลูกค้าต้องทำบัตร</w:t>
            </w:r>
            <w:r w:rsidRPr="00B86553">
              <w:rPr>
                <w:color w:val="000000" w:themeColor="text1"/>
                <w:cs/>
              </w:rPr>
              <w:t>เอทีเอ็ม และเดบิต พร้อมเปิดบัญชีเงินฝาก</w:t>
            </w:r>
          </w:p>
        </w:tc>
        <w:tc>
          <w:tcPr>
            <w:tcW w:w="9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D9486C" w:rsidRPr="00BE3AA6" w:rsidRDefault="00122B34" w:rsidP="008610D3">
            <w:pPr>
              <w:spacing w:before="120" w:line="360" w:lineRule="auto"/>
              <w:rPr>
                <w:color w:val="000000" w:themeColor="text1"/>
              </w:rPr>
            </w:pPr>
            <w:r>
              <w:rPr>
                <w:rFonts w:hint="cs"/>
                <w:color w:val="000000" w:themeColor="text1"/>
                <w:cs/>
              </w:rPr>
              <w:t>ปัญหาการใช้บริการจากการที่ผู้ใช้บริการถูกบังคับให้ต้องทำ</w:t>
            </w:r>
            <w:r>
              <w:rPr>
                <w:color w:val="000000" w:themeColor="text1"/>
                <w:cs/>
              </w:rPr>
              <w:t>บัตร</w:t>
            </w:r>
            <w:r w:rsidRPr="00B86553">
              <w:rPr>
                <w:color w:val="000000" w:themeColor="text1"/>
                <w:cs/>
              </w:rPr>
              <w:t>เอทีเอ็ม และเดบิต พร้อมเปิดบัญชีเงินฝาก</w:t>
            </w:r>
          </w:p>
        </w:tc>
      </w:tr>
      <w:tr w:rsidR="00D9486C" w:rsidRPr="00BE3AA6" w:rsidTr="00571BA9">
        <w:trPr>
          <w:cantSplit/>
          <w:trHeight w:val="291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D9486C" w:rsidRPr="00D9486C" w:rsidRDefault="00D9486C" w:rsidP="008610D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40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9486C" w:rsidRPr="00D9486C" w:rsidRDefault="00B86553" w:rsidP="008610D3">
            <w:pPr>
              <w:spacing w:before="120" w:line="360" w:lineRule="auto"/>
              <w:rPr>
                <w:color w:val="000000" w:themeColor="text1"/>
                <w:cs/>
              </w:rPr>
            </w:pPr>
            <w:r w:rsidRPr="00B86553">
              <w:rPr>
                <w:color w:val="000000" w:themeColor="text1"/>
                <w:cs/>
              </w:rPr>
              <w:t>2.1.2 บังคับ/ให้ลูกค้าต้องทำบัตรเดบิต พ่วงประกันเท่านั้น</w:t>
            </w:r>
          </w:p>
        </w:tc>
        <w:tc>
          <w:tcPr>
            <w:tcW w:w="9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D9486C" w:rsidRPr="00BE3AA6" w:rsidRDefault="00036974" w:rsidP="00036974">
            <w:pPr>
              <w:spacing w:before="120" w:line="360" w:lineRule="auto"/>
              <w:rPr>
                <w:color w:val="000000" w:themeColor="text1"/>
              </w:rPr>
            </w:pPr>
            <w:r>
              <w:rPr>
                <w:rFonts w:hint="cs"/>
                <w:color w:val="000000" w:themeColor="text1"/>
                <w:cs/>
              </w:rPr>
              <w:t>ปัญหาการใช้บริการจากการที่ผู้ใช้บริการถูกบังคับให้ต้องทำ</w:t>
            </w:r>
            <w:r>
              <w:rPr>
                <w:color w:val="000000" w:themeColor="text1"/>
                <w:cs/>
              </w:rPr>
              <w:t>บัตร</w:t>
            </w:r>
            <w:r w:rsidRPr="00B86553">
              <w:rPr>
                <w:color w:val="000000" w:themeColor="text1"/>
                <w:cs/>
              </w:rPr>
              <w:t>เดบิต</w:t>
            </w:r>
            <w:r>
              <w:rPr>
                <w:rFonts w:hint="cs"/>
                <w:color w:val="000000" w:themeColor="text1"/>
                <w:cs/>
              </w:rPr>
              <w:t>พ่วงประกันเท่านั้น</w:t>
            </w:r>
          </w:p>
        </w:tc>
      </w:tr>
      <w:tr w:rsidR="00D9486C" w:rsidRPr="00BE3AA6" w:rsidTr="00571BA9">
        <w:trPr>
          <w:cantSplit/>
          <w:trHeight w:val="291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D9486C" w:rsidRPr="00D9486C" w:rsidRDefault="00D9486C" w:rsidP="008610D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40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9486C" w:rsidRPr="00D9486C" w:rsidRDefault="00B86553" w:rsidP="008610D3">
            <w:pPr>
              <w:spacing w:before="120" w:line="360" w:lineRule="auto"/>
              <w:rPr>
                <w:color w:val="000000" w:themeColor="text1"/>
                <w:cs/>
              </w:rPr>
            </w:pPr>
            <w:r w:rsidRPr="00B86553">
              <w:rPr>
                <w:color w:val="000000" w:themeColor="text1"/>
                <w:cs/>
              </w:rPr>
              <w:t>2.1.3 ให้ข้อมูลสำคัญไม่ครบถ้วน/ไม่ถูกต้อง</w:t>
            </w:r>
          </w:p>
        </w:tc>
        <w:tc>
          <w:tcPr>
            <w:tcW w:w="9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D9486C" w:rsidRPr="00BE3AA6" w:rsidRDefault="00036974" w:rsidP="00036974">
            <w:pPr>
              <w:spacing w:before="120" w:line="360" w:lineRule="auto"/>
              <w:rPr>
                <w:color w:val="000000" w:themeColor="text1"/>
              </w:rPr>
            </w:pPr>
            <w:r>
              <w:rPr>
                <w:rFonts w:hint="cs"/>
                <w:color w:val="000000" w:themeColor="text1"/>
                <w:cs/>
              </w:rPr>
              <w:t>ปัญหาการใช้บริการจากการที่ผู้ใช้บริการได้รับข้อมูลสำคัญไม่ครบถ้วนหรือไม่ถูกต้องจากการเสนอขายผลิตภัณฑ์บัตรเดบิต</w:t>
            </w:r>
          </w:p>
        </w:tc>
      </w:tr>
      <w:tr w:rsidR="00D9486C" w:rsidRPr="00BE3AA6" w:rsidTr="00571BA9">
        <w:trPr>
          <w:cantSplit/>
          <w:trHeight w:val="291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D9486C" w:rsidRPr="00D9486C" w:rsidRDefault="00D9486C" w:rsidP="008610D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40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9486C" w:rsidRPr="00D9486C" w:rsidRDefault="00B86553" w:rsidP="008610D3">
            <w:pPr>
              <w:spacing w:before="120" w:line="360" w:lineRule="auto"/>
              <w:rPr>
                <w:color w:val="000000" w:themeColor="text1"/>
                <w:cs/>
              </w:rPr>
            </w:pPr>
            <w:r w:rsidRPr="00B86553">
              <w:rPr>
                <w:color w:val="000000" w:themeColor="text1"/>
                <w:cs/>
              </w:rPr>
              <w:t>2.1.4 การขายที่รบกวน</w:t>
            </w:r>
          </w:p>
        </w:tc>
        <w:tc>
          <w:tcPr>
            <w:tcW w:w="9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D9486C" w:rsidRPr="00BE3AA6" w:rsidRDefault="00036974" w:rsidP="00036974">
            <w:pPr>
              <w:spacing w:before="120" w:line="360" w:lineRule="auto"/>
              <w:rPr>
                <w:color w:val="000000" w:themeColor="text1"/>
              </w:rPr>
            </w:pPr>
            <w:r>
              <w:rPr>
                <w:rFonts w:hint="cs"/>
                <w:color w:val="000000" w:themeColor="text1"/>
                <w:cs/>
              </w:rPr>
              <w:t>ปัญหาการใช้บริการจากการที่ผู้ใช้บริการได้รับการเสนอขายผลิตภัณฑ์บัตรเดบิตในลักษณะที่เป็นการรบกวน</w:t>
            </w:r>
          </w:p>
        </w:tc>
      </w:tr>
      <w:tr w:rsidR="00B86553" w:rsidRPr="00BE3AA6" w:rsidTr="00571BA9">
        <w:trPr>
          <w:cantSplit/>
          <w:trHeight w:val="291"/>
        </w:trPr>
        <w:tc>
          <w:tcPr>
            <w:tcW w:w="4330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B86553" w:rsidRPr="00D9486C" w:rsidRDefault="00B86553" w:rsidP="008610D3">
            <w:pPr>
              <w:spacing w:before="120" w:line="360" w:lineRule="auto"/>
              <w:rPr>
                <w:color w:val="000000" w:themeColor="text1"/>
                <w:cs/>
              </w:rPr>
            </w:pPr>
            <w:r w:rsidRPr="00B86553">
              <w:rPr>
                <w:color w:val="000000" w:themeColor="text1"/>
                <w:cs/>
              </w:rPr>
              <w:t>2.2 ดอกเบี้ยและค่าธรรมเนียม</w:t>
            </w:r>
          </w:p>
        </w:tc>
        <w:tc>
          <w:tcPr>
            <w:tcW w:w="9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B86553" w:rsidRPr="00BE3AA6" w:rsidRDefault="00036974" w:rsidP="00036974">
            <w:pPr>
              <w:spacing w:before="120" w:line="360" w:lineRule="auto"/>
              <w:rPr>
                <w:color w:val="000000" w:themeColor="text1"/>
              </w:rPr>
            </w:pPr>
            <w:r>
              <w:rPr>
                <w:rFonts w:hint="cs"/>
                <w:color w:val="000000" w:themeColor="text1"/>
                <w:cs/>
              </w:rPr>
              <w:t>ปัญหาการใช้บริการที่เกี่ยวข้องกับดอกเบี้ยและค่าธรรมเนียมสำหรับผลิตภัณฑ์บัตรเดบิต เช่น การคำนวณดอกเบี้ยหรือค่าธรรมเนียมไม่ถูกต้อง การคำนวณดอกเบี้ยหรือค่าธรรมเนียมที่ไม่เป็นธรรม เป็นต้น</w:t>
            </w:r>
          </w:p>
        </w:tc>
      </w:tr>
      <w:tr w:rsidR="00B86553" w:rsidRPr="00BE3AA6" w:rsidTr="00571BA9">
        <w:trPr>
          <w:cantSplit/>
          <w:trHeight w:val="291"/>
        </w:trPr>
        <w:tc>
          <w:tcPr>
            <w:tcW w:w="4330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B86553" w:rsidRPr="00D9486C" w:rsidRDefault="00B86553" w:rsidP="008610D3">
            <w:pPr>
              <w:spacing w:before="120" w:line="360" w:lineRule="auto"/>
              <w:rPr>
                <w:color w:val="000000" w:themeColor="text1"/>
                <w:cs/>
              </w:rPr>
            </w:pPr>
            <w:r w:rsidRPr="00B86553">
              <w:rPr>
                <w:color w:val="000000" w:themeColor="text1"/>
                <w:cs/>
              </w:rPr>
              <w:t>2.3 อื่น ๆ</w:t>
            </w:r>
          </w:p>
        </w:tc>
        <w:tc>
          <w:tcPr>
            <w:tcW w:w="9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B86553" w:rsidRPr="00BE3AA6" w:rsidRDefault="00036974" w:rsidP="00036974">
            <w:pPr>
              <w:spacing w:before="120" w:line="360" w:lineRule="auto"/>
              <w:rPr>
                <w:color w:val="000000" w:themeColor="text1"/>
              </w:rPr>
            </w:pPr>
            <w:r>
              <w:rPr>
                <w:rFonts w:hint="cs"/>
                <w:color w:val="000000" w:themeColor="text1"/>
                <w:cs/>
              </w:rPr>
              <w:t>ปัญหาการใช้บริการของผู้ใช้บริการสำหรับผลิตภัณฑ์บัตรเดบิต ที่นอกเหนือจากที่กำหนดในข้อ 2.1 ถึง 2.2</w:t>
            </w:r>
          </w:p>
        </w:tc>
      </w:tr>
      <w:tr w:rsidR="00B86553" w:rsidRPr="00BE3AA6" w:rsidTr="00571BA9">
        <w:trPr>
          <w:cantSplit/>
          <w:trHeight w:val="291"/>
        </w:trPr>
        <w:tc>
          <w:tcPr>
            <w:tcW w:w="4330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B86553" w:rsidRPr="00D9486C" w:rsidRDefault="00B86553" w:rsidP="008610D3">
            <w:pPr>
              <w:spacing w:before="120" w:line="360" w:lineRule="auto"/>
              <w:rPr>
                <w:color w:val="000000" w:themeColor="text1"/>
                <w:cs/>
              </w:rPr>
            </w:pPr>
            <w:r w:rsidRPr="00B86553">
              <w:rPr>
                <w:color w:val="000000" w:themeColor="text1"/>
                <w:cs/>
              </w:rPr>
              <w:t>3.1 การเสนอขาย</w:t>
            </w:r>
          </w:p>
        </w:tc>
        <w:tc>
          <w:tcPr>
            <w:tcW w:w="9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B86553" w:rsidRPr="00BE3AA6" w:rsidRDefault="00B86553" w:rsidP="008610D3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D9486C" w:rsidRPr="00BE3AA6" w:rsidTr="00571BA9">
        <w:trPr>
          <w:cantSplit/>
          <w:trHeight w:val="291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D9486C" w:rsidRPr="00D9486C" w:rsidRDefault="00D9486C" w:rsidP="008610D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40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9486C" w:rsidRPr="00D9486C" w:rsidRDefault="00B86553" w:rsidP="008610D3">
            <w:pPr>
              <w:spacing w:before="120" w:line="360" w:lineRule="auto"/>
              <w:rPr>
                <w:color w:val="000000" w:themeColor="text1"/>
                <w:cs/>
              </w:rPr>
            </w:pPr>
            <w:r w:rsidRPr="00B86553">
              <w:rPr>
                <w:color w:val="000000" w:themeColor="text1"/>
                <w:cs/>
              </w:rPr>
              <w:t>3.1.1 ขายผลิตภัณฑ์อื่นพร้อมกับบัตรเครดิต</w:t>
            </w:r>
          </w:p>
        </w:tc>
        <w:tc>
          <w:tcPr>
            <w:tcW w:w="9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D9486C" w:rsidRPr="00BE3AA6" w:rsidRDefault="00036974" w:rsidP="00036974">
            <w:pPr>
              <w:spacing w:before="120" w:line="360" w:lineRule="auto"/>
              <w:rPr>
                <w:color w:val="000000" w:themeColor="text1"/>
              </w:rPr>
            </w:pPr>
            <w:r>
              <w:rPr>
                <w:rFonts w:hint="cs"/>
                <w:color w:val="000000" w:themeColor="text1"/>
                <w:cs/>
              </w:rPr>
              <w:t>ปัญหาการใช้บริการจากการที่ผู้ใช้บริการถูกเสนอขายผลิตภัณฑ์อื่น</w:t>
            </w:r>
            <w:r w:rsidRPr="00B86553">
              <w:rPr>
                <w:color w:val="000000" w:themeColor="text1"/>
                <w:cs/>
              </w:rPr>
              <w:t>พร้อมกับบัตรเครดิต</w:t>
            </w:r>
          </w:p>
        </w:tc>
      </w:tr>
      <w:tr w:rsidR="00D9486C" w:rsidRPr="00BE3AA6" w:rsidTr="00571BA9">
        <w:trPr>
          <w:cantSplit/>
          <w:trHeight w:val="291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D9486C" w:rsidRPr="00D9486C" w:rsidRDefault="00D9486C" w:rsidP="008610D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40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9486C" w:rsidRPr="00D9486C" w:rsidRDefault="00B86553" w:rsidP="008610D3">
            <w:pPr>
              <w:spacing w:before="120" w:line="360" w:lineRule="auto"/>
              <w:rPr>
                <w:color w:val="000000" w:themeColor="text1"/>
                <w:cs/>
              </w:rPr>
            </w:pPr>
            <w:r w:rsidRPr="00B86553">
              <w:rPr>
                <w:color w:val="000000" w:themeColor="text1"/>
                <w:cs/>
              </w:rPr>
              <w:t>3.1.2 ให้ข้อมูลสำคัญไม่ครบถ้วน/ไม่ถูกต้อง</w:t>
            </w:r>
          </w:p>
        </w:tc>
        <w:tc>
          <w:tcPr>
            <w:tcW w:w="9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D9486C" w:rsidRPr="00BE3AA6" w:rsidRDefault="00036974" w:rsidP="00036974">
            <w:pPr>
              <w:spacing w:before="120" w:line="360" w:lineRule="auto"/>
              <w:rPr>
                <w:color w:val="000000" w:themeColor="text1"/>
              </w:rPr>
            </w:pPr>
            <w:r>
              <w:rPr>
                <w:rFonts w:hint="cs"/>
                <w:color w:val="000000" w:themeColor="text1"/>
                <w:cs/>
              </w:rPr>
              <w:t>ปัญหาการใช้บริการจากการที่ผู้ใช้บริการได้รับข้อมูลสำคัญไม่ครบถ้วนหรือไม่ถูกต้องจากการเสนอขายผลิตภัณฑ์บัตรเครดิต</w:t>
            </w:r>
          </w:p>
        </w:tc>
      </w:tr>
      <w:tr w:rsidR="00D9486C" w:rsidRPr="00BE3AA6" w:rsidTr="00571BA9">
        <w:trPr>
          <w:cantSplit/>
          <w:trHeight w:val="291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D9486C" w:rsidRPr="00D9486C" w:rsidRDefault="00D9486C" w:rsidP="008610D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40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9486C" w:rsidRPr="00D9486C" w:rsidRDefault="00B86553" w:rsidP="008610D3">
            <w:pPr>
              <w:spacing w:before="120" w:line="360" w:lineRule="auto"/>
              <w:rPr>
                <w:color w:val="000000" w:themeColor="text1"/>
                <w:cs/>
              </w:rPr>
            </w:pPr>
            <w:r w:rsidRPr="00B86553">
              <w:rPr>
                <w:color w:val="000000" w:themeColor="text1"/>
                <w:cs/>
              </w:rPr>
              <w:t>3.1.3 การขายที่รบกวน</w:t>
            </w:r>
          </w:p>
        </w:tc>
        <w:tc>
          <w:tcPr>
            <w:tcW w:w="9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D9486C" w:rsidRPr="00BE3AA6" w:rsidRDefault="00036974" w:rsidP="00036974">
            <w:pPr>
              <w:spacing w:before="120" w:line="360" w:lineRule="auto"/>
              <w:rPr>
                <w:color w:val="000000" w:themeColor="text1"/>
              </w:rPr>
            </w:pPr>
            <w:r>
              <w:rPr>
                <w:rFonts w:hint="cs"/>
                <w:color w:val="000000" w:themeColor="text1"/>
                <w:cs/>
              </w:rPr>
              <w:t>ปัญหาการใช้บริการจากการที่ผู้ใช้บริการได้รับการเสนอขายผลิตภัณฑ์บัตรเครดิตในลักษณะที่เป็นการรบกวน</w:t>
            </w:r>
          </w:p>
        </w:tc>
      </w:tr>
      <w:tr w:rsidR="00B86553" w:rsidRPr="00BE3AA6" w:rsidTr="00571BA9">
        <w:trPr>
          <w:cantSplit/>
          <w:trHeight w:val="291"/>
        </w:trPr>
        <w:tc>
          <w:tcPr>
            <w:tcW w:w="4330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B86553" w:rsidRPr="00D9486C" w:rsidRDefault="00B86553" w:rsidP="008610D3">
            <w:pPr>
              <w:spacing w:before="120" w:line="360" w:lineRule="auto"/>
              <w:rPr>
                <w:color w:val="000000" w:themeColor="text1"/>
                <w:cs/>
              </w:rPr>
            </w:pPr>
            <w:r w:rsidRPr="00B86553">
              <w:rPr>
                <w:color w:val="000000" w:themeColor="text1"/>
                <w:cs/>
              </w:rPr>
              <w:t>3.2 ดอกเบี้ยและค่าธรรมเนียม</w:t>
            </w:r>
          </w:p>
        </w:tc>
        <w:tc>
          <w:tcPr>
            <w:tcW w:w="9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B86553" w:rsidRPr="00BE3AA6" w:rsidRDefault="00036974" w:rsidP="00C527C8">
            <w:pPr>
              <w:spacing w:before="120" w:line="360" w:lineRule="auto"/>
              <w:rPr>
                <w:color w:val="000000" w:themeColor="text1"/>
              </w:rPr>
            </w:pPr>
            <w:r>
              <w:rPr>
                <w:rFonts w:hint="cs"/>
                <w:color w:val="000000" w:themeColor="text1"/>
                <w:cs/>
              </w:rPr>
              <w:t>ปัญหาการใช้บริการที่เกี่ยวข้องกับดอกเบี้ยและค่าธรรมเนียมสำหรับผลิตภัณฑ์บัตร</w:t>
            </w:r>
            <w:r w:rsidR="00C527C8">
              <w:rPr>
                <w:rFonts w:hint="cs"/>
                <w:color w:val="000000" w:themeColor="text1"/>
                <w:cs/>
              </w:rPr>
              <w:t>เครดิต</w:t>
            </w:r>
            <w:r>
              <w:rPr>
                <w:rFonts w:hint="cs"/>
                <w:color w:val="000000" w:themeColor="text1"/>
                <w:cs/>
              </w:rPr>
              <w:t xml:space="preserve"> เช่น การคำนวณดอกเบี้ยหรือค่าธรรมเนียมไม่ถูกต้อง การคำนวณดอกเบี้ยหรือค่าธรรมเนียมที่ไม่เป็นธรรม เป็นต้น</w:t>
            </w:r>
          </w:p>
        </w:tc>
      </w:tr>
      <w:tr w:rsidR="00B86553" w:rsidRPr="00BE3AA6" w:rsidTr="00571BA9">
        <w:trPr>
          <w:cantSplit/>
          <w:trHeight w:val="291"/>
        </w:trPr>
        <w:tc>
          <w:tcPr>
            <w:tcW w:w="4330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B86553" w:rsidRPr="00D9486C" w:rsidRDefault="00B86553" w:rsidP="008610D3">
            <w:pPr>
              <w:spacing w:before="120" w:line="360" w:lineRule="auto"/>
              <w:rPr>
                <w:color w:val="000000" w:themeColor="text1"/>
                <w:cs/>
              </w:rPr>
            </w:pPr>
            <w:r w:rsidRPr="00B86553">
              <w:rPr>
                <w:color w:val="000000" w:themeColor="text1"/>
                <w:cs/>
              </w:rPr>
              <w:t>3.3 อื่น ๆ</w:t>
            </w:r>
          </w:p>
        </w:tc>
        <w:tc>
          <w:tcPr>
            <w:tcW w:w="9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B86553" w:rsidRPr="00BE3AA6" w:rsidRDefault="00C527C8" w:rsidP="00C527C8">
            <w:pPr>
              <w:spacing w:before="120" w:line="360" w:lineRule="auto"/>
              <w:rPr>
                <w:color w:val="000000" w:themeColor="text1"/>
              </w:rPr>
            </w:pPr>
            <w:r>
              <w:rPr>
                <w:rFonts w:hint="cs"/>
                <w:color w:val="000000" w:themeColor="text1"/>
                <w:cs/>
              </w:rPr>
              <w:t>ปัญหาการใช้บริการของผู้ใช้บริการสำหรับผลิตภัณฑ์บัตรเครดิต ที่นอกเหนือจากที่กำหนดในข้อ 3.1 ถึง 3.2</w:t>
            </w:r>
          </w:p>
        </w:tc>
      </w:tr>
      <w:tr w:rsidR="00B86553" w:rsidRPr="00BE3AA6" w:rsidTr="00571BA9">
        <w:trPr>
          <w:cantSplit/>
          <w:trHeight w:val="291"/>
        </w:trPr>
        <w:tc>
          <w:tcPr>
            <w:tcW w:w="4330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B86553" w:rsidRPr="00D9486C" w:rsidRDefault="00B86553" w:rsidP="008610D3">
            <w:pPr>
              <w:spacing w:before="120" w:line="360" w:lineRule="auto"/>
              <w:rPr>
                <w:color w:val="000000" w:themeColor="text1"/>
              </w:rPr>
            </w:pPr>
            <w:r w:rsidRPr="00B86553">
              <w:rPr>
                <w:color w:val="000000" w:themeColor="text1"/>
                <w:cs/>
              </w:rPr>
              <w:t>4.1 การเสนอขาย</w:t>
            </w:r>
          </w:p>
        </w:tc>
        <w:tc>
          <w:tcPr>
            <w:tcW w:w="9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B86553" w:rsidRPr="00BE3AA6" w:rsidRDefault="00B86553" w:rsidP="008610D3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D9486C" w:rsidRPr="00BE3AA6" w:rsidTr="00571BA9">
        <w:trPr>
          <w:cantSplit/>
          <w:trHeight w:val="291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D9486C" w:rsidRPr="00D9486C" w:rsidRDefault="00D9486C" w:rsidP="008610D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40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9486C" w:rsidRPr="00D9486C" w:rsidRDefault="00B86553" w:rsidP="008610D3">
            <w:pPr>
              <w:spacing w:before="120" w:line="360" w:lineRule="auto"/>
              <w:rPr>
                <w:color w:val="000000" w:themeColor="text1"/>
                <w:cs/>
              </w:rPr>
            </w:pPr>
            <w:r w:rsidRPr="00B86553">
              <w:rPr>
                <w:color w:val="000000" w:themeColor="text1"/>
              </w:rPr>
              <w:t>4</w:t>
            </w:r>
            <w:r w:rsidRPr="00B86553">
              <w:rPr>
                <w:color w:val="000000" w:themeColor="text1"/>
                <w:cs/>
              </w:rPr>
              <w:t>.</w:t>
            </w:r>
            <w:r w:rsidRPr="00B86553">
              <w:rPr>
                <w:color w:val="000000" w:themeColor="text1"/>
              </w:rPr>
              <w:t>1</w:t>
            </w:r>
            <w:r w:rsidRPr="00B86553">
              <w:rPr>
                <w:color w:val="000000" w:themeColor="text1"/>
                <w:cs/>
              </w:rPr>
              <w:t>.</w:t>
            </w:r>
            <w:r w:rsidRPr="00B86553">
              <w:rPr>
                <w:color w:val="000000" w:themeColor="text1"/>
              </w:rPr>
              <w:t xml:space="preserve">1 </w:t>
            </w:r>
            <w:r w:rsidRPr="00B86553">
              <w:rPr>
                <w:color w:val="000000" w:themeColor="text1"/>
                <w:cs/>
              </w:rPr>
              <w:t>ให้ข้อมูลสำคัญไม่ครบถ้วน/ไม่ถูกต้อง</w:t>
            </w:r>
          </w:p>
        </w:tc>
        <w:tc>
          <w:tcPr>
            <w:tcW w:w="9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D9486C" w:rsidRPr="00BE3AA6" w:rsidRDefault="00C527C8" w:rsidP="00C527C8">
            <w:pPr>
              <w:spacing w:before="120" w:line="360" w:lineRule="auto"/>
              <w:rPr>
                <w:color w:val="000000" w:themeColor="text1"/>
              </w:rPr>
            </w:pPr>
            <w:r>
              <w:rPr>
                <w:rFonts w:hint="cs"/>
                <w:color w:val="000000" w:themeColor="text1"/>
                <w:cs/>
              </w:rPr>
              <w:t>ปัญหาการใช้บริการจากการที่ผู้ใช้บริการได้รับข้อมูลสำคัญไม่ครบถ้วนหรือไม่ถูกต้องจากการเสนอขายผลิตภัณฑ์สินเชื่อส่วนบุคคลภายใต้การกำกับ</w:t>
            </w:r>
          </w:p>
        </w:tc>
      </w:tr>
      <w:tr w:rsidR="00D9486C" w:rsidRPr="00BE3AA6" w:rsidTr="00571BA9">
        <w:trPr>
          <w:cantSplit/>
          <w:trHeight w:val="291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D9486C" w:rsidRPr="00D9486C" w:rsidRDefault="00D9486C" w:rsidP="008610D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40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9486C" w:rsidRPr="00D9486C" w:rsidRDefault="00B86553" w:rsidP="008610D3">
            <w:pPr>
              <w:spacing w:before="120" w:line="360" w:lineRule="auto"/>
              <w:rPr>
                <w:color w:val="000000" w:themeColor="text1"/>
                <w:cs/>
              </w:rPr>
            </w:pPr>
            <w:r w:rsidRPr="00B86553">
              <w:rPr>
                <w:color w:val="000000" w:themeColor="text1"/>
                <w:cs/>
              </w:rPr>
              <w:t>4.1.2 การขายที่รบกวน</w:t>
            </w:r>
          </w:p>
        </w:tc>
        <w:tc>
          <w:tcPr>
            <w:tcW w:w="9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D9486C" w:rsidRPr="00BE3AA6" w:rsidRDefault="00C527C8" w:rsidP="008610D3">
            <w:pPr>
              <w:spacing w:before="120" w:line="360" w:lineRule="auto"/>
              <w:rPr>
                <w:color w:val="000000" w:themeColor="text1"/>
              </w:rPr>
            </w:pPr>
            <w:r>
              <w:rPr>
                <w:rFonts w:hint="cs"/>
                <w:color w:val="000000" w:themeColor="text1"/>
                <w:cs/>
              </w:rPr>
              <w:t>ปัญหาการใช้บริการจากการที่ผู้ใช้บริการได้รับการเสนอขายผลิตภัณฑ์สินเชื่อส่วนบุคคลภายใต้การกำกับในลักษณะที่เป็นการรบกวน</w:t>
            </w:r>
          </w:p>
        </w:tc>
      </w:tr>
      <w:tr w:rsidR="00B86553" w:rsidRPr="00BE3AA6" w:rsidTr="00571BA9">
        <w:trPr>
          <w:cantSplit/>
          <w:trHeight w:val="291"/>
        </w:trPr>
        <w:tc>
          <w:tcPr>
            <w:tcW w:w="4330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B86553" w:rsidRPr="00D9486C" w:rsidRDefault="00B86553" w:rsidP="008610D3">
            <w:pPr>
              <w:spacing w:before="120" w:line="360" w:lineRule="auto"/>
              <w:rPr>
                <w:color w:val="000000" w:themeColor="text1"/>
                <w:cs/>
              </w:rPr>
            </w:pPr>
            <w:r w:rsidRPr="00B86553">
              <w:rPr>
                <w:color w:val="000000" w:themeColor="text1"/>
                <w:cs/>
              </w:rPr>
              <w:t>4.2 ดอกเบี้ยและค่าธรรมเนียม</w:t>
            </w:r>
          </w:p>
        </w:tc>
        <w:tc>
          <w:tcPr>
            <w:tcW w:w="9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B86553" w:rsidRPr="00BE3AA6" w:rsidRDefault="00C527C8" w:rsidP="008610D3">
            <w:pPr>
              <w:spacing w:before="120" w:line="360" w:lineRule="auto"/>
              <w:rPr>
                <w:color w:val="000000" w:themeColor="text1"/>
              </w:rPr>
            </w:pPr>
            <w:r>
              <w:rPr>
                <w:rFonts w:hint="cs"/>
                <w:color w:val="000000" w:themeColor="text1"/>
                <w:cs/>
              </w:rPr>
              <w:t>ปัญหาการใช้บริการที่เกี่ยวข้องกับดอกเบี้ยและค่าธรรมเนียมสำหรับผลิตภัณฑ์สินเชื่อส่วนบุคคลภายใต้การกำกับ</w:t>
            </w:r>
            <w:r w:rsidR="009F7082">
              <w:rPr>
                <w:rFonts w:hint="cs"/>
                <w:color w:val="000000" w:themeColor="text1"/>
                <w:cs/>
              </w:rPr>
              <w:t xml:space="preserve"> </w:t>
            </w:r>
            <w:r>
              <w:rPr>
                <w:rFonts w:hint="cs"/>
                <w:color w:val="000000" w:themeColor="text1"/>
                <w:cs/>
              </w:rPr>
              <w:t>เช่น การคำนวณดอกเบี้ยหรือค่าธรรมเนียมไม่ถูกต้อง การคำนวณดอกเบี้ยหรือค่าธรรมเนียมที่ไม่เป็นธรรม เป็นต้น</w:t>
            </w:r>
          </w:p>
        </w:tc>
      </w:tr>
      <w:tr w:rsidR="00B86553" w:rsidRPr="00BE3AA6" w:rsidTr="00571BA9">
        <w:trPr>
          <w:cantSplit/>
          <w:trHeight w:val="291"/>
        </w:trPr>
        <w:tc>
          <w:tcPr>
            <w:tcW w:w="4330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B86553" w:rsidRPr="00D9486C" w:rsidRDefault="00B86553" w:rsidP="008610D3">
            <w:pPr>
              <w:spacing w:before="120" w:line="360" w:lineRule="auto"/>
              <w:rPr>
                <w:color w:val="000000" w:themeColor="text1"/>
                <w:cs/>
              </w:rPr>
            </w:pPr>
            <w:r w:rsidRPr="00B86553">
              <w:rPr>
                <w:color w:val="000000" w:themeColor="text1"/>
                <w:cs/>
              </w:rPr>
              <w:t>4.3 อื่น ๆ</w:t>
            </w:r>
          </w:p>
        </w:tc>
        <w:tc>
          <w:tcPr>
            <w:tcW w:w="9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B86553" w:rsidRPr="00BE3AA6" w:rsidRDefault="00C527C8" w:rsidP="00C527C8">
            <w:pPr>
              <w:spacing w:before="120" w:line="360" w:lineRule="auto"/>
              <w:rPr>
                <w:color w:val="000000" w:themeColor="text1"/>
              </w:rPr>
            </w:pPr>
            <w:r>
              <w:rPr>
                <w:rFonts w:hint="cs"/>
                <w:color w:val="000000" w:themeColor="text1"/>
                <w:cs/>
              </w:rPr>
              <w:t>ปัญหาการใช้บริการของผู้ใช้บริการสำหรับผลิตภัณฑ์สินเชื่อส่วนบุคคลภายใต้การกำกับ</w:t>
            </w:r>
            <w:r>
              <w:rPr>
                <w:color w:val="000000" w:themeColor="text1"/>
                <w:cs/>
              </w:rPr>
              <w:t xml:space="preserve"> </w:t>
            </w:r>
            <w:r>
              <w:rPr>
                <w:rFonts w:hint="cs"/>
                <w:color w:val="000000" w:themeColor="text1"/>
                <w:cs/>
              </w:rPr>
              <w:t xml:space="preserve">ที่นอกเหนือจากที่กำหนดในข้อ </w:t>
            </w:r>
            <w:r>
              <w:rPr>
                <w:color w:val="000000" w:themeColor="text1"/>
              </w:rPr>
              <w:t>4</w:t>
            </w:r>
            <w:r>
              <w:rPr>
                <w:rFonts w:hint="cs"/>
                <w:color w:val="000000" w:themeColor="text1"/>
                <w:cs/>
              </w:rPr>
              <w:t>.1 ถึง 4.2</w:t>
            </w:r>
          </w:p>
        </w:tc>
      </w:tr>
      <w:tr w:rsidR="001528C5" w:rsidRPr="00BE3AA6" w:rsidTr="00571BA9">
        <w:trPr>
          <w:cantSplit/>
          <w:trHeight w:val="291"/>
        </w:trPr>
        <w:tc>
          <w:tcPr>
            <w:tcW w:w="4330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1528C5" w:rsidRPr="00D9486C" w:rsidRDefault="001528C5" w:rsidP="008610D3">
            <w:pPr>
              <w:spacing w:before="120" w:line="360" w:lineRule="auto"/>
              <w:rPr>
                <w:color w:val="000000" w:themeColor="text1"/>
                <w:cs/>
              </w:rPr>
            </w:pPr>
            <w:r w:rsidRPr="001528C5">
              <w:rPr>
                <w:color w:val="000000" w:themeColor="text1"/>
                <w:cs/>
              </w:rPr>
              <w:t>5.1 การเสนอขายโดยให้ข้อมูลสำคัญไม่ครบถ้วน/ไม่ถูกต้อง</w:t>
            </w:r>
          </w:p>
        </w:tc>
        <w:tc>
          <w:tcPr>
            <w:tcW w:w="9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1528C5" w:rsidRPr="00BE3AA6" w:rsidRDefault="00C527C8" w:rsidP="00C527C8">
            <w:pPr>
              <w:spacing w:before="120" w:line="360" w:lineRule="auto"/>
              <w:rPr>
                <w:color w:val="000000" w:themeColor="text1"/>
              </w:rPr>
            </w:pPr>
            <w:r>
              <w:rPr>
                <w:rFonts w:hint="cs"/>
                <w:color w:val="000000" w:themeColor="text1"/>
                <w:cs/>
              </w:rPr>
              <w:t>ปัญหาการใช้บริการจากการที่ผู้ใช้บริการได้รับข้อมูลสำคัญไม่ครบถ้วนหรือไม่ถูกต้องจากการเสนอขายผลิตภัณฑ์สินเชื่อที่มีทะเบียนรถเป็นประกัน (</w:t>
            </w:r>
            <w:r>
              <w:rPr>
                <w:color w:val="000000" w:themeColor="text1"/>
              </w:rPr>
              <w:t>Car for Cash</w:t>
            </w:r>
            <w:r>
              <w:rPr>
                <w:color w:val="000000" w:themeColor="text1"/>
                <w:cs/>
              </w:rPr>
              <w:t>)</w:t>
            </w:r>
          </w:p>
        </w:tc>
      </w:tr>
      <w:tr w:rsidR="001528C5" w:rsidRPr="00BE3AA6" w:rsidTr="00571BA9">
        <w:trPr>
          <w:cantSplit/>
          <w:trHeight w:val="291"/>
        </w:trPr>
        <w:tc>
          <w:tcPr>
            <w:tcW w:w="4330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1528C5" w:rsidRPr="00D9486C" w:rsidRDefault="001528C5" w:rsidP="008610D3">
            <w:pPr>
              <w:spacing w:before="120" w:line="360" w:lineRule="auto"/>
              <w:rPr>
                <w:color w:val="000000" w:themeColor="text1"/>
                <w:cs/>
              </w:rPr>
            </w:pPr>
            <w:r w:rsidRPr="001528C5">
              <w:rPr>
                <w:color w:val="000000" w:themeColor="text1"/>
                <w:cs/>
              </w:rPr>
              <w:t>5.2 ดอกเบี้ยและค่าธรรมเนียม</w:t>
            </w:r>
          </w:p>
        </w:tc>
        <w:tc>
          <w:tcPr>
            <w:tcW w:w="9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1528C5" w:rsidRPr="00BE3AA6" w:rsidRDefault="00C527C8" w:rsidP="008610D3">
            <w:pPr>
              <w:spacing w:before="120" w:line="360" w:lineRule="auto"/>
              <w:rPr>
                <w:color w:val="000000" w:themeColor="text1"/>
              </w:rPr>
            </w:pPr>
            <w:r>
              <w:rPr>
                <w:rFonts w:hint="cs"/>
                <w:color w:val="000000" w:themeColor="text1"/>
                <w:cs/>
              </w:rPr>
              <w:t>ปัญหาการใช้บริการที่เกี่ยวข้องกับดอกเบี้ยและค่าธรรมเนียมสำหรับ</w:t>
            </w:r>
            <w:r w:rsidR="009F7082">
              <w:rPr>
                <w:rFonts w:hint="cs"/>
                <w:color w:val="000000" w:themeColor="text1"/>
                <w:cs/>
              </w:rPr>
              <w:t>ผลิตภัณฑ์สินเชื่อที่มีทะเบียนรถเป็นประกัน (</w:t>
            </w:r>
            <w:r w:rsidR="009F7082">
              <w:rPr>
                <w:color w:val="000000" w:themeColor="text1"/>
              </w:rPr>
              <w:t>Car for Cash</w:t>
            </w:r>
            <w:r w:rsidR="009F7082">
              <w:rPr>
                <w:color w:val="000000" w:themeColor="text1"/>
                <w:cs/>
              </w:rPr>
              <w:t xml:space="preserve">) </w:t>
            </w:r>
            <w:r>
              <w:rPr>
                <w:rFonts w:hint="cs"/>
                <w:color w:val="000000" w:themeColor="text1"/>
                <w:cs/>
              </w:rPr>
              <w:t>เช่น การคำนวณดอกเบี้ยหรือค่าธรรมเนียมไม่ถูกต้อง การคำนวณดอกเบี้ยหรือค่าธรรมเนียมที่ไม่เป็นธรรม เป็นต้น</w:t>
            </w:r>
          </w:p>
        </w:tc>
      </w:tr>
      <w:tr w:rsidR="001528C5" w:rsidRPr="00BE3AA6" w:rsidTr="00571BA9">
        <w:trPr>
          <w:cantSplit/>
          <w:trHeight w:val="291"/>
        </w:trPr>
        <w:tc>
          <w:tcPr>
            <w:tcW w:w="4330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1528C5" w:rsidRPr="00D9486C" w:rsidRDefault="001528C5" w:rsidP="008610D3">
            <w:pPr>
              <w:spacing w:before="120" w:line="360" w:lineRule="auto"/>
              <w:rPr>
                <w:color w:val="000000" w:themeColor="text1"/>
                <w:cs/>
              </w:rPr>
            </w:pPr>
            <w:r w:rsidRPr="001528C5">
              <w:rPr>
                <w:color w:val="000000" w:themeColor="text1"/>
                <w:cs/>
              </w:rPr>
              <w:t>5.3 อื่น ๆ</w:t>
            </w:r>
          </w:p>
        </w:tc>
        <w:tc>
          <w:tcPr>
            <w:tcW w:w="9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1528C5" w:rsidRPr="00BE3AA6" w:rsidRDefault="009F7082" w:rsidP="009F7082">
            <w:pPr>
              <w:spacing w:before="120" w:line="360" w:lineRule="auto"/>
              <w:rPr>
                <w:color w:val="000000" w:themeColor="text1"/>
              </w:rPr>
            </w:pPr>
            <w:r>
              <w:rPr>
                <w:rFonts w:hint="cs"/>
                <w:color w:val="000000" w:themeColor="text1"/>
                <w:cs/>
              </w:rPr>
              <w:t>ปัญหาการใช้บริการของผู้ใช้บริการสำหรับผลิตภัณฑ์สินเชื่อที่มีทะเบียนรถเป็นประกัน (</w:t>
            </w:r>
            <w:r>
              <w:rPr>
                <w:color w:val="000000" w:themeColor="text1"/>
              </w:rPr>
              <w:t>Car for Cash</w:t>
            </w:r>
            <w:r>
              <w:rPr>
                <w:color w:val="000000" w:themeColor="text1"/>
                <w:cs/>
              </w:rPr>
              <w:t>)</w:t>
            </w:r>
            <w:r>
              <w:rPr>
                <w:rFonts w:hint="cs"/>
                <w:color w:val="000000" w:themeColor="text1"/>
                <w:cs/>
              </w:rPr>
              <w:t xml:space="preserve"> ที่นอกเหนือจากที่กำหนดในข้อ </w:t>
            </w:r>
            <w:r>
              <w:rPr>
                <w:color w:val="000000" w:themeColor="text1"/>
              </w:rPr>
              <w:t>5</w:t>
            </w:r>
            <w:r>
              <w:rPr>
                <w:rFonts w:hint="cs"/>
                <w:color w:val="000000" w:themeColor="text1"/>
                <w:cs/>
              </w:rPr>
              <w:t>.1 ถึง 5.2</w:t>
            </w:r>
          </w:p>
        </w:tc>
      </w:tr>
      <w:tr w:rsidR="001528C5" w:rsidRPr="00BE3AA6" w:rsidTr="00571BA9">
        <w:trPr>
          <w:cantSplit/>
          <w:trHeight w:val="291"/>
        </w:trPr>
        <w:tc>
          <w:tcPr>
            <w:tcW w:w="4330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1528C5" w:rsidRPr="00D9486C" w:rsidRDefault="001528C5" w:rsidP="008610D3">
            <w:pPr>
              <w:spacing w:before="120" w:line="360" w:lineRule="auto"/>
              <w:rPr>
                <w:color w:val="000000" w:themeColor="text1"/>
                <w:cs/>
              </w:rPr>
            </w:pPr>
            <w:r w:rsidRPr="001528C5">
              <w:rPr>
                <w:color w:val="000000" w:themeColor="text1"/>
                <w:cs/>
              </w:rPr>
              <w:t>6.1 การเสนอขายโดยให้ข้อมูลสำคัญไม่ครบถ้วน/ไม่ถูกต้อง</w:t>
            </w:r>
          </w:p>
        </w:tc>
        <w:tc>
          <w:tcPr>
            <w:tcW w:w="9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1528C5" w:rsidRPr="00BE3AA6" w:rsidRDefault="009F7082" w:rsidP="009F7082">
            <w:pPr>
              <w:spacing w:before="120" w:line="360" w:lineRule="auto"/>
              <w:rPr>
                <w:color w:val="000000" w:themeColor="text1"/>
              </w:rPr>
            </w:pPr>
            <w:r>
              <w:rPr>
                <w:rFonts w:hint="cs"/>
                <w:color w:val="000000" w:themeColor="text1"/>
                <w:cs/>
              </w:rPr>
              <w:t>ปัญหาการใช้บริการจากการที่ผู้ใช้บริการได้รับข้อมูลสำคัญไม่ครบถ้วนหรือไม่ถูกต้องจากการเสนอขายผลิตภัณฑ์สินเชื่อบ้านแลกเงิน (</w:t>
            </w:r>
            <w:r>
              <w:rPr>
                <w:color w:val="000000" w:themeColor="text1"/>
              </w:rPr>
              <w:t>Home for Cash</w:t>
            </w:r>
            <w:r>
              <w:rPr>
                <w:color w:val="000000" w:themeColor="text1"/>
                <w:cs/>
              </w:rPr>
              <w:t>)</w:t>
            </w:r>
          </w:p>
        </w:tc>
      </w:tr>
      <w:tr w:rsidR="001528C5" w:rsidRPr="00BE3AA6" w:rsidTr="00571BA9">
        <w:trPr>
          <w:cantSplit/>
          <w:trHeight w:val="291"/>
        </w:trPr>
        <w:tc>
          <w:tcPr>
            <w:tcW w:w="4330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1528C5" w:rsidRPr="00D9486C" w:rsidRDefault="001528C5" w:rsidP="008610D3">
            <w:pPr>
              <w:spacing w:before="120" w:line="360" w:lineRule="auto"/>
              <w:rPr>
                <w:color w:val="000000" w:themeColor="text1"/>
                <w:cs/>
              </w:rPr>
            </w:pPr>
            <w:r w:rsidRPr="001528C5">
              <w:rPr>
                <w:color w:val="000000" w:themeColor="text1"/>
                <w:cs/>
              </w:rPr>
              <w:t>6.2 ดอกเบี้ยและค่าธรรมเนียม</w:t>
            </w:r>
          </w:p>
        </w:tc>
        <w:tc>
          <w:tcPr>
            <w:tcW w:w="9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1528C5" w:rsidRPr="00BE3AA6" w:rsidRDefault="009F7082" w:rsidP="008610D3">
            <w:pPr>
              <w:spacing w:before="120" w:line="360" w:lineRule="auto"/>
              <w:rPr>
                <w:color w:val="000000" w:themeColor="text1"/>
              </w:rPr>
            </w:pPr>
            <w:r>
              <w:rPr>
                <w:rFonts w:hint="cs"/>
                <w:color w:val="000000" w:themeColor="text1"/>
                <w:cs/>
              </w:rPr>
              <w:t>ปัญหาการใช้บริการที่เกี่ยวข้องกับดอกเบี้ยและค่าธรรมเนียมสำหรับผลิตภัณฑ์สินเชื่อบ้านแลกเงิน (</w:t>
            </w:r>
            <w:r>
              <w:rPr>
                <w:color w:val="000000" w:themeColor="text1"/>
              </w:rPr>
              <w:t>Home for Cash</w:t>
            </w:r>
            <w:r>
              <w:rPr>
                <w:color w:val="000000" w:themeColor="text1"/>
                <w:cs/>
              </w:rPr>
              <w:t xml:space="preserve">) </w:t>
            </w:r>
            <w:r>
              <w:rPr>
                <w:rFonts w:hint="cs"/>
                <w:color w:val="000000" w:themeColor="text1"/>
                <w:cs/>
              </w:rPr>
              <w:t>เช่น การคำนวณดอกเบี้ยหรือค่าธรรมเนียมไม่ถูกต้อง การคำนวณดอกเบี้ยหรือค่าธรรมเนียมที่ไม่เป็นธรรม เป็นต้น</w:t>
            </w:r>
          </w:p>
        </w:tc>
      </w:tr>
      <w:tr w:rsidR="001528C5" w:rsidRPr="00BE3AA6" w:rsidTr="00571BA9">
        <w:trPr>
          <w:cantSplit/>
          <w:trHeight w:val="291"/>
        </w:trPr>
        <w:tc>
          <w:tcPr>
            <w:tcW w:w="4330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1528C5" w:rsidRPr="00D9486C" w:rsidRDefault="001528C5" w:rsidP="001528C5">
            <w:pPr>
              <w:spacing w:before="120" w:line="360" w:lineRule="auto"/>
              <w:rPr>
                <w:color w:val="000000" w:themeColor="text1"/>
                <w:cs/>
              </w:rPr>
            </w:pPr>
            <w:r w:rsidRPr="001528C5">
              <w:rPr>
                <w:color w:val="000000" w:themeColor="text1"/>
                <w:cs/>
              </w:rPr>
              <w:lastRenderedPageBreak/>
              <w:t>6.3 อื่น ๆ</w:t>
            </w:r>
          </w:p>
        </w:tc>
        <w:tc>
          <w:tcPr>
            <w:tcW w:w="9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1528C5" w:rsidRPr="00BE3AA6" w:rsidRDefault="009F7082" w:rsidP="009F7082">
            <w:pPr>
              <w:spacing w:before="120" w:line="360" w:lineRule="auto"/>
              <w:rPr>
                <w:color w:val="000000" w:themeColor="text1"/>
              </w:rPr>
            </w:pPr>
            <w:r>
              <w:rPr>
                <w:rFonts w:hint="cs"/>
                <w:color w:val="000000" w:themeColor="text1"/>
                <w:cs/>
              </w:rPr>
              <w:t>ปัญหาการใช้บริการของผู้ใช้บริการสำหรับผลิตภัณฑ์สินเชื่อบ้านแลกเงิน (</w:t>
            </w:r>
            <w:r>
              <w:rPr>
                <w:color w:val="000000" w:themeColor="text1"/>
              </w:rPr>
              <w:t>Home for Cash</w:t>
            </w:r>
            <w:r>
              <w:rPr>
                <w:color w:val="000000" w:themeColor="text1"/>
                <w:cs/>
              </w:rPr>
              <w:t>)</w:t>
            </w:r>
            <w:r>
              <w:rPr>
                <w:rFonts w:hint="cs"/>
                <w:color w:val="000000" w:themeColor="text1"/>
                <w:cs/>
              </w:rPr>
              <w:t xml:space="preserve"> ที่นอกเหนือจากที่กำหนดในข้อ 6.1 ถึง 6.2</w:t>
            </w:r>
          </w:p>
        </w:tc>
      </w:tr>
      <w:tr w:rsidR="001528C5" w:rsidRPr="00BE3AA6" w:rsidTr="00571BA9">
        <w:trPr>
          <w:cantSplit/>
          <w:trHeight w:val="291"/>
        </w:trPr>
        <w:tc>
          <w:tcPr>
            <w:tcW w:w="4330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1528C5" w:rsidRPr="00D9486C" w:rsidRDefault="001528C5" w:rsidP="008610D3">
            <w:pPr>
              <w:spacing w:before="120" w:line="360" w:lineRule="auto"/>
              <w:rPr>
                <w:color w:val="000000" w:themeColor="text1"/>
                <w:cs/>
              </w:rPr>
            </w:pPr>
            <w:r w:rsidRPr="001528C5">
              <w:rPr>
                <w:color w:val="000000" w:themeColor="text1"/>
                <w:cs/>
              </w:rPr>
              <w:t>7.1 การเสนอขาย</w:t>
            </w:r>
          </w:p>
        </w:tc>
        <w:tc>
          <w:tcPr>
            <w:tcW w:w="9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1528C5" w:rsidRPr="00BE3AA6" w:rsidRDefault="001528C5" w:rsidP="008610D3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B86553" w:rsidRPr="00BE3AA6" w:rsidTr="00571BA9">
        <w:trPr>
          <w:cantSplit/>
          <w:trHeight w:val="291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B86553" w:rsidRPr="00D9486C" w:rsidRDefault="00B86553" w:rsidP="008610D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40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86553" w:rsidRPr="00D9486C" w:rsidRDefault="001528C5" w:rsidP="008610D3">
            <w:pPr>
              <w:spacing w:before="120" w:line="360" w:lineRule="auto"/>
              <w:rPr>
                <w:color w:val="000000" w:themeColor="text1"/>
                <w:cs/>
              </w:rPr>
            </w:pPr>
            <w:r w:rsidRPr="001528C5">
              <w:rPr>
                <w:color w:val="000000" w:themeColor="text1"/>
                <w:cs/>
              </w:rPr>
              <w:t>7.1.1 บังคับ/ให้ลูกค้าต้องทำประกันภัย</w:t>
            </w:r>
          </w:p>
        </w:tc>
        <w:tc>
          <w:tcPr>
            <w:tcW w:w="9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B86553" w:rsidRPr="00BE3AA6" w:rsidRDefault="00397847" w:rsidP="00397847">
            <w:pPr>
              <w:spacing w:before="120" w:line="360" w:lineRule="auto"/>
              <w:rPr>
                <w:color w:val="000000" w:themeColor="text1"/>
              </w:rPr>
            </w:pPr>
            <w:r>
              <w:rPr>
                <w:rFonts w:hint="cs"/>
                <w:color w:val="000000" w:themeColor="text1"/>
                <w:cs/>
              </w:rPr>
              <w:t>ปัญหาการใช้บริการจากการที่ผู้ใช้บริการถูกบังคับให้ต้องทำประกันภัยสำหรับผลิตภัณฑ์สินเชื่อเช่าซื้อ (</w:t>
            </w:r>
            <w:r>
              <w:rPr>
                <w:color w:val="000000" w:themeColor="text1"/>
              </w:rPr>
              <w:t>Hire Purchase</w:t>
            </w:r>
            <w:r>
              <w:rPr>
                <w:color w:val="000000" w:themeColor="text1"/>
                <w:cs/>
              </w:rPr>
              <w:t>)</w:t>
            </w:r>
          </w:p>
        </w:tc>
      </w:tr>
      <w:tr w:rsidR="001528C5" w:rsidRPr="00BE3AA6" w:rsidTr="00571BA9">
        <w:trPr>
          <w:cantSplit/>
          <w:trHeight w:val="291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1528C5" w:rsidRPr="00D9486C" w:rsidRDefault="001528C5" w:rsidP="008610D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40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528C5" w:rsidRPr="00D9486C" w:rsidRDefault="001528C5" w:rsidP="008610D3">
            <w:pPr>
              <w:spacing w:before="120" w:line="360" w:lineRule="auto"/>
              <w:rPr>
                <w:color w:val="000000" w:themeColor="text1"/>
                <w:cs/>
              </w:rPr>
            </w:pPr>
            <w:r w:rsidRPr="001528C5">
              <w:rPr>
                <w:color w:val="000000" w:themeColor="text1"/>
                <w:cs/>
              </w:rPr>
              <w:t>7.1.2 ให้ข้อมูลสำคัญไม่ครบถ้วน/ไม่ถูกต้อง</w:t>
            </w:r>
          </w:p>
        </w:tc>
        <w:tc>
          <w:tcPr>
            <w:tcW w:w="9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1528C5" w:rsidRPr="00BE3AA6" w:rsidRDefault="00397847" w:rsidP="008610D3">
            <w:pPr>
              <w:spacing w:before="120" w:line="360" w:lineRule="auto"/>
              <w:rPr>
                <w:color w:val="000000" w:themeColor="text1"/>
              </w:rPr>
            </w:pPr>
            <w:r>
              <w:rPr>
                <w:rFonts w:hint="cs"/>
                <w:color w:val="000000" w:themeColor="text1"/>
                <w:cs/>
              </w:rPr>
              <w:t>ปัญหาการใช้บริการจากการที่ผู้ใช้บริการได้รับข้อมูลสำคัญไม่ครบถ้วนหรือไม่ถูกต้องจากการ</w:t>
            </w:r>
            <w:r w:rsidR="00E50C45">
              <w:rPr>
                <w:rFonts w:hint="cs"/>
                <w:color w:val="000000" w:themeColor="text1"/>
                <w:cs/>
              </w:rPr>
              <w:t>เสนอขายผลิตภัณฑ์สินเชื่อเช่าซื้อ</w:t>
            </w:r>
            <w:r>
              <w:rPr>
                <w:rFonts w:hint="cs"/>
                <w:color w:val="000000" w:themeColor="text1"/>
                <w:cs/>
              </w:rPr>
              <w:t xml:space="preserve"> (</w:t>
            </w:r>
            <w:r>
              <w:rPr>
                <w:color w:val="000000" w:themeColor="text1"/>
              </w:rPr>
              <w:t>Hire Purchase</w:t>
            </w:r>
            <w:r>
              <w:rPr>
                <w:color w:val="000000" w:themeColor="text1"/>
                <w:cs/>
              </w:rPr>
              <w:t>)</w:t>
            </w:r>
          </w:p>
        </w:tc>
      </w:tr>
      <w:tr w:rsidR="001528C5" w:rsidRPr="00BE3AA6" w:rsidTr="00571BA9">
        <w:trPr>
          <w:cantSplit/>
          <w:trHeight w:val="291"/>
        </w:trPr>
        <w:tc>
          <w:tcPr>
            <w:tcW w:w="4330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1528C5" w:rsidRPr="00D9486C" w:rsidRDefault="001528C5" w:rsidP="008610D3">
            <w:pPr>
              <w:spacing w:before="120" w:line="360" w:lineRule="auto"/>
              <w:rPr>
                <w:color w:val="000000" w:themeColor="text1"/>
                <w:cs/>
              </w:rPr>
            </w:pPr>
            <w:r w:rsidRPr="001528C5">
              <w:rPr>
                <w:color w:val="000000" w:themeColor="text1"/>
                <w:cs/>
              </w:rPr>
              <w:t>7.2 ดอกเบี้ยและค่าธรรมเนียม</w:t>
            </w:r>
          </w:p>
        </w:tc>
        <w:tc>
          <w:tcPr>
            <w:tcW w:w="9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1528C5" w:rsidRPr="00BE3AA6" w:rsidRDefault="00397847" w:rsidP="008610D3">
            <w:pPr>
              <w:spacing w:before="120" w:line="360" w:lineRule="auto"/>
              <w:rPr>
                <w:color w:val="000000" w:themeColor="text1"/>
              </w:rPr>
            </w:pPr>
            <w:r>
              <w:rPr>
                <w:rFonts w:hint="cs"/>
                <w:color w:val="000000" w:themeColor="text1"/>
                <w:cs/>
              </w:rPr>
              <w:t>ปัญหาการใช้บริการที่เกี่ยวข้องกับดอกเบี้ยและค่าธรรมเนียมสำหรับ</w:t>
            </w:r>
            <w:r w:rsidR="006C151D">
              <w:rPr>
                <w:rFonts w:hint="cs"/>
                <w:color w:val="000000" w:themeColor="text1"/>
                <w:cs/>
              </w:rPr>
              <w:t>ผลิตภัณฑ์สินเชื่อเช่าซื้อ (</w:t>
            </w:r>
            <w:r w:rsidR="006C151D">
              <w:rPr>
                <w:color w:val="000000" w:themeColor="text1"/>
              </w:rPr>
              <w:t>Hire Purchase</w:t>
            </w:r>
            <w:r w:rsidR="006C151D">
              <w:rPr>
                <w:color w:val="000000" w:themeColor="text1"/>
                <w:cs/>
              </w:rPr>
              <w:t>)</w:t>
            </w:r>
            <w:r>
              <w:rPr>
                <w:color w:val="000000" w:themeColor="text1"/>
                <w:cs/>
              </w:rPr>
              <w:t xml:space="preserve"> </w:t>
            </w:r>
            <w:r>
              <w:rPr>
                <w:rFonts w:hint="cs"/>
                <w:color w:val="000000" w:themeColor="text1"/>
                <w:cs/>
              </w:rPr>
              <w:t>เช่น การคำนวณดอกเบี้ยหรือค่าธรรมเนียมไม่ถูกต้อง การคำนวณดอกเบี้ยหรือค่าธรรมเนียมที่ไม่เป็นธรรม เป็นต้น</w:t>
            </w:r>
          </w:p>
        </w:tc>
      </w:tr>
      <w:tr w:rsidR="001528C5" w:rsidRPr="00BE3AA6" w:rsidTr="00571BA9">
        <w:trPr>
          <w:cantSplit/>
          <w:trHeight w:val="291"/>
        </w:trPr>
        <w:tc>
          <w:tcPr>
            <w:tcW w:w="4330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1528C5" w:rsidRPr="00D9486C" w:rsidRDefault="001528C5" w:rsidP="008610D3">
            <w:pPr>
              <w:spacing w:before="120" w:line="360" w:lineRule="auto"/>
              <w:rPr>
                <w:color w:val="000000" w:themeColor="text1"/>
                <w:cs/>
              </w:rPr>
            </w:pPr>
            <w:r w:rsidRPr="001528C5">
              <w:rPr>
                <w:color w:val="000000" w:themeColor="text1"/>
                <w:cs/>
              </w:rPr>
              <w:t>7.3 อื่น ๆ</w:t>
            </w:r>
          </w:p>
        </w:tc>
        <w:tc>
          <w:tcPr>
            <w:tcW w:w="9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1528C5" w:rsidRPr="00BE3AA6" w:rsidRDefault="006C151D" w:rsidP="006C151D">
            <w:pPr>
              <w:spacing w:before="120" w:line="360" w:lineRule="auto"/>
              <w:rPr>
                <w:color w:val="000000" w:themeColor="text1"/>
              </w:rPr>
            </w:pPr>
            <w:r>
              <w:rPr>
                <w:rFonts w:hint="cs"/>
                <w:color w:val="000000" w:themeColor="text1"/>
                <w:cs/>
              </w:rPr>
              <w:t>ปัญหาการใช้บริการของผู้ใช้บริการสำหรับผลิตภัณฑ์สินเชื่อเช่าซื้อ (</w:t>
            </w:r>
            <w:r>
              <w:rPr>
                <w:color w:val="000000" w:themeColor="text1"/>
              </w:rPr>
              <w:t>Hire Purchase</w:t>
            </w:r>
            <w:r>
              <w:rPr>
                <w:color w:val="000000" w:themeColor="text1"/>
                <w:cs/>
              </w:rPr>
              <w:t>)</w:t>
            </w:r>
            <w:r>
              <w:rPr>
                <w:rFonts w:hint="cs"/>
                <w:color w:val="000000" w:themeColor="text1"/>
                <w:cs/>
              </w:rPr>
              <w:t xml:space="preserve"> ที่นอกเหนือจากที่กำหนดในข้อ 7.1 ถึง 7.2</w:t>
            </w:r>
          </w:p>
        </w:tc>
      </w:tr>
      <w:tr w:rsidR="00D6061E" w:rsidRPr="00BE3AA6" w:rsidTr="00571BA9">
        <w:trPr>
          <w:cantSplit/>
          <w:trHeight w:val="291"/>
        </w:trPr>
        <w:tc>
          <w:tcPr>
            <w:tcW w:w="4330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D6061E" w:rsidRPr="00D9486C" w:rsidRDefault="00D6061E" w:rsidP="008610D3">
            <w:pPr>
              <w:spacing w:before="120" w:line="360" w:lineRule="auto"/>
              <w:rPr>
                <w:color w:val="000000" w:themeColor="text1"/>
                <w:cs/>
              </w:rPr>
            </w:pPr>
            <w:r w:rsidRPr="00D6061E">
              <w:rPr>
                <w:color w:val="000000" w:themeColor="text1"/>
                <w:cs/>
              </w:rPr>
              <w:t>8.1 การเสนอขาย</w:t>
            </w:r>
          </w:p>
        </w:tc>
        <w:tc>
          <w:tcPr>
            <w:tcW w:w="9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D6061E" w:rsidRPr="00BE3AA6" w:rsidRDefault="00D6061E" w:rsidP="008610D3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D6061E" w:rsidRPr="00BE3AA6" w:rsidTr="00571BA9">
        <w:trPr>
          <w:cantSplit/>
          <w:trHeight w:val="291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D6061E" w:rsidRPr="00D9486C" w:rsidRDefault="00D6061E" w:rsidP="008610D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40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6061E" w:rsidRPr="00D9486C" w:rsidRDefault="00D6061E" w:rsidP="008610D3">
            <w:pPr>
              <w:spacing w:before="120" w:line="360" w:lineRule="auto"/>
              <w:rPr>
                <w:color w:val="000000" w:themeColor="text1"/>
                <w:cs/>
              </w:rPr>
            </w:pPr>
            <w:r w:rsidRPr="00D6061E">
              <w:rPr>
                <w:color w:val="000000" w:themeColor="text1"/>
                <w:cs/>
              </w:rPr>
              <w:t>8.1.1 บังคับ/ให้ลูกค้าต้องทำประกันภัย</w:t>
            </w:r>
          </w:p>
        </w:tc>
        <w:tc>
          <w:tcPr>
            <w:tcW w:w="9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D6061E" w:rsidRPr="00BE3AA6" w:rsidRDefault="006C151D" w:rsidP="006C151D">
            <w:pPr>
              <w:spacing w:before="120" w:line="360" w:lineRule="auto"/>
              <w:rPr>
                <w:color w:val="000000" w:themeColor="text1"/>
              </w:rPr>
            </w:pPr>
            <w:r>
              <w:rPr>
                <w:rFonts w:hint="cs"/>
                <w:color w:val="000000" w:themeColor="text1"/>
                <w:cs/>
              </w:rPr>
              <w:t>ปัญหาการใช้บริการจากการที่ผู้ใช้บริการถูกบังคับให้ต้องทำประกันภัยสำหรับผลิตภัณฑ์สินเชื่อเพื่อที่อยู่อาศัย</w:t>
            </w:r>
          </w:p>
        </w:tc>
      </w:tr>
      <w:tr w:rsidR="00D6061E" w:rsidRPr="00BE3AA6" w:rsidTr="00571BA9">
        <w:trPr>
          <w:cantSplit/>
          <w:trHeight w:val="291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D6061E" w:rsidRPr="00D9486C" w:rsidRDefault="00D6061E" w:rsidP="008610D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40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6061E" w:rsidRPr="00D9486C" w:rsidRDefault="00D6061E" w:rsidP="008610D3">
            <w:pPr>
              <w:spacing w:before="120" w:line="360" w:lineRule="auto"/>
              <w:rPr>
                <w:color w:val="000000" w:themeColor="text1"/>
                <w:cs/>
              </w:rPr>
            </w:pPr>
            <w:r w:rsidRPr="00D6061E">
              <w:rPr>
                <w:color w:val="000000" w:themeColor="text1"/>
                <w:cs/>
              </w:rPr>
              <w:t>8.1.2 ให้ข้อมูลสำคัญไม่ครบถ้วน/ไม่ถูกต้อง</w:t>
            </w:r>
          </w:p>
        </w:tc>
        <w:tc>
          <w:tcPr>
            <w:tcW w:w="9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D6061E" w:rsidRPr="00BE3AA6" w:rsidRDefault="006C151D" w:rsidP="008610D3">
            <w:pPr>
              <w:spacing w:before="120" w:line="360" w:lineRule="auto"/>
              <w:rPr>
                <w:color w:val="000000" w:themeColor="text1"/>
              </w:rPr>
            </w:pPr>
            <w:r>
              <w:rPr>
                <w:rFonts w:hint="cs"/>
                <w:color w:val="000000" w:themeColor="text1"/>
                <w:cs/>
              </w:rPr>
              <w:t>ปัญหาการใช้บริการจากการที่ผู้ใช้บริการได้รับข้อมูลสำคัญไม่ครบถ้วนหรือไม่ถูกต้องจากการเสนอขายผลิตภัณฑ์สินเชื่อเพื่อที่อยู่อาศัย</w:t>
            </w:r>
          </w:p>
        </w:tc>
      </w:tr>
      <w:tr w:rsidR="00D6061E" w:rsidRPr="00BE3AA6" w:rsidTr="00571BA9">
        <w:trPr>
          <w:cantSplit/>
          <w:trHeight w:val="291"/>
        </w:trPr>
        <w:tc>
          <w:tcPr>
            <w:tcW w:w="4330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D6061E" w:rsidRPr="00D9486C" w:rsidRDefault="00D6061E" w:rsidP="008610D3">
            <w:pPr>
              <w:spacing w:before="120" w:line="360" w:lineRule="auto"/>
              <w:rPr>
                <w:color w:val="000000" w:themeColor="text1"/>
                <w:cs/>
              </w:rPr>
            </w:pPr>
            <w:r w:rsidRPr="00D6061E">
              <w:rPr>
                <w:color w:val="000000" w:themeColor="text1"/>
                <w:cs/>
              </w:rPr>
              <w:t>8.2 ดอกเบี้ยและค่าธรรมเนียม</w:t>
            </w:r>
          </w:p>
        </w:tc>
        <w:tc>
          <w:tcPr>
            <w:tcW w:w="9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D6061E" w:rsidRPr="00BE3AA6" w:rsidRDefault="006C151D" w:rsidP="008610D3">
            <w:pPr>
              <w:spacing w:before="120" w:line="360" w:lineRule="auto"/>
              <w:rPr>
                <w:color w:val="000000" w:themeColor="text1"/>
              </w:rPr>
            </w:pPr>
            <w:r>
              <w:rPr>
                <w:rFonts w:hint="cs"/>
                <w:color w:val="000000" w:themeColor="text1"/>
                <w:cs/>
              </w:rPr>
              <w:t>ปัญหาการใช้บริการที่เกี่ยวข้องกับดอกเบี้ยและค่าธรรมเนียมสำหรับผลิตภัณฑ์สินเชื่อเพื่อที่อยู่อาศัย</w:t>
            </w:r>
            <w:r>
              <w:rPr>
                <w:color w:val="000000" w:themeColor="text1"/>
                <w:cs/>
              </w:rPr>
              <w:t xml:space="preserve"> </w:t>
            </w:r>
            <w:r>
              <w:rPr>
                <w:rFonts w:hint="cs"/>
                <w:color w:val="000000" w:themeColor="text1"/>
                <w:cs/>
              </w:rPr>
              <w:t>เช่น การคำนวณดอกเบี้ยหรือค่าธรรมเนียมไม่ถูกต้อง การคำนวณดอกเบี้ยหรือค่าธรรมเนียมที่ไม่เป็นธรรม เป็นต้น</w:t>
            </w:r>
          </w:p>
        </w:tc>
      </w:tr>
      <w:tr w:rsidR="00D6061E" w:rsidRPr="00BE3AA6" w:rsidTr="00571BA9">
        <w:trPr>
          <w:cantSplit/>
          <w:trHeight w:val="291"/>
        </w:trPr>
        <w:tc>
          <w:tcPr>
            <w:tcW w:w="4330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D6061E" w:rsidRPr="00D9486C" w:rsidRDefault="00D6061E" w:rsidP="008610D3">
            <w:pPr>
              <w:spacing w:before="120" w:line="360" w:lineRule="auto"/>
              <w:rPr>
                <w:color w:val="000000" w:themeColor="text1"/>
                <w:cs/>
              </w:rPr>
            </w:pPr>
            <w:r w:rsidRPr="00D6061E">
              <w:rPr>
                <w:color w:val="000000" w:themeColor="text1"/>
                <w:cs/>
              </w:rPr>
              <w:t>8.3 อื่น ๆ</w:t>
            </w:r>
          </w:p>
        </w:tc>
        <w:tc>
          <w:tcPr>
            <w:tcW w:w="9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D6061E" w:rsidRPr="00BE3AA6" w:rsidRDefault="006C151D" w:rsidP="006C151D">
            <w:pPr>
              <w:spacing w:before="120" w:line="360" w:lineRule="auto"/>
              <w:rPr>
                <w:color w:val="000000" w:themeColor="text1"/>
              </w:rPr>
            </w:pPr>
            <w:r>
              <w:rPr>
                <w:rFonts w:hint="cs"/>
                <w:color w:val="000000" w:themeColor="text1"/>
                <w:cs/>
              </w:rPr>
              <w:t>ปัญหาการใช้บริการของผู้ใช้บริการสำหรับผลิตภัณฑ์สินเชื่อเพื่อที่อยู่อาศัย ที่นอกเหนือจากที่กำหนดในข้อ 8.1 ถึง 8.2</w:t>
            </w:r>
          </w:p>
        </w:tc>
      </w:tr>
      <w:tr w:rsidR="00D6061E" w:rsidRPr="00BE3AA6" w:rsidTr="00571BA9">
        <w:trPr>
          <w:cantSplit/>
          <w:trHeight w:val="291"/>
        </w:trPr>
        <w:tc>
          <w:tcPr>
            <w:tcW w:w="4330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D6061E" w:rsidRPr="00D9486C" w:rsidRDefault="00D6061E" w:rsidP="008610D3">
            <w:pPr>
              <w:spacing w:before="120" w:line="360" w:lineRule="auto"/>
              <w:rPr>
                <w:color w:val="000000" w:themeColor="text1"/>
                <w:cs/>
              </w:rPr>
            </w:pPr>
            <w:r w:rsidRPr="00D6061E">
              <w:rPr>
                <w:color w:val="000000" w:themeColor="text1"/>
                <w:cs/>
              </w:rPr>
              <w:t>9.1 การเสนอขาย</w:t>
            </w:r>
          </w:p>
        </w:tc>
        <w:tc>
          <w:tcPr>
            <w:tcW w:w="9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D6061E" w:rsidRPr="00BE3AA6" w:rsidRDefault="00D6061E" w:rsidP="008610D3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D6061E" w:rsidRPr="00BE3AA6" w:rsidTr="00571BA9">
        <w:trPr>
          <w:cantSplit/>
          <w:trHeight w:val="291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D6061E" w:rsidRPr="00D9486C" w:rsidRDefault="00D6061E" w:rsidP="008610D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40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6061E" w:rsidRPr="00D9486C" w:rsidRDefault="00D6061E" w:rsidP="008610D3">
            <w:pPr>
              <w:spacing w:before="120" w:line="360" w:lineRule="auto"/>
              <w:rPr>
                <w:color w:val="000000" w:themeColor="text1"/>
                <w:cs/>
              </w:rPr>
            </w:pPr>
            <w:r w:rsidRPr="00D6061E">
              <w:rPr>
                <w:color w:val="000000" w:themeColor="text1"/>
                <w:cs/>
              </w:rPr>
              <w:t>9.1.1 บังคับ/ให้ลูกค้าต้องทำประกันภัย</w:t>
            </w:r>
          </w:p>
        </w:tc>
        <w:tc>
          <w:tcPr>
            <w:tcW w:w="9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D6061E" w:rsidRPr="00BE3AA6" w:rsidRDefault="006C151D" w:rsidP="006C151D">
            <w:pPr>
              <w:spacing w:before="120" w:line="360" w:lineRule="auto"/>
              <w:rPr>
                <w:color w:val="000000" w:themeColor="text1"/>
              </w:rPr>
            </w:pPr>
            <w:r>
              <w:rPr>
                <w:rFonts w:hint="cs"/>
                <w:color w:val="000000" w:themeColor="text1"/>
                <w:cs/>
              </w:rPr>
              <w:t>ปัญหาการใช้บริการจากการที่ผู้ใช้บริการถูกบังคับให้ต้องทำประกันภัยสำหรับผลิตภัณฑ์สินเชื่อธุรกิจแก่บุคคลธรรมดาและวิสาหกิจขนาดย่อม</w:t>
            </w:r>
          </w:p>
        </w:tc>
      </w:tr>
      <w:tr w:rsidR="00D6061E" w:rsidRPr="00BE3AA6" w:rsidTr="00571BA9">
        <w:trPr>
          <w:cantSplit/>
          <w:trHeight w:val="291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D6061E" w:rsidRPr="00D9486C" w:rsidRDefault="00D6061E" w:rsidP="008610D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40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6061E" w:rsidRPr="00D9486C" w:rsidRDefault="00D6061E" w:rsidP="008610D3">
            <w:pPr>
              <w:spacing w:before="120" w:line="360" w:lineRule="auto"/>
              <w:rPr>
                <w:color w:val="000000" w:themeColor="text1"/>
                <w:cs/>
              </w:rPr>
            </w:pPr>
            <w:r w:rsidRPr="00D6061E">
              <w:rPr>
                <w:color w:val="000000" w:themeColor="text1"/>
                <w:cs/>
              </w:rPr>
              <w:t>9.1.2 ให้ข้อมูลสำคัญไม่ครบถ้วน/ไม่ถูกต้อง</w:t>
            </w:r>
          </w:p>
        </w:tc>
        <w:tc>
          <w:tcPr>
            <w:tcW w:w="9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D6061E" w:rsidRPr="00BE3AA6" w:rsidRDefault="006C151D" w:rsidP="008610D3">
            <w:pPr>
              <w:spacing w:before="120" w:line="360" w:lineRule="auto"/>
              <w:rPr>
                <w:color w:val="000000" w:themeColor="text1"/>
              </w:rPr>
            </w:pPr>
            <w:r>
              <w:rPr>
                <w:rFonts w:hint="cs"/>
                <w:color w:val="000000" w:themeColor="text1"/>
                <w:cs/>
              </w:rPr>
              <w:t>ปัญหาการใช้บริการจากการที่ผู้ใช้บริการได้รับข้อมูลสำคัญไม่ครบถ้วนหรือไม่ถูกต้องจากการเสนอขายผลิตภัณฑ์สินเชื่อธุรกิจแก่บุคคลธรรมดาและวิสาหกิจขนาดย่อม</w:t>
            </w:r>
          </w:p>
        </w:tc>
      </w:tr>
      <w:tr w:rsidR="00D6061E" w:rsidRPr="00BE3AA6" w:rsidTr="00571BA9">
        <w:trPr>
          <w:cantSplit/>
          <w:trHeight w:val="291"/>
        </w:trPr>
        <w:tc>
          <w:tcPr>
            <w:tcW w:w="4330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D6061E" w:rsidRPr="00D9486C" w:rsidRDefault="00D6061E" w:rsidP="008610D3">
            <w:pPr>
              <w:spacing w:before="120" w:line="360" w:lineRule="auto"/>
              <w:rPr>
                <w:color w:val="000000" w:themeColor="text1"/>
                <w:cs/>
              </w:rPr>
            </w:pPr>
            <w:r w:rsidRPr="00D6061E">
              <w:rPr>
                <w:color w:val="000000" w:themeColor="text1"/>
                <w:cs/>
              </w:rPr>
              <w:t>9.2 ดอกเบี้ยและค่าธรรมเนียม</w:t>
            </w:r>
          </w:p>
        </w:tc>
        <w:tc>
          <w:tcPr>
            <w:tcW w:w="9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D6061E" w:rsidRPr="00BE3AA6" w:rsidRDefault="006C151D" w:rsidP="008610D3">
            <w:pPr>
              <w:spacing w:before="120" w:line="360" w:lineRule="auto"/>
              <w:rPr>
                <w:color w:val="000000" w:themeColor="text1"/>
              </w:rPr>
            </w:pPr>
            <w:r>
              <w:rPr>
                <w:rFonts w:hint="cs"/>
                <w:color w:val="000000" w:themeColor="text1"/>
                <w:cs/>
              </w:rPr>
              <w:t>ปัญหาการใช้บริการที่เกี่ยวข้องกับดอกเบี้ยและค่าธรรมเนียมสำหรับผลิตภัณฑ์สินเชื่อธุรกิจแก่บุคคลธรรมดาและวิสาหกิจขนาดย่อม</w:t>
            </w:r>
            <w:r>
              <w:rPr>
                <w:color w:val="000000" w:themeColor="text1"/>
                <w:cs/>
              </w:rPr>
              <w:t xml:space="preserve"> </w:t>
            </w:r>
            <w:r>
              <w:rPr>
                <w:rFonts w:hint="cs"/>
                <w:color w:val="000000" w:themeColor="text1"/>
                <w:cs/>
              </w:rPr>
              <w:t>เช่น การคำนวณดอกเบี้ยหรือค่าธรรมเนียมไม่ถูกต้อง การคำนวณดอกเบี้ยหรือค่าธรรมเนียมที่ไม่เป็นธรรม เป็นต้น</w:t>
            </w:r>
          </w:p>
        </w:tc>
      </w:tr>
      <w:tr w:rsidR="00D6061E" w:rsidRPr="00BE3AA6" w:rsidTr="00571BA9">
        <w:trPr>
          <w:cantSplit/>
          <w:trHeight w:val="291"/>
        </w:trPr>
        <w:tc>
          <w:tcPr>
            <w:tcW w:w="4330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D6061E" w:rsidRPr="00D9486C" w:rsidRDefault="00D6061E" w:rsidP="008610D3">
            <w:pPr>
              <w:spacing w:before="120" w:line="360" w:lineRule="auto"/>
              <w:rPr>
                <w:color w:val="000000" w:themeColor="text1"/>
                <w:cs/>
              </w:rPr>
            </w:pPr>
            <w:r w:rsidRPr="00D6061E">
              <w:rPr>
                <w:color w:val="000000" w:themeColor="text1"/>
                <w:cs/>
              </w:rPr>
              <w:t>9.3 อื่น ๆ</w:t>
            </w:r>
          </w:p>
        </w:tc>
        <w:tc>
          <w:tcPr>
            <w:tcW w:w="9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D6061E" w:rsidRPr="00BE3AA6" w:rsidRDefault="006C151D" w:rsidP="006C151D">
            <w:pPr>
              <w:spacing w:before="120" w:line="360" w:lineRule="auto"/>
              <w:rPr>
                <w:color w:val="000000" w:themeColor="text1"/>
              </w:rPr>
            </w:pPr>
            <w:r>
              <w:rPr>
                <w:rFonts w:hint="cs"/>
                <w:color w:val="000000" w:themeColor="text1"/>
                <w:cs/>
              </w:rPr>
              <w:t>ปัญหาการใช้บริการของผู้ใช้บริการสำหรับผลิตภัณฑ์สินเชื่อธุรกิจแก่บุคคลธรรมดาและวิสาหกิจขนาดย่อม ที่นอกเหนือจากที่กำหนดในข้อ 9.1 ถึง 9.2</w:t>
            </w:r>
          </w:p>
        </w:tc>
      </w:tr>
      <w:tr w:rsidR="00D6061E" w:rsidRPr="00BE3AA6" w:rsidTr="00571BA9">
        <w:trPr>
          <w:cantSplit/>
          <w:trHeight w:val="291"/>
        </w:trPr>
        <w:tc>
          <w:tcPr>
            <w:tcW w:w="4330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D6061E" w:rsidRPr="00D9486C" w:rsidRDefault="00D6061E" w:rsidP="008610D3">
            <w:pPr>
              <w:spacing w:before="120" w:line="360" w:lineRule="auto"/>
              <w:rPr>
                <w:color w:val="000000" w:themeColor="text1"/>
                <w:cs/>
              </w:rPr>
            </w:pPr>
            <w:r w:rsidRPr="00D6061E">
              <w:rPr>
                <w:color w:val="000000" w:themeColor="text1"/>
                <w:cs/>
              </w:rPr>
              <w:t>10.1 การเสนอขายผลิตภัณฑ์ประกันภัย</w:t>
            </w:r>
          </w:p>
        </w:tc>
        <w:tc>
          <w:tcPr>
            <w:tcW w:w="9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D6061E" w:rsidRPr="00BE3AA6" w:rsidRDefault="00D6061E" w:rsidP="008610D3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D6061E" w:rsidRPr="00BE3AA6" w:rsidTr="00571BA9">
        <w:trPr>
          <w:cantSplit/>
          <w:trHeight w:val="291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D6061E" w:rsidRPr="00D9486C" w:rsidRDefault="00D6061E" w:rsidP="008610D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40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6061E" w:rsidRPr="00D9486C" w:rsidRDefault="00D6061E" w:rsidP="008610D3">
            <w:pPr>
              <w:spacing w:before="120" w:line="360" w:lineRule="auto"/>
              <w:rPr>
                <w:color w:val="000000" w:themeColor="text1"/>
                <w:cs/>
              </w:rPr>
            </w:pPr>
            <w:r w:rsidRPr="00D6061E">
              <w:rPr>
                <w:color w:val="000000" w:themeColor="text1"/>
                <w:cs/>
              </w:rPr>
              <w:t>10.1.1 ให้ข้อมูลสำคัญไม่ครบถ้วน/ไม่ถูกต้อง</w:t>
            </w:r>
          </w:p>
        </w:tc>
        <w:tc>
          <w:tcPr>
            <w:tcW w:w="9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D6061E" w:rsidRPr="00BE3AA6" w:rsidRDefault="006C151D" w:rsidP="006C151D">
            <w:pPr>
              <w:spacing w:before="120" w:line="360" w:lineRule="auto"/>
              <w:rPr>
                <w:color w:val="000000" w:themeColor="text1"/>
              </w:rPr>
            </w:pPr>
            <w:r>
              <w:rPr>
                <w:rFonts w:hint="cs"/>
                <w:color w:val="000000" w:themeColor="text1"/>
                <w:cs/>
              </w:rPr>
              <w:t>ปัญหาการใช้บริการจากการที่ผู้ใช้บริการได้รับข้อมูลสำคัญไม่ครบถ้วนหรือไม่ถูกต้องจากการเสนอขายผลิตภัณฑ์ประกันภัย</w:t>
            </w:r>
          </w:p>
        </w:tc>
      </w:tr>
      <w:tr w:rsidR="00D6061E" w:rsidRPr="00BE3AA6" w:rsidTr="00571BA9">
        <w:trPr>
          <w:cantSplit/>
          <w:trHeight w:val="291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D6061E" w:rsidRPr="00D9486C" w:rsidRDefault="00D6061E" w:rsidP="008610D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40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6061E" w:rsidRPr="00D9486C" w:rsidRDefault="00D6061E" w:rsidP="008610D3">
            <w:pPr>
              <w:spacing w:before="120" w:line="360" w:lineRule="auto"/>
              <w:rPr>
                <w:color w:val="000000" w:themeColor="text1"/>
                <w:cs/>
              </w:rPr>
            </w:pPr>
            <w:r w:rsidRPr="00D6061E">
              <w:rPr>
                <w:color w:val="000000" w:themeColor="text1"/>
                <w:cs/>
              </w:rPr>
              <w:t>10.1.2 การขายที่รบกวน</w:t>
            </w:r>
          </w:p>
        </w:tc>
        <w:tc>
          <w:tcPr>
            <w:tcW w:w="9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D6061E" w:rsidRPr="00BE3AA6" w:rsidRDefault="006C151D" w:rsidP="006C151D">
            <w:pPr>
              <w:spacing w:before="120" w:line="360" w:lineRule="auto"/>
              <w:rPr>
                <w:color w:val="000000" w:themeColor="text1"/>
              </w:rPr>
            </w:pPr>
            <w:r>
              <w:rPr>
                <w:rFonts w:hint="cs"/>
                <w:color w:val="000000" w:themeColor="text1"/>
                <w:cs/>
              </w:rPr>
              <w:t>ปัญหาการใช้บริการจากการที่ผู้ใช้บริการได้รับการเสนอขายผลิตภัณฑ์ประกันภัยในลักษณะที่เป็นการรบกวน</w:t>
            </w:r>
          </w:p>
        </w:tc>
      </w:tr>
      <w:tr w:rsidR="00D6061E" w:rsidRPr="00BE3AA6" w:rsidTr="00571BA9">
        <w:trPr>
          <w:cantSplit/>
          <w:trHeight w:val="291"/>
        </w:trPr>
        <w:tc>
          <w:tcPr>
            <w:tcW w:w="4330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D6061E" w:rsidRPr="00D9486C" w:rsidRDefault="00D6061E" w:rsidP="008610D3">
            <w:pPr>
              <w:spacing w:before="120" w:line="360" w:lineRule="auto"/>
              <w:rPr>
                <w:color w:val="000000" w:themeColor="text1"/>
                <w:cs/>
              </w:rPr>
            </w:pPr>
            <w:r w:rsidRPr="00D6061E">
              <w:rPr>
                <w:color w:val="000000" w:themeColor="text1"/>
                <w:cs/>
              </w:rPr>
              <w:t xml:space="preserve">10.2 การเสนอขายผลิตภัณฑ์อื่นพ่วงประกัน/ผลิตภัณฑ์ที่มีลักษณะ </w:t>
            </w:r>
            <w:r w:rsidRPr="00D6061E">
              <w:rPr>
                <w:color w:val="000000" w:themeColor="text1"/>
              </w:rPr>
              <w:t xml:space="preserve">Bundle </w:t>
            </w:r>
            <w:r w:rsidRPr="00D6061E">
              <w:rPr>
                <w:color w:val="000000" w:themeColor="text1"/>
                <w:cs/>
              </w:rPr>
              <w:t xml:space="preserve">เช่น </w:t>
            </w:r>
            <w:r w:rsidRPr="00D6061E">
              <w:rPr>
                <w:color w:val="000000" w:themeColor="text1"/>
              </w:rPr>
              <w:t xml:space="preserve">Unit Link </w:t>
            </w:r>
            <w:r w:rsidRPr="00D6061E">
              <w:rPr>
                <w:color w:val="000000" w:themeColor="text1"/>
                <w:cs/>
              </w:rPr>
              <w:t>เป็นต้น</w:t>
            </w:r>
          </w:p>
        </w:tc>
        <w:tc>
          <w:tcPr>
            <w:tcW w:w="9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D6061E" w:rsidRPr="00BE3AA6" w:rsidRDefault="00D6061E" w:rsidP="008610D3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D6061E" w:rsidRPr="00BE3AA6" w:rsidTr="00571BA9">
        <w:trPr>
          <w:cantSplit/>
          <w:trHeight w:val="291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D6061E" w:rsidRPr="00D9486C" w:rsidRDefault="00D6061E" w:rsidP="008610D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40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6061E" w:rsidRPr="00D9486C" w:rsidRDefault="00D6061E" w:rsidP="008610D3">
            <w:pPr>
              <w:spacing w:before="120" w:line="360" w:lineRule="auto"/>
              <w:rPr>
                <w:color w:val="000000" w:themeColor="text1"/>
                <w:cs/>
              </w:rPr>
            </w:pPr>
            <w:r w:rsidRPr="00D6061E">
              <w:rPr>
                <w:color w:val="000000" w:themeColor="text1"/>
                <w:cs/>
              </w:rPr>
              <w:t>10.2.1 ให้ข้อมูลสำคัญไม่ครบถ้วน/ไม่ถูกต้อง</w:t>
            </w:r>
          </w:p>
        </w:tc>
        <w:tc>
          <w:tcPr>
            <w:tcW w:w="9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D6061E" w:rsidRPr="00BE3AA6" w:rsidRDefault="006C151D" w:rsidP="006C151D">
            <w:pPr>
              <w:spacing w:before="120" w:line="360" w:lineRule="auto"/>
              <w:rPr>
                <w:color w:val="000000" w:themeColor="text1"/>
              </w:rPr>
            </w:pPr>
            <w:r>
              <w:rPr>
                <w:rFonts w:hint="cs"/>
                <w:color w:val="000000" w:themeColor="text1"/>
                <w:cs/>
              </w:rPr>
              <w:t>ปัญหาการใช้บริการจากการที่ผู้ใช้บริการได้รับข้อมูลสำคัญไม่ครบถ้วนหรือไม่ถูกต้องจากการเสนอขายผลิตภัณฑ์</w:t>
            </w:r>
            <w:r w:rsidRPr="00D6061E">
              <w:rPr>
                <w:color w:val="000000" w:themeColor="text1"/>
                <w:cs/>
              </w:rPr>
              <w:t>อื่นพ่วงประกัน</w:t>
            </w:r>
            <w:r>
              <w:rPr>
                <w:rFonts w:hint="cs"/>
                <w:color w:val="000000" w:themeColor="text1"/>
                <w:cs/>
              </w:rPr>
              <w:t>หรือ</w:t>
            </w:r>
            <w:r w:rsidRPr="00D6061E">
              <w:rPr>
                <w:color w:val="000000" w:themeColor="text1"/>
                <w:cs/>
              </w:rPr>
              <w:t xml:space="preserve">ผลิตภัณฑ์ที่มีลักษณะ </w:t>
            </w:r>
            <w:r w:rsidRPr="00D6061E">
              <w:rPr>
                <w:color w:val="000000" w:themeColor="text1"/>
              </w:rPr>
              <w:t xml:space="preserve">Bundle </w:t>
            </w:r>
            <w:r w:rsidRPr="00D6061E">
              <w:rPr>
                <w:color w:val="000000" w:themeColor="text1"/>
                <w:cs/>
              </w:rPr>
              <w:t xml:space="preserve">เช่น </w:t>
            </w:r>
            <w:r w:rsidRPr="00D6061E">
              <w:rPr>
                <w:color w:val="000000" w:themeColor="text1"/>
              </w:rPr>
              <w:t xml:space="preserve">Unit Link </w:t>
            </w:r>
          </w:p>
        </w:tc>
      </w:tr>
      <w:tr w:rsidR="00D6061E" w:rsidRPr="00BE3AA6" w:rsidTr="00571BA9">
        <w:trPr>
          <w:cantSplit/>
          <w:trHeight w:val="291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D6061E" w:rsidRPr="00D9486C" w:rsidRDefault="00D6061E" w:rsidP="008610D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40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6061E" w:rsidRPr="00D9486C" w:rsidRDefault="00D6061E" w:rsidP="008610D3">
            <w:pPr>
              <w:spacing w:before="120" w:line="360" w:lineRule="auto"/>
              <w:rPr>
                <w:color w:val="000000" w:themeColor="text1"/>
                <w:cs/>
              </w:rPr>
            </w:pPr>
            <w:r w:rsidRPr="00D6061E">
              <w:rPr>
                <w:color w:val="000000" w:themeColor="text1"/>
                <w:cs/>
              </w:rPr>
              <w:t>10.2.2 การขายที่รบกวน</w:t>
            </w:r>
          </w:p>
        </w:tc>
        <w:tc>
          <w:tcPr>
            <w:tcW w:w="9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D6061E" w:rsidRPr="00BE3AA6" w:rsidRDefault="00D35CC2" w:rsidP="008610D3">
            <w:pPr>
              <w:spacing w:before="120" w:line="360" w:lineRule="auto"/>
              <w:rPr>
                <w:color w:val="000000" w:themeColor="text1"/>
              </w:rPr>
            </w:pPr>
            <w:r>
              <w:rPr>
                <w:rFonts w:hint="cs"/>
                <w:color w:val="000000" w:themeColor="text1"/>
                <w:cs/>
              </w:rPr>
              <w:t>ปัญหาการใช้บริการจากการที่ผู้ใช้บริการได้รับการเสนอขายผลิตภัณฑ์</w:t>
            </w:r>
            <w:r w:rsidRPr="00D6061E">
              <w:rPr>
                <w:color w:val="000000" w:themeColor="text1"/>
                <w:cs/>
              </w:rPr>
              <w:t>อื่นพ่วงประกัน</w:t>
            </w:r>
            <w:r>
              <w:rPr>
                <w:rFonts w:hint="cs"/>
                <w:color w:val="000000" w:themeColor="text1"/>
                <w:cs/>
              </w:rPr>
              <w:t>หรือ</w:t>
            </w:r>
            <w:r w:rsidRPr="00D6061E">
              <w:rPr>
                <w:color w:val="000000" w:themeColor="text1"/>
                <w:cs/>
              </w:rPr>
              <w:t xml:space="preserve">ผลิตภัณฑ์ที่มีลักษณะ </w:t>
            </w:r>
            <w:r w:rsidRPr="00D6061E">
              <w:rPr>
                <w:color w:val="000000" w:themeColor="text1"/>
              </w:rPr>
              <w:t xml:space="preserve">Bundle </w:t>
            </w:r>
            <w:r w:rsidRPr="00D6061E">
              <w:rPr>
                <w:color w:val="000000" w:themeColor="text1"/>
                <w:cs/>
              </w:rPr>
              <w:t xml:space="preserve">เช่น </w:t>
            </w:r>
            <w:r w:rsidRPr="00D6061E">
              <w:rPr>
                <w:color w:val="000000" w:themeColor="text1"/>
              </w:rPr>
              <w:t xml:space="preserve">Unit Link </w:t>
            </w:r>
            <w:r>
              <w:rPr>
                <w:rFonts w:hint="cs"/>
                <w:color w:val="000000" w:themeColor="text1"/>
                <w:cs/>
              </w:rPr>
              <w:t>ในลักษณะที่เป็นการรบกวน</w:t>
            </w:r>
          </w:p>
        </w:tc>
      </w:tr>
      <w:tr w:rsidR="00D6061E" w:rsidRPr="00BE3AA6" w:rsidTr="00571BA9">
        <w:trPr>
          <w:cantSplit/>
          <w:trHeight w:val="291"/>
        </w:trPr>
        <w:tc>
          <w:tcPr>
            <w:tcW w:w="4330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D6061E" w:rsidRPr="00D9486C" w:rsidRDefault="00D6061E" w:rsidP="008610D3">
            <w:pPr>
              <w:spacing w:before="120" w:line="360" w:lineRule="auto"/>
              <w:rPr>
                <w:color w:val="000000" w:themeColor="text1"/>
                <w:cs/>
              </w:rPr>
            </w:pPr>
            <w:r w:rsidRPr="00D6061E">
              <w:rPr>
                <w:color w:val="000000" w:themeColor="text1"/>
                <w:cs/>
              </w:rPr>
              <w:lastRenderedPageBreak/>
              <w:t>10.3 อื่น ๆ</w:t>
            </w:r>
          </w:p>
        </w:tc>
        <w:tc>
          <w:tcPr>
            <w:tcW w:w="9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D6061E" w:rsidRPr="00BE3AA6" w:rsidRDefault="006C151D" w:rsidP="006C151D">
            <w:pPr>
              <w:spacing w:before="120" w:line="360" w:lineRule="auto"/>
              <w:rPr>
                <w:color w:val="000000" w:themeColor="text1"/>
              </w:rPr>
            </w:pPr>
            <w:r>
              <w:rPr>
                <w:rFonts w:hint="cs"/>
                <w:color w:val="000000" w:themeColor="text1"/>
                <w:cs/>
              </w:rPr>
              <w:t>ปัญหาการใช้บริการของผู้ใช้บริการสำหรับผลิตภัณฑ์</w:t>
            </w:r>
            <w:r w:rsidRPr="00D6061E">
              <w:rPr>
                <w:color w:val="000000" w:themeColor="text1"/>
                <w:cs/>
              </w:rPr>
              <w:t>อื่นพ่วงประกัน</w:t>
            </w:r>
            <w:r>
              <w:rPr>
                <w:rFonts w:hint="cs"/>
                <w:color w:val="000000" w:themeColor="text1"/>
                <w:cs/>
              </w:rPr>
              <w:t>หรือ</w:t>
            </w:r>
            <w:r w:rsidRPr="00D6061E">
              <w:rPr>
                <w:color w:val="000000" w:themeColor="text1"/>
                <w:cs/>
              </w:rPr>
              <w:t xml:space="preserve">ผลิตภัณฑ์ที่มีลักษณะ </w:t>
            </w:r>
            <w:r w:rsidRPr="00D6061E">
              <w:rPr>
                <w:color w:val="000000" w:themeColor="text1"/>
              </w:rPr>
              <w:t xml:space="preserve">Bundle </w:t>
            </w:r>
            <w:r w:rsidRPr="00D6061E">
              <w:rPr>
                <w:color w:val="000000" w:themeColor="text1"/>
                <w:cs/>
              </w:rPr>
              <w:t xml:space="preserve">เช่น </w:t>
            </w:r>
            <w:r w:rsidRPr="00D6061E">
              <w:rPr>
                <w:color w:val="000000" w:themeColor="text1"/>
              </w:rPr>
              <w:t>Unit Link</w:t>
            </w:r>
            <w:r>
              <w:rPr>
                <w:color w:val="000000" w:themeColor="text1"/>
                <w:cs/>
              </w:rPr>
              <w:t xml:space="preserve"> </w:t>
            </w:r>
            <w:r>
              <w:rPr>
                <w:rFonts w:hint="cs"/>
                <w:color w:val="000000" w:themeColor="text1"/>
                <w:cs/>
              </w:rPr>
              <w:t>ที่นอกเหนือจากที่กำหนดในข้อ 10.1 ถึง 10.2</w:t>
            </w:r>
          </w:p>
        </w:tc>
      </w:tr>
      <w:tr w:rsidR="00D6061E" w:rsidRPr="00BE3AA6" w:rsidTr="00571BA9">
        <w:trPr>
          <w:cantSplit/>
          <w:trHeight w:val="291"/>
        </w:trPr>
        <w:tc>
          <w:tcPr>
            <w:tcW w:w="4330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D6061E" w:rsidRPr="00D9486C" w:rsidRDefault="00D6061E" w:rsidP="008610D3">
            <w:pPr>
              <w:spacing w:before="120" w:line="360" w:lineRule="auto"/>
              <w:rPr>
                <w:color w:val="000000" w:themeColor="text1"/>
              </w:rPr>
            </w:pPr>
            <w:r w:rsidRPr="00D6061E">
              <w:rPr>
                <w:color w:val="000000" w:themeColor="text1"/>
                <w:cs/>
              </w:rPr>
              <w:t>11.1 การเสนอขายผลิตภัณฑ์กองทุนรวม</w:t>
            </w:r>
          </w:p>
        </w:tc>
        <w:tc>
          <w:tcPr>
            <w:tcW w:w="9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D6061E" w:rsidRPr="00BE3AA6" w:rsidRDefault="00D6061E" w:rsidP="008610D3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D6061E" w:rsidRPr="00BE3AA6" w:rsidTr="00571BA9">
        <w:trPr>
          <w:cantSplit/>
          <w:trHeight w:val="291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D6061E" w:rsidRPr="00D9486C" w:rsidRDefault="00D6061E" w:rsidP="008610D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40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6061E" w:rsidRPr="00D9486C" w:rsidRDefault="009558FD" w:rsidP="008610D3">
            <w:pPr>
              <w:spacing w:before="120" w:line="360" w:lineRule="auto"/>
              <w:rPr>
                <w:color w:val="000000" w:themeColor="text1"/>
                <w:cs/>
              </w:rPr>
            </w:pPr>
            <w:r w:rsidRPr="009558FD">
              <w:rPr>
                <w:color w:val="000000" w:themeColor="text1"/>
              </w:rPr>
              <w:t>11</w:t>
            </w:r>
            <w:r w:rsidRPr="009558FD">
              <w:rPr>
                <w:color w:val="000000" w:themeColor="text1"/>
                <w:cs/>
              </w:rPr>
              <w:t>.</w:t>
            </w:r>
            <w:r w:rsidRPr="009558FD">
              <w:rPr>
                <w:color w:val="000000" w:themeColor="text1"/>
              </w:rPr>
              <w:t>1</w:t>
            </w:r>
            <w:r w:rsidRPr="009558FD">
              <w:rPr>
                <w:color w:val="000000" w:themeColor="text1"/>
                <w:cs/>
              </w:rPr>
              <w:t>.</w:t>
            </w:r>
            <w:r w:rsidRPr="009558FD">
              <w:rPr>
                <w:color w:val="000000" w:themeColor="text1"/>
              </w:rPr>
              <w:t xml:space="preserve">1 </w:t>
            </w:r>
            <w:r w:rsidRPr="009558FD">
              <w:rPr>
                <w:color w:val="000000" w:themeColor="text1"/>
                <w:cs/>
              </w:rPr>
              <w:t>ให้ข้อมูลสำคัญไม่ครบถ้วน/ไม่ถูกต้อง</w:t>
            </w:r>
          </w:p>
        </w:tc>
        <w:tc>
          <w:tcPr>
            <w:tcW w:w="9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D6061E" w:rsidRPr="00BE3AA6" w:rsidRDefault="006C151D" w:rsidP="006C151D">
            <w:pPr>
              <w:spacing w:before="120" w:line="360" w:lineRule="auto"/>
              <w:rPr>
                <w:color w:val="000000" w:themeColor="text1"/>
              </w:rPr>
            </w:pPr>
            <w:r>
              <w:rPr>
                <w:rFonts w:hint="cs"/>
                <w:color w:val="000000" w:themeColor="text1"/>
                <w:cs/>
              </w:rPr>
              <w:t>ปัญหาการใช้บริการจากการที่ผู้ใช้บริการได้รับข้อมูลสำคัญไม่ครบถ้วนหรือไม่ถูกต้องจากการเสนอขายผลิตภัณฑ์กองทุนรวม</w:t>
            </w:r>
          </w:p>
        </w:tc>
      </w:tr>
      <w:tr w:rsidR="00D6061E" w:rsidRPr="00BE3AA6" w:rsidTr="00571BA9">
        <w:trPr>
          <w:cantSplit/>
          <w:trHeight w:val="291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D6061E" w:rsidRPr="00D9486C" w:rsidRDefault="00D6061E" w:rsidP="008610D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40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6061E" w:rsidRPr="00D9486C" w:rsidRDefault="009558FD" w:rsidP="008610D3">
            <w:pPr>
              <w:spacing w:before="120" w:line="360" w:lineRule="auto"/>
              <w:rPr>
                <w:color w:val="000000" w:themeColor="text1"/>
                <w:cs/>
              </w:rPr>
            </w:pPr>
            <w:r w:rsidRPr="009558FD">
              <w:rPr>
                <w:color w:val="000000" w:themeColor="text1"/>
                <w:cs/>
              </w:rPr>
              <w:t>11.1.2 การขายที่รบกวน</w:t>
            </w:r>
          </w:p>
        </w:tc>
        <w:tc>
          <w:tcPr>
            <w:tcW w:w="9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D35CC2" w:rsidRPr="00BE3AA6" w:rsidRDefault="00D35CC2" w:rsidP="00D35CC2">
            <w:pPr>
              <w:spacing w:before="120" w:line="360" w:lineRule="auto"/>
              <w:rPr>
                <w:color w:val="000000" w:themeColor="text1"/>
              </w:rPr>
            </w:pPr>
            <w:r>
              <w:rPr>
                <w:rFonts w:hint="cs"/>
                <w:color w:val="000000" w:themeColor="text1"/>
                <w:cs/>
              </w:rPr>
              <w:t>ปัญหาการใช้บริการจากการที่ผู้ใช้บริการได้รับการเสนอขายผลิตภัณฑ์กองทุนรวมในลักษณะที่เป็นการรบกวน</w:t>
            </w:r>
          </w:p>
        </w:tc>
      </w:tr>
      <w:tr w:rsidR="009558FD" w:rsidRPr="00BE3AA6" w:rsidTr="00571BA9">
        <w:trPr>
          <w:cantSplit/>
          <w:trHeight w:val="291"/>
        </w:trPr>
        <w:tc>
          <w:tcPr>
            <w:tcW w:w="4330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558FD" w:rsidRPr="00D9486C" w:rsidRDefault="009558FD" w:rsidP="008610D3">
            <w:pPr>
              <w:spacing w:before="120" w:line="360" w:lineRule="auto"/>
              <w:rPr>
                <w:color w:val="000000" w:themeColor="text1"/>
                <w:cs/>
              </w:rPr>
            </w:pPr>
            <w:r w:rsidRPr="009558FD">
              <w:rPr>
                <w:color w:val="000000" w:themeColor="text1"/>
                <w:cs/>
              </w:rPr>
              <w:t>11.2 อื่น ๆ</w:t>
            </w:r>
          </w:p>
        </w:tc>
        <w:tc>
          <w:tcPr>
            <w:tcW w:w="9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9558FD" w:rsidRPr="00BE3AA6" w:rsidRDefault="006C151D" w:rsidP="006C151D">
            <w:pPr>
              <w:spacing w:before="120" w:line="360" w:lineRule="auto"/>
              <w:rPr>
                <w:color w:val="000000" w:themeColor="text1"/>
              </w:rPr>
            </w:pPr>
            <w:r>
              <w:rPr>
                <w:rFonts w:hint="cs"/>
                <w:color w:val="000000" w:themeColor="text1"/>
                <w:cs/>
              </w:rPr>
              <w:t>ปัญหาการใช้บริการของผู้ใช้บริการสำหรับผลิตภัณฑ์กองทุนรวม</w:t>
            </w:r>
            <w:r>
              <w:rPr>
                <w:color w:val="000000" w:themeColor="text1"/>
                <w:cs/>
              </w:rPr>
              <w:t xml:space="preserve"> </w:t>
            </w:r>
            <w:r>
              <w:rPr>
                <w:rFonts w:hint="cs"/>
                <w:color w:val="000000" w:themeColor="text1"/>
                <w:cs/>
              </w:rPr>
              <w:t>ที่นอกเหนือจากที่กำหนดในข้อ 11.1</w:t>
            </w:r>
          </w:p>
        </w:tc>
      </w:tr>
      <w:tr w:rsidR="009558FD" w:rsidRPr="00BE3AA6" w:rsidTr="00571BA9">
        <w:trPr>
          <w:cantSplit/>
          <w:trHeight w:val="291"/>
        </w:trPr>
        <w:tc>
          <w:tcPr>
            <w:tcW w:w="4330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558FD" w:rsidRPr="00D9486C" w:rsidRDefault="009558FD" w:rsidP="008610D3">
            <w:pPr>
              <w:spacing w:before="120" w:line="360" w:lineRule="auto"/>
              <w:rPr>
                <w:color w:val="000000" w:themeColor="text1"/>
                <w:cs/>
              </w:rPr>
            </w:pPr>
            <w:r w:rsidRPr="009558FD">
              <w:rPr>
                <w:color w:val="000000" w:themeColor="text1"/>
              </w:rPr>
              <w:t>12</w:t>
            </w:r>
            <w:r w:rsidRPr="009558FD">
              <w:rPr>
                <w:color w:val="000000" w:themeColor="text1"/>
                <w:cs/>
              </w:rPr>
              <w:t>.</w:t>
            </w:r>
            <w:r w:rsidRPr="009558FD">
              <w:rPr>
                <w:color w:val="000000" w:themeColor="text1"/>
              </w:rPr>
              <w:t xml:space="preserve">1 </w:t>
            </w:r>
            <w:r w:rsidRPr="009558FD">
              <w:rPr>
                <w:color w:val="000000" w:themeColor="text1"/>
                <w:cs/>
              </w:rPr>
              <w:t>การโอนเงิน (รวมการฝากเงิน/ถอนเงิน) และการชำระเงิน</w:t>
            </w:r>
          </w:p>
        </w:tc>
        <w:tc>
          <w:tcPr>
            <w:tcW w:w="9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9558FD" w:rsidRPr="00BE3AA6" w:rsidRDefault="006C151D" w:rsidP="006C151D">
            <w:pPr>
              <w:spacing w:before="120" w:line="360" w:lineRule="auto"/>
              <w:rPr>
                <w:color w:val="000000" w:themeColor="text1"/>
              </w:rPr>
            </w:pPr>
            <w:r>
              <w:rPr>
                <w:rFonts w:hint="cs"/>
                <w:color w:val="000000" w:themeColor="text1"/>
                <w:cs/>
              </w:rPr>
              <w:t xml:space="preserve">ปัญหาการใช้บริการที่เกี่ยวข้องกับการโอนเงิน (รวมการฝากเงินหรือการถอนเงิน) และการชำระเงิน </w:t>
            </w:r>
          </w:p>
        </w:tc>
      </w:tr>
      <w:tr w:rsidR="009558FD" w:rsidRPr="00BE3AA6" w:rsidTr="00571BA9">
        <w:trPr>
          <w:cantSplit/>
          <w:trHeight w:val="291"/>
        </w:trPr>
        <w:tc>
          <w:tcPr>
            <w:tcW w:w="4330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558FD" w:rsidRPr="00D9486C" w:rsidRDefault="009558FD" w:rsidP="008610D3">
            <w:pPr>
              <w:spacing w:before="120" w:line="360" w:lineRule="auto"/>
              <w:rPr>
                <w:color w:val="000000" w:themeColor="text1"/>
                <w:cs/>
              </w:rPr>
            </w:pPr>
            <w:r w:rsidRPr="009558FD">
              <w:rPr>
                <w:color w:val="000000" w:themeColor="text1"/>
                <w:cs/>
              </w:rPr>
              <w:t>12.2 ค่าธรรมเนียม</w:t>
            </w:r>
          </w:p>
        </w:tc>
        <w:tc>
          <w:tcPr>
            <w:tcW w:w="9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9558FD" w:rsidRPr="00BE3AA6" w:rsidRDefault="006C151D" w:rsidP="006C151D">
            <w:pPr>
              <w:spacing w:before="120" w:line="360" w:lineRule="auto"/>
              <w:rPr>
                <w:color w:val="000000" w:themeColor="text1"/>
              </w:rPr>
            </w:pPr>
            <w:r>
              <w:rPr>
                <w:rFonts w:hint="cs"/>
                <w:color w:val="000000" w:themeColor="text1"/>
                <w:cs/>
              </w:rPr>
              <w:t>ปัญหาการใช้บริการที่เกี่ยวข้องกับค่าธรรมเนียมสำหรับการโอนเงิน (รวมการฝากเงินหรือการถอนเงิน) และการชำระเงิน</w:t>
            </w:r>
          </w:p>
        </w:tc>
      </w:tr>
      <w:tr w:rsidR="009558FD" w:rsidRPr="00BE3AA6" w:rsidTr="00571BA9">
        <w:trPr>
          <w:cantSplit/>
          <w:trHeight w:val="291"/>
        </w:trPr>
        <w:tc>
          <w:tcPr>
            <w:tcW w:w="4330" w:type="dxa"/>
            <w:gridSpan w:val="2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noWrap/>
          </w:tcPr>
          <w:p w:rsidR="009558FD" w:rsidRPr="00D9486C" w:rsidRDefault="009558FD" w:rsidP="008610D3">
            <w:pPr>
              <w:spacing w:before="120" w:line="360" w:lineRule="auto"/>
              <w:rPr>
                <w:color w:val="000000" w:themeColor="text1"/>
              </w:rPr>
            </w:pPr>
            <w:r w:rsidRPr="009558FD">
              <w:rPr>
                <w:color w:val="000000" w:themeColor="text1"/>
                <w:cs/>
              </w:rPr>
              <w:t>12.3 อื่น ๆ</w:t>
            </w:r>
          </w:p>
        </w:tc>
        <w:tc>
          <w:tcPr>
            <w:tcW w:w="981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558FD" w:rsidRPr="006C151D" w:rsidRDefault="006C151D" w:rsidP="006C151D">
            <w:pPr>
              <w:spacing w:before="120" w:line="360" w:lineRule="auto"/>
              <w:rPr>
                <w:color w:val="000000" w:themeColor="text1"/>
                <w:cs/>
              </w:rPr>
            </w:pPr>
            <w:r>
              <w:rPr>
                <w:rFonts w:hint="cs"/>
                <w:color w:val="000000" w:themeColor="text1"/>
                <w:cs/>
              </w:rPr>
              <w:t>ปัญหาการใช้บริการของผู้ใช้บริการสำหรับการโอนเงิน (รวมการฝากเงินหรือการถอนเงิน) และการชำระเงิน</w:t>
            </w:r>
            <w:r>
              <w:rPr>
                <w:color w:val="000000" w:themeColor="text1"/>
                <w:cs/>
              </w:rPr>
              <w:t xml:space="preserve"> </w:t>
            </w:r>
            <w:r>
              <w:rPr>
                <w:rFonts w:hint="cs"/>
                <w:color w:val="000000" w:themeColor="text1"/>
                <w:cs/>
              </w:rPr>
              <w:t xml:space="preserve">ที่นอกเหนือจากที่กำหนดในข้อ </w:t>
            </w:r>
            <w:r>
              <w:rPr>
                <w:color w:val="000000" w:themeColor="text1"/>
              </w:rPr>
              <w:t>12</w:t>
            </w:r>
            <w:r>
              <w:rPr>
                <w:color w:val="000000" w:themeColor="text1"/>
                <w:cs/>
              </w:rPr>
              <w:t>.</w:t>
            </w:r>
            <w:r>
              <w:rPr>
                <w:color w:val="000000" w:themeColor="text1"/>
              </w:rPr>
              <w:t xml:space="preserve">1 </w:t>
            </w:r>
            <w:r>
              <w:rPr>
                <w:rFonts w:hint="cs"/>
                <w:color w:val="000000" w:themeColor="text1"/>
                <w:cs/>
              </w:rPr>
              <w:t>ถึง 12.2</w:t>
            </w:r>
          </w:p>
        </w:tc>
      </w:tr>
    </w:tbl>
    <w:p w:rsidR="0035162E" w:rsidRPr="00BE3AA6" w:rsidRDefault="0035162E" w:rsidP="0035162E">
      <w:pPr>
        <w:rPr>
          <w:color w:val="000000" w:themeColor="text1"/>
        </w:rPr>
      </w:pPr>
      <w:r w:rsidRPr="00BE3AA6">
        <w:rPr>
          <w:color w:val="000000" w:themeColor="text1"/>
          <w:cs/>
        </w:rPr>
        <w:br w:type="page"/>
      </w:r>
    </w:p>
    <w:tbl>
      <w:tblPr>
        <w:tblW w:w="1827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9288"/>
        <w:gridCol w:w="5580"/>
      </w:tblGrid>
      <w:tr w:rsidR="000C39D0" w:rsidRPr="00BE3AA6" w:rsidTr="00B85530">
        <w:trPr>
          <w:cantSplit/>
          <w:trHeight w:val="255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C39D0" w:rsidRPr="00BE3AA6" w:rsidRDefault="000C39D0" w:rsidP="00B85530">
            <w:pPr>
              <w:rPr>
                <w:b/>
                <w:bCs/>
                <w:color w:val="000000" w:themeColor="text1"/>
              </w:rPr>
            </w:pPr>
            <w:r w:rsidRPr="00BE3AA6">
              <w:rPr>
                <w:b/>
                <w:bCs/>
                <w:color w:val="000000" w:themeColor="text1"/>
              </w:rPr>
              <w:lastRenderedPageBreak/>
              <w:t>Classification Name</w:t>
            </w:r>
            <w:r w:rsidRPr="00BE3AA6">
              <w:rPr>
                <w:b/>
                <w:bCs/>
                <w:color w:val="000000" w:themeColor="text1"/>
                <w:cs/>
              </w:rPr>
              <w:t>:</w:t>
            </w:r>
          </w:p>
        </w:tc>
        <w:tc>
          <w:tcPr>
            <w:tcW w:w="92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C39D0" w:rsidRPr="00BE3AA6" w:rsidRDefault="00544374" w:rsidP="005C0261">
            <w:pPr>
              <w:pStyle w:val="Heading1"/>
              <w:rPr>
                <w:rFonts w:cs="Tahoma"/>
                <w:color w:val="000000" w:themeColor="text1"/>
                <w:sz w:val="20"/>
                <w:szCs w:val="20"/>
              </w:rPr>
            </w:pPr>
            <w:bookmarkStart w:id="22" w:name="_Toc54219416"/>
            <w:r>
              <w:rPr>
                <w:rFonts w:cs="Tahoma" w:hint="cs"/>
                <w:color w:val="000000" w:themeColor="text1"/>
                <w:sz w:val="20"/>
                <w:szCs w:val="20"/>
                <w:cs/>
              </w:rPr>
              <w:t>ระยะเวลาดำเนินการ</w:t>
            </w:r>
            <w:bookmarkEnd w:id="22"/>
          </w:p>
        </w:tc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C39D0" w:rsidRPr="00BE3AA6" w:rsidRDefault="000C39D0" w:rsidP="00B85530">
            <w:pPr>
              <w:rPr>
                <w:b/>
                <w:bCs/>
                <w:i/>
                <w:iCs/>
                <w:color w:val="000000" w:themeColor="text1"/>
              </w:rPr>
            </w:pPr>
          </w:p>
        </w:tc>
      </w:tr>
    </w:tbl>
    <w:p w:rsidR="000C39D0" w:rsidRPr="00BE3AA6" w:rsidRDefault="000C39D0" w:rsidP="000C39D0">
      <w:pPr>
        <w:rPr>
          <w:color w:val="000000" w:themeColor="text1"/>
        </w:rPr>
      </w:pPr>
    </w:p>
    <w:tbl>
      <w:tblPr>
        <w:tblW w:w="14130" w:type="dxa"/>
        <w:tblInd w:w="8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930"/>
        <w:gridCol w:w="7200"/>
      </w:tblGrid>
      <w:tr w:rsidR="00055EC3" w:rsidRPr="00BE3AA6" w:rsidTr="008610D3">
        <w:trPr>
          <w:cantSplit/>
          <w:trHeight w:val="291"/>
          <w:tblHeader/>
        </w:trPr>
        <w:tc>
          <w:tcPr>
            <w:tcW w:w="6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</w:tcPr>
          <w:p w:rsidR="00055EC3" w:rsidRPr="00BE3AA6" w:rsidRDefault="00055EC3" w:rsidP="008610D3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BE3AA6">
              <w:rPr>
                <w:b/>
                <w:bCs/>
                <w:color w:val="000000" w:themeColor="text1"/>
              </w:rPr>
              <w:t>Value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</w:tcPr>
          <w:p w:rsidR="00055EC3" w:rsidRPr="00BE3AA6" w:rsidRDefault="00055EC3" w:rsidP="008610D3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BE3AA6">
              <w:rPr>
                <w:b/>
                <w:bCs/>
                <w:color w:val="000000" w:themeColor="text1"/>
              </w:rPr>
              <w:t>Description</w:t>
            </w:r>
          </w:p>
        </w:tc>
      </w:tr>
      <w:tr w:rsidR="00055EC3" w:rsidRPr="00BE3AA6" w:rsidTr="008610D3">
        <w:trPr>
          <w:cantSplit/>
          <w:trHeight w:val="291"/>
        </w:trPr>
        <w:tc>
          <w:tcPr>
            <w:tcW w:w="693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55EC3" w:rsidRPr="00BE3AA6" w:rsidRDefault="00544374" w:rsidP="008610D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</w:rPr>
            </w:pPr>
            <w:r w:rsidRPr="00544374">
              <w:rPr>
                <w:rFonts w:cs="Tahoma"/>
                <w:color w:val="000000" w:themeColor="text1"/>
                <w:cs/>
              </w:rPr>
              <w:t xml:space="preserve">ไม่เกิน </w:t>
            </w:r>
            <w:r w:rsidRPr="00544374">
              <w:rPr>
                <w:rFonts w:cs="Tahoma"/>
                <w:color w:val="000000" w:themeColor="text1"/>
              </w:rPr>
              <w:t xml:space="preserve">1 </w:t>
            </w:r>
            <w:r w:rsidRPr="00544374">
              <w:rPr>
                <w:rFonts w:cs="Tahoma"/>
                <w:color w:val="000000" w:themeColor="text1"/>
                <w:cs/>
              </w:rPr>
              <w:t>วัน</w:t>
            </w:r>
          </w:p>
        </w:tc>
        <w:tc>
          <w:tcPr>
            <w:tcW w:w="720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055EC3" w:rsidRPr="00BE3AA6" w:rsidRDefault="006C151D" w:rsidP="00E5132C">
            <w:pPr>
              <w:spacing w:before="120" w:line="360" w:lineRule="auto"/>
              <w:rPr>
                <w:color w:val="000000" w:themeColor="text1"/>
              </w:rPr>
            </w:pPr>
            <w:r>
              <w:rPr>
                <w:rFonts w:hint="cs"/>
                <w:color w:val="000000" w:themeColor="text1"/>
                <w:cs/>
              </w:rPr>
              <w:t>ระยะเวลาที่ผู้ให้บริการดำเนินการแก้ไขปัญหาเรื่อง</w:t>
            </w:r>
            <w:r w:rsidR="00E5132C">
              <w:rPr>
                <w:rFonts w:hint="cs"/>
                <w:color w:val="000000" w:themeColor="text1"/>
                <w:cs/>
              </w:rPr>
              <w:t>ร้องเรียนแล้วเสร็จ</w:t>
            </w:r>
            <w:r w:rsidR="007F620C">
              <w:rPr>
                <w:rFonts w:hint="cs"/>
                <w:color w:val="000000" w:themeColor="text1"/>
                <w:cs/>
              </w:rPr>
              <w:t>นับจากวันที่ได้รับเรื่องร้องเรียน</w:t>
            </w:r>
            <w:r w:rsidR="00E5132C">
              <w:rPr>
                <w:rFonts w:hint="cs"/>
                <w:color w:val="000000" w:themeColor="text1"/>
                <w:cs/>
              </w:rPr>
              <w:t xml:space="preserve"> </w:t>
            </w:r>
            <w:r w:rsidR="00D35CC2">
              <w:rPr>
                <w:rFonts w:hint="cs"/>
                <w:color w:val="000000" w:themeColor="text1"/>
                <w:cs/>
              </w:rPr>
              <w:t>ซึ่ง</w:t>
            </w:r>
            <w:r w:rsidR="00E5132C">
              <w:rPr>
                <w:rFonts w:hint="cs"/>
                <w:color w:val="000000" w:themeColor="text1"/>
                <w:cs/>
              </w:rPr>
              <w:t>พิจารณาจากระยะเวลาตามปฏิทินที่ไม่เกิน 1 วัน</w:t>
            </w:r>
          </w:p>
        </w:tc>
      </w:tr>
      <w:tr w:rsidR="00544374" w:rsidRPr="00BE3AA6" w:rsidTr="006C151D">
        <w:trPr>
          <w:cantSplit/>
          <w:trHeight w:val="272"/>
        </w:trPr>
        <w:tc>
          <w:tcPr>
            <w:tcW w:w="693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44374" w:rsidRPr="00BE3AA6" w:rsidRDefault="00544374" w:rsidP="008610D3">
            <w:pPr>
              <w:spacing w:before="120" w:line="360" w:lineRule="auto"/>
            </w:pPr>
            <w:r w:rsidRPr="00544374">
              <w:rPr>
                <w:cs/>
              </w:rPr>
              <w:t xml:space="preserve">เกิน </w:t>
            </w:r>
            <w:r w:rsidRPr="00544374">
              <w:t xml:space="preserve">1 </w:t>
            </w:r>
            <w:r w:rsidRPr="00544374">
              <w:rPr>
                <w:cs/>
              </w:rPr>
              <w:t xml:space="preserve">วัน แต่ไม่เกิน </w:t>
            </w:r>
            <w:r w:rsidRPr="00544374">
              <w:t xml:space="preserve">7 </w:t>
            </w:r>
            <w:r w:rsidRPr="00544374">
              <w:rPr>
                <w:cs/>
              </w:rPr>
              <w:t>วัน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544374" w:rsidRPr="00BE3AA6" w:rsidRDefault="00E5132C" w:rsidP="00E5132C">
            <w:pPr>
              <w:spacing w:before="120" w:line="360" w:lineRule="auto"/>
              <w:rPr>
                <w:color w:val="000000" w:themeColor="text1"/>
                <w:cs/>
              </w:rPr>
            </w:pPr>
            <w:r>
              <w:rPr>
                <w:rFonts w:hint="cs"/>
                <w:color w:val="000000" w:themeColor="text1"/>
                <w:cs/>
              </w:rPr>
              <w:t>ระยะเวลาที่ผู้ให้บริการดำเนินการแก้ไขปัญหาเรื่องร้องเรียนแล้วเสร็จ</w:t>
            </w:r>
            <w:r w:rsidR="007F620C">
              <w:rPr>
                <w:rFonts w:hint="cs"/>
                <w:color w:val="000000" w:themeColor="text1"/>
                <w:cs/>
              </w:rPr>
              <w:t>นับจากวันที่ได้รับเรื่องร้องเรียน</w:t>
            </w:r>
            <w:r>
              <w:rPr>
                <w:rFonts w:hint="cs"/>
                <w:color w:val="000000" w:themeColor="text1"/>
                <w:cs/>
              </w:rPr>
              <w:t xml:space="preserve"> </w:t>
            </w:r>
            <w:r w:rsidR="00D35CC2">
              <w:rPr>
                <w:rFonts w:hint="cs"/>
                <w:color w:val="000000" w:themeColor="text1"/>
                <w:cs/>
              </w:rPr>
              <w:t>ซึ่ง</w:t>
            </w:r>
            <w:r>
              <w:rPr>
                <w:rFonts w:hint="cs"/>
                <w:color w:val="000000" w:themeColor="text1"/>
                <w:cs/>
              </w:rPr>
              <w:t xml:space="preserve">พิจารณาจากระยะเวลาตามปฏิทินที่เกิน </w:t>
            </w:r>
            <w:r w:rsidRPr="00544374">
              <w:t xml:space="preserve">1 </w:t>
            </w:r>
            <w:r w:rsidRPr="00544374">
              <w:rPr>
                <w:cs/>
              </w:rPr>
              <w:t xml:space="preserve">วัน แต่ไม่เกิน </w:t>
            </w:r>
            <w:r w:rsidRPr="00544374">
              <w:t xml:space="preserve">7 </w:t>
            </w:r>
            <w:r w:rsidRPr="00544374">
              <w:rPr>
                <w:cs/>
              </w:rPr>
              <w:t>วัน</w:t>
            </w:r>
          </w:p>
        </w:tc>
      </w:tr>
      <w:tr w:rsidR="00544374" w:rsidRPr="00BE3AA6" w:rsidTr="006C151D">
        <w:trPr>
          <w:cantSplit/>
          <w:trHeight w:val="272"/>
        </w:trPr>
        <w:tc>
          <w:tcPr>
            <w:tcW w:w="693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44374" w:rsidRPr="00BE3AA6" w:rsidRDefault="00544374" w:rsidP="008610D3">
            <w:pPr>
              <w:spacing w:before="120" w:line="360" w:lineRule="auto"/>
            </w:pPr>
            <w:r w:rsidRPr="00544374">
              <w:rPr>
                <w:cs/>
              </w:rPr>
              <w:t xml:space="preserve">เกิน </w:t>
            </w:r>
            <w:r w:rsidRPr="00544374">
              <w:t xml:space="preserve">7 </w:t>
            </w:r>
            <w:r w:rsidRPr="00544374">
              <w:rPr>
                <w:cs/>
              </w:rPr>
              <w:t xml:space="preserve">วัน แต่ไม่เกิน </w:t>
            </w:r>
            <w:r w:rsidRPr="00544374">
              <w:t xml:space="preserve">15 </w:t>
            </w:r>
            <w:r w:rsidRPr="00544374">
              <w:rPr>
                <w:cs/>
              </w:rPr>
              <w:t>วัน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544374" w:rsidRPr="00BE3AA6" w:rsidRDefault="00E5132C" w:rsidP="008610D3">
            <w:pPr>
              <w:spacing w:before="120" w:line="360" w:lineRule="auto"/>
              <w:rPr>
                <w:color w:val="000000" w:themeColor="text1"/>
                <w:cs/>
              </w:rPr>
            </w:pPr>
            <w:r>
              <w:rPr>
                <w:rFonts w:hint="cs"/>
                <w:color w:val="000000" w:themeColor="text1"/>
                <w:cs/>
              </w:rPr>
              <w:t>ระยะเวลาที่ผู้ให้บริการดำเนินการแก้ไขปัญหาเรื่องร้องเรียนแล้วเสร็จ</w:t>
            </w:r>
            <w:r w:rsidR="007F620C">
              <w:rPr>
                <w:rFonts w:hint="cs"/>
                <w:color w:val="000000" w:themeColor="text1"/>
                <w:cs/>
              </w:rPr>
              <w:t>นับจากวันที่ได้รับเรื่องร้องเรียน</w:t>
            </w:r>
            <w:r>
              <w:rPr>
                <w:rFonts w:hint="cs"/>
                <w:color w:val="000000" w:themeColor="text1"/>
                <w:cs/>
              </w:rPr>
              <w:t xml:space="preserve"> </w:t>
            </w:r>
            <w:r w:rsidR="00D35CC2">
              <w:rPr>
                <w:rFonts w:hint="cs"/>
                <w:color w:val="000000" w:themeColor="text1"/>
                <w:cs/>
              </w:rPr>
              <w:t>ซึ่ง</w:t>
            </w:r>
            <w:r>
              <w:rPr>
                <w:rFonts w:hint="cs"/>
                <w:color w:val="000000" w:themeColor="text1"/>
                <w:cs/>
              </w:rPr>
              <w:t>พิจารณาจากระยะเวลาตามปฏิทินที่</w:t>
            </w:r>
            <w:r w:rsidRPr="00544374">
              <w:rPr>
                <w:cs/>
              </w:rPr>
              <w:t xml:space="preserve">เกิน </w:t>
            </w:r>
            <w:r w:rsidRPr="00544374">
              <w:t xml:space="preserve">7 </w:t>
            </w:r>
            <w:r w:rsidRPr="00544374">
              <w:rPr>
                <w:cs/>
              </w:rPr>
              <w:t xml:space="preserve">วัน แต่ไม่เกิน </w:t>
            </w:r>
            <w:r w:rsidRPr="00544374">
              <w:t xml:space="preserve">15 </w:t>
            </w:r>
            <w:r w:rsidRPr="00544374">
              <w:rPr>
                <w:cs/>
              </w:rPr>
              <w:t>วัน</w:t>
            </w:r>
          </w:p>
        </w:tc>
      </w:tr>
      <w:tr w:rsidR="00544374" w:rsidRPr="00BE3AA6" w:rsidTr="006C151D">
        <w:trPr>
          <w:cantSplit/>
          <w:trHeight w:val="272"/>
        </w:trPr>
        <w:tc>
          <w:tcPr>
            <w:tcW w:w="693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44374" w:rsidRPr="00BE3AA6" w:rsidRDefault="00544374" w:rsidP="008610D3">
            <w:pPr>
              <w:spacing w:before="120" w:line="360" w:lineRule="auto"/>
            </w:pPr>
            <w:r w:rsidRPr="00544374">
              <w:rPr>
                <w:cs/>
              </w:rPr>
              <w:t xml:space="preserve">เกิน </w:t>
            </w:r>
            <w:r w:rsidRPr="00544374">
              <w:t xml:space="preserve">15 </w:t>
            </w:r>
            <w:r w:rsidRPr="00544374">
              <w:rPr>
                <w:cs/>
              </w:rPr>
              <w:t xml:space="preserve">วัน แต่ไม่เกิน </w:t>
            </w:r>
            <w:r w:rsidRPr="00544374">
              <w:t xml:space="preserve">30 </w:t>
            </w:r>
            <w:r w:rsidRPr="00544374">
              <w:rPr>
                <w:cs/>
              </w:rPr>
              <w:t>วัน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544374" w:rsidRPr="00BE3AA6" w:rsidRDefault="00E5132C" w:rsidP="008610D3">
            <w:pPr>
              <w:spacing w:before="120" w:line="360" w:lineRule="auto"/>
              <w:rPr>
                <w:color w:val="000000" w:themeColor="text1"/>
                <w:cs/>
              </w:rPr>
            </w:pPr>
            <w:r>
              <w:rPr>
                <w:rFonts w:hint="cs"/>
                <w:color w:val="000000" w:themeColor="text1"/>
                <w:cs/>
              </w:rPr>
              <w:t>ระยะเวลาที่ผู้ให้บริการดำเนินการแก้ไขปัญหาเรื่องร้องเรียนแล้วเสร็จ</w:t>
            </w:r>
            <w:r w:rsidR="007F620C">
              <w:rPr>
                <w:rFonts w:hint="cs"/>
                <w:color w:val="000000" w:themeColor="text1"/>
                <w:cs/>
              </w:rPr>
              <w:t>นับจากวันที่ได้รับเรื่องร้องเรียน</w:t>
            </w:r>
            <w:r>
              <w:rPr>
                <w:rFonts w:hint="cs"/>
                <w:color w:val="000000" w:themeColor="text1"/>
                <w:cs/>
              </w:rPr>
              <w:t xml:space="preserve"> </w:t>
            </w:r>
            <w:r w:rsidR="00D35CC2">
              <w:rPr>
                <w:rFonts w:hint="cs"/>
                <w:color w:val="000000" w:themeColor="text1"/>
                <w:cs/>
              </w:rPr>
              <w:t>ซึ่ง</w:t>
            </w:r>
            <w:r>
              <w:rPr>
                <w:rFonts w:hint="cs"/>
                <w:color w:val="000000" w:themeColor="text1"/>
                <w:cs/>
              </w:rPr>
              <w:t>พิจารณาจากระยะเวลาตามปฏิทินที่</w:t>
            </w:r>
            <w:r w:rsidRPr="00544374">
              <w:rPr>
                <w:cs/>
              </w:rPr>
              <w:t xml:space="preserve">เกิน </w:t>
            </w:r>
            <w:r w:rsidRPr="00544374">
              <w:t xml:space="preserve">15 </w:t>
            </w:r>
            <w:r w:rsidRPr="00544374">
              <w:rPr>
                <w:cs/>
              </w:rPr>
              <w:t xml:space="preserve">วัน แต่ไม่เกิน </w:t>
            </w:r>
            <w:r w:rsidRPr="00544374">
              <w:t xml:space="preserve">30 </w:t>
            </w:r>
            <w:r w:rsidRPr="00544374">
              <w:rPr>
                <w:cs/>
              </w:rPr>
              <w:t>วัน</w:t>
            </w:r>
          </w:p>
        </w:tc>
      </w:tr>
      <w:tr w:rsidR="00544374" w:rsidRPr="00BE3AA6" w:rsidTr="006C151D">
        <w:trPr>
          <w:cantSplit/>
          <w:trHeight w:val="272"/>
        </w:trPr>
        <w:tc>
          <w:tcPr>
            <w:tcW w:w="693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44374" w:rsidRPr="00BE3AA6" w:rsidRDefault="00544374" w:rsidP="008610D3">
            <w:pPr>
              <w:spacing w:before="120" w:line="360" w:lineRule="auto"/>
            </w:pPr>
            <w:r w:rsidRPr="00544374">
              <w:rPr>
                <w:cs/>
              </w:rPr>
              <w:t xml:space="preserve">เกิน </w:t>
            </w:r>
            <w:r w:rsidRPr="00544374">
              <w:t>30</w:t>
            </w:r>
            <w:r w:rsidR="00E5132C">
              <w:rPr>
                <w:cs/>
              </w:rPr>
              <w:t xml:space="preserve"> </w:t>
            </w:r>
            <w:r w:rsidRPr="00544374">
              <w:rPr>
                <w:cs/>
              </w:rPr>
              <w:t xml:space="preserve">วัน แต่ไม่เกิน </w:t>
            </w:r>
            <w:r w:rsidRPr="00544374">
              <w:t xml:space="preserve">60 </w:t>
            </w:r>
            <w:r w:rsidRPr="00544374">
              <w:rPr>
                <w:cs/>
              </w:rPr>
              <w:t>วัน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544374" w:rsidRPr="00BE3AA6" w:rsidRDefault="00E5132C" w:rsidP="008610D3">
            <w:pPr>
              <w:spacing w:before="120" w:line="360" w:lineRule="auto"/>
              <w:rPr>
                <w:color w:val="000000" w:themeColor="text1"/>
                <w:cs/>
              </w:rPr>
            </w:pPr>
            <w:r>
              <w:rPr>
                <w:rFonts w:hint="cs"/>
                <w:color w:val="000000" w:themeColor="text1"/>
                <w:cs/>
              </w:rPr>
              <w:t>ระยะเวลาที่ผู้ให้บริการดำเนินการแก้ไขปัญหาเรื่องร้องเรียนแล้วเสร็จ</w:t>
            </w:r>
            <w:r w:rsidR="007F620C">
              <w:rPr>
                <w:rFonts w:hint="cs"/>
                <w:color w:val="000000" w:themeColor="text1"/>
                <w:cs/>
              </w:rPr>
              <w:t>นับจากวันที่ได้รับเรื่องร้องเรียน</w:t>
            </w:r>
            <w:r>
              <w:rPr>
                <w:rFonts w:hint="cs"/>
                <w:color w:val="000000" w:themeColor="text1"/>
                <w:cs/>
              </w:rPr>
              <w:t xml:space="preserve"> </w:t>
            </w:r>
            <w:r w:rsidR="00D35CC2">
              <w:rPr>
                <w:rFonts w:hint="cs"/>
                <w:color w:val="000000" w:themeColor="text1"/>
                <w:cs/>
              </w:rPr>
              <w:t>ซึ่ง</w:t>
            </w:r>
            <w:r>
              <w:rPr>
                <w:rFonts w:hint="cs"/>
                <w:color w:val="000000" w:themeColor="text1"/>
                <w:cs/>
              </w:rPr>
              <w:t>พิจารณาจากระยะเวลาตามปฏิทินที่</w:t>
            </w:r>
            <w:r w:rsidRPr="00544374">
              <w:rPr>
                <w:cs/>
              </w:rPr>
              <w:t xml:space="preserve">เกิน </w:t>
            </w:r>
            <w:r w:rsidRPr="00544374">
              <w:t>30</w:t>
            </w:r>
            <w:r>
              <w:rPr>
                <w:cs/>
              </w:rPr>
              <w:t xml:space="preserve"> </w:t>
            </w:r>
            <w:r w:rsidRPr="00544374">
              <w:rPr>
                <w:cs/>
              </w:rPr>
              <w:t xml:space="preserve">วัน แต่ไม่เกิน </w:t>
            </w:r>
            <w:r w:rsidRPr="00544374">
              <w:t xml:space="preserve">60 </w:t>
            </w:r>
            <w:r w:rsidRPr="00544374">
              <w:rPr>
                <w:cs/>
              </w:rPr>
              <w:t>วัน</w:t>
            </w:r>
          </w:p>
        </w:tc>
      </w:tr>
      <w:tr w:rsidR="00544374" w:rsidRPr="00BE3AA6" w:rsidTr="006C151D">
        <w:trPr>
          <w:cantSplit/>
          <w:trHeight w:val="272"/>
        </w:trPr>
        <w:tc>
          <w:tcPr>
            <w:tcW w:w="693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44374" w:rsidRPr="00BE3AA6" w:rsidRDefault="00544374" w:rsidP="008610D3">
            <w:pPr>
              <w:spacing w:before="120" w:line="360" w:lineRule="auto"/>
            </w:pPr>
            <w:r w:rsidRPr="00544374">
              <w:rPr>
                <w:cs/>
              </w:rPr>
              <w:t xml:space="preserve">เกิน </w:t>
            </w:r>
            <w:r w:rsidRPr="00544374">
              <w:t xml:space="preserve">60 </w:t>
            </w:r>
            <w:r w:rsidRPr="00544374">
              <w:rPr>
                <w:cs/>
              </w:rPr>
              <w:t xml:space="preserve">วัน แต่ไม่เกิน </w:t>
            </w:r>
            <w:r w:rsidRPr="00544374">
              <w:t xml:space="preserve">90 </w:t>
            </w:r>
            <w:r w:rsidRPr="00544374">
              <w:rPr>
                <w:cs/>
              </w:rPr>
              <w:t>วัน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544374" w:rsidRPr="00BE3AA6" w:rsidRDefault="00E5132C" w:rsidP="008610D3">
            <w:pPr>
              <w:spacing w:before="120" w:line="360" w:lineRule="auto"/>
              <w:rPr>
                <w:color w:val="000000" w:themeColor="text1"/>
                <w:cs/>
              </w:rPr>
            </w:pPr>
            <w:r>
              <w:rPr>
                <w:rFonts w:hint="cs"/>
                <w:color w:val="000000" w:themeColor="text1"/>
                <w:cs/>
              </w:rPr>
              <w:t>ระยะเวลาที่ผู้ให้บริการดำเนินการแก้ไขปัญหาเรื่องร้องเรียนแล้วเสร็จ</w:t>
            </w:r>
            <w:r w:rsidR="007F620C">
              <w:rPr>
                <w:rFonts w:hint="cs"/>
                <w:color w:val="000000" w:themeColor="text1"/>
                <w:cs/>
              </w:rPr>
              <w:t>นับจากวันที่ได้รับเรื่องร้องเรียน</w:t>
            </w:r>
            <w:r>
              <w:rPr>
                <w:rFonts w:hint="cs"/>
                <w:color w:val="000000" w:themeColor="text1"/>
                <w:cs/>
              </w:rPr>
              <w:t xml:space="preserve"> </w:t>
            </w:r>
            <w:r w:rsidR="00D35CC2">
              <w:rPr>
                <w:rFonts w:hint="cs"/>
                <w:color w:val="000000" w:themeColor="text1"/>
                <w:cs/>
              </w:rPr>
              <w:t>ซึ่ง</w:t>
            </w:r>
            <w:r>
              <w:rPr>
                <w:rFonts w:hint="cs"/>
                <w:color w:val="000000" w:themeColor="text1"/>
                <w:cs/>
              </w:rPr>
              <w:t>พิจารณาจากระยะเวลาตามปฏิทินที่</w:t>
            </w:r>
            <w:r w:rsidRPr="00544374">
              <w:rPr>
                <w:cs/>
              </w:rPr>
              <w:t xml:space="preserve">เกิน </w:t>
            </w:r>
            <w:r w:rsidRPr="00544374">
              <w:t xml:space="preserve">60 </w:t>
            </w:r>
            <w:r w:rsidRPr="00544374">
              <w:rPr>
                <w:cs/>
              </w:rPr>
              <w:t xml:space="preserve">วัน แต่ไม่เกิน </w:t>
            </w:r>
            <w:r w:rsidRPr="00544374">
              <w:t xml:space="preserve">90 </w:t>
            </w:r>
            <w:r w:rsidRPr="00544374">
              <w:rPr>
                <w:cs/>
              </w:rPr>
              <w:t>วัน</w:t>
            </w:r>
          </w:p>
        </w:tc>
      </w:tr>
      <w:tr w:rsidR="00055EC3" w:rsidRPr="00BE3AA6" w:rsidTr="008610D3">
        <w:trPr>
          <w:cantSplit/>
          <w:trHeight w:val="291"/>
        </w:trPr>
        <w:tc>
          <w:tcPr>
            <w:tcW w:w="693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noWrap/>
          </w:tcPr>
          <w:p w:rsidR="00055EC3" w:rsidRPr="00BE3AA6" w:rsidRDefault="00544374" w:rsidP="008610D3">
            <w:pPr>
              <w:spacing w:before="120" w:line="360" w:lineRule="auto"/>
            </w:pPr>
            <w:r w:rsidRPr="00544374">
              <w:rPr>
                <w:cs/>
              </w:rPr>
              <w:t xml:space="preserve">เกิน </w:t>
            </w:r>
            <w:r w:rsidRPr="00544374">
              <w:t xml:space="preserve">90 </w:t>
            </w:r>
            <w:r w:rsidRPr="00544374">
              <w:rPr>
                <w:cs/>
              </w:rPr>
              <w:t>วัน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55EC3" w:rsidRPr="00BE3AA6" w:rsidRDefault="00E5132C" w:rsidP="008610D3">
            <w:pPr>
              <w:spacing w:before="120" w:line="360" w:lineRule="auto"/>
              <w:rPr>
                <w:color w:val="000000" w:themeColor="text1"/>
              </w:rPr>
            </w:pPr>
            <w:r>
              <w:rPr>
                <w:rFonts w:hint="cs"/>
                <w:color w:val="000000" w:themeColor="text1"/>
                <w:cs/>
              </w:rPr>
              <w:t>ระยะเวลาที่ผู้ให้บริการดำเนินการแก้ไขปัญหาเรื่องร้องเรียนแล้วเสร็จ</w:t>
            </w:r>
            <w:r w:rsidR="007F620C">
              <w:rPr>
                <w:rFonts w:hint="cs"/>
                <w:color w:val="000000" w:themeColor="text1"/>
                <w:cs/>
              </w:rPr>
              <w:t>นับจากวันที่ได้รับเรื่องร้องเรียน</w:t>
            </w:r>
            <w:r>
              <w:rPr>
                <w:rFonts w:hint="cs"/>
                <w:color w:val="000000" w:themeColor="text1"/>
                <w:cs/>
              </w:rPr>
              <w:t xml:space="preserve"> </w:t>
            </w:r>
            <w:r w:rsidR="00D35CC2">
              <w:rPr>
                <w:rFonts w:hint="cs"/>
                <w:color w:val="000000" w:themeColor="text1"/>
                <w:cs/>
              </w:rPr>
              <w:t>ซึ่ง</w:t>
            </w:r>
            <w:r>
              <w:rPr>
                <w:rFonts w:hint="cs"/>
                <w:color w:val="000000" w:themeColor="text1"/>
                <w:cs/>
              </w:rPr>
              <w:t>พิจารณาจากระยะเวลาตามปฏิทินที่</w:t>
            </w:r>
            <w:r w:rsidRPr="00544374">
              <w:rPr>
                <w:cs/>
              </w:rPr>
              <w:t xml:space="preserve">เกิน </w:t>
            </w:r>
            <w:r w:rsidRPr="00544374">
              <w:t xml:space="preserve">90 </w:t>
            </w:r>
            <w:r w:rsidRPr="00544374">
              <w:rPr>
                <w:cs/>
              </w:rPr>
              <w:t>วัน</w:t>
            </w:r>
          </w:p>
        </w:tc>
      </w:tr>
    </w:tbl>
    <w:p w:rsidR="0035162E" w:rsidRPr="00544374" w:rsidRDefault="0035162E" w:rsidP="0035162E"/>
    <w:sectPr w:rsidR="0035162E" w:rsidRPr="00544374" w:rsidSect="000108A0">
      <w:headerReference w:type="even" r:id="rId19"/>
      <w:headerReference w:type="default" r:id="rId20"/>
      <w:headerReference w:type="first" r:id="rId21"/>
      <w:footnotePr>
        <w:numRestart w:val="eachPage"/>
      </w:footnotePr>
      <w:pgSz w:w="16834" w:h="11909" w:orient="landscape" w:code="9"/>
      <w:pgMar w:top="1497" w:right="1440" w:bottom="1741" w:left="1355" w:header="720" w:footer="289" w:gutter="0"/>
      <w:cols w:space="708"/>
      <w:docGrid w:linePitch="4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106E" w:rsidRDefault="00AB106E" w:rsidP="000108A0">
      <w:r>
        <w:separator/>
      </w:r>
    </w:p>
  </w:endnote>
  <w:endnote w:type="continuationSeparator" w:id="0">
    <w:p w:rsidR="00AB106E" w:rsidRDefault="00AB106E" w:rsidP="000108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6D9A" w:rsidRDefault="00016D9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5037" w:rsidRDefault="00B95037" w:rsidP="000108A0">
    <w:pPr>
      <w:pStyle w:val="Footer"/>
      <w:tabs>
        <w:tab w:val="clear" w:pos="8306"/>
        <w:tab w:val="right" w:pos="7371"/>
      </w:tabs>
      <w:spacing w:after="360"/>
    </w:pPr>
    <w:r>
      <w:rPr>
        <w:noProof/>
      </w:rPr>
      <mc:AlternateContent>
        <mc:Choice Requires="wps">
          <w:drawing>
            <wp:anchor distT="0" distB="0" distL="114300" distR="114300" simplePos="0" relativeHeight="251650048" behindDoc="0" locked="0" layoutInCell="1" allowOverlap="1">
              <wp:simplePos x="0" y="0"/>
              <wp:positionH relativeFrom="column">
                <wp:posOffset>5793105</wp:posOffset>
              </wp:positionH>
              <wp:positionV relativeFrom="paragraph">
                <wp:posOffset>-44450</wp:posOffset>
              </wp:positionV>
              <wp:extent cx="3348990" cy="552450"/>
              <wp:effectExtent l="0" t="0" r="0" b="0"/>
              <wp:wrapNone/>
              <wp:docPr id="21" name="Text Box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48990" cy="552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95037" w:rsidRPr="00ED2354" w:rsidRDefault="00B95037" w:rsidP="00A20375">
                          <w:pPr>
                            <w:spacing w:line="240" w:lineRule="exact"/>
                            <w:jc w:val="right"/>
                          </w:pPr>
                          <w:r w:rsidRPr="00ED2354">
                            <w:t>CLASSIFICATION</w:t>
                          </w:r>
                          <w:r>
                            <w:t xml:space="preserve"> DOCUMENT</w:t>
                          </w:r>
                        </w:p>
                        <w:p w:rsidR="00B95037" w:rsidRDefault="00B95037" w:rsidP="00A20375">
                          <w:pPr>
                            <w:spacing w:before="120"/>
                            <w:jc w:val="right"/>
                          </w:pPr>
                          <w:r>
                            <w:t>Market Conduct Classification Document Version</w:t>
                          </w:r>
                          <w:r w:rsidRPr="00ED2354">
                            <w:rPr>
                              <w:cs/>
                            </w:rPr>
                            <w:t xml:space="preserve"> </w:t>
                          </w:r>
                          <w:r>
                            <w:t>1</w:t>
                          </w:r>
                          <w:r>
                            <w:rPr>
                              <w:cs/>
                            </w:rPr>
                            <w:t>.</w:t>
                          </w:r>
                          <w:r>
                            <w:t>3</w:t>
                          </w:r>
                          <w:r w:rsidRPr="00ED2354">
                            <w:rPr>
                              <w:vanish/>
                              <w:color w:val="FF00FF"/>
                              <w:sz w:val="12"/>
                              <w:szCs w:val="12"/>
                            </w:rPr>
                            <w:cr/>
                          </w:r>
                        </w:p>
                        <w:p w:rsidR="00B95037" w:rsidRDefault="00B95037" w:rsidP="000108A0">
                          <w:pPr>
                            <w:spacing w:before="120"/>
                            <w:jc w:val="right"/>
                          </w:pPr>
                          <w:r w:rsidRPr="00ED2354">
                            <w:rPr>
                              <w:vanish/>
                              <w:color w:val="FF00FF"/>
                              <w:sz w:val="12"/>
                              <w:szCs w:val="12"/>
                            </w:rPr>
                            <w:cr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1" o:spid="_x0000_s1026" type="#_x0000_t202" style="position:absolute;margin-left:456.15pt;margin-top:-3.5pt;width:263.7pt;height:43.5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wSb6tgIAALsFAAAOAAAAZHJzL2Uyb0RvYy54bWysVG1vmzAQ/j5p/8Hyd8pLTQKopGpDmCZ1&#10;L1K7H+CACdbAZrYT0k377zubJk1aTZq28cGyfefn7rl7uKvrfd+hHVOaS5Hj8CLAiIlK1lxscvzl&#10;ofQSjLShoqadFCzHj0zj68XbN1fjkLFItrKrmUIAInQ2DjlujRky39dVy3qqL+TABBgbqXpq4Kg2&#10;fq3oCOh950dBMPNHqepByYppDbfFZMQLh980rDKfmkYzg7ocQ27Grcqta7v6iyuabRQdWl49pUH/&#10;IouecgFBj1AFNRRtFX8F1fNKSS0bc1HJ3pdNwyvmOACbMHjB5r6lA3NcoDh6OJZJ/z/Y6uPus0K8&#10;znEUYiRoDz16YHuDbuUewRXUZxx0Bm73AziaPdxDnx1XPdzJ6qtGQi5bKjbsRik5tozWkJ976Z88&#10;nXC0BVmPH2QNcejWSAe0b1RviwflQIAOfXo89sbmUsHl5SVJ0hRMFdjiOCKxa55Ps8PrQWnzjske&#10;2U2OFfTeodPdnTbAA1wPLjaYkCXvOtf/TpxdgON0A7HhqbXZLFw7f6RBukpWCfFINFt5JCgK76Zc&#10;Em9WhvO4uCyWyyL8aeOGJGt5XTNhwxykFZI/a92TyCdRHMWlZcdrC2dT0mqzXnYK7ShIu3Sf7RYk&#10;f+Lmn6fhzMDlBaUwIsFtlHrlLJl7pCSxl86DxAvC9DadBSQlRXlO6Y4L9u+U0JjjNI7iSUy/5Ra4&#10;7zU3mvXcwPDoeJ/j5OhEMyvBlahdaw3l3bQ/KYVN/7kUULFDo51grUYntZr9eg8oVsVrWT+CdJUE&#10;ZYEIYeLBppXqO0YjTI8c629bqhhG3XsB8k9DQuy4cQcSzyM4qFPL+tRCRQVQOTYYTdulmUbUdlB8&#10;00Kk6YcT8gZ+mYY7NT9nBVTsASaEI/U0zewIOj07r+eZu/gFAAD//wMAUEsDBBQABgAIAAAAIQB2&#10;LOxt3wAAAAoBAAAPAAAAZHJzL2Rvd25yZXYueG1sTI/LTsMwEEX3SP0Ha5C6a+0+oE3IpEJUbEGU&#10;FomdG0+TqPE4it0m/D3uCpajObr33Gwz2EZcqfO1Y4TZVIEgLpypuUTYf75O1iB80Gx045gQfsjD&#10;Jh/dZTo1rucPuu5CKWII+1QjVCG0qZS+qMhqP3UtcfydXGd1iGdXStPpPobbRs6VepRW1xwbKt3S&#10;S0XFeXexCIe30/fXUr2XW/vQ9m5Qkm0iEcf3w/MTiEBD+IPhph/VIY9OR3dh40WDkMzmi4giTFZx&#10;0w1YLpIViCPCWimQeSb/T8h/AQAA//8DAFBLAQItABQABgAIAAAAIQC2gziS/gAAAOEBAAATAAAA&#10;AAAAAAAAAAAAAAAAAABbQ29udGVudF9UeXBlc10ueG1sUEsBAi0AFAAGAAgAAAAhADj9If/WAAAA&#10;lAEAAAsAAAAAAAAAAAAAAAAALwEAAF9yZWxzLy5yZWxzUEsBAi0AFAAGAAgAAAAhAKPBJvq2AgAA&#10;uwUAAA4AAAAAAAAAAAAAAAAALgIAAGRycy9lMm9Eb2MueG1sUEsBAi0AFAAGAAgAAAAhAHYs7G3f&#10;AAAACgEAAA8AAAAAAAAAAAAAAAAAEAUAAGRycy9kb3ducmV2LnhtbFBLBQYAAAAABAAEAPMAAAAc&#10;BgAAAAA=&#10;" filled="f" stroked="f">
              <v:textbox>
                <w:txbxContent>
                  <w:p w:rsidR="00B95037" w:rsidRPr="00ED2354" w:rsidRDefault="00B95037" w:rsidP="00A20375">
                    <w:pPr>
                      <w:spacing w:line="240" w:lineRule="exact"/>
                      <w:jc w:val="right"/>
                    </w:pPr>
                    <w:r w:rsidRPr="00ED2354">
                      <w:t>CLASSIFICATION</w:t>
                    </w:r>
                    <w:r>
                      <w:t xml:space="preserve"> DOCUMENT</w:t>
                    </w:r>
                  </w:p>
                  <w:p w:rsidR="00B95037" w:rsidRDefault="00B95037" w:rsidP="00A20375">
                    <w:pPr>
                      <w:spacing w:before="120"/>
                      <w:jc w:val="right"/>
                    </w:pPr>
                    <w:r>
                      <w:t>Market Conduct Classification Document Version</w:t>
                    </w:r>
                    <w:r w:rsidRPr="00ED2354">
                      <w:rPr>
                        <w:cs/>
                      </w:rPr>
                      <w:t xml:space="preserve"> </w:t>
                    </w:r>
                    <w:r>
                      <w:t>1</w:t>
                    </w:r>
                    <w:r>
                      <w:rPr>
                        <w:cs/>
                      </w:rPr>
                      <w:t>.</w:t>
                    </w:r>
                    <w:r>
                      <w:t>3</w:t>
                    </w:r>
                    <w:r w:rsidRPr="00ED2354">
                      <w:rPr>
                        <w:vanish/>
                        <w:color w:val="FF00FF"/>
                        <w:sz w:val="12"/>
                        <w:szCs w:val="12"/>
                      </w:rPr>
                      <w:cr/>
                    </w:r>
                  </w:p>
                  <w:p w:rsidR="00B95037" w:rsidRDefault="00B95037" w:rsidP="000108A0">
                    <w:pPr>
                      <w:spacing w:before="120"/>
                      <w:jc w:val="right"/>
                    </w:pPr>
                    <w:r w:rsidRPr="00ED2354">
                      <w:rPr>
                        <w:vanish/>
                        <w:color w:val="FF00FF"/>
                        <w:sz w:val="12"/>
                        <w:szCs w:val="12"/>
                      </w:rPr>
                      <w:cr/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6432" behindDoc="0" locked="0" layoutInCell="1" allowOverlap="1">
          <wp:simplePos x="0" y="0"/>
          <wp:positionH relativeFrom="column">
            <wp:posOffset>3810</wp:posOffset>
          </wp:positionH>
          <wp:positionV relativeFrom="paragraph">
            <wp:posOffset>-21590</wp:posOffset>
          </wp:positionV>
          <wp:extent cx="268605" cy="402590"/>
          <wp:effectExtent l="0" t="0" r="0" b="0"/>
          <wp:wrapSquare wrapText="bothSides"/>
          <wp:docPr id="13" name="Picture 20" descr="dms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0" descr="dms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8605" cy="4025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>
              <wp:simplePos x="0" y="0"/>
              <wp:positionH relativeFrom="column">
                <wp:posOffset>329565</wp:posOffset>
              </wp:positionH>
              <wp:positionV relativeFrom="paragraph">
                <wp:posOffset>-45085</wp:posOffset>
              </wp:positionV>
              <wp:extent cx="2213610" cy="495300"/>
              <wp:effectExtent l="0" t="0" r="0" b="0"/>
              <wp:wrapNone/>
              <wp:docPr id="19" name="Text Box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13610" cy="4953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95037" w:rsidRPr="00ED2354" w:rsidRDefault="00B95037" w:rsidP="000108A0">
                          <w:pPr>
                            <w:spacing w:after="120" w:line="240" w:lineRule="exact"/>
                            <w:rPr>
                              <w:b/>
                              <w:bCs/>
                            </w:rPr>
                          </w:pPr>
                          <w:r w:rsidRPr="00ED2354">
                            <w:rPr>
                              <w:b/>
                              <w:bCs/>
                              <w:cs/>
                            </w:rPr>
                            <w:t>โครงการพัฒนาระบบบริหารข้อมูล</w:t>
                          </w:r>
                        </w:p>
                        <w:p w:rsidR="00B95037" w:rsidRPr="00ED2354" w:rsidRDefault="00B95037" w:rsidP="000108A0">
                          <w:pPr>
                            <w:pStyle w:val="xl29"/>
                            <w:spacing w:before="120" w:beforeAutospacing="0" w:after="0" w:afterAutospacing="0" w:line="240" w:lineRule="exact"/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ED2354"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  <w:t>Data Management System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9" o:spid="_x0000_s1027" type="#_x0000_t202" style="position:absolute;margin-left:25.95pt;margin-top:-3.55pt;width:174.3pt;height:39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En2HuQIAAMIFAAAOAAAAZHJzL2Uyb0RvYy54bWysVNtunDAQfa/Uf7D8TrjEewGFjZJlqSql&#10;FynpB3jBLFbBprZ3IY367x2bvSYvVVsekD0zPnM7Mze3Q9ugHVOaS5Hi8CrAiIlCllxsUvztKffm&#10;GGlDRUkbKViKn5nGt4v37276LmGRrGVTMoUAROik71JcG9Mlvq+LmrVUX8mOCVBWUrXUwFVt/FLR&#10;HtDbxo+CYOr3UpWdkgXTGqTZqMQLh19VrDBfqkozg5oUQ2zG/ZX7r+3fX9zQZKNoV/NiHwb9iyha&#10;ygU4PUJl1FC0VfwNVMsLJbWszFUhW19WFS+YywGyCYNX2TzWtGMuFyiO7o5l0v8Ptvi8+6oQL6F3&#10;MUaCttCjJzYYdC8HBCKoT9/pBMweOzA0A8jB1uWquwdZfNdIyGVNxYbdKSX7mtES4gvtS//s6Yij&#10;Lci6/yRL8EO3RjqgoVKtLR6UAwE69On52BsbSwHCKAqvpyGoCtCReHIduOb5NDm87pQ2H5hskT2k&#10;WEHvHTrdPWhjo6HJwcQ6EzLnTeP634gLARiOEvANT63ORuHa+RIH8Wq+mhOPRNOVR4Is8+7yJfGm&#10;eTibZNfZcpmFv6zfkCQ1L0smrJsDtULyZ63bk3wkxZFcWja8tHA2JK0262Wj0I4CtXP3uZqD5mTm&#10;X4bhigC5vEopjEhwH8VePp3PPJKTiRfPgrkXhPF9PA1ITLL8MqUHLti/p4T6FMeTaDKS6RT0q9wC&#10;973NjSYtN7A8Gt6meH40ooml4EqUrrWG8mY8n5XChn8qBbT70GhHWMvRka1mWA/jbBzmYC3LZ2Cw&#10;kkAw4CIsPjjUUv3EqIclkmL9Y0sVw6j5KGAK4pAQu3XchUxmEVzUuWZ9rqGiAKgUG4zG49KMm2rb&#10;Kb6pwdM4d0LeweRU3JHajtgY1X7eYFG43PZLzW6i87uzOq3exW8AAAD//wMAUEsDBBQABgAIAAAA&#10;IQDSX3m+3QAAAAgBAAAPAAAAZHJzL2Rvd25yZXYueG1sTI/BTsMwEETvSP0Ha5G4tXZQQ5uQTVWB&#10;uIIobSVubrxNIuJ1FLtN+HvMCY6jGc28KTaT7cSVBt86RkgWCgRx5UzLNcL+42W+BuGDZqM7x4Tw&#10;TR425eym0LlxI7/TdRdqEUvY5xqhCaHPpfRVQ1b7heuJo3d2g9UhyqGWZtBjLLedvFfqQVrdclxo&#10;dE9PDVVfu4tFOLyeP49L9VY/27Qf3aQk20wi3t1O20cQgabwF4Zf/IgOZWQ6uQsbLzqENMliEmG+&#10;SkBEf6lUCuKEsFIZyLKQ/w+UPwAAAP//AwBQSwECLQAUAAYACAAAACEAtoM4kv4AAADhAQAAEwAA&#10;AAAAAAAAAAAAAAAAAAAAW0NvbnRlbnRfVHlwZXNdLnhtbFBLAQItABQABgAIAAAAIQA4/SH/1gAA&#10;AJQBAAALAAAAAAAAAAAAAAAAAC8BAABfcmVscy8ucmVsc1BLAQItABQABgAIAAAAIQAhEn2HuQIA&#10;AMIFAAAOAAAAAAAAAAAAAAAAAC4CAABkcnMvZTJvRG9jLnhtbFBLAQItABQABgAIAAAAIQDSX3m+&#10;3QAAAAgBAAAPAAAAAAAAAAAAAAAAABMFAABkcnMvZG93bnJldi54bWxQSwUGAAAAAAQABADzAAAA&#10;HQYAAAAA&#10;" filled="f" stroked="f">
              <v:textbox>
                <w:txbxContent>
                  <w:p w:rsidR="00B95037" w:rsidRPr="00ED2354" w:rsidRDefault="00B95037" w:rsidP="000108A0">
                    <w:pPr>
                      <w:spacing w:after="120" w:line="240" w:lineRule="exact"/>
                      <w:rPr>
                        <w:b/>
                        <w:bCs/>
                      </w:rPr>
                    </w:pPr>
                    <w:r w:rsidRPr="00ED2354">
                      <w:rPr>
                        <w:b/>
                        <w:bCs/>
                        <w:cs/>
                      </w:rPr>
                      <w:t>โครงการพัฒนาระบบบริหารข้อมูล</w:t>
                    </w:r>
                  </w:p>
                  <w:p w:rsidR="00B95037" w:rsidRPr="00ED2354" w:rsidRDefault="00B95037" w:rsidP="000108A0">
                    <w:pPr>
                      <w:pStyle w:val="xl29"/>
                      <w:spacing w:before="120" w:beforeAutospacing="0" w:after="0" w:afterAutospacing="0" w:line="240" w:lineRule="exact"/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</w:pPr>
                    <w:r w:rsidRPr="00ED2354"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  <w:t>Data Management System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4294967294" distB="4294967294" distL="114300" distR="114300" simplePos="0" relativeHeight="251652096" behindDoc="0" locked="0" layoutInCell="1" allowOverlap="1">
              <wp:simplePos x="0" y="0"/>
              <wp:positionH relativeFrom="column">
                <wp:posOffset>-74295</wp:posOffset>
              </wp:positionH>
              <wp:positionV relativeFrom="paragraph">
                <wp:posOffset>-158751</wp:posOffset>
              </wp:positionV>
              <wp:extent cx="9170670" cy="0"/>
              <wp:effectExtent l="0" t="0" r="11430" b="0"/>
              <wp:wrapNone/>
              <wp:docPr id="22" name="Straight Connector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7FB1A60" id="Straight Connector 22" o:spid="_x0000_s1026" style="position:absolute;z-index:251652096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-5.85pt,-12.5pt" to="716.25pt,-1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kryhHgIAADgEAAAOAAAAZHJzL2Uyb0RvYy54bWysU02P2jAQvVfqf7Byh3w0sBARVlUCvWxb&#10;JLY/wNhOYtWxLdsQUNX/3rEhiG0vVdUcnLFn5vnNm/Hq+dwLdGLGciXLKJ0mEWKSKMplW0bfXreT&#10;RYSsw5JioSQrowuz0fP6/bvVoAuWqU4JygwCEGmLQZdR55wu4tiSjvXYTpVmEpyNMj12sDVtTA0e&#10;AL0XcZYk83hQhmqjCLMWTuurM1oH/KZhxH1tGsscEmUE3FxYTVgPfo3XK1y0BuuOkxsN/A8seswl&#10;XHqHqrHD6Gj4H1A9J0ZZ1bgpUX2smoYTFmqAatLkt2r2HdYs1ALiWH2Xyf4/WPLltDOI0zLKsghJ&#10;3EOP9s5g3nYOVUpKUFAZBE5QatC2gIRK7oyvlZzlXr8o8t0iqaoOy5YFxq8XDSipz4jfpPiN1XDf&#10;YfisKMTgo1NBtnNjeg8JgqBz6M7l3h12dojA4TJ9SuZP0EQy+mJcjInaWPeJqR55o4wEl144XODT&#10;i3WeCC7GEH8s1ZYLEZovJBoAfJbNQoJVglPv9GHWtIdKGHTCfnzCF6oCz2OYUUdJA1jHMN3cbIe5&#10;uNpwuZAeD0oBOjfrOh8/lslys9gs8kmezTeTPKnrycdtlU/m2/RpVn+oq6pOf3pqaV50nFImPbtx&#10;VtP872bh9mquU3af1rsM8Vv0oBeQHf+BdOilb991EA6KXnZm7DGMZwi+PSU//497sB8f/PoXAAAA&#10;//8DAFBLAwQUAAYACAAAACEApKagDt8AAAAMAQAADwAAAGRycy9kb3ducmV2LnhtbEyPwU7DQAxE&#10;70j8w8pIXKp2k5QWFLKpEJAblxYqrm5ikoisN81u28DX40pIcLM9o/GbbDXaTh1p8K1jA/EsAkVc&#10;uqrl2sDbazG9A+UDcoWdYzLwRR5W+eVFhmnlTrym4ybUSkLYp2igCaFPtfZlQxb9zPXEon24wWKQ&#10;dah1NeBJwm2nkyhaaosty4cGe3psqPzcHKwBX2xpX3xPykn0Pq8dJfunl2c05vpqfLgHFWgMf2Y4&#10;4ws65MK0cweuvOoMTOP4VqwyJAspdXbczJMFqN3vSeeZ/l8i/wEAAP//AwBQSwECLQAUAAYACAAA&#10;ACEAtoM4kv4AAADhAQAAEwAAAAAAAAAAAAAAAAAAAAAAW0NvbnRlbnRfVHlwZXNdLnhtbFBLAQIt&#10;ABQABgAIAAAAIQA4/SH/1gAAAJQBAAALAAAAAAAAAAAAAAAAAC8BAABfcmVscy8ucmVsc1BLAQIt&#10;ABQABgAIAAAAIQDJkryhHgIAADgEAAAOAAAAAAAAAAAAAAAAAC4CAABkcnMvZTJvRG9jLnhtbFBL&#10;AQItABQABgAIAAAAIQCkpqAO3wAAAAwBAAAPAAAAAAAAAAAAAAAAAHgEAABkcnMvZG93bnJldi54&#10;bWxQSwUGAAAAAAQABADzAAAAhAUAAAAA&#10;"/>
          </w:pict>
        </mc:Fallback>
      </mc:AlternateContent>
    </w:r>
    <w:r>
      <w:tab/>
    </w:r>
    <w:r>
      <w:tab/>
    </w:r>
    <w:r>
      <w:rPr>
        <w:rFonts w:cs="Tahoma"/>
        <w:cs/>
      </w:rPr>
      <w:t xml:space="preserve">- </w:t>
    </w:r>
    <w:r>
      <w:fldChar w:fldCharType="begin"/>
    </w:r>
    <w:r>
      <w:instrText xml:space="preserve"> PAGE   \</w:instrText>
    </w:r>
    <w:r>
      <w:rPr>
        <w:rFonts w:cs="Tahoma"/>
        <w:cs/>
      </w:rPr>
      <w:instrText xml:space="preserve">* </w:instrText>
    </w:r>
    <w:r>
      <w:instrText xml:space="preserve">MERGEFORMAT </w:instrText>
    </w:r>
    <w:r>
      <w:fldChar w:fldCharType="separate"/>
    </w:r>
    <w:r w:rsidR="00A961C3" w:rsidRPr="00A961C3">
      <w:rPr>
        <w:b/>
        <w:noProof/>
      </w:rPr>
      <w:t>2</w:t>
    </w:r>
    <w:r>
      <w:fldChar w:fldCharType="end"/>
    </w:r>
    <w:r>
      <w:rPr>
        <w:rFonts w:cs="Tahoma"/>
        <w:b/>
        <w:bCs/>
        <w:cs/>
      </w:rPr>
      <w:t xml:space="preserve"> </w:t>
    </w:r>
    <w:r>
      <w:rPr>
        <w:rFonts w:cs="Tahoma"/>
        <w:cs/>
      </w:rPr>
      <w:t>-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5037" w:rsidRDefault="00B95037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5964555</wp:posOffset>
              </wp:positionH>
              <wp:positionV relativeFrom="paragraph">
                <wp:posOffset>-339725</wp:posOffset>
              </wp:positionV>
              <wp:extent cx="3333750" cy="552450"/>
              <wp:effectExtent l="0" t="0" r="0" b="0"/>
              <wp:wrapNone/>
              <wp:docPr id="12" name="Text Box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33750" cy="552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95037" w:rsidRPr="00ED2354" w:rsidRDefault="00B95037" w:rsidP="000108A0">
                          <w:pPr>
                            <w:spacing w:line="240" w:lineRule="exact"/>
                            <w:jc w:val="right"/>
                          </w:pPr>
                          <w:r w:rsidRPr="00ED2354">
                            <w:t>CLASSIFICATION</w:t>
                          </w:r>
                          <w:r>
                            <w:t xml:space="preserve"> DOCUMENT</w:t>
                          </w:r>
                        </w:p>
                        <w:p w:rsidR="00B95037" w:rsidRDefault="00B95037" w:rsidP="000108A0">
                          <w:pPr>
                            <w:spacing w:before="120"/>
                            <w:jc w:val="right"/>
                          </w:pPr>
                          <w:r>
                            <w:t>Market Conduct Classification Document Version</w:t>
                          </w:r>
                          <w:r w:rsidRPr="00ED2354">
                            <w:rPr>
                              <w:cs/>
                            </w:rPr>
                            <w:t xml:space="preserve"> </w:t>
                          </w:r>
                          <w:r>
                            <w:t>1</w:t>
                          </w:r>
                          <w:r>
                            <w:rPr>
                              <w:cs/>
                            </w:rPr>
                            <w:t>.</w:t>
                          </w:r>
                          <w:r>
                            <w:t>3</w:t>
                          </w:r>
                          <w:r w:rsidRPr="00ED2354">
                            <w:rPr>
                              <w:vanish/>
                              <w:color w:val="FF00FF"/>
                              <w:sz w:val="12"/>
                              <w:szCs w:val="12"/>
                            </w:rPr>
                            <w:cr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2" o:spid="_x0000_s1028" type="#_x0000_t202" style="position:absolute;margin-left:469.65pt;margin-top:-26.75pt;width:262.5pt;height:43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kL/jtQIAAMIFAAAOAAAAZHJzL2Uyb0RvYy54bWysVG1vmzAQ/j5p/8Hyd8pLTRJQSdWGME3q&#10;XqR2P8ABE6yBzWwn0E377zubJE1bTZq28QHZd+fn3p67q+uxa9GeKc2lyHB4EWDERCkrLrYZ/vJQ&#10;eAuMtKGioq0ULMOPTOPr5ds3V0Ofskg2sq2YQgAidDr0GW6M6VPf12XDOqovZM8EKGupOmrgqrZ+&#10;pegA6F3rR0Ew8wepql7JkmkN0nxS4qXDr2tWmk91rZlBbYYhNuP+yv039u8vr2i6VbRveHkIg/5F&#10;FB3lApyeoHJqKNop/gqq46WSWtbmopSdL+ual8zlANmEwYts7hvaM5cLFEf3pzLp/wdbftx/VohX&#10;0LsII0E76NEDGw26lSMCEdRn6HUKZvc9GJoR5GDrctX9nSy/aiTkqqFiy26UkkPDaAXxhfalf/Z0&#10;wtEWZDN8kBX4oTsjHdBYq84WD8qBAB369HjqjY2lBOElfPMYVCXo4jgicLYuaHp83Stt3jHZIXvI&#10;sILeO3S6v9NmMj2aWGdCFrxtQU7TVjwTAOYkAd/w1OpsFK6dP5IgWS/WC+KRaLb2SJDn3k2xIt6s&#10;COdxfpmvVnn40/oNSdrwqmLCujlSKyR/1roDySdSnMilZcsrC2dD0mq7WbUK7SlQu3DfoSBnZv7z&#10;MFy9IJcXKYURCW6jxCtmi7lHChJ7yTxYeEGY3CazgCQkL56ndMcF+/eU0JDhJI7iiUy/zS1w3+vc&#10;aNpxA8uj5V2GFycjmloKrkXlWmsob6fzWSls+E+lgHYfG+0Iazk6sdWMm9HNxmkONrJ6BAYrCQQD&#10;LsLig0Mj1XeMBlgiGdbfdlQxjNr3AqYgCQmxW8ddSDyP4KLONZtzDRUlQGXYYDQdV2baVLte8W0D&#10;nqa5E/IGJqfmjtR2xKaoDvMGi8LldlhqdhOd353V0+pd/gIAAP//AwBQSwMEFAAGAAgAAAAhAFe9&#10;krreAAAACwEAAA8AAABkcnMvZG93bnJldi54bWxMj8FOwzAMhu9IvENkJG5bAm0nWupOCMQVxIBJ&#10;u2WN11Y0TtVka3l7shM7+ven35/L9Wx7caLRd44R7pYKBHHtTMcNwtfn6+IBhA+aje4dE8IveVhX&#10;11elLoyb+INOm9CIWMK+0AhtCEMhpa9bstov3UAcdwc3Wh3iODbSjHqK5baX90qtpNUdxwutHui5&#10;pfpnc7QI32+H3TZV782LzYbJzUqyzSXi7c389Agi0Bz+YTjrR3WootPeHdl40SPkSZ5EFGGRJRmI&#10;M5Gu0hjtEZKYyKqUlz9UfwAAAP//AwBQSwECLQAUAAYACAAAACEAtoM4kv4AAADhAQAAEwAAAAAA&#10;AAAAAAAAAAAAAAAAW0NvbnRlbnRfVHlwZXNdLnhtbFBLAQItABQABgAIAAAAIQA4/SH/1gAAAJQB&#10;AAALAAAAAAAAAAAAAAAAAC8BAABfcmVscy8ucmVsc1BLAQItABQABgAIAAAAIQCwkL/jtQIAAMIF&#10;AAAOAAAAAAAAAAAAAAAAAC4CAABkcnMvZTJvRG9jLnhtbFBLAQItABQABgAIAAAAIQBXvZK63gAA&#10;AAsBAAAPAAAAAAAAAAAAAAAAAA8FAABkcnMvZG93bnJldi54bWxQSwUGAAAAAAQABADzAAAAGgYA&#10;AAAA&#10;" filled="f" stroked="f">
              <v:textbox>
                <w:txbxContent>
                  <w:p w:rsidR="00B95037" w:rsidRPr="00ED2354" w:rsidRDefault="00B95037" w:rsidP="000108A0">
                    <w:pPr>
                      <w:spacing w:line="240" w:lineRule="exact"/>
                      <w:jc w:val="right"/>
                    </w:pPr>
                    <w:r w:rsidRPr="00ED2354">
                      <w:t>CLASSIFICATION</w:t>
                    </w:r>
                    <w:r>
                      <w:t xml:space="preserve"> DOCUMENT</w:t>
                    </w:r>
                  </w:p>
                  <w:p w:rsidR="00B95037" w:rsidRDefault="00B95037" w:rsidP="000108A0">
                    <w:pPr>
                      <w:spacing w:before="120"/>
                      <w:jc w:val="right"/>
                    </w:pPr>
                    <w:r>
                      <w:t>Market Conduct Classification Document Version</w:t>
                    </w:r>
                    <w:r w:rsidRPr="00ED2354">
                      <w:rPr>
                        <w:cs/>
                      </w:rPr>
                      <w:t xml:space="preserve"> </w:t>
                    </w:r>
                    <w:r>
                      <w:t>1</w:t>
                    </w:r>
                    <w:r>
                      <w:rPr>
                        <w:cs/>
                      </w:rPr>
                      <w:t>.</w:t>
                    </w:r>
                    <w:r>
                      <w:t>3</w:t>
                    </w:r>
                    <w:r w:rsidRPr="00ED2354">
                      <w:rPr>
                        <w:vanish/>
                        <w:color w:val="FF00FF"/>
                        <w:sz w:val="12"/>
                        <w:szCs w:val="12"/>
                      </w:rPr>
                      <w:cr/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>
              <wp:simplePos x="0" y="0"/>
              <wp:positionH relativeFrom="column">
                <wp:posOffset>408940</wp:posOffset>
              </wp:positionH>
              <wp:positionV relativeFrom="paragraph">
                <wp:posOffset>-250825</wp:posOffset>
              </wp:positionV>
              <wp:extent cx="2213610" cy="495300"/>
              <wp:effectExtent l="0" t="0" r="0" b="0"/>
              <wp:wrapNone/>
              <wp:docPr id="1" name="Text Box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13610" cy="4953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95037" w:rsidRPr="00ED2354" w:rsidRDefault="00B95037" w:rsidP="000108A0">
                          <w:pPr>
                            <w:spacing w:after="120" w:line="200" w:lineRule="exact"/>
                            <w:rPr>
                              <w:b/>
                              <w:bCs/>
                            </w:rPr>
                          </w:pPr>
                          <w:r w:rsidRPr="00ED2354">
                            <w:rPr>
                              <w:b/>
                              <w:bCs/>
                              <w:cs/>
                            </w:rPr>
                            <w:t>โครงการพัฒนาระบบบริหารข้อมูล</w:t>
                          </w:r>
                        </w:p>
                        <w:p w:rsidR="00B95037" w:rsidRPr="00ED2354" w:rsidRDefault="00B95037" w:rsidP="000108A0">
                          <w:pPr>
                            <w:pStyle w:val="xl29"/>
                            <w:spacing w:before="120" w:beforeAutospacing="0" w:after="0" w:afterAutospacing="0" w:line="200" w:lineRule="exact"/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ED2354"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  <w:t>Data Management System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4" o:spid="_x0000_s1029" type="#_x0000_t202" style="position:absolute;margin-left:32.2pt;margin-top:-19.75pt;width:174.3pt;height:39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rH8xuQIAAMEFAAAOAAAAZHJzL2Uyb0RvYy54bWysVMlu2zAQvRfoPxC8K1pMLxIiB4llFQXS&#10;BUj6AbREWUQlUiVpS2nQf++Q8pbkUrTlgSA5wzfbm7m+GdoG7ZnSXIoUh1cBRkwUsuRim+Jvj7m3&#10;wEgbKkraSMFS/MQ0vlm+f3fddwmLZC2bkikEIEInfZfi2pgu8X1d1Kyl+kp2TICwkqqlBq5q65eK&#10;9oDeNn4UBDO/l6rslCyY1vCajUK8dPhVxQrzpao0M6hJMfhm3K7cvrG7v7ymyVbRrubFwQ36F160&#10;lAsweoLKqKFop/gbqJYXSmpZmatCtr6sKl4wFwNEEwavonmoacdcLJAc3Z3SpP8fbPF5/1UhXkLt&#10;MBK0hRI9ssGgOzmgkNj09J1OQOuhAz0zwLtVtaHq7l4W3zUSclVTsWW3Ssm+ZrQE90L707/4OuJo&#10;C7LpP8kS7NCdkQ5oqFRrASEbCNChTE+n0lhfCniMonAyC0FUgIzE00ngaufT5Pi7U9p8YLJF9pBi&#10;BaV36HR/r431hiZHFWtMyJw3jSt/I148gOL4Arbhq5VZL1w1n+MgXi/WC+KRaLb2SJBl3m2+It4s&#10;D+fTbJKtVln4y9oNSVLzsmTCmjkyKyR/VrkDx0dOnLilZcNLC2dd0mq7WTUK7SkwO3fL5RwkZzX/&#10;pRsuCRDLq5DCiAR3Uezls8XcIzmZevE8WHhBGN/Fs4DEJMtfhnTPBfv3kFCf4ngaTUcynZ1+FVvg&#10;1tvYaNJyA7Oj4W2KFyclmlgKrkXpSmsob8bzRSqs++dUQLmPhXaEtRwd2WqGzeBaY3Lsg40sn4DB&#10;SgLBgIsw9+BQS/UTox5mSIr1jx1VDKPmo4AuiENC7NBxFzKdR3BRl5LNpYSKAqBSbDAajyszDqpd&#10;p/i2Bktj3wl5C51TcUdq22KjV4d+gznhYjvMNDuILu9O6zx5l78BAAD//wMAUEsDBBQABgAIAAAA&#10;IQBHTVre3gAAAAkBAAAPAAAAZHJzL2Rvd25yZXYueG1sTI/LTsMwEEX3SPyDNUjsWqckqdqQSYVA&#10;bEGUh8TOjadJRDyOYrcJf8+wguVoju49t9zNrldnGkPnGWG1TEAR19523CC8vT4uNqBCNGxN75kQ&#10;vinArrq8KE1h/cQvdN7HRkkIh8IgtDEOhdahbsmZsPQDsfyOfnQmyjk22o5mknDX65skWWtnOpaG&#10;1gx031L9tT85hPen4+dHljw3Dy4fJj8nmt1WI15fzXe3oCLN8Q+GX31Rh0qcDv7ENqgeYZ1lQiIs&#10;0m0OSoBslcq4A0K6yUFXpf6/oPoBAAD//wMAUEsBAi0AFAAGAAgAAAAhALaDOJL+AAAA4QEAABMA&#10;AAAAAAAAAAAAAAAAAAAAAFtDb250ZW50X1R5cGVzXS54bWxQSwECLQAUAAYACAAAACEAOP0h/9YA&#10;AACUAQAACwAAAAAAAAAAAAAAAAAvAQAAX3JlbHMvLnJlbHNQSwECLQAUAAYACAAAACEANqx/MbkC&#10;AADBBQAADgAAAAAAAAAAAAAAAAAuAgAAZHJzL2Uyb0RvYy54bWxQSwECLQAUAAYACAAAACEAR01a&#10;3t4AAAAJAQAADwAAAAAAAAAAAAAAAAATBQAAZHJzL2Rvd25yZXYueG1sUEsFBgAAAAAEAAQA8wAA&#10;AB4GAAAAAA==&#10;" filled="f" stroked="f">
              <v:textbox>
                <w:txbxContent>
                  <w:p w:rsidR="00B95037" w:rsidRPr="00ED2354" w:rsidRDefault="00B95037" w:rsidP="000108A0">
                    <w:pPr>
                      <w:spacing w:after="120" w:line="200" w:lineRule="exact"/>
                      <w:rPr>
                        <w:b/>
                        <w:bCs/>
                      </w:rPr>
                    </w:pPr>
                    <w:r w:rsidRPr="00ED2354">
                      <w:rPr>
                        <w:b/>
                        <w:bCs/>
                        <w:cs/>
                      </w:rPr>
                      <w:t>โครงการพัฒนาระบบบริหารข้อมูล</w:t>
                    </w:r>
                  </w:p>
                  <w:p w:rsidR="00B95037" w:rsidRPr="00ED2354" w:rsidRDefault="00B95037" w:rsidP="000108A0">
                    <w:pPr>
                      <w:pStyle w:val="xl29"/>
                      <w:spacing w:before="120" w:beforeAutospacing="0" w:after="0" w:afterAutospacing="0" w:line="200" w:lineRule="exact"/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</w:pPr>
                    <w:r w:rsidRPr="00ED2354"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  <w:t>Data Management System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5408" behindDoc="0" locked="0" layoutInCell="1" allowOverlap="1">
          <wp:simplePos x="0" y="0"/>
          <wp:positionH relativeFrom="column">
            <wp:posOffset>87630</wp:posOffset>
          </wp:positionH>
          <wp:positionV relativeFrom="paragraph">
            <wp:posOffset>-246380</wp:posOffset>
          </wp:positionV>
          <wp:extent cx="268605" cy="402590"/>
          <wp:effectExtent l="0" t="0" r="0" b="0"/>
          <wp:wrapSquare wrapText="bothSides"/>
          <wp:docPr id="16" name="Picture 13" descr="dms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dms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8605" cy="4025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4294967294" distB="4294967294" distL="114300" distR="114300" simplePos="0" relativeHeight="251657216" behindDoc="0" locked="0" layoutInCell="1" allowOverlap="1">
              <wp:simplePos x="0" y="0"/>
              <wp:positionH relativeFrom="column">
                <wp:posOffset>69215</wp:posOffset>
              </wp:positionH>
              <wp:positionV relativeFrom="paragraph">
                <wp:posOffset>-412751</wp:posOffset>
              </wp:positionV>
              <wp:extent cx="9170670" cy="0"/>
              <wp:effectExtent l="0" t="0" r="11430" b="0"/>
              <wp:wrapNone/>
              <wp:docPr id="2" name="Straight Connector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7BEE7D7" id="Straight Connector 15" o:spid="_x0000_s1026" style="position:absolute;z-index:251657216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5.45pt,-32.5pt" to="727.55pt,-3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x9NVHQIAADcEAAAOAAAAZHJzL2Uyb0RvYy54bWysU8GO2jAQvVfqP1i+QxIKLESEVZVAL9sW&#10;ie0HGNtJrDq2ZRsCqvrvHRuC2PZSVc3BGXtmnt+8Ga+ez51EJ26d0KrA2TjFiCuqmVBNgb+9bkcL&#10;jJwnihGpFS/whTv8vH7/btWbnE90qyXjFgGIcnlvCtx6b/IkcbTlHXFjbbgCZ61tRzxsbZMwS3pA&#10;72QySdN50mvLjNWUOwen1dWJ1xG/rjn1X+vacY9kgYGbj6uN6yGsyXpF8sYS0wp6o0H+gUVHhIJL&#10;71AV8QQdrfgDqhPUaqdrP6a6S3RdC8pjDVBNlv5Wzb4lhsdaQBxn7jK5/wdLv5x2FglW4AlGinTQ&#10;or23RDStR6VWCgTUFmWzIFRvXA7xpdrZUCo9q7150fS7Q0qXLVENj4RfLwZQspCRvEkJG2fgukP/&#10;WTOIIUevo2rn2nYBEvRA59icy705/OwRhcNl9pTOn6CHdPAlJB8SjXX+E9cdCkaBpVBBN5KT04vz&#10;gQjJh5BwrPRWSBl7LxXqAXw2mcUEp6VgwRnCnG0OpbToRML0xC9WBZ7HMKuPikWwlhO2udmeCHm1&#10;4XKpAh6UAnRu1nU8fizT5WaxWUxH08l8M5qmVTX6uC2no/k2e5pVH6qyrLKfgVo2zVvBGFeB3TCq&#10;2fTvRuH2aK5Ddh/WuwzJW/SoF5Ad/pF07GVo33UQDppddnboMUxnDL69pDD+j3uwH9/7+hcAAAD/&#10;/wMAUEsDBBQABgAIAAAAIQAEeWQn3gAAAAsBAAAPAAAAZHJzL2Rvd25yZXYueG1sTI/BTsMwEETv&#10;SPyDtUhcqtZuIRWEOBUCcuPSAuK6TZYkIl6nsdsGvp6thATHmX2anclWo+vUgYbQerYwnxlQxKWv&#10;Wq4tvL4U0xtQISJX2HkmC18UYJWfn2WYVv7IazpsYq0khEOKFpoY+1TrUDbkMMx8Tyy3Dz84jCKH&#10;WlcDHiXcdXphzFI7bFk+NNjTQ0Pl52bvLITijXbF96ScmPer2tNi9/j8hNZeXoz3d6AijfEPhlN9&#10;qQ65dNr6PVdBdaLNrZAWpstENp2A6ySZg9r+WjrP9P8N+Q8AAAD//wMAUEsBAi0AFAAGAAgAAAAh&#10;ALaDOJL+AAAA4QEAABMAAAAAAAAAAAAAAAAAAAAAAFtDb250ZW50X1R5cGVzXS54bWxQSwECLQAU&#10;AAYACAAAACEAOP0h/9YAAACUAQAACwAAAAAAAAAAAAAAAAAvAQAAX3JlbHMvLnJlbHNQSwECLQAU&#10;AAYACAAAACEAEcfTVR0CAAA3BAAADgAAAAAAAAAAAAAAAAAuAgAAZHJzL2Uyb0RvYy54bWxQSwEC&#10;LQAUAAYACAAAACEABHlkJ94AAAALAQAADwAAAAAAAAAAAAAAAAB3BAAAZHJzL2Rvd25yZXYueG1s&#10;UEsFBgAAAAAEAAQA8wAAAIIFAAAAAA==&#10;"/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106E" w:rsidRDefault="00AB106E" w:rsidP="000108A0">
      <w:r>
        <w:separator/>
      </w:r>
    </w:p>
  </w:footnote>
  <w:footnote w:type="continuationSeparator" w:id="0">
    <w:p w:rsidR="00AB106E" w:rsidRDefault="00AB106E" w:rsidP="000108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6D9A" w:rsidRDefault="00016D9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5037" w:rsidRDefault="00B95037">
    <w:pPr>
      <w:pStyle w:val="Header"/>
    </w:pPr>
    <w:r>
      <w:rPr>
        <w:noProof/>
      </w:rPr>
      <w:drawing>
        <wp:anchor distT="0" distB="0" distL="114300" distR="114300" simplePos="0" relativeHeight="251670528" behindDoc="1" locked="0" layoutInCell="1" allowOverlap="1">
          <wp:simplePos x="0" y="0"/>
          <wp:positionH relativeFrom="column">
            <wp:posOffset>18415</wp:posOffset>
          </wp:positionH>
          <wp:positionV relativeFrom="paragraph">
            <wp:posOffset>-514985</wp:posOffset>
          </wp:positionV>
          <wp:extent cx="1663700" cy="474980"/>
          <wp:effectExtent l="0" t="0" r="0" b="1270"/>
          <wp:wrapTight wrapText="bothSides">
            <wp:wrapPolygon edited="0">
              <wp:start x="0" y="0"/>
              <wp:lineTo x="0" y="20791"/>
              <wp:lineTo x="21270" y="20791"/>
              <wp:lineTo x="21270" y="0"/>
              <wp:lineTo x="0" y="0"/>
            </wp:wrapPolygon>
          </wp:wrapTight>
          <wp:docPr id="11" name="Picture 1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" name="Picture 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3700" cy="4749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4294967294" distB="4294967294" distL="114300" distR="114300" simplePos="0" relativeHeight="251649024" behindDoc="0" locked="0" layoutInCell="1" allowOverlap="1">
              <wp:simplePos x="0" y="0"/>
              <wp:positionH relativeFrom="column">
                <wp:posOffset>68580</wp:posOffset>
              </wp:positionH>
              <wp:positionV relativeFrom="paragraph">
                <wp:posOffset>144779</wp:posOffset>
              </wp:positionV>
              <wp:extent cx="9170670" cy="0"/>
              <wp:effectExtent l="0" t="0" r="11430" b="0"/>
              <wp:wrapNone/>
              <wp:docPr id="25" name="Straight Connector 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F308319" id="Straight Connector 25" o:spid="_x0000_s1026" style="position:absolute;z-index:25164902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5.4pt,11.4pt" to="727.5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7cwBGwIAADgEAAAOAAAAZHJzL2Uyb0RvYy54bWysU02P2yAQvVfqf0DcE9upk02sOKvKTnrZ&#10;diNl+wMIYBsVAwISJ6r63zuQD+1uL1VVH/DAwOPNm8fy8dRLdOTWCa1KnI1TjLiimgnVlvj7y2Y0&#10;x8h5ohiRWvESn7nDj6uPH5aDKfhEd1oybhGAKFcMpsSd96ZIEkc73hM31oYrSDba9sTD1LYJs2QA&#10;9F4mkzSdJYO2zFhNuXOwWl+SeBXxm4ZT/9w0jnskSwzcfBxtHPdhTFZLUrSWmE7QKw3yDyx6IhRc&#10;eoeqiSfoYMUfUL2gVjvd+DHVfaKbRlAea4BqsvRdNbuOGB5rAXGcucvk/h8s/XbcWiRYiSdTjBTp&#10;oUc7b4loO48qrRQoqC2CJCg1GFfAgUptbaiVntTOPGn6wyGlq46olkfGL2cDKFk4kbw5EibOwH37&#10;4atmsIccvI6ynRrbB0gQBJ1id8737vCTRxQWF9lDOnuAJtJbLiHF7aCxzn/hukchKLEUKghHCnJ8&#10;cj4QIcVtS1hWeiOkjM2XCg0APoUSQ8ZpKVhIxolt95W06EiCfeIXq3q3zeqDYhGs44Str7EnQl5i&#10;uFyqgAelAJ1rdPHHz0W6WM/X83yUT2brUZ7W9ejzpspHs032MK0/1VVVZ78CtSwvOsEYV4HdzatZ&#10;/ndeuL6ai8vubr3LkLxFj3oB2ds/ko69DO27GGGv2Xlrbz0Ge8bN16cU/P96DvHrB7/6DQAA//8D&#10;AFBLAwQUAAYACAAAACEAtyNNF9sAAAAJAQAADwAAAGRycy9kb3ducmV2LnhtbEyPQU/DMAyF70j8&#10;h8hIXCaWUBhCpemEgN64MEBcvca0FY3TNdlW+PV42gFO1vOznr9XLCffqx2NsQts4XJuQBHXwXXc&#10;WHh7rS5uQcWE7LAPTBa+KcKyPD0pMHdhzy+0W6VGSQjHHC20KQ251rFuyWOch4FYvM8wekwix0a7&#10;EfcS7nudGXOjPXYsH1oc6KGl+mu19RZi9U6b6mdWz8zHVRMo2zw+P6G152fT/R2oRFP6O4YDvqBD&#10;KUzrsGUXVS/aCHmykGUyD/71YiHl1seNLgv9v0H5CwAA//8DAFBLAQItABQABgAIAAAAIQC2gziS&#10;/gAAAOEBAAATAAAAAAAAAAAAAAAAAAAAAABbQ29udGVudF9UeXBlc10ueG1sUEsBAi0AFAAGAAgA&#10;AAAhADj9If/WAAAAlAEAAAsAAAAAAAAAAAAAAAAALwEAAF9yZWxzLy5yZWxzUEsBAi0AFAAGAAgA&#10;AAAhADrtzAEbAgAAOAQAAA4AAAAAAAAAAAAAAAAALgIAAGRycy9lMm9Eb2MueG1sUEsBAi0AFAAG&#10;AAgAAAAhALcjTRfbAAAACQEAAA8AAAAAAAAAAAAAAAAAdQQAAGRycy9kb3ducmV2LnhtbFBLBQYA&#10;AAAABAAEAPMAAAB9BQAAAAA=&#10;"/>
          </w:pict>
        </mc:Fallback>
      </mc:AlternateContent>
    </w:r>
    <w:r>
      <w:rPr>
        <w:noProof/>
      </w:rPr>
      <w:drawing>
        <wp:anchor distT="0" distB="0" distL="114300" distR="114300" simplePos="0" relativeHeight="251653120" behindDoc="0" locked="0" layoutInCell="1" allowOverlap="1">
          <wp:simplePos x="0" y="0"/>
          <wp:positionH relativeFrom="margin">
            <wp:posOffset>6064250</wp:posOffset>
          </wp:positionH>
          <wp:positionV relativeFrom="margin">
            <wp:posOffset>-659765</wp:posOffset>
          </wp:positionV>
          <wp:extent cx="3018155" cy="480695"/>
          <wp:effectExtent l="0" t="0" r="0" b="0"/>
          <wp:wrapSquare wrapText="bothSides"/>
          <wp:docPr id="10" name="Picture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18155" cy="480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5037" w:rsidRDefault="00B95037">
    <w:pPr>
      <w:pStyle w:val="Header"/>
    </w:pPr>
    <w:r>
      <w:rPr>
        <w:noProof/>
      </w:rPr>
      <w:drawing>
        <wp:anchor distT="0" distB="0" distL="114300" distR="114300" simplePos="0" relativeHeight="251668480" behindDoc="1" locked="0" layoutInCell="1" allowOverlap="1">
          <wp:simplePos x="0" y="0"/>
          <wp:positionH relativeFrom="column">
            <wp:posOffset>18415</wp:posOffset>
          </wp:positionH>
          <wp:positionV relativeFrom="paragraph">
            <wp:posOffset>-667385</wp:posOffset>
          </wp:positionV>
          <wp:extent cx="1664208" cy="475488"/>
          <wp:effectExtent l="0" t="0" r="0" b="1270"/>
          <wp:wrapTight wrapText="bothSides">
            <wp:wrapPolygon edited="0">
              <wp:start x="0" y="0"/>
              <wp:lineTo x="0" y="20791"/>
              <wp:lineTo x="21270" y="20791"/>
              <wp:lineTo x="21270" y="0"/>
              <wp:lineTo x="0" y="0"/>
            </wp:wrapPolygon>
          </wp:wrapTight>
          <wp:docPr id="14" name="Pictur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" name="Picture 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4208" cy="47548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margin">
            <wp:posOffset>6226175</wp:posOffset>
          </wp:positionH>
          <wp:positionV relativeFrom="margin">
            <wp:posOffset>-647700</wp:posOffset>
          </wp:positionV>
          <wp:extent cx="3018155" cy="480695"/>
          <wp:effectExtent l="0" t="0" r="0" b="0"/>
          <wp:wrapSquare wrapText="bothSides"/>
          <wp:docPr id="15" name="Picture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8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18155" cy="480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4294967294" distB="4294967294" distL="114300" distR="114300" simplePos="0" relativeHeight="251664384" behindDoc="0" locked="0" layoutInCell="1" allowOverlap="1">
              <wp:simplePos x="0" y="0"/>
              <wp:positionH relativeFrom="column">
                <wp:posOffset>85090</wp:posOffset>
              </wp:positionH>
              <wp:positionV relativeFrom="paragraph">
                <wp:posOffset>135254</wp:posOffset>
              </wp:positionV>
              <wp:extent cx="9170670" cy="0"/>
              <wp:effectExtent l="0" t="0" r="11430" b="0"/>
              <wp:wrapNone/>
              <wp:docPr id="3" name="Straight Connector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36FBA63" id="Straight Connector 17" o:spid="_x0000_s1026" style="position:absolute;z-index:25166438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6.7pt,10.65pt" to="728.8pt,1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FAl+HQIAADcEAAAOAAAAZHJzL2Uyb0RvYy54bWysU02P2yAQvVfqf0C+J7azzpcVZ1XZSS/b&#10;bqRsfwABbKNiQEDiRFX/ewcSR9n2UlX1AQ/MzOPNm2H1fO4EOjFjuZJFlI6TCDFJFOWyKaJvb9vR&#10;IkLWYUmxUJIV0YXZ6Hn98cOq1zmbqFYJygwCEGnzXhdR65zO49iSlnXYjpVmEpy1Mh12sDVNTA3u&#10;Ab0T8SRJZnGvDNVGEWYtnFZXZ7QO+HXNiHuta8scEkUE3FxYTVgPfo3XK5w3BuuWkxsN/A8sOswl&#10;XHqHqrDD6Gj4H1AdJ0ZZVbsxUV2s6poTFmqAatLkt2r2LdYs1ALiWH2Xyf4/WPL1tDOI0yJ6ipDE&#10;HbRo7wzmTetQqaQEAZVB6dwL1WubQ3wpd8aXSs5yr18U+W6RVGWLZcMC4beLBpTUZ8TvUvzGarju&#10;0H9RFGLw0amg2rk2nYcEPdA5NOdybw47O0TgcJnOk9kcekgGX4zzIVEb6z4z1SFvFJHg0uuGc3x6&#10;sc4TwfkQ4o+l2nIhQu+FRD2ATyfTkGCV4NQ7fZg1zaEUBp2wn57wharA8xhm1FHSANYyTDc322Eu&#10;rjZcLqTHg1KAzs26jsePZbLcLDaLbJRNZptRllTV6NO2zEazbTqfVk9VWVbpT08tzfKWU8qkZzeM&#10;apr93SjcHs11yO7Depchfo8e9AKywz+QDr307bsOwkHRy84MPYbpDMG3l+TH/3EP9uN7X/8CAAD/&#10;/wMAUEsDBBQABgAIAAAAIQA0lnkZ3QAAAAkBAAAPAAAAZHJzL2Rvd25yZXYueG1sTI9BT8JAEIXv&#10;Jv6HzZh4IbClRSSlW2LU3ryAEq9Dd2gburOlu0D117vEgx7fvJc338tWg2nFmXrXWFYwnUQgiEur&#10;G64UfLwX4wUI55E1tpZJwRc5WOW3Nxmm2l54TeeNr0QoYZeigtr7LpXSlTUZdBPbEQdvb3uDPsi+&#10;krrHSyg3rYyjaC4NNhw+1NjRc03lYXMyClyxpWPxPSpH0WdSWYqPL2+vqNT93fC0BOFp8H9huOIH&#10;dMgD086eWDvRBp3MQlJBPE1AXP3Zw+McxO73IvNM/l+Q/wAAAP//AwBQSwECLQAUAAYACAAAACEA&#10;toM4kv4AAADhAQAAEwAAAAAAAAAAAAAAAAAAAAAAW0NvbnRlbnRfVHlwZXNdLnhtbFBLAQItABQA&#10;BgAIAAAAIQA4/SH/1gAAAJQBAAALAAAAAAAAAAAAAAAAAC8BAABfcmVscy8ucmVsc1BLAQItABQA&#10;BgAIAAAAIQBkFAl+HQIAADcEAAAOAAAAAAAAAAAAAAAAAC4CAABkcnMvZTJvRG9jLnhtbFBLAQIt&#10;ABQABgAIAAAAIQA0lnkZ3QAAAAkBAAAPAAAAAAAAAAAAAAAAAHcEAABkcnMvZG93bnJldi54bWxQ&#10;SwUGAAAAAAQABADzAAAAgQUAAAAA&#10;"/>
          </w:pict>
        </mc:Fallback>
      </mc:AlternateConten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5037" w:rsidRDefault="00B95037">
    <w:pPr>
      <w:pStyle w:val="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5037" w:rsidRDefault="00B95037">
    <w:pPr>
      <w:pStyle w:val="Header"/>
    </w:pP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posOffset>5997575</wp:posOffset>
          </wp:positionH>
          <wp:positionV relativeFrom="margin">
            <wp:posOffset>-707390</wp:posOffset>
          </wp:positionV>
          <wp:extent cx="3018155" cy="480695"/>
          <wp:effectExtent l="0" t="0" r="0" b="0"/>
          <wp:wrapSquare wrapText="bothSides"/>
          <wp:docPr id="58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18155" cy="480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73600" behindDoc="1" locked="0" layoutInCell="1" allowOverlap="1">
          <wp:simplePos x="0" y="0"/>
          <wp:positionH relativeFrom="column">
            <wp:posOffset>1905</wp:posOffset>
          </wp:positionH>
          <wp:positionV relativeFrom="paragraph">
            <wp:posOffset>-176530</wp:posOffset>
          </wp:positionV>
          <wp:extent cx="1663700" cy="474980"/>
          <wp:effectExtent l="0" t="0" r="0" b="1270"/>
          <wp:wrapTight wrapText="bothSides">
            <wp:wrapPolygon edited="0">
              <wp:start x="0" y="0"/>
              <wp:lineTo x="0" y="20791"/>
              <wp:lineTo x="21270" y="20791"/>
              <wp:lineTo x="21270" y="0"/>
              <wp:lineTo x="0" y="0"/>
            </wp:wrapPolygon>
          </wp:wrapTight>
          <wp:docPr id="57" name="Pictur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" name="Picture 5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3700" cy="4749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4294967295" distB="4294967295" distL="114300" distR="114300" simplePos="0" relativeHeight="251671552" behindDoc="0" locked="0" layoutInCell="1" allowOverlap="1">
              <wp:simplePos x="0" y="0"/>
              <wp:positionH relativeFrom="column">
                <wp:posOffset>6350</wp:posOffset>
              </wp:positionH>
              <wp:positionV relativeFrom="paragraph">
                <wp:posOffset>415289</wp:posOffset>
              </wp:positionV>
              <wp:extent cx="9047480" cy="0"/>
              <wp:effectExtent l="0" t="0" r="1270" b="0"/>
              <wp:wrapNone/>
              <wp:docPr id="18" name="Straight Connector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904748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9A2CBE7" id="Straight Connector 18" o:spid="_x0000_s1026" style="position:absolute;z-index:25167155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.5pt,32.7pt" to="712.9pt,3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3ZRS3AEAACEEAAAOAAAAZHJzL2Uyb0RvYy54bWysU01v2zAMvQ/YfxB0X+wUxdYZcXpI0V2K&#10;LVjWH6DKVCxMEgVJS5x/P0qOne4DGFrsQpgiH8n3SK9uB2vYAULU6Fq+XNScgZPYabdv+eO3+3c3&#10;nMUkXCcMOmj5CSK/Xb99szr6Bq6wR9NBYFTExeboW96n5JuqirIHK+ICPTgKKgxWJHLDvuqCOFJ1&#10;a6qrun5fHTF0PqCEGOn1bgzydamvFMj0RakIiZmW02yp2FDsU7bVeiWafRC+1/I8hnjFFFZoR03n&#10;UnciCfYj6D9KWS0DRlRpIdFWqJSWUDgQm2X9G5tdLzwULiRO9LNM8f+VlZ8P28B0R7ujTTlhaUe7&#10;FITe94lt0DlSEAOjICl19LEhwMZtQ+YqB7fzDyi/R4pVvwSzE/2YNqhgczqRZUNR/jQrD0Nikh4/&#10;1tcfrm9oQXKKVaKZgD7E9AnQsvzRcqNdFkU04vAQU24tmiklPxuXbUSju3ttTHHyOcHGBHYQdAhp&#10;WGY6hHuWRV5GFh7j6IVEOhkYq34FRULRsMvSvZzopaaQElya6hpH2RmmaIIZWP8beM7PUCjn+xLw&#10;jCid0aUZbLXD8LfuFynUmD8pMPLOEjxhd9qGacV0h0W58z+TD/25X+CXP3v9EwAA//8DAFBLAwQU&#10;AAYACAAAACEA6kJ4nNsAAAAIAQAADwAAAGRycy9kb3ducmV2LnhtbEyPwU7DMBBE70j8g7VI3KhD&#10;lUZViFMhBBfEJaEHuLnxNo6I12nsNOHv2YoDHGdnNDuv2C2uF2ccQ+dJwf0qAYHUeNNRq2D//nK3&#10;BRGiJqN7T6jgGwPsyuurQufGz1ThuY6t4BIKuVZgYxxyKUNj0emw8gMSe0c/Oh1Zjq00o5653PVy&#10;nSSZdLoj/mD1gE8Wm696cgpeT29hn2bVc/Vx2tbz53GyrUelbm+WxwcQEZf4F4bLfJ4OJW86+IlM&#10;ED1rJokKsk0K4mKn6w2jHH4vsizkf4DyBwAA//8DAFBLAQItABQABgAIAAAAIQC2gziS/gAAAOEB&#10;AAATAAAAAAAAAAAAAAAAAAAAAABbQ29udGVudF9UeXBlc10ueG1sUEsBAi0AFAAGAAgAAAAhADj9&#10;If/WAAAAlAEAAAsAAAAAAAAAAAAAAAAALwEAAF9yZWxzLy5yZWxzUEsBAi0AFAAGAAgAAAAhAObd&#10;lFLcAQAAIQQAAA4AAAAAAAAAAAAAAAAALgIAAGRycy9lMm9Eb2MueG1sUEsBAi0AFAAGAAgAAAAh&#10;AOpCeJzbAAAACAEAAA8AAAAAAAAAAAAAAAAANgQAAGRycy9kb3ducmV2LnhtbFBLBQYAAAAABAAE&#10;APMAAAA+BQAAAAA=&#10;" strokecolor="black [3213]">
              <o:lock v:ext="edit" shapetype="f"/>
            </v:line>
          </w:pict>
        </mc:Fallback>
      </mc:AlternateConten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5037" w:rsidRDefault="00B9503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9C1320"/>
    <w:multiLevelType w:val="hybridMultilevel"/>
    <w:tmpl w:val="E9C8498E"/>
    <w:lvl w:ilvl="0" w:tplc="45F2BE4E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861261"/>
    <w:multiLevelType w:val="hybridMultilevel"/>
    <w:tmpl w:val="6A8CF484"/>
    <w:lvl w:ilvl="0" w:tplc="488EE4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8966EAE"/>
    <w:multiLevelType w:val="hybridMultilevel"/>
    <w:tmpl w:val="D2A801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126B45"/>
    <w:multiLevelType w:val="hybridMultilevel"/>
    <w:tmpl w:val="1CC4E2D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2C68BEA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0686A04"/>
    <w:multiLevelType w:val="hybridMultilevel"/>
    <w:tmpl w:val="DB0265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405DF1"/>
    <w:multiLevelType w:val="hybridMultilevel"/>
    <w:tmpl w:val="64F0E37E"/>
    <w:lvl w:ilvl="0" w:tplc="E154D7B4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  <w:sz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6168BC"/>
    <w:multiLevelType w:val="hybridMultilevel"/>
    <w:tmpl w:val="A6D4B152"/>
    <w:lvl w:ilvl="0" w:tplc="AB08BBCA">
      <w:start w:val="2"/>
      <w:numFmt w:val="bullet"/>
      <w:lvlText w:val="-"/>
      <w:lvlJc w:val="left"/>
      <w:pPr>
        <w:ind w:left="927" w:hanging="360"/>
      </w:pPr>
      <w:rPr>
        <w:rFonts w:ascii="Tahoma" w:eastAsia="Times New Roman" w:hAnsi="Tahoma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7" w15:restartNumberingAfterBreak="0">
    <w:nsid w:val="32157A7A"/>
    <w:multiLevelType w:val="hybridMultilevel"/>
    <w:tmpl w:val="E2569058"/>
    <w:lvl w:ilvl="0" w:tplc="E154D7B4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  <w:sz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6FB7948"/>
    <w:multiLevelType w:val="multilevel"/>
    <w:tmpl w:val="73A4ED0E"/>
    <w:lvl w:ilvl="0">
      <w:start w:val="1"/>
      <w:numFmt w:val="decimal"/>
      <w:pStyle w:val="Heading1"/>
      <w:lvlText w:val="%1."/>
      <w:lvlJc w:val="left"/>
      <w:pPr>
        <w:tabs>
          <w:tab w:val="num" w:pos="360"/>
        </w:tabs>
        <w:ind w:left="0" w:firstLine="0"/>
      </w:pPr>
      <w:rPr>
        <w:rFonts w:ascii="Tahoma" w:hAnsi="Tahoma" w:cs="Tahoma" w:hint="default"/>
        <w:b/>
        <w:bCs/>
        <w:i w:val="0"/>
        <w:iCs w:val="0"/>
        <w:color w:val="auto"/>
        <w:sz w:val="20"/>
        <w:szCs w:val="20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1584"/>
        </w:tabs>
        <w:ind w:left="1584" w:hanging="1080"/>
      </w:pPr>
      <w:rPr>
        <w:rFonts w:cs="Times New Roman"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1584"/>
        </w:tabs>
        <w:ind w:left="504" w:firstLine="0"/>
      </w:pPr>
      <w:rPr>
        <w:rFonts w:cs="Times New Roman"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720"/>
        </w:tabs>
        <w:ind w:left="0" w:firstLine="0"/>
      </w:pPr>
      <w:rPr>
        <w:rFonts w:ascii="Arial" w:hAnsi="Arial" w:cs="Arial Unicode MS" w:hint="default"/>
        <w:b/>
        <w:bCs/>
        <w:i w:val="0"/>
        <w:iCs w:val="0"/>
        <w:sz w:val="20"/>
        <w:szCs w:val="20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</w:abstractNum>
  <w:abstractNum w:abstractNumId="9" w15:restartNumberingAfterBreak="0">
    <w:nsid w:val="38EB447E"/>
    <w:multiLevelType w:val="hybridMultilevel"/>
    <w:tmpl w:val="34E0BB54"/>
    <w:lvl w:ilvl="0" w:tplc="AF443456">
      <w:start w:val="4"/>
      <w:numFmt w:val="bullet"/>
      <w:lvlText w:val="-"/>
      <w:lvlJc w:val="left"/>
      <w:pPr>
        <w:ind w:left="93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10" w15:restartNumberingAfterBreak="0">
    <w:nsid w:val="3B12521A"/>
    <w:multiLevelType w:val="hybridMultilevel"/>
    <w:tmpl w:val="B2A609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4B4819"/>
    <w:multiLevelType w:val="multilevel"/>
    <w:tmpl w:val="732489C0"/>
    <w:lvl w:ilvl="0">
      <w:start w:val="1"/>
      <w:numFmt w:val="upperLetter"/>
      <w:pStyle w:val="Appendix"/>
      <w:lvlText w:val="Appendix %1."/>
      <w:lvlJc w:val="left"/>
      <w:pPr>
        <w:tabs>
          <w:tab w:val="num" w:pos="1800"/>
        </w:tabs>
        <w:ind w:left="0" w:firstLine="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584"/>
        </w:tabs>
        <w:ind w:left="1584" w:hanging="108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0" w:firstLine="0"/>
      </w:pPr>
      <w:rPr>
        <w:rFonts w:ascii="Arial" w:hAnsi="Arial" w:cs="Arial Unicode MS" w:hint="default"/>
        <w:b/>
        <w:bCs/>
        <w:i w:val="0"/>
        <w:iCs w:val="0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</w:abstractNum>
  <w:abstractNum w:abstractNumId="12" w15:restartNumberingAfterBreak="0">
    <w:nsid w:val="443441EE"/>
    <w:multiLevelType w:val="hybridMultilevel"/>
    <w:tmpl w:val="0826F0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C2D1453"/>
    <w:multiLevelType w:val="hybridMultilevel"/>
    <w:tmpl w:val="9D0A0912"/>
    <w:lvl w:ilvl="0" w:tplc="738680A8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26665EC"/>
    <w:multiLevelType w:val="multilevel"/>
    <w:tmpl w:val="DC60E7CC"/>
    <w:lvl w:ilvl="0">
      <w:start w:val="1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55754440"/>
    <w:multiLevelType w:val="hybridMultilevel"/>
    <w:tmpl w:val="6054142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2C68BEA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D3D2EEF"/>
    <w:multiLevelType w:val="hybridMultilevel"/>
    <w:tmpl w:val="706087AE"/>
    <w:lvl w:ilvl="0" w:tplc="04090001">
      <w:start w:val="1"/>
      <w:numFmt w:val="bullet"/>
      <w:lvlText w:val=""/>
      <w:lvlJc w:val="left"/>
      <w:pPr>
        <w:tabs>
          <w:tab w:val="num" w:pos="1496"/>
        </w:tabs>
        <w:ind w:left="1496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216"/>
        </w:tabs>
        <w:ind w:left="2216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936"/>
        </w:tabs>
        <w:ind w:left="2936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656"/>
        </w:tabs>
        <w:ind w:left="3656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4376"/>
        </w:tabs>
        <w:ind w:left="4376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tabs>
          <w:tab w:val="num" w:pos="5096"/>
        </w:tabs>
        <w:ind w:left="5096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816"/>
        </w:tabs>
        <w:ind w:left="5816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536"/>
        </w:tabs>
        <w:ind w:left="6536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7256"/>
        </w:tabs>
        <w:ind w:left="7256" w:hanging="360"/>
      </w:pPr>
      <w:rPr>
        <w:rFonts w:ascii="Wingdings" w:hAnsi="Wingdings" w:hint="default"/>
      </w:rPr>
    </w:lvl>
  </w:abstractNum>
  <w:abstractNum w:abstractNumId="17" w15:restartNumberingAfterBreak="0">
    <w:nsid w:val="5F6611A7"/>
    <w:multiLevelType w:val="multilevel"/>
    <w:tmpl w:val="E788C7F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Angsana New" w:hAnsi="Angsana New" w:hint="default"/>
        <w:color w:val="auto"/>
        <w:sz w:val="30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360"/>
      </w:pPr>
      <w:rPr>
        <w:rFonts w:ascii="Angsana New" w:hAnsi="Angsana New" w:hint="default"/>
        <w:color w:val="auto"/>
        <w:sz w:val="30"/>
      </w:rPr>
    </w:lvl>
    <w:lvl w:ilvl="2">
      <w:start w:val="1"/>
      <w:numFmt w:val="decimal"/>
      <w:lvlText w:val="%1.%2.%3"/>
      <w:lvlJc w:val="left"/>
      <w:pPr>
        <w:tabs>
          <w:tab w:val="num" w:pos="1320"/>
        </w:tabs>
        <w:ind w:left="1320" w:hanging="720"/>
      </w:pPr>
      <w:rPr>
        <w:rFonts w:ascii="Angsana New" w:hAnsi="Angsana New" w:hint="default"/>
        <w:color w:val="auto"/>
        <w:sz w:val="30"/>
      </w:rPr>
    </w:lvl>
    <w:lvl w:ilvl="3">
      <w:start w:val="1"/>
      <w:numFmt w:val="decimal"/>
      <w:lvlText w:val="%1.%2.%3.%4"/>
      <w:lvlJc w:val="left"/>
      <w:pPr>
        <w:tabs>
          <w:tab w:val="num" w:pos="1980"/>
        </w:tabs>
        <w:ind w:left="1980" w:hanging="1080"/>
      </w:pPr>
      <w:rPr>
        <w:rFonts w:ascii="Angsana New" w:hAnsi="Angsana New" w:hint="default"/>
        <w:color w:val="auto"/>
        <w:sz w:val="30"/>
      </w:rPr>
    </w:lvl>
    <w:lvl w:ilvl="4">
      <w:start w:val="1"/>
      <w:numFmt w:val="decimal"/>
      <w:lvlText w:val="%1.%2.%3.%4.%5"/>
      <w:lvlJc w:val="left"/>
      <w:pPr>
        <w:tabs>
          <w:tab w:val="num" w:pos="2280"/>
        </w:tabs>
        <w:ind w:left="2280" w:hanging="1080"/>
      </w:pPr>
      <w:rPr>
        <w:rFonts w:ascii="Angsana New" w:hAnsi="Angsana New" w:hint="default"/>
        <w:color w:val="auto"/>
        <w:sz w:val="30"/>
      </w:rPr>
    </w:lvl>
    <w:lvl w:ilvl="5">
      <w:start w:val="1"/>
      <w:numFmt w:val="decimal"/>
      <w:lvlText w:val="%1.%2.%3.%4.%5.%6"/>
      <w:lvlJc w:val="left"/>
      <w:pPr>
        <w:tabs>
          <w:tab w:val="num" w:pos="2940"/>
        </w:tabs>
        <w:ind w:left="2940" w:hanging="1440"/>
      </w:pPr>
      <w:rPr>
        <w:rFonts w:ascii="Angsana New" w:hAnsi="Angsana New" w:hint="default"/>
        <w:color w:val="auto"/>
        <w:sz w:val="30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440"/>
      </w:pPr>
      <w:rPr>
        <w:rFonts w:ascii="Angsana New" w:hAnsi="Angsana New" w:hint="default"/>
        <w:color w:val="auto"/>
        <w:sz w:val="30"/>
      </w:rPr>
    </w:lvl>
    <w:lvl w:ilvl="7">
      <w:start w:val="1"/>
      <w:numFmt w:val="decimal"/>
      <w:lvlText w:val="%1.%2.%3.%4.%5.%6.%7.%8"/>
      <w:lvlJc w:val="left"/>
      <w:pPr>
        <w:tabs>
          <w:tab w:val="num" w:pos="3900"/>
        </w:tabs>
        <w:ind w:left="3900" w:hanging="1800"/>
      </w:pPr>
      <w:rPr>
        <w:rFonts w:ascii="Angsana New" w:hAnsi="Angsana New" w:hint="default"/>
        <w:color w:val="auto"/>
        <w:sz w:val="30"/>
      </w:rPr>
    </w:lvl>
    <w:lvl w:ilvl="8">
      <w:start w:val="1"/>
      <w:numFmt w:val="decimal"/>
      <w:lvlText w:val="%1.%2.%3.%4.%5.%6.%7.%8.%9"/>
      <w:lvlJc w:val="left"/>
      <w:pPr>
        <w:tabs>
          <w:tab w:val="num" w:pos="4200"/>
        </w:tabs>
        <w:ind w:left="4200" w:hanging="1800"/>
      </w:pPr>
      <w:rPr>
        <w:rFonts w:ascii="Angsana New" w:hAnsi="Angsana New" w:hint="default"/>
        <w:color w:val="auto"/>
        <w:sz w:val="30"/>
      </w:rPr>
    </w:lvl>
  </w:abstractNum>
  <w:abstractNum w:abstractNumId="18" w15:restartNumberingAfterBreak="0">
    <w:nsid w:val="6435026E"/>
    <w:multiLevelType w:val="hybridMultilevel"/>
    <w:tmpl w:val="241E1C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50072F3"/>
    <w:multiLevelType w:val="hybridMultilevel"/>
    <w:tmpl w:val="608E7BCC"/>
    <w:lvl w:ilvl="0" w:tplc="96F823D8">
      <w:start w:val="4"/>
      <w:numFmt w:val="bullet"/>
      <w:lvlText w:val="-"/>
      <w:lvlJc w:val="left"/>
      <w:pPr>
        <w:ind w:left="81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20" w15:restartNumberingAfterBreak="0">
    <w:nsid w:val="69D96BF0"/>
    <w:multiLevelType w:val="multilevel"/>
    <w:tmpl w:val="62EED8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1" w15:restartNumberingAfterBreak="0">
    <w:nsid w:val="6A2C7303"/>
    <w:multiLevelType w:val="hybridMultilevel"/>
    <w:tmpl w:val="B002E798"/>
    <w:lvl w:ilvl="0" w:tplc="ED22EB84">
      <w:numFmt w:val="bullet"/>
      <w:lvlText w:val="-"/>
      <w:lvlJc w:val="left"/>
      <w:pPr>
        <w:ind w:left="720" w:hanging="360"/>
      </w:pPr>
      <w:rPr>
        <w:rFonts w:ascii="Browallia New" w:eastAsia="Times New Roman" w:hAnsi="Browallia New" w:cs="Browalli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A5D3EF9"/>
    <w:multiLevelType w:val="hybridMultilevel"/>
    <w:tmpl w:val="60541420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12C68BEA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3" w15:restartNumberingAfterBreak="0">
    <w:nsid w:val="73FB2CE8"/>
    <w:multiLevelType w:val="hybridMultilevel"/>
    <w:tmpl w:val="089ED97C"/>
    <w:lvl w:ilvl="0" w:tplc="12C68BEA">
      <w:start w:val="1"/>
      <w:numFmt w:val="bullet"/>
      <w:lvlText w:val=""/>
      <w:lvlJc w:val="left"/>
      <w:pPr>
        <w:tabs>
          <w:tab w:val="num" w:pos="1170"/>
        </w:tabs>
        <w:ind w:left="117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787B66BC"/>
    <w:multiLevelType w:val="hybridMultilevel"/>
    <w:tmpl w:val="950EBE96"/>
    <w:lvl w:ilvl="0" w:tplc="302EA94E">
      <w:start w:val="1"/>
      <w:numFmt w:val="decimal"/>
      <w:lvlText w:val="%1."/>
      <w:lvlJc w:val="left"/>
      <w:pPr>
        <w:tabs>
          <w:tab w:val="num" w:pos="1230"/>
        </w:tabs>
        <w:ind w:left="12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950"/>
        </w:tabs>
        <w:ind w:left="195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70"/>
        </w:tabs>
        <w:ind w:left="267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90"/>
        </w:tabs>
        <w:ind w:left="339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110"/>
        </w:tabs>
        <w:ind w:left="411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30"/>
        </w:tabs>
        <w:ind w:left="483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550"/>
        </w:tabs>
        <w:ind w:left="555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70"/>
        </w:tabs>
        <w:ind w:left="627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90"/>
        </w:tabs>
        <w:ind w:left="6990" w:hanging="180"/>
      </w:pPr>
    </w:lvl>
  </w:abstractNum>
  <w:abstractNum w:abstractNumId="25" w15:restartNumberingAfterBreak="0">
    <w:nsid w:val="7B2B6A42"/>
    <w:multiLevelType w:val="hybridMultilevel"/>
    <w:tmpl w:val="A5846A64"/>
    <w:lvl w:ilvl="0" w:tplc="078A72C0">
      <w:start w:val="1"/>
      <w:numFmt w:val="decimal"/>
      <w:lvlText w:val="(%1)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8"/>
  </w:num>
  <w:num w:numId="2">
    <w:abstractNumId w:val="11"/>
  </w:num>
  <w:num w:numId="3">
    <w:abstractNumId w:val="1"/>
  </w:num>
  <w:num w:numId="4">
    <w:abstractNumId w:val="24"/>
  </w:num>
  <w:num w:numId="5">
    <w:abstractNumId w:val="17"/>
  </w:num>
  <w:num w:numId="6">
    <w:abstractNumId w:val="14"/>
  </w:num>
  <w:num w:numId="7">
    <w:abstractNumId w:val="9"/>
  </w:num>
  <w:num w:numId="8">
    <w:abstractNumId w:val="19"/>
  </w:num>
  <w:num w:numId="9">
    <w:abstractNumId w:val="20"/>
  </w:num>
  <w:num w:numId="10">
    <w:abstractNumId w:val="13"/>
  </w:num>
  <w:num w:numId="11">
    <w:abstractNumId w:val="8"/>
    <w:lvlOverride w:ilvl="0">
      <w:startOverride w:val="1"/>
    </w:lvlOverride>
  </w:num>
  <w:num w:numId="12">
    <w:abstractNumId w:val="4"/>
  </w:num>
  <w:num w:numId="13">
    <w:abstractNumId w:val="5"/>
  </w:num>
  <w:num w:numId="14">
    <w:abstractNumId w:val="7"/>
  </w:num>
  <w:num w:numId="15">
    <w:abstractNumId w:val="25"/>
  </w:num>
  <w:num w:numId="16">
    <w:abstractNumId w:val="6"/>
  </w:num>
  <w:num w:numId="1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5"/>
  </w:num>
  <w:num w:numId="20">
    <w:abstractNumId w:val="7"/>
  </w:num>
  <w:num w:numId="21">
    <w:abstractNumId w:val="1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</w:num>
  <w:num w:numId="23">
    <w:abstractNumId w:val="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6"/>
  </w:num>
  <w:num w:numId="25">
    <w:abstractNumId w:val="2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0"/>
  </w:num>
  <w:num w:numId="28">
    <w:abstractNumId w:val="21"/>
  </w:num>
  <w:num w:numId="29">
    <w:abstractNumId w:val="18"/>
  </w:num>
  <w:num w:numId="30">
    <w:abstractNumId w:val="2"/>
  </w:num>
  <w:num w:numId="31">
    <w:abstractNumId w:val="12"/>
  </w:num>
  <w:num w:numId="32">
    <w:abstractNumId w:val="8"/>
    <w:lvlOverride w:ilvl="0">
      <w:startOverride w:val="2"/>
    </w:lvlOverride>
  </w:num>
  <w:num w:numId="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efaultTabStop w:val="720"/>
  <w:drawingGridHorizontalSpacing w:val="160"/>
  <w:drawingGridVerticalSpacing w:val="435"/>
  <w:displayHorizontalDrawingGridEvery w:val="2"/>
  <w:characterSpacingControl w:val="doNotCompress"/>
  <w:hdrShapeDefaults>
    <o:shapedefaults v:ext="edit" spidmax="12289"/>
  </w:hdrShapeDefaults>
  <w:footnotePr>
    <w:numRestart w:val="eachPage"/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08A0"/>
    <w:rsid w:val="00000B54"/>
    <w:rsid w:val="00004BD6"/>
    <w:rsid w:val="00007550"/>
    <w:rsid w:val="00007A18"/>
    <w:rsid w:val="00010630"/>
    <w:rsid w:val="000108A0"/>
    <w:rsid w:val="00011BB6"/>
    <w:rsid w:val="00011F7B"/>
    <w:rsid w:val="000137F1"/>
    <w:rsid w:val="00015429"/>
    <w:rsid w:val="000162DD"/>
    <w:rsid w:val="00016D9A"/>
    <w:rsid w:val="00020282"/>
    <w:rsid w:val="0002081A"/>
    <w:rsid w:val="000217A5"/>
    <w:rsid w:val="00024557"/>
    <w:rsid w:val="000255CB"/>
    <w:rsid w:val="000264E6"/>
    <w:rsid w:val="00026546"/>
    <w:rsid w:val="000348BC"/>
    <w:rsid w:val="00034B13"/>
    <w:rsid w:val="0003519F"/>
    <w:rsid w:val="00036098"/>
    <w:rsid w:val="0003661B"/>
    <w:rsid w:val="00036959"/>
    <w:rsid w:val="00036974"/>
    <w:rsid w:val="000400DA"/>
    <w:rsid w:val="00041841"/>
    <w:rsid w:val="00044F83"/>
    <w:rsid w:val="00045350"/>
    <w:rsid w:val="000455BE"/>
    <w:rsid w:val="00050950"/>
    <w:rsid w:val="0005169E"/>
    <w:rsid w:val="00051813"/>
    <w:rsid w:val="00052F75"/>
    <w:rsid w:val="00055EC3"/>
    <w:rsid w:val="00057C0C"/>
    <w:rsid w:val="00060D6F"/>
    <w:rsid w:val="000658D7"/>
    <w:rsid w:val="000665FE"/>
    <w:rsid w:val="000676E9"/>
    <w:rsid w:val="00071C63"/>
    <w:rsid w:val="00072E09"/>
    <w:rsid w:val="00073ECA"/>
    <w:rsid w:val="000753F2"/>
    <w:rsid w:val="00080297"/>
    <w:rsid w:val="00083D18"/>
    <w:rsid w:val="00085B16"/>
    <w:rsid w:val="00090BB5"/>
    <w:rsid w:val="00092C9A"/>
    <w:rsid w:val="00092D4F"/>
    <w:rsid w:val="00094B8B"/>
    <w:rsid w:val="00095357"/>
    <w:rsid w:val="000A1101"/>
    <w:rsid w:val="000A3867"/>
    <w:rsid w:val="000A3ED2"/>
    <w:rsid w:val="000A68ED"/>
    <w:rsid w:val="000A7427"/>
    <w:rsid w:val="000B2DE9"/>
    <w:rsid w:val="000B3E6D"/>
    <w:rsid w:val="000B71AD"/>
    <w:rsid w:val="000C39D0"/>
    <w:rsid w:val="000C45D0"/>
    <w:rsid w:val="000C4E22"/>
    <w:rsid w:val="000C7E79"/>
    <w:rsid w:val="000D635B"/>
    <w:rsid w:val="000E094E"/>
    <w:rsid w:val="000E1D35"/>
    <w:rsid w:val="000E3056"/>
    <w:rsid w:val="000E42F2"/>
    <w:rsid w:val="000E4700"/>
    <w:rsid w:val="000E7621"/>
    <w:rsid w:val="000F3FB7"/>
    <w:rsid w:val="000F699B"/>
    <w:rsid w:val="000F73A6"/>
    <w:rsid w:val="00103E9C"/>
    <w:rsid w:val="0010720C"/>
    <w:rsid w:val="00111EDD"/>
    <w:rsid w:val="00113BCC"/>
    <w:rsid w:val="00113DEA"/>
    <w:rsid w:val="001205A4"/>
    <w:rsid w:val="00122561"/>
    <w:rsid w:val="00122B34"/>
    <w:rsid w:val="00123425"/>
    <w:rsid w:val="0012544F"/>
    <w:rsid w:val="001268EA"/>
    <w:rsid w:val="00126C7C"/>
    <w:rsid w:val="00126EB4"/>
    <w:rsid w:val="001272E2"/>
    <w:rsid w:val="001367E5"/>
    <w:rsid w:val="00137F5E"/>
    <w:rsid w:val="0014793B"/>
    <w:rsid w:val="001528C5"/>
    <w:rsid w:val="00154A40"/>
    <w:rsid w:val="00156185"/>
    <w:rsid w:val="00166FFF"/>
    <w:rsid w:val="0017045A"/>
    <w:rsid w:val="00172C05"/>
    <w:rsid w:val="00176002"/>
    <w:rsid w:val="00176AD5"/>
    <w:rsid w:val="00177543"/>
    <w:rsid w:val="00182151"/>
    <w:rsid w:val="001830D1"/>
    <w:rsid w:val="001848B8"/>
    <w:rsid w:val="001851C4"/>
    <w:rsid w:val="00185A26"/>
    <w:rsid w:val="00186443"/>
    <w:rsid w:val="001864B9"/>
    <w:rsid w:val="00187459"/>
    <w:rsid w:val="00190ABF"/>
    <w:rsid w:val="0019373C"/>
    <w:rsid w:val="00193E8E"/>
    <w:rsid w:val="0019450A"/>
    <w:rsid w:val="0019750A"/>
    <w:rsid w:val="001A1CE1"/>
    <w:rsid w:val="001B1BB8"/>
    <w:rsid w:val="001B506B"/>
    <w:rsid w:val="001B79D2"/>
    <w:rsid w:val="001C3CC1"/>
    <w:rsid w:val="001C4FAF"/>
    <w:rsid w:val="001C56DE"/>
    <w:rsid w:val="001C789A"/>
    <w:rsid w:val="001D16EF"/>
    <w:rsid w:val="001D2543"/>
    <w:rsid w:val="001D2E4C"/>
    <w:rsid w:val="001D35F4"/>
    <w:rsid w:val="001E7E0A"/>
    <w:rsid w:val="001F0131"/>
    <w:rsid w:val="001F0E17"/>
    <w:rsid w:val="001F220D"/>
    <w:rsid w:val="001F4830"/>
    <w:rsid w:val="001F4B99"/>
    <w:rsid w:val="001F5861"/>
    <w:rsid w:val="001F6D6D"/>
    <w:rsid w:val="001F75BD"/>
    <w:rsid w:val="002048B5"/>
    <w:rsid w:val="00210B69"/>
    <w:rsid w:val="0021636E"/>
    <w:rsid w:val="00220BFE"/>
    <w:rsid w:val="00221E4E"/>
    <w:rsid w:val="002221EA"/>
    <w:rsid w:val="00224336"/>
    <w:rsid w:val="00224F14"/>
    <w:rsid w:val="00225282"/>
    <w:rsid w:val="002261E2"/>
    <w:rsid w:val="00227093"/>
    <w:rsid w:val="00230793"/>
    <w:rsid w:val="0023165A"/>
    <w:rsid w:val="00232D2A"/>
    <w:rsid w:val="002338F8"/>
    <w:rsid w:val="00240403"/>
    <w:rsid w:val="00242113"/>
    <w:rsid w:val="00243E0C"/>
    <w:rsid w:val="00244E24"/>
    <w:rsid w:val="002458B5"/>
    <w:rsid w:val="002508D2"/>
    <w:rsid w:val="00254C1F"/>
    <w:rsid w:val="00255303"/>
    <w:rsid w:val="00255E3F"/>
    <w:rsid w:val="00263789"/>
    <w:rsid w:val="002644C1"/>
    <w:rsid w:val="00265C27"/>
    <w:rsid w:val="0027064B"/>
    <w:rsid w:val="002772D6"/>
    <w:rsid w:val="00280194"/>
    <w:rsid w:val="002824F9"/>
    <w:rsid w:val="002827F1"/>
    <w:rsid w:val="00291A27"/>
    <w:rsid w:val="00293CC0"/>
    <w:rsid w:val="0029574A"/>
    <w:rsid w:val="00296457"/>
    <w:rsid w:val="0029740E"/>
    <w:rsid w:val="002976B5"/>
    <w:rsid w:val="002A17C7"/>
    <w:rsid w:val="002A2885"/>
    <w:rsid w:val="002A3F08"/>
    <w:rsid w:val="002B070B"/>
    <w:rsid w:val="002B4108"/>
    <w:rsid w:val="002B5326"/>
    <w:rsid w:val="002B7A03"/>
    <w:rsid w:val="002C30EB"/>
    <w:rsid w:val="002C3CF3"/>
    <w:rsid w:val="002C4718"/>
    <w:rsid w:val="002C5578"/>
    <w:rsid w:val="002C591A"/>
    <w:rsid w:val="002C74CF"/>
    <w:rsid w:val="002D26B0"/>
    <w:rsid w:val="002D5F5D"/>
    <w:rsid w:val="002E00A1"/>
    <w:rsid w:val="002E0D7B"/>
    <w:rsid w:val="002E1E70"/>
    <w:rsid w:val="002E285B"/>
    <w:rsid w:val="002E30DA"/>
    <w:rsid w:val="002F2C16"/>
    <w:rsid w:val="002F3E62"/>
    <w:rsid w:val="002F735E"/>
    <w:rsid w:val="003041FB"/>
    <w:rsid w:val="00304C29"/>
    <w:rsid w:val="00305E06"/>
    <w:rsid w:val="0031132B"/>
    <w:rsid w:val="00315FF8"/>
    <w:rsid w:val="00321919"/>
    <w:rsid w:val="00321A58"/>
    <w:rsid w:val="00322542"/>
    <w:rsid w:val="00322CD1"/>
    <w:rsid w:val="003231DC"/>
    <w:rsid w:val="00341B9B"/>
    <w:rsid w:val="003425A3"/>
    <w:rsid w:val="00343A8F"/>
    <w:rsid w:val="00343D6B"/>
    <w:rsid w:val="00346361"/>
    <w:rsid w:val="0035162E"/>
    <w:rsid w:val="0035374C"/>
    <w:rsid w:val="003556C7"/>
    <w:rsid w:val="0035623D"/>
    <w:rsid w:val="00360B0C"/>
    <w:rsid w:val="00361BF9"/>
    <w:rsid w:val="00365AF6"/>
    <w:rsid w:val="00365EA8"/>
    <w:rsid w:val="00370ABD"/>
    <w:rsid w:val="00371B96"/>
    <w:rsid w:val="00371C1B"/>
    <w:rsid w:val="0037476C"/>
    <w:rsid w:val="0037577F"/>
    <w:rsid w:val="003758DF"/>
    <w:rsid w:val="00376C5F"/>
    <w:rsid w:val="00380C19"/>
    <w:rsid w:val="00382CF9"/>
    <w:rsid w:val="003858D1"/>
    <w:rsid w:val="00397847"/>
    <w:rsid w:val="003A1D07"/>
    <w:rsid w:val="003A3EEB"/>
    <w:rsid w:val="003A4B4C"/>
    <w:rsid w:val="003A4D45"/>
    <w:rsid w:val="003A57FA"/>
    <w:rsid w:val="003A5A3D"/>
    <w:rsid w:val="003B2E84"/>
    <w:rsid w:val="003B3B97"/>
    <w:rsid w:val="003B67F7"/>
    <w:rsid w:val="003C12C8"/>
    <w:rsid w:val="003C2A2E"/>
    <w:rsid w:val="003C2BE0"/>
    <w:rsid w:val="003C686F"/>
    <w:rsid w:val="003D0FA5"/>
    <w:rsid w:val="003D7C8B"/>
    <w:rsid w:val="003E37BE"/>
    <w:rsid w:val="003E4577"/>
    <w:rsid w:val="003E49C6"/>
    <w:rsid w:val="003E52DE"/>
    <w:rsid w:val="003E6C6E"/>
    <w:rsid w:val="003E7E1D"/>
    <w:rsid w:val="003F02F2"/>
    <w:rsid w:val="003F2D4F"/>
    <w:rsid w:val="003F3DC4"/>
    <w:rsid w:val="00403E34"/>
    <w:rsid w:val="0040493E"/>
    <w:rsid w:val="00404CC9"/>
    <w:rsid w:val="00404FC6"/>
    <w:rsid w:val="00410DFE"/>
    <w:rsid w:val="00414F3B"/>
    <w:rsid w:val="00421082"/>
    <w:rsid w:val="00422C75"/>
    <w:rsid w:val="00423774"/>
    <w:rsid w:val="00424CBD"/>
    <w:rsid w:val="00430471"/>
    <w:rsid w:val="004319D0"/>
    <w:rsid w:val="0043280B"/>
    <w:rsid w:val="00433956"/>
    <w:rsid w:val="00434258"/>
    <w:rsid w:val="00440437"/>
    <w:rsid w:val="00444047"/>
    <w:rsid w:val="00444F87"/>
    <w:rsid w:val="004468A3"/>
    <w:rsid w:val="00446AFD"/>
    <w:rsid w:val="00450527"/>
    <w:rsid w:val="00454C7F"/>
    <w:rsid w:val="0045540B"/>
    <w:rsid w:val="004557D3"/>
    <w:rsid w:val="00455D54"/>
    <w:rsid w:val="00456B48"/>
    <w:rsid w:val="00456F8A"/>
    <w:rsid w:val="00457AD9"/>
    <w:rsid w:val="00460EAB"/>
    <w:rsid w:val="00462D8C"/>
    <w:rsid w:val="00467977"/>
    <w:rsid w:val="0047498B"/>
    <w:rsid w:val="0048020A"/>
    <w:rsid w:val="004815CE"/>
    <w:rsid w:val="00481F8A"/>
    <w:rsid w:val="0048329B"/>
    <w:rsid w:val="00485BF0"/>
    <w:rsid w:val="004866DC"/>
    <w:rsid w:val="00490042"/>
    <w:rsid w:val="0049262E"/>
    <w:rsid w:val="004971E8"/>
    <w:rsid w:val="004A576B"/>
    <w:rsid w:val="004B16D9"/>
    <w:rsid w:val="004B34F2"/>
    <w:rsid w:val="004B458A"/>
    <w:rsid w:val="004C2653"/>
    <w:rsid w:val="004C699D"/>
    <w:rsid w:val="004D069D"/>
    <w:rsid w:val="004D366F"/>
    <w:rsid w:val="004D3CCE"/>
    <w:rsid w:val="004D41A4"/>
    <w:rsid w:val="004D67EF"/>
    <w:rsid w:val="004D6CD0"/>
    <w:rsid w:val="004D7B0D"/>
    <w:rsid w:val="004E03C4"/>
    <w:rsid w:val="004E0E46"/>
    <w:rsid w:val="004E0F5D"/>
    <w:rsid w:val="004E2C8F"/>
    <w:rsid w:val="004E3F13"/>
    <w:rsid w:val="004E72B6"/>
    <w:rsid w:val="004E77E5"/>
    <w:rsid w:val="004F30A3"/>
    <w:rsid w:val="004F334F"/>
    <w:rsid w:val="004F4445"/>
    <w:rsid w:val="00501DEA"/>
    <w:rsid w:val="00502794"/>
    <w:rsid w:val="00503123"/>
    <w:rsid w:val="005110E3"/>
    <w:rsid w:val="00511268"/>
    <w:rsid w:val="00511740"/>
    <w:rsid w:val="00513FC8"/>
    <w:rsid w:val="00515490"/>
    <w:rsid w:val="005166F6"/>
    <w:rsid w:val="00521488"/>
    <w:rsid w:val="00521CF3"/>
    <w:rsid w:val="0052331C"/>
    <w:rsid w:val="00524073"/>
    <w:rsid w:val="00525D33"/>
    <w:rsid w:val="00527C02"/>
    <w:rsid w:val="005339A4"/>
    <w:rsid w:val="00537E81"/>
    <w:rsid w:val="00544374"/>
    <w:rsid w:val="00547600"/>
    <w:rsid w:val="005523D8"/>
    <w:rsid w:val="00553D4F"/>
    <w:rsid w:val="00555878"/>
    <w:rsid w:val="00560395"/>
    <w:rsid w:val="00562E1C"/>
    <w:rsid w:val="00563565"/>
    <w:rsid w:val="00566A50"/>
    <w:rsid w:val="00570E61"/>
    <w:rsid w:val="00571BA9"/>
    <w:rsid w:val="00576BEE"/>
    <w:rsid w:val="00583790"/>
    <w:rsid w:val="005937E2"/>
    <w:rsid w:val="005A116E"/>
    <w:rsid w:val="005A1EFD"/>
    <w:rsid w:val="005A3715"/>
    <w:rsid w:val="005B3876"/>
    <w:rsid w:val="005B4621"/>
    <w:rsid w:val="005B7C53"/>
    <w:rsid w:val="005C0261"/>
    <w:rsid w:val="005C04C0"/>
    <w:rsid w:val="005C0CCA"/>
    <w:rsid w:val="005C1157"/>
    <w:rsid w:val="005C4F43"/>
    <w:rsid w:val="005C6B3C"/>
    <w:rsid w:val="005D2259"/>
    <w:rsid w:val="005D3277"/>
    <w:rsid w:val="005D5287"/>
    <w:rsid w:val="005D5794"/>
    <w:rsid w:val="005D61E5"/>
    <w:rsid w:val="005E3B51"/>
    <w:rsid w:val="005E454C"/>
    <w:rsid w:val="005E65BF"/>
    <w:rsid w:val="005E68EE"/>
    <w:rsid w:val="005F0074"/>
    <w:rsid w:val="005F0238"/>
    <w:rsid w:val="005F1F86"/>
    <w:rsid w:val="005F28AC"/>
    <w:rsid w:val="005F5005"/>
    <w:rsid w:val="005F5C76"/>
    <w:rsid w:val="0060048A"/>
    <w:rsid w:val="00603715"/>
    <w:rsid w:val="00610436"/>
    <w:rsid w:val="006113FD"/>
    <w:rsid w:val="006115A8"/>
    <w:rsid w:val="00611A96"/>
    <w:rsid w:val="00620C82"/>
    <w:rsid w:val="006218AA"/>
    <w:rsid w:val="00623794"/>
    <w:rsid w:val="006276E3"/>
    <w:rsid w:val="00637DB0"/>
    <w:rsid w:val="006466AE"/>
    <w:rsid w:val="0064703D"/>
    <w:rsid w:val="006507F6"/>
    <w:rsid w:val="006526B6"/>
    <w:rsid w:val="00654A32"/>
    <w:rsid w:val="00655964"/>
    <w:rsid w:val="006560CE"/>
    <w:rsid w:val="006562CA"/>
    <w:rsid w:val="00663A24"/>
    <w:rsid w:val="00667B13"/>
    <w:rsid w:val="006754B5"/>
    <w:rsid w:val="006763FA"/>
    <w:rsid w:val="00680099"/>
    <w:rsid w:val="00684B92"/>
    <w:rsid w:val="006853CC"/>
    <w:rsid w:val="00685524"/>
    <w:rsid w:val="00691144"/>
    <w:rsid w:val="006925A8"/>
    <w:rsid w:val="006927B4"/>
    <w:rsid w:val="006939D6"/>
    <w:rsid w:val="0069481E"/>
    <w:rsid w:val="00694D38"/>
    <w:rsid w:val="006A19D4"/>
    <w:rsid w:val="006B0BD3"/>
    <w:rsid w:val="006B203B"/>
    <w:rsid w:val="006B3088"/>
    <w:rsid w:val="006B37AA"/>
    <w:rsid w:val="006B42F3"/>
    <w:rsid w:val="006B6E20"/>
    <w:rsid w:val="006B6F1E"/>
    <w:rsid w:val="006C151D"/>
    <w:rsid w:val="006C1F50"/>
    <w:rsid w:val="006D1605"/>
    <w:rsid w:val="006D162F"/>
    <w:rsid w:val="006D2157"/>
    <w:rsid w:val="006D5D1A"/>
    <w:rsid w:val="006D672F"/>
    <w:rsid w:val="006D67AB"/>
    <w:rsid w:val="006D6E38"/>
    <w:rsid w:val="006E4F08"/>
    <w:rsid w:val="006E6084"/>
    <w:rsid w:val="006E66B7"/>
    <w:rsid w:val="006F02CC"/>
    <w:rsid w:val="006F2770"/>
    <w:rsid w:val="006F2A05"/>
    <w:rsid w:val="006F3A62"/>
    <w:rsid w:val="00700841"/>
    <w:rsid w:val="00701110"/>
    <w:rsid w:val="007055BC"/>
    <w:rsid w:val="007072B0"/>
    <w:rsid w:val="007073CF"/>
    <w:rsid w:val="007133AD"/>
    <w:rsid w:val="007151B9"/>
    <w:rsid w:val="0072098E"/>
    <w:rsid w:val="00722E75"/>
    <w:rsid w:val="00727B20"/>
    <w:rsid w:val="0073276A"/>
    <w:rsid w:val="007327BC"/>
    <w:rsid w:val="00734D26"/>
    <w:rsid w:val="007361B1"/>
    <w:rsid w:val="00737EBE"/>
    <w:rsid w:val="0074005D"/>
    <w:rsid w:val="00744016"/>
    <w:rsid w:val="00746F54"/>
    <w:rsid w:val="00747887"/>
    <w:rsid w:val="0075091F"/>
    <w:rsid w:val="00753694"/>
    <w:rsid w:val="0075473F"/>
    <w:rsid w:val="00756FF6"/>
    <w:rsid w:val="00762A47"/>
    <w:rsid w:val="007632A8"/>
    <w:rsid w:val="00763574"/>
    <w:rsid w:val="00763CAC"/>
    <w:rsid w:val="00764DF0"/>
    <w:rsid w:val="0076514B"/>
    <w:rsid w:val="007663BA"/>
    <w:rsid w:val="0076721A"/>
    <w:rsid w:val="007678E2"/>
    <w:rsid w:val="00767EDF"/>
    <w:rsid w:val="00770EC4"/>
    <w:rsid w:val="00773779"/>
    <w:rsid w:val="00776D22"/>
    <w:rsid w:val="00780B50"/>
    <w:rsid w:val="00784E8A"/>
    <w:rsid w:val="007865F3"/>
    <w:rsid w:val="00787EB8"/>
    <w:rsid w:val="0079085D"/>
    <w:rsid w:val="00792912"/>
    <w:rsid w:val="007934BE"/>
    <w:rsid w:val="007A066F"/>
    <w:rsid w:val="007A3DBC"/>
    <w:rsid w:val="007A53D7"/>
    <w:rsid w:val="007A6048"/>
    <w:rsid w:val="007A6ECA"/>
    <w:rsid w:val="007A7335"/>
    <w:rsid w:val="007B3E38"/>
    <w:rsid w:val="007B486B"/>
    <w:rsid w:val="007B7981"/>
    <w:rsid w:val="007C2334"/>
    <w:rsid w:val="007C793B"/>
    <w:rsid w:val="007D2C44"/>
    <w:rsid w:val="007D31A4"/>
    <w:rsid w:val="007D43F2"/>
    <w:rsid w:val="007D4E59"/>
    <w:rsid w:val="007E1001"/>
    <w:rsid w:val="007E2A8E"/>
    <w:rsid w:val="007E317D"/>
    <w:rsid w:val="007E3239"/>
    <w:rsid w:val="007E4BE3"/>
    <w:rsid w:val="007E5636"/>
    <w:rsid w:val="007F0E04"/>
    <w:rsid w:val="007F3D6D"/>
    <w:rsid w:val="007F42C9"/>
    <w:rsid w:val="007F620C"/>
    <w:rsid w:val="007F7768"/>
    <w:rsid w:val="00801D89"/>
    <w:rsid w:val="00801EEC"/>
    <w:rsid w:val="00802F67"/>
    <w:rsid w:val="00803354"/>
    <w:rsid w:val="00804CF5"/>
    <w:rsid w:val="00805F47"/>
    <w:rsid w:val="00812405"/>
    <w:rsid w:val="00816364"/>
    <w:rsid w:val="00821C02"/>
    <w:rsid w:val="008222E1"/>
    <w:rsid w:val="0082277D"/>
    <w:rsid w:val="00823679"/>
    <w:rsid w:val="0082592D"/>
    <w:rsid w:val="00827106"/>
    <w:rsid w:val="0083279D"/>
    <w:rsid w:val="008360C8"/>
    <w:rsid w:val="0083688D"/>
    <w:rsid w:val="00840BED"/>
    <w:rsid w:val="00844621"/>
    <w:rsid w:val="0084525B"/>
    <w:rsid w:val="0084679E"/>
    <w:rsid w:val="008510BD"/>
    <w:rsid w:val="00852673"/>
    <w:rsid w:val="00853FC8"/>
    <w:rsid w:val="00855D4A"/>
    <w:rsid w:val="008610D3"/>
    <w:rsid w:val="00861D09"/>
    <w:rsid w:val="00864500"/>
    <w:rsid w:val="00864C2A"/>
    <w:rsid w:val="00864E5B"/>
    <w:rsid w:val="0086635C"/>
    <w:rsid w:val="0087035D"/>
    <w:rsid w:val="00872132"/>
    <w:rsid w:val="00875490"/>
    <w:rsid w:val="008755AF"/>
    <w:rsid w:val="00877117"/>
    <w:rsid w:val="0087737E"/>
    <w:rsid w:val="00881088"/>
    <w:rsid w:val="00881DA1"/>
    <w:rsid w:val="00882A26"/>
    <w:rsid w:val="00882A55"/>
    <w:rsid w:val="008A50DD"/>
    <w:rsid w:val="008B1C8D"/>
    <w:rsid w:val="008C0C02"/>
    <w:rsid w:val="008C1DA4"/>
    <w:rsid w:val="008C39BA"/>
    <w:rsid w:val="008C5A53"/>
    <w:rsid w:val="008C74F1"/>
    <w:rsid w:val="008C7D5B"/>
    <w:rsid w:val="008D0664"/>
    <w:rsid w:val="008D4F14"/>
    <w:rsid w:val="008E1305"/>
    <w:rsid w:val="008E16B0"/>
    <w:rsid w:val="008E2856"/>
    <w:rsid w:val="008E2F4A"/>
    <w:rsid w:val="008F0384"/>
    <w:rsid w:val="00901FE0"/>
    <w:rsid w:val="009049A8"/>
    <w:rsid w:val="009056D1"/>
    <w:rsid w:val="00910081"/>
    <w:rsid w:val="00916AB5"/>
    <w:rsid w:val="00917640"/>
    <w:rsid w:val="009177A7"/>
    <w:rsid w:val="009220F7"/>
    <w:rsid w:val="00926688"/>
    <w:rsid w:val="00926952"/>
    <w:rsid w:val="009344EC"/>
    <w:rsid w:val="0093495C"/>
    <w:rsid w:val="00941E4F"/>
    <w:rsid w:val="00943C5E"/>
    <w:rsid w:val="00945ECC"/>
    <w:rsid w:val="00951D07"/>
    <w:rsid w:val="009527F1"/>
    <w:rsid w:val="00952FA8"/>
    <w:rsid w:val="009533A9"/>
    <w:rsid w:val="009536F0"/>
    <w:rsid w:val="009540D5"/>
    <w:rsid w:val="00954B95"/>
    <w:rsid w:val="009558FD"/>
    <w:rsid w:val="009607FA"/>
    <w:rsid w:val="00965F58"/>
    <w:rsid w:val="00966265"/>
    <w:rsid w:val="009753DF"/>
    <w:rsid w:val="00976ED8"/>
    <w:rsid w:val="009824E3"/>
    <w:rsid w:val="009847A6"/>
    <w:rsid w:val="00987C63"/>
    <w:rsid w:val="00991D34"/>
    <w:rsid w:val="0099299E"/>
    <w:rsid w:val="0099372D"/>
    <w:rsid w:val="00993B22"/>
    <w:rsid w:val="0099507C"/>
    <w:rsid w:val="009A0065"/>
    <w:rsid w:val="009A2103"/>
    <w:rsid w:val="009A45D1"/>
    <w:rsid w:val="009A5619"/>
    <w:rsid w:val="009B2A83"/>
    <w:rsid w:val="009B4285"/>
    <w:rsid w:val="009B6DF9"/>
    <w:rsid w:val="009B792E"/>
    <w:rsid w:val="009C15CD"/>
    <w:rsid w:val="009C244C"/>
    <w:rsid w:val="009C363D"/>
    <w:rsid w:val="009C6327"/>
    <w:rsid w:val="009C76DB"/>
    <w:rsid w:val="009D0A93"/>
    <w:rsid w:val="009D2520"/>
    <w:rsid w:val="009D5199"/>
    <w:rsid w:val="009D6F98"/>
    <w:rsid w:val="009D7C5A"/>
    <w:rsid w:val="009E006F"/>
    <w:rsid w:val="009E2321"/>
    <w:rsid w:val="009E3772"/>
    <w:rsid w:val="009E5F1F"/>
    <w:rsid w:val="009E6128"/>
    <w:rsid w:val="009E6D11"/>
    <w:rsid w:val="009E73C2"/>
    <w:rsid w:val="009F0878"/>
    <w:rsid w:val="009F22A8"/>
    <w:rsid w:val="009F4EF4"/>
    <w:rsid w:val="009F563F"/>
    <w:rsid w:val="009F7082"/>
    <w:rsid w:val="009F7644"/>
    <w:rsid w:val="00A01277"/>
    <w:rsid w:val="00A01530"/>
    <w:rsid w:val="00A01908"/>
    <w:rsid w:val="00A03FC1"/>
    <w:rsid w:val="00A12583"/>
    <w:rsid w:val="00A14C61"/>
    <w:rsid w:val="00A15ECB"/>
    <w:rsid w:val="00A20375"/>
    <w:rsid w:val="00A2041B"/>
    <w:rsid w:val="00A2180C"/>
    <w:rsid w:val="00A2392A"/>
    <w:rsid w:val="00A2449A"/>
    <w:rsid w:val="00A2455D"/>
    <w:rsid w:val="00A26F3B"/>
    <w:rsid w:val="00A32659"/>
    <w:rsid w:val="00A32EE6"/>
    <w:rsid w:val="00A36359"/>
    <w:rsid w:val="00A40A6D"/>
    <w:rsid w:val="00A41838"/>
    <w:rsid w:val="00A42B4D"/>
    <w:rsid w:val="00A46E82"/>
    <w:rsid w:val="00A506DE"/>
    <w:rsid w:val="00A53621"/>
    <w:rsid w:val="00A5586C"/>
    <w:rsid w:val="00A57286"/>
    <w:rsid w:val="00A61748"/>
    <w:rsid w:val="00A61DE7"/>
    <w:rsid w:val="00A6309B"/>
    <w:rsid w:val="00A63A6A"/>
    <w:rsid w:val="00A653F0"/>
    <w:rsid w:val="00A656F6"/>
    <w:rsid w:val="00A65BD9"/>
    <w:rsid w:val="00A70415"/>
    <w:rsid w:val="00A71AA6"/>
    <w:rsid w:val="00A72C7F"/>
    <w:rsid w:val="00A72F9F"/>
    <w:rsid w:val="00A85EED"/>
    <w:rsid w:val="00A86283"/>
    <w:rsid w:val="00A868D0"/>
    <w:rsid w:val="00A87105"/>
    <w:rsid w:val="00A8794A"/>
    <w:rsid w:val="00A92596"/>
    <w:rsid w:val="00A93122"/>
    <w:rsid w:val="00A94FA8"/>
    <w:rsid w:val="00A9619F"/>
    <w:rsid w:val="00A961C3"/>
    <w:rsid w:val="00A9694A"/>
    <w:rsid w:val="00AA10BF"/>
    <w:rsid w:val="00AA4410"/>
    <w:rsid w:val="00AA47BB"/>
    <w:rsid w:val="00AA5250"/>
    <w:rsid w:val="00AB106E"/>
    <w:rsid w:val="00AB2667"/>
    <w:rsid w:val="00AB765B"/>
    <w:rsid w:val="00AC4C95"/>
    <w:rsid w:val="00AC5581"/>
    <w:rsid w:val="00AD0E42"/>
    <w:rsid w:val="00AD1C28"/>
    <w:rsid w:val="00AD3F25"/>
    <w:rsid w:val="00AD483A"/>
    <w:rsid w:val="00AD50C5"/>
    <w:rsid w:val="00AD6C03"/>
    <w:rsid w:val="00AE0D9B"/>
    <w:rsid w:val="00AE1EAC"/>
    <w:rsid w:val="00AE5D7D"/>
    <w:rsid w:val="00AE6241"/>
    <w:rsid w:val="00AE7007"/>
    <w:rsid w:val="00AF422A"/>
    <w:rsid w:val="00B02F5F"/>
    <w:rsid w:val="00B107E0"/>
    <w:rsid w:val="00B14489"/>
    <w:rsid w:val="00B178D7"/>
    <w:rsid w:val="00B2305F"/>
    <w:rsid w:val="00B26947"/>
    <w:rsid w:val="00B30513"/>
    <w:rsid w:val="00B30D72"/>
    <w:rsid w:val="00B359B4"/>
    <w:rsid w:val="00B37185"/>
    <w:rsid w:val="00B37EC1"/>
    <w:rsid w:val="00B44305"/>
    <w:rsid w:val="00B47CB0"/>
    <w:rsid w:val="00B518A4"/>
    <w:rsid w:val="00B55ED1"/>
    <w:rsid w:val="00B6027E"/>
    <w:rsid w:val="00B614A1"/>
    <w:rsid w:val="00B73D6B"/>
    <w:rsid w:val="00B74D90"/>
    <w:rsid w:val="00B75A4B"/>
    <w:rsid w:val="00B77FAA"/>
    <w:rsid w:val="00B85530"/>
    <w:rsid w:val="00B86553"/>
    <w:rsid w:val="00B867D7"/>
    <w:rsid w:val="00B86A2F"/>
    <w:rsid w:val="00B90946"/>
    <w:rsid w:val="00B9122F"/>
    <w:rsid w:val="00B9238F"/>
    <w:rsid w:val="00B93B80"/>
    <w:rsid w:val="00B95037"/>
    <w:rsid w:val="00B9754E"/>
    <w:rsid w:val="00BA039B"/>
    <w:rsid w:val="00BA1725"/>
    <w:rsid w:val="00BA5378"/>
    <w:rsid w:val="00BA6035"/>
    <w:rsid w:val="00BB09DC"/>
    <w:rsid w:val="00BB0AFD"/>
    <w:rsid w:val="00BB0B5E"/>
    <w:rsid w:val="00BB2723"/>
    <w:rsid w:val="00BB3A09"/>
    <w:rsid w:val="00BB4E3A"/>
    <w:rsid w:val="00BB5DCB"/>
    <w:rsid w:val="00BB6D15"/>
    <w:rsid w:val="00BC059F"/>
    <w:rsid w:val="00BC5125"/>
    <w:rsid w:val="00BC6863"/>
    <w:rsid w:val="00BD4D2E"/>
    <w:rsid w:val="00BE1DCB"/>
    <w:rsid w:val="00BE2CDC"/>
    <w:rsid w:val="00BE3AA6"/>
    <w:rsid w:val="00BE55B9"/>
    <w:rsid w:val="00BE5636"/>
    <w:rsid w:val="00BF0489"/>
    <w:rsid w:val="00BF0985"/>
    <w:rsid w:val="00BF12B8"/>
    <w:rsid w:val="00BF1F09"/>
    <w:rsid w:val="00BF276D"/>
    <w:rsid w:val="00BF6965"/>
    <w:rsid w:val="00BF7F8D"/>
    <w:rsid w:val="00C03E69"/>
    <w:rsid w:val="00C047C0"/>
    <w:rsid w:val="00C05899"/>
    <w:rsid w:val="00C10EF3"/>
    <w:rsid w:val="00C12E30"/>
    <w:rsid w:val="00C137D6"/>
    <w:rsid w:val="00C1447F"/>
    <w:rsid w:val="00C16E8A"/>
    <w:rsid w:val="00C175C9"/>
    <w:rsid w:val="00C260BD"/>
    <w:rsid w:val="00C269DE"/>
    <w:rsid w:val="00C31DD1"/>
    <w:rsid w:val="00C32EF1"/>
    <w:rsid w:val="00C33778"/>
    <w:rsid w:val="00C4066B"/>
    <w:rsid w:val="00C438B9"/>
    <w:rsid w:val="00C4443F"/>
    <w:rsid w:val="00C47855"/>
    <w:rsid w:val="00C47EEE"/>
    <w:rsid w:val="00C5147B"/>
    <w:rsid w:val="00C527C8"/>
    <w:rsid w:val="00C53AB6"/>
    <w:rsid w:val="00C576BE"/>
    <w:rsid w:val="00C67AAD"/>
    <w:rsid w:val="00C706C6"/>
    <w:rsid w:val="00C70B91"/>
    <w:rsid w:val="00C7302F"/>
    <w:rsid w:val="00C77F1A"/>
    <w:rsid w:val="00C82DC6"/>
    <w:rsid w:val="00C83097"/>
    <w:rsid w:val="00C8417E"/>
    <w:rsid w:val="00C93247"/>
    <w:rsid w:val="00C94C5F"/>
    <w:rsid w:val="00C95402"/>
    <w:rsid w:val="00C97416"/>
    <w:rsid w:val="00CA1BF5"/>
    <w:rsid w:val="00CA5915"/>
    <w:rsid w:val="00CA5A31"/>
    <w:rsid w:val="00CA6DCE"/>
    <w:rsid w:val="00CA7CD0"/>
    <w:rsid w:val="00CB0E9F"/>
    <w:rsid w:val="00CB301B"/>
    <w:rsid w:val="00CB57FD"/>
    <w:rsid w:val="00CB5B5A"/>
    <w:rsid w:val="00CB5CE4"/>
    <w:rsid w:val="00CC1FC7"/>
    <w:rsid w:val="00CC203E"/>
    <w:rsid w:val="00CC46A2"/>
    <w:rsid w:val="00CC503E"/>
    <w:rsid w:val="00CC604B"/>
    <w:rsid w:val="00CC61B7"/>
    <w:rsid w:val="00CC6974"/>
    <w:rsid w:val="00CD4947"/>
    <w:rsid w:val="00CD70D1"/>
    <w:rsid w:val="00CE20EE"/>
    <w:rsid w:val="00CE3A6E"/>
    <w:rsid w:val="00CE4CB4"/>
    <w:rsid w:val="00CE5BB4"/>
    <w:rsid w:val="00CE5CF1"/>
    <w:rsid w:val="00CF1183"/>
    <w:rsid w:val="00CF38B9"/>
    <w:rsid w:val="00CF4005"/>
    <w:rsid w:val="00CF5CDD"/>
    <w:rsid w:val="00D012FA"/>
    <w:rsid w:val="00D02E86"/>
    <w:rsid w:val="00D02F44"/>
    <w:rsid w:val="00D0342D"/>
    <w:rsid w:val="00D059CB"/>
    <w:rsid w:val="00D06690"/>
    <w:rsid w:val="00D1224D"/>
    <w:rsid w:val="00D14074"/>
    <w:rsid w:val="00D21E6F"/>
    <w:rsid w:val="00D25B09"/>
    <w:rsid w:val="00D2662C"/>
    <w:rsid w:val="00D27320"/>
    <w:rsid w:val="00D33C8B"/>
    <w:rsid w:val="00D34E16"/>
    <w:rsid w:val="00D351FF"/>
    <w:rsid w:val="00D35835"/>
    <w:rsid w:val="00D35CC2"/>
    <w:rsid w:val="00D37386"/>
    <w:rsid w:val="00D374F1"/>
    <w:rsid w:val="00D41809"/>
    <w:rsid w:val="00D42665"/>
    <w:rsid w:val="00D42E61"/>
    <w:rsid w:val="00D432B3"/>
    <w:rsid w:val="00D447B6"/>
    <w:rsid w:val="00D47FA2"/>
    <w:rsid w:val="00D50FAF"/>
    <w:rsid w:val="00D5362B"/>
    <w:rsid w:val="00D554B5"/>
    <w:rsid w:val="00D572B8"/>
    <w:rsid w:val="00D6061E"/>
    <w:rsid w:val="00D60B74"/>
    <w:rsid w:val="00D650C1"/>
    <w:rsid w:val="00D70B4D"/>
    <w:rsid w:val="00D713F6"/>
    <w:rsid w:val="00D72CE8"/>
    <w:rsid w:val="00D818BB"/>
    <w:rsid w:val="00D83632"/>
    <w:rsid w:val="00D867EF"/>
    <w:rsid w:val="00D93590"/>
    <w:rsid w:val="00D940DB"/>
    <w:rsid w:val="00D9486C"/>
    <w:rsid w:val="00D95909"/>
    <w:rsid w:val="00D971A0"/>
    <w:rsid w:val="00DA4878"/>
    <w:rsid w:val="00DA4926"/>
    <w:rsid w:val="00DA63A6"/>
    <w:rsid w:val="00DA7221"/>
    <w:rsid w:val="00DB19C0"/>
    <w:rsid w:val="00DB1ECD"/>
    <w:rsid w:val="00DB1F55"/>
    <w:rsid w:val="00DB3D9E"/>
    <w:rsid w:val="00DB6B53"/>
    <w:rsid w:val="00DB6EE7"/>
    <w:rsid w:val="00DB7CB7"/>
    <w:rsid w:val="00DC172B"/>
    <w:rsid w:val="00DC54CF"/>
    <w:rsid w:val="00DC6BBE"/>
    <w:rsid w:val="00DC7FDD"/>
    <w:rsid w:val="00DD34F3"/>
    <w:rsid w:val="00DD59E2"/>
    <w:rsid w:val="00DD7418"/>
    <w:rsid w:val="00DE59F6"/>
    <w:rsid w:val="00DF3E86"/>
    <w:rsid w:val="00DF40FA"/>
    <w:rsid w:val="00DF4E2D"/>
    <w:rsid w:val="00DF51E2"/>
    <w:rsid w:val="00DF66FB"/>
    <w:rsid w:val="00DF6F74"/>
    <w:rsid w:val="00E00083"/>
    <w:rsid w:val="00E06513"/>
    <w:rsid w:val="00E074D4"/>
    <w:rsid w:val="00E10102"/>
    <w:rsid w:val="00E13C10"/>
    <w:rsid w:val="00E2063F"/>
    <w:rsid w:val="00E21498"/>
    <w:rsid w:val="00E21D4B"/>
    <w:rsid w:val="00E23D7E"/>
    <w:rsid w:val="00E3126D"/>
    <w:rsid w:val="00E32ADA"/>
    <w:rsid w:val="00E3416E"/>
    <w:rsid w:val="00E3448B"/>
    <w:rsid w:val="00E34B65"/>
    <w:rsid w:val="00E405BA"/>
    <w:rsid w:val="00E41DF1"/>
    <w:rsid w:val="00E43781"/>
    <w:rsid w:val="00E46D5E"/>
    <w:rsid w:val="00E50C45"/>
    <w:rsid w:val="00E5132C"/>
    <w:rsid w:val="00E51FB3"/>
    <w:rsid w:val="00E52304"/>
    <w:rsid w:val="00E53EFE"/>
    <w:rsid w:val="00E54B71"/>
    <w:rsid w:val="00E56416"/>
    <w:rsid w:val="00E6763F"/>
    <w:rsid w:val="00E81380"/>
    <w:rsid w:val="00E857FB"/>
    <w:rsid w:val="00E86AC3"/>
    <w:rsid w:val="00E86CB2"/>
    <w:rsid w:val="00E90AD3"/>
    <w:rsid w:val="00E91EC1"/>
    <w:rsid w:val="00E95386"/>
    <w:rsid w:val="00E96C80"/>
    <w:rsid w:val="00E96F39"/>
    <w:rsid w:val="00E97722"/>
    <w:rsid w:val="00EA2BF2"/>
    <w:rsid w:val="00EA583F"/>
    <w:rsid w:val="00EB0EA3"/>
    <w:rsid w:val="00EB4E12"/>
    <w:rsid w:val="00EB5355"/>
    <w:rsid w:val="00EB5913"/>
    <w:rsid w:val="00EB6A9C"/>
    <w:rsid w:val="00EB7F6A"/>
    <w:rsid w:val="00EC0CBB"/>
    <w:rsid w:val="00EC4C0E"/>
    <w:rsid w:val="00EC6E0D"/>
    <w:rsid w:val="00EC726D"/>
    <w:rsid w:val="00EC73C7"/>
    <w:rsid w:val="00ED1B7A"/>
    <w:rsid w:val="00ED2B28"/>
    <w:rsid w:val="00ED38EE"/>
    <w:rsid w:val="00ED4433"/>
    <w:rsid w:val="00ED6062"/>
    <w:rsid w:val="00ED6086"/>
    <w:rsid w:val="00ED6E43"/>
    <w:rsid w:val="00EE5B9F"/>
    <w:rsid w:val="00EE7633"/>
    <w:rsid w:val="00EF07F0"/>
    <w:rsid w:val="00EF0A91"/>
    <w:rsid w:val="00EF0BC9"/>
    <w:rsid w:val="00EF16BC"/>
    <w:rsid w:val="00EF6BC2"/>
    <w:rsid w:val="00EF79AE"/>
    <w:rsid w:val="00F00486"/>
    <w:rsid w:val="00F013E7"/>
    <w:rsid w:val="00F021D6"/>
    <w:rsid w:val="00F02D40"/>
    <w:rsid w:val="00F06585"/>
    <w:rsid w:val="00F10551"/>
    <w:rsid w:val="00F174F8"/>
    <w:rsid w:val="00F17D48"/>
    <w:rsid w:val="00F252B3"/>
    <w:rsid w:val="00F26A10"/>
    <w:rsid w:val="00F3279C"/>
    <w:rsid w:val="00F329F7"/>
    <w:rsid w:val="00F33056"/>
    <w:rsid w:val="00F3514D"/>
    <w:rsid w:val="00F4022B"/>
    <w:rsid w:val="00F420BE"/>
    <w:rsid w:val="00F4225C"/>
    <w:rsid w:val="00F42B06"/>
    <w:rsid w:val="00F43187"/>
    <w:rsid w:val="00F43FB4"/>
    <w:rsid w:val="00F47D82"/>
    <w:rsid w:val="00F50C74"/>
    <w:rsid w:val="00F51DBA"/>
    <w:rsid w:val="00F5220D"/>
    <w:rsid w:val="00F6179D"/>
    <w:rsid w:val="00F6417E"/>
    <w:rsid w:val="00F71D47"/>
    <w:rsid w:val="00F728EB"/>
    <w:rsid w:val="00F73A3E"/>
    <w:rsid w:val="00F73B80"/>
    <w:rsid w:val="00F754EB"/>
    <w:rsid w:val="00F77DE9"/>
    <w:rsid w:val="00F80CA7"/>
    <w:rsid w:val="00F81F74"/>
    <w:rsid w:val="00F83465"/>
    <w:rsid w:val="00F84BA8"/>
    <w:rsid w:val="00F9381D"/>
    <w:rsid w:val="00F95ECE"/>
    <w:rsid w:val="00F978DE"/>
    <w:rsid w:val="00FA3435"/>
    <w:rsid w:val="00FA3913"/>
    <w:rsid w:val="00FA5C1F"/>
    <w:rsid w:val="00FA5D83"/>
    <w:rsid w:val="00FA5DD6"/>
    <w:rsid w:val="00FA7917"/>
    <w:rsid w:val="00FB27E1"/>
    <w:rsid w:val="00FB296F"/>
    <w:rsid w:val="00FB37E4"/>
    <w:rsid w:val="00FB42EC"/>
    <w:rsid w:val="00FB5723"/>
    <w:rsid w:val="00FC0DDA"/>
    <w:rsid w:val="00FC2133"/>
    <w:rsid w:val="00FC5ABF"/>
    <w:rsid w:val="00FD0701"/>
    <w:rsid w:val="00FD6338"/>
    <w:rsid w:val="00FE0E1D"/>
    <w:rsid w:val="00FE1AAC"/>
    <w:rsid w:val="00FE20B0"/>
    <w:rsid w:val="00FE3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4DD9E9B9"/>
  <w15:docId w15:val="{4780F169-8ECC-4B4E-95D9-0E92D2DE86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BrowalliaUPC" w:eastAsia="Calibri" w:hAnsi="BrowalliaUPC" w:cs="BrowalliaUPC"/>
        <w:lang w:val="en-US" w:eastAsia="en-US" w:bidi="th-TH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108A0"/>
    <w:rPr>
      <w:rFonts w:ascii="Tahoma" w:eastAsia="Times New Roman" w:hAnsi="Tahoma" w:cs="Tahom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108A0"/>
    <w:pPr>
      <w:keepNext/>
      <w:pageBreakBefore/>
      <w:numPr>
        <w:numId w:val="1"/>
      </w:numPr>
      <w:outlineLvl w:val="0"/>
    </w:pPr>
    <w:rPr>
      <w:rFonts w:cs="Angsana New"/>
      <w:b/>
      <w:bCs/>
      <w:color w:val="000000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0108A0"/>
    <w:pPr>
      <w:keepNext/>
      <w:numPr>
        <w:ilvl w:val="1"/>
        <w:numId w:val="1"/>
      </w:numPr>
      <w:tabs>
        <w:tab w:val="left" w:pos="0"/>
      </w:tabs>
      <w:outlineLvl w:val="1"/>
    </w:pPr>
    <w:rPr>
      <w:rFonts w:cs="Angsana New"/>
      <w:b/>
      <w:bCs/>
      <w:i/>
      <w:iCs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9"/>
    <w:qFormat/>
    <w:rsid w:val="000108A0"/>
    <w:pPr>
      <w:keepNext/>
      <w:numPr>
        <w:ilvl w:val="2"/>
        <w:numId w:val="1"/>
      </w:numPr>
      <w:tabs>
        <w:tab w:val="left" w:pos="727"/>
      </w:tabs>
      <w:outlineLvl w:val="2"/>
    </w:pPr>
    <w:rPr>
      <w:rFonts w:cs="Angsana New"/>
      <w:i/>
      <w:iCs/>
    </w:rPr>
  </w:style>
  <w:style w:type="paragraph" w:styleId="Heading4">
    <w:name w:val="heading 4"/>
    <w:basedOn w:val="Normal"/>
    <w:next w:val="Normal"/>
    <w:link w:val="Heading4Char"/>
    <w:uiPriority w:val="99"/>
    <w:qFormat/>
    <w:rsid w:val="000108A0"/>
    <w:pPr>
      <w:keepNext/>
      <w:numPr>
        <w:ilvl w:val="3"/>
        <w:numId w:val="1"/>
      </w:numPr>
      <w:outlineLvl w:val="3"/>
    </w:pPr>
    <w:rPr>
      <w:rFonts w:cs="Angsana New"/>
      <w:sz w:val="144"/>
      <w:szCs w:val="144"/>
    </w:rPr>
  </w:style>
  <w:style w:type="paragraph" w:styleId="Heading5">
    <w:name w:val="heading 5"/>
    <w:basedOn w:val="Normal"/>
    <w:next w:val="Normal"/>
    <w:link w:val="Heading5Char"/>
    <w:uiPriority w:val="99"/>
    <w:qFormat/>
    <w:rsid w:val="000108A0"/>
    <w:pPr>
      <w:keepNext/>
      <w:numPr>
        <w:ilvl w:val="4"/>
        <w:numId w:val="1"/>
      </w:numPr>
      <w:jc w:val="center"/>
      <w:outlineLvl w:val="4"/>
    </w:pPr>
    <w:rPr>
      <w:rFonts w:cs="Angsana New"/>
      <w:b/>
      <w:bCs/>
      <w:color w:val="C0C0C0"/>
      <w:sz w:val="360"/>
      <w:szCs w:val="360"/>
    </w:rPr>
  </w:style>
  <w:style w:type="paragraph" w:styleId="Heading6">
    <w:name w:val="heading 6"/>
    <w:basedOn w:val="Normal"/>
    <w:next w:val="Normal"/>
    <w:link w:val="Heading6Char"/>
    <w:uiPriority w:val="99"/>
    <w:qFormat/>
    <w:rsid w:val="000108A0"/>
    <w:pPr>
      <w:keepNext/>
      <w:numPr>
        <w:ilvl w:val="5"/>
        <w:numId w:val="1"/>
      </w:numPr>
      <w:outlineLvl w:val="5"/>
    </w:pPr>
    <w:rPr>
      <w:rFonts w:cs="Angsana New"/>
      <w:b/>
      <w:bCs/>
    </w:rPr>
  </w:style>
  <w:style w:type="paragraph" w:styleId="Heading7">
    <w:name w:val="heading 7"/>
    <w:basedOn w:val="Normal"/>
    <w:next w:val="Normal"/>
    <w:link w:val="Heading7Char"/>
    <w:uiPriority w:val="99"/>
    <w:qFormat/>
    <w:rsid w:val="000108A0"/>
    <w:pPr>
      <w:keepNext/>
      <w:numPr>
        <w:ilvl w:val="6"/>
        <w:numId w:val="1"/>
      </w:numPr>
      <w:jc w:val="center"/>
      <w:outlineLvl w:val="6"/>
    </w:pPr>
    <w:rPr>
      <w:rFonts w:cs="Angsana New"/>
      <w:b/>
      <w:bCs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9"/>
    <w:qFormat/>
    <w:rsid w:val="000108A0"/>
    <w:pPr>
      <w:keepNext/>
      <w:numPr>
        <w:ilvl w:val="7"/>
        <w:numId w:val="1"/>
      </w:numPr>
      <w:jc w:val="center"/>
      <w:outlineLvl w:val="7"/>
    </w:pPr>
    <w:rPr>
      <w:rFonts w:cs="Angsana New"/>
      <w:b/>
      <w:bCs/>
      <w:sz w:val="18"/>
      <w:szCs w:val="18"/>
    </w:rPr>
  </w:style>
  <w:style w:type="paragraph" w:styleId="Heading9">
    <w:name w:val="heading 9"/>
    <w:basedOn w:val="Normal"/>
    <w:next w:val="Normal"/>
    <w:link w:val="Heading9Char"/>
    <w:uiPriority w:val="99"/>
    <w:qFormat/>
    <w:rsid w:val="000108A0"/>
    <w:pPr>
      <w:numPr>
        <w:ilvl w:val="8"/>
        <w:numId w:val="1"/>
      </w:numPr>
      <w:spacing w:before="240" w:after="60"/>
      <w:outlineLvl w:val="8"/>
    </w:pPr>
    <w:rPr>
      <w:rFonts w:cs="Angsana New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32D2A"/>
    <w:pPr>
      <w:ind w:left="720"/>
      <w:contextualSpacing/>
    </w:pPr>
  </w:style>
  <w:style w:type="character" w:customStyle="1" w:styleId="Heading1Char">
    <w:name w:val="Heading 1 Char"/>
    <w:link w:val="Heading1"/>
    <w:uiPriority w:val="99"/>
    <w:rsid w:val="000108A0"/>
    <w:rPr>
      <w:rFonts w:ascii="Tahoma" w:eastAsia="Times New Roman" w:hAnsi="Tahoma" w:cs="Tahoma"/>
      <w:b/>
      <w:bCs/>
      <w:color w:val="000000"/>
      <w:sz w:val="24"/>
      <w:szCs w:val="24"/>
    </w:rPr>
  </w:style>
  <w:style w:type="character" w:customStyle="1" w:styleId="Heading2Char">
    <w:name w:val="Heading 2 Char"/>
    <w:link w:val="Heading2"/>
    <w:uiPriority w:val="99"/>
    <w:rsid w:val="000108A0"/>
    <w:rPr>
      <w:rFonts w:ascii="Tahoma" w:eastAsia="Times New Roman" w:hAnsi="Tahoma" w:cs="Tahoma"/>
      <w:b/>
      <w:bCs/>
      <w:i/>
      <w:iCs/>
      <w:sz w:val="24"/>
      <w:szCs w:val="24"/>
    </w:rPr>
  </w:style>
  <w:style w:type="character" w:customStyle="1" w:styleId="Heading3Char">
    <w:name w:val="Heading 3 Char"/>
    <w:link w:val="Heading3"/>
    <w:uiPriority w:val="99"/>
    <w:rsid w:val="000108A0"/>
    <w:rPr>
      <w:rFonts w:ascii="Tahoma" w:eastAsia="Times New Roman" w:hAnsi="Tahoma" w:cs="Tahoma"/>
      <w:i/>
      <w:iCs/>
      <w:sz w:val="20"/>
      <w:szCs w:val="20"/>
    </w:rPr>
  </w:style>
  <w:style w:type="character" w:customStyle="1" w:styleId="Heading4Char">
    <w:name w:val="Heading 4 Char"/>
    <w:link w:val="Heading4"/>
    <w:uiPriority w:val="99"/>
    <w:rsid w:val="000108A0"/>
    <w:rPr>
      <w:rFonts w:ascii="Tahoma" w:eastAsia="Times New Roman" w:hAnsi="Tahoma" w:cs="Tahoma"/>
      <w:sz w:val="144"/>
      <w:szCs w:val="144"/>
    </w:rPr>
  </w:style>
  <w:style w:type="character" w:customStyle="1" w:styleId="Heading5Char">
    <w:name w:val="Heading 5 Char"/>
    <w:link w:val="Heading5"/>
    <w:uiPriority w:val="99"/>
    <w:rsid w:val="000108A0"/>
    <w:rPr>
      <w:rFonts w:ascii="Tahoma" w:eastAsia="Times New Roman" w:hAnsi="Tahoma" w:cs="Tahoma"/>
      <w:b/>
      <w:bCs/>
      <w:color w:val="C0C0C0"/>
      <w:sz w:val="360"/>
      <w:szCs w:val="360"/>
    </w:rPr>
  </w:style>
  <w:style w:type="character" w:customStyle="1" w:styleId="Heading6Char">
    <w:name w:val="Heading 6 Char"/>
    <w:link w:val="Heading6"/>
    <w:uiPriority w:val="99"/>
    <w:rsid w:val="000108A0"/>
    <w:rPr>
      <w:rFonts w:ascii="Tahoma" w:eastAsia="Times New Roman" w:hAnsi="Tahoma" w:cs="Tahoma"/>
      <w:b/>
      <w:bCs/>
      <w:sz w:val="20"/>
      <w:szCs w:val="20"/>
    </w:rPr>
  </w:style>
  <w:style w:type="character" w:customStyle="1" w:styleId="Heading7Char">
    <w:name w:val="Heading 7 Char"/>
    <w:link w:val="Heading7"/>
    <w:uiPriority w:val="99"/>
    <w:rsid w:val="000108A0"/>
    <w:rPr>
      <w:rFonts w:ascii="Tahoma" w:eastAsia="Times New Roman" w:hAnsi="Tahoma" w:cs="Tahoma"/>
      <w:b/>
      <w:bCs/>
      <w:sz w:val="24"/>
      <w:szCs w:val="24"/>
    </w:rPr>
  </w:style>
  <w:style w:type="character" w:customStyle="1" w:styleId="Heading8Char">
    <w:name w:val="Heading 8 Char"/>
    <w:link w:val="Heading8"/>
    <w:uiPriority w:val="99"/>
    <w:rsid w:val="000108A0"/>
    <w:rPr>
      <w:rFonts w:ascii="Tahoma" w:eastAsia="Times New Roman" w:hAnsi="Tahoma" w:cs="Tahoma"/>
      <w:b/>
      <w:bCs/>
      <w:sz w:val="18"/>
      <w:szCs w:val="18"/>
    </w:rPr>
  </w:style>
  <w:style w:type="character" w:customStyle="1" w:styleId="Heading9Char">
    <w:name w:val="Heading 9 Char"/>
    <w:link w:val="Heading9"/>
    <w:uiPriority w:val="99"/>
    <w:rsid w:val="000108A0"/>
    <w:rPr>
      <w:rFonts w:ascii="Tahoma" w:eastAsia="Times New Roman" w:hAnsi="Tahoma" w:cs="Tahoma"/>
      <w:sz w:val="22"/>
      <w:szCs w:val="22"/>
    </w:rPr>
  </w:style>
  <w:style w:type="paragraph" w:styleId="Footer">
    <w:name w:val="footer"/>
    <w:basedOn w:val="Normal"/>
    <w:link w:val="FooterChar"/>
    <w:uiPriority w:val="99"/>
    <w:rsid w:val="000108A0"/>
    <w:pPr>
      <w:tabs>
        <w:tab w:val="center" w:pos="4153"/>
        <w:tab w:val="right" w:pos="8306"/>
      </w:tabs>
    </w:pPr>
    <w:rPr>
      <w:rFonts w:cs="Angsana New"/>
    </w:rPr>
  </w:style>
  <w:style w:type="character" w:customStyle="1" w:styleId="FooterChar">
    <w:name w:val="Footer Char"/>
    <w:link w:val="Footer"/>
    <w:uiPriority w:val="99"/>
    <w:rsid w:val="000108A0"/>
    <w:rPr>
      <w:rFonts w:ascii="Tahoma" w:eastAsia="Times New Roman" w:hAnsi="Tahoma" w:cs="Tahoma"/>
      <w:sz w:val="20"/>
      <w:szCs w:val="20"/>
    </w:rPr>
  </w:style>
  <w:style w:type="character" w:styleId="PageNumber">
    <w:name w:val="page number"/>
    <w:basedOn w:val="DefaultParagraphFont"/>
    <w:uiPriority w:val="99"/>
    <w:rsid w:val="000108A0"/>
  </w:style>
  <w:style w:type="paragraph" w:styleId="Header">
    <w:name w:val="header"/>
    <w:basedOn w:val="Normal"/>
    <w:link w:val="HeaderChar"/>
    <w:uiPriority w:val="99"/>
    <w:rsid w:val="000108A0"/>
    <w:pPr>
      <w:tabs>
        <w:tab w:val="center" w:pos="4153"/>
        <w:tab w:val="right" w:pos="8306"/>
      </w:tabs>
    </w:pPr>
    <w:rPr>
      <w:rFonts w:cs="Angsana New"/>
    </w:rPr>
  </w:style>
  <w:style w:type="character" w:customStyle="1" w:styleId="HeaderChar">
    <w:name w:val="Header Char"/>
    <w:link w:val="Header"/>
    <w:uiPriority w:val="99"/>
    <w:rsid w:val="000108A0"/>
    <w:rPr>
      <w:rFonts w:ascii="Tahoma" w:eastAsia="Times New Roman" w:hAnsi="Tahoma" w:cs="Tahoma"/>
      <w:sz w:val="20"/>
      <w:szCs w:val="20"/>
    </w:rPr>
  </w:style>
  <w:style w:type="paragraph" w:customStyle="1" w:styleId="xl23">
    <w:name w:val="xl23"/>
    <w:basedOn w:val="Normal"/>
    <w:uiPriority w:val="99"/>
    <w:rsid w:val="000108A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29">
    <w:name w:val="xl29"/>
    <w:basedOn w:val="Normal"/>
    <w:uiPriority w:val="99"/>
    <w:rsid w:val="000108A0"/>
    <w:pPr>
      <w:spacing w:before="100" w:beforeAutospacing="1" w:after="100" w:afterAutospacing="1"/>
    </w:pPr>
    <w:rPr>
      <w:rFonts w:cs="Arial Unicode MS"/>
      <w:sz w:val="24"/>
      <w:szCs w:val="24"/>
    </w:rPr>
  </w:style>
  <w:style w:type="paragraph" w:customStyle="1" w:styleId="xl30">
    <w:name w:val="xl30"/>
    <w:basedOn w:val="Normal"/>
    <w:uiPriority w:val="99"/>
    <w:rsid w:val="000108A0"/>
    <w:pPr>
      <w:pBdr>
        <w:top w:val="single" w:sz="8" w:space="0" w:color="auto"/>
        <w:bottom w:val="single" w:sz="8" w:space="0" w:color="auto"/>
      </w:pBdr>
      <w:shd w:val="clear" w:color="auto" w:fill="CCFFFF"/>
      <w:spacing w:before="100" w:beforeAutospacing="1" w:after="100" w:afterAutospacing="1"/>
    </w:pPr>
    <w:rPr>
      <w:rFonts w:cs="Arial Unicode MS"/>
      <w:sz w:val="24"/>
      <w:szCs w:val="24"/>
    </w:rPr>
  </w:style>
  <w:style w:type="paragraph" w:customStyle="1" w:styleId="xl31">
    <w:name w:val="xl31"/>
    <w:basedOn w:val="Normal"/>
    <w:uiPriority w:val="99"/>
    <w:rsid w:val="000108A0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/>
    </w:pPr>
    <w:rPr>
      <w:rFonts w:cs="Arial Unicode MS"/>
      <w:sz w:val="24"/>
      <w:szCs w:val="24"/>
    </w:rPr>
  </w:style>
  <w:style w:type="paragraph" w:customStyle="1" w:styleId="xl32">
    <w:name w:val="xl32"/>
    <w:basedOn w:val="Normal"/>
    <w:uiPriority w:val="99"/>
    <w:rsid w:val="000108A0"/>
    <w:pPr>
      <w:spacing w:before="100" w:beforeAutospacing="1" w:after="100" w:afterAutospacing="1"/>
      <w:textAlignment w:val="top"/>
    </w:pPr>
    <w:rPr>
      <w:rFonts w:cs="Arial Unicode MS"/>
      <w:b/>
      <w:bCs/>
      <w:sz w:val="24"/>
      <w:szCs w:val="24"/>
    </w:rPr>
  </w:style>
  <w:style w:type="paragraph" w:customStyle="1" w:styleId="xl33">
    <w:name w:val="xl33"/>
    <w:basedOn w:val="Normal"/>
    <w:uiPriority w:val="99"/>
    <w:rsid w:val="000108A0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auto" w:fill="CCFFFF"/>
      <w:spacing w:before="100" w:beforeAutospacing="1" w:after="100" w:afterAutospacing="1"/>
    </w:pPr>
    <w:rPr>
      <w:rFonts w:cs="Arial Unicode MS"/>
      <w:sz w:val="24"/>
      <w:szCs w:val="24"/>
    </w:rPr>
  </w:style>
  <w:style w:type="paragraph" w:customStyle="1" w:styleId="xl34">
    <w:name w:val="xl34"/>
    <w:basedOn w:val="Normal"/>
    <w:uiPriority w:val="99"/>
    <w:rsid w:val="000108A0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/>
    </w:pPr>
    <w:rPr>
      <w:rFonts w:cs="Arial Unicode MS"/>
      <w:sz w:val="24"/>
      <w:szCs w:val="24"/>
    </w:rPr>
  </w:style>
  <w:style w:type="paragraph" w:customStyle="1" w:styleId="xl35">
    <w:name w:val="xl35"/>
    <w:basedOn w:val="Normal"/>
    <w:rsid w:val="000108A0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CFFFF"/>
      <w:spacing w:before="100" w:beforeAutospacing="1" w:after="100" w:afterAutospacing="1"/>
    </w:pPr>
    <w:rPr>
      <w:rFonts w:cs="Arial Unicode MS"/>
      <w:sz w:val="24"/>
      <w:szCs w:val="24"/>
    </w:rPr>
  </w:style>
  <w:style w:type="paragraph" w:customStyle="1" w:styleId="xl36">
    <w:name w:val="xl36"/>
    <w:basedOn w:val="Normal"/>
    <w:uiPriority w:val="99"/>
    <w:rsid w:val="000108A0"/>
    <w:pPr>
      <w:spacing w:before="100" w:beforeAutospacing="1" w:after="100" w:afterAutospacing="1"/>
      <w:jc w:val="center"/>
    </w:pPr>
    <w:rPr>
      <w:rFonts w:cs="Arial Unicode MS"/>
      <w:sz w:val="24"/>
      <w:szCs w:val="24"/>
    </w:rPr>
  </w:style>
  <w:style w:type="paragraph" w:customStyle="1" w:styleId="xl37">
    <w:name w:val="xl37"/>
    <w:basedOn w:val="Normal"/>
    <w:uiPriority w:val="99"/>
    <w:rsid w:val="000108A0"/>
    <w:pPr>
      <w:spacing w:before="100" w:beforeAutospacing="1" w:after="100" w:afterAutospacing="1"/>
      <w:textAlignment w:val="top"/>
    </w:pPr>
    <w:rPr>
      <w:rFonts w:cs="Arial Unicode MS"/>
      <w:b/>
      <w:bCs/>
      <w:sz w:val="24"/>
      <w:szCs w:val="24"/>
    </w:rPr>
  </w:style>
  <w:style w:type="paragraph" w:customStyle="1" w:styleId="xl24">
    <w:name w:val="xl24"/>
    <w:basedOn w:val="Normal"/>
    <w:uiPriority w:val="99"/>
    <w:rsid w:val="000108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Arial Unicode MS"/>
      <w:sz w:val="24"/>
      <w:szCs w:val="24"/>
    </w:rPr>
  </w:style>
  <w:style w:type="paragraph" w:customStyle="1" w:styleId="xl25">
    <w:name w:val="xl25"/>
    <w:basedOn w:val="Normal"/>
    <w:uiPriority w:val="99"/>
    <w:rsid w:val="000108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hAnsi="Times New Roman" w:cs="Arial Unicode MS"/>
      <w:sz w:val="24"/>
      <w:szCs w:val="24"/>
    </w:rPr>
  </w:style>
  <w:style w:type="paragraph" w:customStyle="1" w:styleId="xl26">
    <w:name w:val="xl26"/>
    <w:basedOn w:val="Normal"/>
    <w:uiPriority w:val="99"/>
    <w:rsid w:val="000108A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hAnsi="Times New Roman" w:cs="Arial Unicode MS"/>
      <w:sz w:val="24"/>
      <w:szCs w:val="24"/>
    </w:rPr>
  </w:style>
  <w:style w:type="paragraph" w:customStyle="1" w:styleId="xl27">
    <w:name w:val="xl27"/>
    <w:basedOn w:val="Normal"/>
    <w:uiPriority w:val="99"/>
    <w:rsid w:val="000108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hAnsi="Times New Roman" w:cs="Arial Unicode MS"/>
      <w:sz w:val="24"/>
      <w:szCs w:val="24"/>
    </w:rPr>
  </w:style>
  <w:style w:type="paragraph" w:customStyle="1" w:styleId="xl28">
    <w:name w:val="xl28"/>
    <w:basedOn w:val="Normal"/>
    <w:uiPriority w:val="99"/>
    <w:rsid w:val="000108A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hAnsi="Times New Roman" w:cs="Arial Unicode MS"/>
      <w:sz w:val="24"/>
      <w:szCs w:val="24"/>
    </w:rPr>
  </w:style>
  <w:style w:type="paragraph" w:styleId="TOC1">
    <w:name w:val="toc 1"/>
    <w:basedOn w:val="Normal"/>
    <w:next w:val="Normal"/>
    <w:autoRedefine/>
    <w:uiPriority w:val="39"/>
    <w:rsid w:val="0060048A"/>
    <w:pPr>
      <w:tabs>
        <w:tab w:val="left" w:pos="400"/>
        <w:tab w:val="left" w:pos="600"/>
        <w:tab w:val="right" w:leader="dot" w:pos="13944"/>
      </w:tabs>
      <w:spacing w:before="120" w:after="120"/>
      <w:ind w:left="90"/>
    </w:pPr>
    <w:rPr>
      <w:b/>
      <w:bCs/>
      <w:caps/>
      <w:noProof/>
      <w:color w:val="0000FF"/>
    </w:rPr>
  </w:style>
  <w:style w:type="paragraph" w:styleId="Title">
    <w:name w:val="Title"/>
    <w:basedOn w:val="Normal"/>
    <w:link w:val="TitleChar"/>
    <w:uiPriority w:val="99"/>
    <w:qFormat/>
    <w:rsid w:val="000108A0"/>
    <w:pPr>
      <w:overflowPunct w:val="0"/>
      <w:autoSpaceDE w:val="0"/>
      <w:autoSpaceDN w:val="0"/>
      <w:adjustRightInd w:val="0"/>
      <w:spacing w:after="280"/>
      <w:jc w:val="center"/>
      <w:textAlignment w:val="baseline"/>
    </w:pPr>
    <w:rPr>
      <w:rFonts w:cs="Times New Roman"/>
      <w:b/>
      <w:bCs/>
      <w:sz w:val="28"/>
      <w:szCs w:val="28"/>
      <w:lang w:bidi="ar-SA"/>
    </w:rPr>
  </w:style>
  <w:style w:type="character" w:customStyle="1" w:styleId="TitleChar">
    <w:name w:val="Title Char"/>
    <w:link w:val="Title"/>
    <w:uiPriority w:val="99"/>
    <w:rsid w:val="000108A0"/>
    <w:rPr>
      <w:rFonts w:ascii="Tahoma" w:eastAsia="Times New Roman" w:hAnsi="Tahoma" w:cs="Times New Roman"/>
      <w:b/>
      <w:bCs/>
      <w:sz w:val="28"/>
      <w:szCs w:val="28"/>
      <w:lang w:bidi="ar-SA"/>
    </w:rPr>
  </w:style>
  <w:style w:type="paragraph" w:customStyle="1" w:styleId="TableText">
    <w:name w:val="Table Text"/>
    <w:basedOn w:val="Normal"/>
    <w:link w:val="TableTextChar"/>
    <w:rsid w:val="000108A0"/>
    <w:rPr>
      <w:rFonts w:cs="Arial Unicode MS"/>
      <w:lang w:bidi="ar-SA"/>
    </w:rPr>
  </w:style>
  <w:style w:type="paragraph" w:customStyle="1" w:styleId="ItalicizedTableText">
    <w:name w:val="Italicized Table Text"/>
    <w:basedOn w:val="Normal"/>
    <w:rsid w:val="000108A0"/>
    <w:pPr>
      <w:overflowPunct w:val="0"/>
      <w:autoSpaceDE w:val="0"/>
      <w:autoSpaceDN w:val="0"/>
      <w:adjustRightInd w:val="0"/>
      <w:textAlignment w:val="baseline"/>
    </w:pPr>
    <w:rPr>
      <w:rFonts w:cs="Times New Roman"/>
      <w:i/>
      <w:iCs/>
      <w:lang w:bidi="ar-SA"/>
    </w:rPr>
  </w:style>
  <w:style w:type="paragraph" w:customStyle="1" w:styleId="TableHeading">
    <w:name w:val="Table Heading"/>
    <w:basedOn w:val="Normal"/>
    <w:rsid w:val="000108A0"/>
    <w:pPr>
      <w:overflowPunct w:val="0"/>
      <w:autoSpaceDE w:val="0"/>
      <w:autoSpaceDN w:val="0"/>
      <w:adjustRightInd w:val="0"/>
      <w:jc w:val="center"/>
      <w:textAlignment w:val="baseline"/>
    </w:pPr>
    <w:rPr>
      <w:b/>
      <w:bCs/>
      <w:sz w:val="24"/>
      <w:szCs w:val="24"/>
      <w:lang w:bidi="ar-SA"/>
    </w:rPr>
  </w:style>
  <w:style w:type="paragraph" w:styleId="TOC2">
    <w:name w:val="toc 2"/>
    <w:basedOn w:val="Normal"/>
    <w:next w:val="Normal"/>
    <w:autoRedefine/>
    <w:uiPriority w:val="39"/>
    <w:rsid w:val="000108A0"/>
    <w:pPr>
      <w:ind w:left="200"/>
    </w:pPr>
    <w:rPr>
      <w:rFonts w:ascii="Times New Roman" w:hAnsi="Times New Roman" w:cs="Angsana New"/>
      <w:smallCaps/>
      <w:szCs w:val="24"/>
    </w:rPr>
  </w:style>
  <w:style w:type="paragraph" w:styleId="TOC3">
    <w:name w:val="toc 3"/>
    <w:basedOn w:val="Normal"/>
    <w:next w:val="Normal"/>
    <w:autoRedefine/>
    <w:uiPriority w:val="39"/>
    <w:rsid w:val="000108A0"/>
    <w:pPr>
      <w:ind w:left="400"/>
    </w:pPr>
    <w:rPr>
      <w:rFonts w:ascii="Times New Roman" w:hAnsi="Times New Roman" w:cs="Angsana New"/>
      <w:i/>
      <w:iCs/>
      <w:szCs w:val="24"/>
    </w:rPr>
  </w:style>
  <w:style w:type="paragraph" w:styleId="TOC4">
    <w:name w:val="toc 4"/>
    <w:basedOn w:val="Normal"/>
    <w:next w:val="Normal"/>
    <w:autoRedefine/>
    <w:uiPriority w:val="39"/>
    <w:rsid w:val="000108A0"/>
    <w:pPr>
      <w:ind w:left="600"/>
    </w:pPr>
    <w:rPr>
      <w:rFonts w:ascii="Times New Roman" w:hAnsi="Times New Roman" w:cs="Angsana New"/>
      <w:szCs w:val="21"/>
    </w:rPr>
  </w:style>
  <w:style w:type="paragraph" w:styleId="TOC5">
    <w:name w:val="toc 5"/>
    <w:basedOn w:val="Normal"/>
    <w:next w:val="Normal"/>
    <w:autoRedefine/>
    <w:uiPriority w:val="39"/>
    <w:rsid w:val="000108A0"/>
    <w:pPr>
      <w:ind w:left="800"/>
    </w:pPr>
    <w:rPr>
      <w:rFonts w:ascii="Times New Roman" w:hAnsi="Times New Roman" w:cs="Angsana New"/>
      <w:szCs w:val="21"/>
    </w:rPr>
  </w:style>
  <w:style w:type="paragraph" w:styleId="TOC6">
    <w:name w:val="toc 6"/>
    <w:basedOn w:val="Normal"/>
    <w:next w:val="Normal"/>
    <w:autoRedefine/>
    <w:uiPriority w:val="39"/>
    <w:rsid w:val="000108A0"/>
    <w:pPr>
      <w:ind w:left="1000"/>
    </w:pPr>
    <w:rPr>
      <w:rFonts w:ascii="Times New Roman" w:hAnsi="Times New Roman" w:cs="Angsana New"/>
      <w:szCs w:val="21"/>
    </w:rPr>
  </w:style>
  <w:style w:type="paragraph" w:styleId="TOC7">
    <w:name w:val="toc 7"/>
    <w:basedOn w:val="Normal"/>
    <w:next w:val="Normal"/>
    <w:autoRedefine/>
    <w:uiPriority w:val="39"/>
    <w:rsid w:val="000108A0"/>
    <w:pPr>
      <w:ind w:left="1200"/>
    </w:pPr>
    <w:rPr>
      <w:rFonts w:ascii="Times New Roman" w:hAnsi="Times New Roman" w:cs="Angsana New"/>
      <w:szCs w:val="21"/>
    </w:rPr>
  </w:style>
  <w:style w:type="paragraph" w:styleId="TOC8">
    <w:name w:val="toc 8"/>
    <w:basedOn w:val="Normal"/>
    <w:next w:val="Normal"/>
    <w:autoRedefine/>
    <w:uiPriority w:val="39"/>
    <w:rsid w:val="000108A0"/>
    <w:pPr>
      <w:ind w:left="1400"/>
    </w:pPr>
    <w:rPr>
      <w:rFonts w:ascii="Times New Roman" w:hAnsi="Times New Roman" w:cs="Angsana New"/>
      <w:szCs w:val="21"/>
    </w:rPr>
  </w:style>
  <w:style w:type="paragraph" w:styleId="TOC9">
    <w:name w:val="toc 9"/>
    <w:basedOn w:val="Normal"/>
    <w:next w:val="Normal"/>
    <w:autoRedefine/>
    <w:uiPriority w:val="39"/>
    <w:rsid w:val="000108A0"/>
    <w:pPr>
      <w:ind w:left="1600"/>
    </w:pPr>
    <w:rPr>
      <w:rFonts w:ascii="Times New Roman" w:hAnsi="Times New Roman" w:cs="Angsana New"/>
      <w:szCs w:val="21"/>
    </w:rPr>
  </w:style>
  <w:style w:type="character" w:styleId="Hyperlink">
    <w:name w:val="Hyperlink"/>
    <w:uiPriority w:val="99"/>
    <w:rsid w:val="000108A0"/>
    <w:rPr>
      <w:rFonts w:ascii="Tahoma" w:hAnsi="Tahoma" w:cs="Tahoma"/>
      <w:color w:val="0000FF"/>
      <w:sz w:val="20"/>
      <w:szCs w:val="20"/>
      <w:u w:val="single"/>
    </w:rPr>
  </w:style>
  <w:style w:type="paragraph" w:customStyle="1" w:styleId="Sub-block">
    <w:name w:val="Sub-block"/>
    <w:basedOn w:val="Normal"/>
    <w:uiPriority w:val="99"/>
    <w:rsid w:val="000108A0"/>
    <w:pPr>
      <w:keepNext/>
      <w:overflowPunct w:val="0"/>
      <w:autoSpaceDE w:val="0"/>
      <w:autoSpaceDN w:val="0"/>
      <w:adjustRightInd w:val="0"/>
      <w:spacing w:before="110" w:after="110"/>
      <w:ind w:left="567"/>
      <w:textAlignment w:val="baseline"/>
    </w:pPr>
    <w:rPr>
      <w:rFonts w:cs="Times New Roman"/>
      <w:b/>
      <w:bCs/>
      <w:sz w:val="22"/>
      <w:szCs w:val="22"/>
      <w:lang w:bidi="ar-SA"/>
    </w:rPr>
  </w:style>
  <w:style w:type="paragraph" w:customStyle="1" w:styleId="Text">
    <w:name w:val="Text"/>
    <w:basedOn w:val="Normal"/>
    <w:uiPriority w:val="99"/>
    <w:rsid w:val="000108A0"/>
    <w:pPr>
      <w:keepLines/>
      <w:overflowPunct w:val="0"/>
      <w:autoSpaceDE w:val="0"/>
      <w:autoSpaceDN w:val="0"/>
      <w:adjustRightInd w:val="0"/>
      <w:spacing w:after="110"/>
      <w:ind w:left="567"/>
      <w:textAlignment w:val="baseline"/>
    </w:pPr>
    <w:rPr>
      <w:rFonts w:cs="Times New Roman"/>
      <w:sz w:val="22"/>
      <w:szCs w:val="22"/>
      <w:lang w:bidi="ar-SA"/>
    </w:rPr>
  </w:style>
  <w:style w:type="paragraph" w:customStyle="1" w:styleId="font5">
    <w:name w:val="font5"/>
    <w:basedOn w:val="Normal"/>
    <w:uiPriority w:val="99"/>
    <w:rsid w:val="000108A0"/>
    <w:pPr>
      <w:spacing w:before="100" w:beforeAutospacing="1" w:after="100" w:afterAutospacing="1"/>
    </w:pPr>
    <w:rPr>
      <w:rFonts w:ascii="Arial" w:hAnsi="Arial" w:cs="Arial Unicode MS"/>
      <w:color w:val="FF0000"/>
    </w:rPr>
  </w:style>
  <w:style w:type="paragraph" w:customStyle="1" w:styleId="font6">
    <w:name w:val="font6"/>
    <w:basedOn w:val="Normal"/>
    <w:uiPriority w:val="99"/>
    <w:rsid w:val="000108A0"/>
    <w:pPr>
      <w:spacing w:before="100" w:beforeAutospacing="1" w:after="100" w:afterAutospacing="1"/>
    </w:pPr>
    <w:rPr>
      <w:rFonts w:ascii="Arial" w:hAnsi="Arial" w:cs="Arial Unicode MS"/>
      <w:color w:val="3366FF"/>
    </w:rPr>
  </w:style>
  <w:style w:type="paragraph" w:customStyle="1" w:styleId="xl38">
    <w:name w:val="xl38"/>
    <w:basedOn w:val="Normal"/>
    <w:uiPriority w:val="99"/>
    <w:rsid w:val="000108A0"/>
    <w:pPr>
      <w:shd w:val="clear" w:color="auto" w:fill="FFFF00"/>
      <w:spacing w:before="100" w:beforeAutospacing="1" w:after="100" w:afterAutospacing="1"/>
      <w:textAlignment w:val="top"/>
    </w:pPr>
    <w:rPr>
      <w:rFonts w:ascii="Arial" w:hAnsi="Arial" w:cs="Arial Unicode MS"/>
      <w:color w:val="FF0000"/>
      <w:sz w:val="24"/>
      <w:szCs w:val="24"/>
    </w:rPr>
  </w:style>
  <w:style w:type="paragraph" w:customStyle="1" w:styleId="xl39">
    <w:name w:val="xl39"/>
    <w:basedOn w:val="Normal"/>
    <w:uiPriority w:val="99"/>
    <w:rsid w:val="000108A0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font7">
    <w:name w:val="font7"/>
    <w:basedOn w:val="Normal"/>
    <w:uiPriority w:val="99"/>
    <w:rsid w:val="000108A0"/>
    <w:pPr>
      <w:spacing w:before="100" w:beforeAutospacing="1" w:after="100" w:afterAutospacing="1"/>
    </w:pPr>
    <w:rPr>
      <w:color w:val="FFCC00"/>
    </w:rPr>
  </w:style>
  <w:style w:type="paragraph" w:customStyle="1" w:styleId="font8">
    <w:name w:val="font8"/>
    <w:basedOn w:val="Normal"/>
    <w:uiPriority w:val="99"/>
    <w:rsid w:val="000108A0"/>
    <w:pPr>
      <w:spacing w:before="100" w:beforeAutospacing="1" w:after="100" w:afterAutospacing="1"/>
    </w:pPr>
  </w:style>
  <w:style w:type="paragraph" w:customStyle="1" w:styleId="xl40">
    <w:name w:val="xl40"/>
    <w:basedOn w:val="Normal"/>
    <w:uiPriority w:val="99"/>
    <w:rsid w:val="000108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41">
    <w:name w:val="xl41"/>
    <w:basedOn w:val="Normal"/>
    <w:uiPriority w:val="99"/>
    <w:rsid w:val="000108A0"/>
    <w:pPr>
      <w:spacing w:before="100" w:beforeAutospacing="1" w:after="100" w:afterAutospacing="1"/>
    </w:pPr>
    <w:rPr>
      <w:sz w:val="24"/>
      <w:szCs w:val="24"/>
    </w:rPr>
  </w:style>
  <w:style w:type="paragraph" w:customStyle="1" w:styleId="xl42">
    <w:name w:val="xl42"/>
    <w:basedOn w:val="Normal"/>
    <w:uiPriority w:val="99"/>
    <w:rsid w:val="000108A0"/>
    <w:pPr>
      <w:shd w:val="clear" w:color="auto" w:fill="FFFF00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43">
    <w:name w:val="xl43"/>
    <w:basedOn w:val="Normal"/>
    <w:uiPriority w:val="99"/>
    <w:rsid w:val="000108A0"/>
    <w:pPr>
      <w:shd w:val="clear" w:color="auto" w:fill="FFFF00"/>
      <w:spacing w:before="100" w:beforeAutospacing="1" w:after="100" w:afterAutospacing="1"/>
    </w:pPr>
    <w:rPr>
      <w:sz w:val="24"/>
      <w:szCs w:val="24"/>
    </w:rPr>
  </w:style>
  <w:style w:type="paragraph" w:customStyle="1" w:styleId="xl44">
    <w:name w:val="xl44"/>
    <w:basedOn w:val="Normal"/>
    <w:uiPriority w:val="99"/>
    <w:rsid w:val="000108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45">
    <w:name w:val="xl45"/>
    <w:basedOn w:val="Normal"/>
    <w:uiPriority w:val="99"/>
    <w:rsid w:val="000108A0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46">
    <w:name w:val="xl46"/>
    <w:basedOn w:val="Normal"/>
    <w:uiPriority w:val="99"/>
    <w:rsid w:val="000108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47">
    <w:name w:val="xl47"/>
    <w:basedOn w:val="Normal"/>
    <w:uiPriority w:val="99"/>
    <w:rsid w:val="000108A0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48">
    <w:name w:val="xl48"/>
    <w:basedOn w:val="Normal"/>
    <w:uiPriority w:val="99"/>
    <w:rsid w:val="000108A0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auto" w:fill="CCFFFF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49">
    <w:name w:val="xl49"/>
    <w:basedOn w:val="Normal"/>
    <w:uiPriority w:val="99"/>
    <w:rsid w:val="000108A0"/>
    <w:pPr>
      <w:pBdr>
        <w:top w:val="single" w:sz="8" w:space="0" w:color="auto"/>
        <w:bottom w:val="single" w:sz="8" w:space="0" w:color="auto"/>
      </w:pBdr>
      <w:shd w:val="clear" w:color="auto" w:fill="CCFFFF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50">
    <w:name w:val="xl50"/>
    <w:basedOn w:val="Normal"/>
    <w:uiPriority w:val="99"/>
    <w:rsid w:val="000108A0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51">
    <w:name w:val="xl51"/>
    <w:basedOn w:val="Normal"/>
    <w:uiPriority w:val="99"/>
    <w:rsid w:val="000108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52">
    <w:name w:val="xl52"/>
    <w:basedOn w:val="Normal"/>
    <w:uiPriority w:val="99"/>
    <w:rsid w:val="000108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FF0000"/>
      <w:sz w:val="16"/>
      <w:szCs w:val="16"/>
    </w:rPr>
  </w:style>
  <w:style w:type="paragraph" w:customStyle="1" w:styleId="xl53">
    <w:name w:val="xl53"/>
    <w:basedOn w:val="Normal"/>
    <w:uiPriority w:val="99"/>
    <w:rsid w:val="000108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54">
    <w:name w:val="xl54"/>
    <w:basedOn w:val="Normal"/>
    <w:uiPriority w:val="99"/>
    <w:rsid w:val="000108A0"/>
    <w:pPr>
      <w:spacing w:before="100" w:beforeAutospacing="1" w:after="100" w:afterAutospacing="1"/>
      <w:textAlignment w:val="top"/>
    </w:pPr>
    <w:rPr>
      <w:color w:val="993300"/>
      <w:sz w:val="24"/>
      <w:szCs w:val="24"/>
    </w:rPr>
  </w:style>
  <w:style w:type="paragraph" w:customStyle="1" w:styleId="xl55">
    <w:name w:val="xl55"/>
    <w:basedOn w:val="Normal"/>
    <w:uiPriority w:val="99"/>
    <w:rsid w:val="000108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56">
    <w:name w:val="xl56"/>
    <w:basedOn w:val="Normal"/>
    <w:uiPriority w:val="99"/>
    <w:rsid w:val="000108A0"/>
    <w:pPr>
      <w:shd w:val="clear" w:color="auto" w:fill="FFFF00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57">
    <w:name w:val="xl57"/>
    <w:basedOn w:val="Normal"/>
    <w:uiPriority w:val="99"/>
    <w:rsid w:val="000108A0"/>
    <w:pPr>
      <w:shd w:val="clear" w:color="auto" w:fill="FFFF00"/>
      <w:spacing w:before="100" w:beforeAutospacing="1" w:after="100" w:afterAutospacing="1"/>
    </w:pPr>
    <w:rPr>
      <w:sz w:val="16"/>
      <w:szCs w:val="16"/>
    </w:rPr>
  </w:style>
  <w:style w:type="character" w:styleId="FollowedHyperlink">
    <w:name w:val="FollowedHyperlink"/>
    <w:uiPriority w:val="99"/>
    <w:rsid w:val="000108A0"/>
    <w:rPr>
      <w:color w:val="800080"/>
      <w:u w:val="single"/>
    </w:rPr>
  </w:style>
  <w:style w:type="paragraph" w:customStyle="1" w:styleId="Appendix">
    <w:name w:val="Appendix"/>
    <w:basedOn w:val="Heading1"/>
    <w:next w:val="Normal"/>
    <w:uiPriority w:val="99"/>
    <w:rsid w:val="000108A0"/>
    <w:pPr>
      <w:numPr>
        <w:numId w:val="2"/>
      </w:numPr>
    </w:pPr>
  </w:style>
  <w:style w:type="paragraph" w:customStyle="1" w:styleId="font9">
    <w:name w:val="font9"/>
    <w:basedOn w:val="Normal"/>
    <w:uiPriority w:val="99"/>
    <w:rsid w:val="000108A0"/>
    <w:pPr>
      <w:spacing w:before="100" w:beforeAutospacing="1" w:after="100" w:afterAutospacing="1"/>
    </w:pPr>
  </w:style>
  <w:style w:type="paragraph" w:styleId="BalloonText">
    <w:name w:val="Balloon Text"/>
    <w:basedOn w:val="Normal"/>
    <w:link w:val="BalloonTextChar"/>
    <w:uiPriority w:val="99"/>
    <w:semiHidden/>
    <w:rsid w:val="000108A0"/>
    <w:rPr>
      <w:rFonts w:cs="Angsana New"/>
      <w:sz w:val="16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0108A0"/>
    <w:rPr>
      <w:rFonts w:ascii="Tahoma" w:eastAsia="Times New Roman" w:hAnsi="Tahoma" w:cs="Angsana New"/>
      <w:sz w:val="16"/>
      <w:szCs w:val="18"/>
    </w:rPr>
  </w:style>
  <w:style w:type="paragraph" w:customStyle="1" w:styleId="xl58">
    <w:name w:val="xl58"/>
    <w:basedOn w:val="Normal"/>
    <w:uiPriority w:val="99"/>
    <w:rsid w:val="000108A0"/>
    <w:pP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b/>
      <w:bCs/>
      <w:color w:val="FF0000"/>
      <w:sz w:val="28"/>
      <w:szCs w:val="28"/>
    </w:rPr>
  </w:style>
  <w:style w:type="paragraph" w:customStyle="1" w:styleId="xl59">
    <w:name w:val="xl59"/>
    <w:basedOn w:val="Normal"/>
    <w:uiPriority w:val="99"/>
    <w:rsid w:val="000108A0"/>
    <w:pPr>
      <w:spacing w:before="100" w:beforeAutospacing="1" w:after="100" w:afterAutospacing="1"/>
      <w:textAlignment w:val="top"/>
    </w:pPr>
    <w:rPr>
      <w:rFonts w:ascii="Browallia New" w:hAnsi="Browallia New" w:cs="Browallia New"/>
      <w:b/>
      <w:bCs/>
      <w:i/>
      <w:iCs/>
      <w:sz w:val="28"/>
      <w:szCs w:val="28"/>
    </w:rPr>
  </w:style>
  <w:style w:type="paragraph" w:customStyle="1" w:styleId="xl60">
    <w:name w:val="xl60"/>
    <w:basedOn w:val="Normal"/>
    <w:uiPriority w:val="99"/>
    <w:rsid w:val="000108A0"/>
    <w:pP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b/>
      <w:bCs/>
      <w:sz w:val="28"/>
      <w:szCs w:val="28"/>
    </w:rPr>
  </w:style>
  <w:style w:type="paragraph" w:customStyle="1" w:styleId="xl61">
    <w:name w:val="xl61"/>
    <w:basedOn w:val="Normal"/>
    <w:uiPriority w:val="99"/>
    <w:rsid w:val="000108A0"/>
    <w:pPr>
      <w:spacing w:before="100" w:beforeAutospacing="1" w:after="100" w:afterAutospacing="1"/>
      <w:textAlignment w:val="top"/>
    </w:pPr>
    <w:rPr>
      <w:rFonts w:ascii="Browallia New" w:hAnsi="Browallia New" w:cs="Browallia New"/>
      <w:sz w:val="28"/>
      <w:szCs w:val="28"/>
    </w:rPr>
  </w:style>
  <w:style w:type="paragraph" w:customStyle="1" w:styleId="xl62">
    <w:name w:val="xl62"/>
    <w:basedOn w:val="Normal"/>
    <w:uiPriority w:val="99"/>
    <w:rsid w:val="000108A0"/>
    <w:pPr>
      <w:spacing w:before="100" w:beforeAutospacing="1" w:after="100" w:afterAutospacing="1"/>
      <w:textAlignment w:val="top"/>
    </w:pPr>
    <w:rPr>
      <w:rFonts w:ascii="Browallia New" w:hAnsi="Browallia New" w:cs="Browallia New"/>
      <w:sz w:val="28"/>
      <w:szCs w:val="28"/>
    </w:rPr>
  </w:style>
  <w:style w:type="paragraph" w:customStyle="1" w:styleId="xl63">
    <w:name w:val="xl63"/>
    <w:basedOn w:val="Normal"/>
    <w:uiPriority w:val="99"/>
    <w:rsid w:val="000108A0"/>
    <w:pPr>
      <w:spacing w:before="100" w:beforeAutospacing="1" w:after="100" w:afterAutospacing="1"/>
      <w:textAlignment w:val="top"/>
    </w:pPr>
    <w:rPr>
      <w:rFonts w:ascii="Browallia New" w:hAnsi="Browallia New" w:cs="Browallia New"/>
      <w:sz w:val="28"/>
      <w:szCs w:val="28"/>
    </w:rPr>
  </w:style>
  <w:style w:type="paragraph" w:customStyle="1" w:styleId="xl64">
    <w:name w:val="xl64"/>
    <w:basedOn w:val="Normal"/>
    <w:uiPriority w:val="99"/>
    <w:rsid w:val="000108A0"/>
    <w:pP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 w:val="28"/>
      <w:szCs w:val="28"/>
    </w:rPr>
  </w:style>
  <w:style w:type="paragraph" w:customStyle="1" w:styleId="xl65">
    <w:name w:val="xl65"/>
    <w:basedOn w:val="Normal"/>
    <w:uiPriority w:val="99"/>
    <w:rsid w:val="000108A0"/>
    <w:pP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b/>
      <w:bCs/>
      <w:i/>
      <w:iCs/>
      <w:sz w:val="28"/>
      <w:szCs w:val="28"/>
    </w:rPr>
  </w:style>
  <w:style w:type="paragraph" w:customStyle="1" w:styleId="xl66">
    <w:name w:val="xl66"/>
    <w:basedOn w:val="Normal"/>
    <w:uiPriority w:val="99"/>
    <w:rsid w:val="000108A0"/>
    <w:pPr>
      <w:spacing w:before="100" w:beforeAutospacing="1" w:after="100" w:afterAutospacing="1"/>
      <w:textAlignment w:val="top"/>
    </w:pPr>
    <w:rPr>
      <w:rFonts w:ascii="Arial" w:hAnsi="Arial" w:cs="Arial Unicode MS"/>
      <w:b/>
      <w:bCs/>
      <w:i/>
      <w:iCs/>
      <w:sz w:val="24"/>
      <w:szCs w:val="24"/>
    </w:rPr>
  </w:style>
  <w:style w:type="paragraph" w:customStyle="1" w:styleId="xl67">
    <w:name w:val="xl67"/>
    <w:basedOn w:val="Normal"/>
    <w:uiPriority w:val="99"/>
    <w:rsid w:val="000108A0"/>
    <w:pPr>
      <w:pBdr>
        <w:top w:val="single" w:sz="8" w:space="0" w:color="auto"/>
        <w:bottom w:val="single" w:sz="8" w:space="0" w:color="auto"/>
      </w:pBdr>
      <w:shd w:val="clear" w:color="auto" w:fill="CCFFFF"/>
      <w:spacing w:before="100" w:beforeAutospacing="1" w:after="100" w:afterAutospacing="1"/>
      <w:textAlignment w:val="top"/>
    </w:pPr>
    <w:rPr>
      <w:rFonts w:ascii="Arial" w:hAnsi="Arial" w:cs="Arial Unicode MS"/>
      <w:sz w:val="24"/>
      <w:szCs w:val="24"/>
    </w:rPr>
  </w:style>
  <w:style w:type="paragraph" w:customStyle="1" w:styleId="xl68">
    <w:name w:val="xl68"/>
    <w:basedOn w:val="Normal"/>
    <w:uiPriority w:val="99"/>
    <w:rsid w:val="000108A0"/>
    <w:pPr>
      <w:pBdr>
        <w:top w:val="single" w:sz="8" w:space="0" w:color="auto"/>
        <w:bottom w:val="single" w:sz="8" w:space="0" w:color="auto"/>
      </w:pBdr>
      <w:shd w:val="clear" w:color="auto" w:fill="CCFFFF"/>
      <w:spacing w:before="100" w:beforeAutospacing="1" w:after="100" w:afterAutospacing="1"/>
      <w:jc w:val="center"/>
      <w:textAlignment w:val="top"/>
    </w:pPr>
    <w:rPr>
      <w:rFonts w:ascii="Arial" w:hAnsi="Arial" w:cs="Arial Unicode MS"/>
      <w:sz w:val="24"/>
      <w:szCs w:val="24"/>
    </w:rPr>
  </w:style>
  <w:style w:type="paragraph" w:customStyle="1" w:styleId="xl69">
    <w:name w:val="xl69"/>
    <w:basedOn w:val="Normal"/>
    <w:uiPriority w:val="99"/>
    <w:rsid w:val="000108A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  <w:textAlignment w:val="top"/>
    </w:pPr>
    <w:rPr>
      <w:rFonts w:ascii="Arial" w:hAnsi="Arial" w:cs="Arial Unicode MS"/>
      <w:sz w:val="24"/>
      <w:szCs w:val="24"/>
    </w:rPr>
  </w:style>
  <w:style w:type="paragraph" w:customStyle="1" w:styleId="xl70">
    <w:name w:val="xl70"/>
    <w:basedOn w:val="Normal"/>
    <w:uiPriority w:val="99"/>
    <w:rsid w:val="000108A0"/>
    <w:pPr>
      <w:spacing w:before="100" w:beforeAutospacing="1" w:after="100" w:afterAutospacing="1"/>
      <w:textAlignment w:val="top"/>
    </w:pPr>
    <w:rPr>
      <w:rFonts w:ascii="Arial" w:hAnsi="Arial" w:cs="Arial Unicode MS"/>
      <w:b/>
      <w:bCs/>
      <w:i/>
      <w:iCs/>
      <w:sz w:val="24"/>
      <w:szCs w:val="24"/>
    </w:rPr>
  </w:style>
  <w:style w:type="paragraph" w:customStyle="1" w:styleId="xl71">
    <w:name w:val="xl71"/>
    <w:basedOn w:val="Normal"/>
    <w:uiPriority w:val="99"/>
    <w:rsid w:val="000108A0"/>
    <w:pPr>
      <w:spacing w:before="100" w:beforeAutospacing="1" w:after="100" w:afterAutospacing="1"/>
      <w:textAlignment w:val="top"/>
    </w:pPr>
    <w:rPr>
      <w:rFonts w:ascii="Arial" w:hAnsi="Arial" w:cs="Arial Unicode MS"/>
      <w:b/>
      <w:bCs/>
      <w:i/>
      <w:iCs/>
      <w:sz w:val="24"/>
      <w:szCs w:val="24"/>
    </w:rPr>
  </w:style>
  <w:style w:type="paragraph" w:customStyle="1" w:styleId="xl72">
    <w:name w:val="xl72"/>
    <w:basedOn w:val="Normal"/>
    <w:uiPriority w:val="99"/>
    <w:rsid w:val="000108A0"/>
    <w:pPr>
      <w:pBdr>
        <w:top w:val="single" w:sz="8" w:space="0" w:color="auto"/>
        <w:bottom w:val="single" w:sz="8" w:space="0" w:color="auto"/>
      </w:pBdr>
      <w:shd w:val="clear" w:color="auto" w:fill="CCFFFF"/>
      <w:spacing w:before="100" w:beforeAutospacing="1" w:after="100" w:afterAutospacing="1"/>
      <w:jc w:val="center"/>
      <w:textAlignment w:val="top"/>
    </w:pPr>
    <w:rPr>
      <w:rFonts w:ascii="Arial" w:hAnsi="Arial" w:cs="Arial Unicode MS"/>
      <w:sz w:val="24"/>
      <w:szCs w:val="24"/>
    </w:rPr>
  </w:style>
  <w:style w:type="paragraph" w:customStyle="1" w:styleId="xl73">
    <w:name w:val="xl73"/>
    <w:basedOn w:val="Normal"/>
    <w:uiPriority w:val="99"/>
    <w:rsid w:val="000108A0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hd w:val="clear" w:color="auto" w:fill="FF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74">
    <w:name w:val="xl74"/>
    <w:basedOn w:val="Normal"/>
    <w:uiPriority w:val="99"/>
    <w:rsid w:val="000108A0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8" w:space="0" w:color="auto"/>
      </w:pBdr>
      <w:shd w:val="clear" w:color="auto" w:fill="FF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75">
    <w:name w:val="xl75"/>
    <w:basedOn w:val="Normal"/>
    <w:uiPriority w:val="99"/>
    <w:rsid w:val="000108A0"/>
    <w:pPr>
      <w:pBdr>
        <w:top w:val="single" w:sz="4" w:space="0" w:color="C0C0C0"/>
        <w:left w:val="single" w:sz="8" w:space="0" w:color="auto"/>
        <w:bottom w:val="single" w:sz="4" w:space="0" w:color="C0C0C0"/>
        <w:right w:val="single" w:sz="4" w:space="0" w:color="969696"/>
      </w:pBdr>
      <w:shd w:val="clear" w:color="auto" w:fill="00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76">
    <w:name w:val="xl76"/>
    <w:basedOn w:val="Normal"/>
    <w:uiPriority w:val="99"/>
    <w:rsid w:val="000108A0"/>
    <w:pPr>
      <w:pBdr>
        <w:top w:val="single" w:sz="4" w:space="0" w:color="C0C0C0"/>
        <w:left w:val="single" w:sz="4" w:space="0" w:color="969696"/>
        <w:bottom w:val="single" w:sz="4" w:space="0" w:color="C0C0C0"/>
        <w:right w:val="single" w:sz="4" w:space="0" w:color="969696"/>
      </w:pBdr>
      <w:shd w:val="clear" w:color="auto" w:fill="00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77">
    <w:name w:val="xl77"/>
    <w:basedOn w:val="Normal"/>
    <w:uiPriority w:val="99"/>
    <w:rsid w:val="000108A0"/>
    <w:pPr>
      <w:pBdr>
        <w:top w:val="single" w:sz="4" w:space="0" w:color="C0C0C0"/>
        <w:left w:val="single" w:sz="4" w:space="0" w:color="969696"/>
        <w:bottom w:val="single" w:sz="4" w:space="0" w:color="C0C0C0"/>
        <w:right w:val="single" w:sz="4" w:space="0" w:color="969696"/>
      </w:pBdr>
      <w:shd w:val="clear" w:color="auto" w:fill="FF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78">
    <w:name w:val="xl78"/>
    <w:basedOn w:val="Normal"/>
    <w:uiPriority w:val="99"/>
    <w:rsid w:val="000108A0"/>
    <w:pPr>
      <w:pBdr>
        <w:top w:val="single" w:sz="4" w:space="0" w:color="C0C0C0"/>
        <w:left w:val="single" w:sz="4" w:space="0" w:color="969696"/>
        <w:bottom w:val="single" w:sz="4" w:space="0" w:color="C0C0C0"/>
        <w:right w:val="single" w:sz="8" w:space="0" w:color="auto"/>
      </w:pBdr>
      <w:shd w:val="clear" w:color="auto" w:fill="FF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79">
    <w:name w:val="xl79"/>
    <w:basedOn w:val="Normal"/>
    <w:uiPriority w:val="99"/>
    <w:rsid w:val="000108A0"/>
    <w:pPr>
      <w:pBdr>
        <w:top w:val="single" w:sz="4" w:space="0" w:color="C0C0C0"/>
        <w:bottom w:val="single" w:sz="4" w:space="0" w:color="C0C0C0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80">
    <w:name w:val="xl80"/>
    <w:basedOn w:val="Normal"/>
    <w:uiPriority w:val="99"/>
    <w:rsid w:val="000108A0"/>
    <w:pPr>
      <w:shd w:val="clear" w:color="auto" w:fill="CC99FF"/>
      <w:spacing w:before="100" w:beforeAutospacing="1" w:after="100" w:afterAutospacing="1"/>
    </w:pPr>
    <w:rPr>
      <w:sz w:val="24"/>
      <w:szCs w:val="24"/>
    </w:rPr>
  </w:style>
  <w:style w:type="paragraph" w:customStyle="1" w:styleId="xl81">
    <w:name w:val="xl81"/>
    <w:basedOn w:val="Normal"/>
    <w:uiPriority w:val="99"/>
    <w:rsid w:val="000108A0"/>
    <w:pPr>
      <w:pBdr>
        <w:top w:val="single" w:sz="4" w:space="0" w:color="C0C0C0"/>
        <w:bottom w:val="single" w:sz="4" w:space="0" w:color="C0C0C0"/>
      </w:pBdr>
      <w:shd w:val="clear" w:color="auto" w:fill="CC99FF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82">
    <w:name w:val="xl82"/>
    <w:basedOn w:val="Normal"/>
    <w:uiPriority w:val="99"/>
    <w:rsid w:val="000108A0"/>
    <w:pPr>
      <w:pBdr>
        <w:top w:val="single" w:sz="4" w:space="0" w:color="C0C0C0"/>
        <w:bottom w:val="single" w:sz="4" w:space="0" w:color="C0C0C0"/>
      </w:pBdr>
      <w:shd w:val="clear" w:color="auto" w:fill="CC99FF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83">
    <w:name w:val="xl83"/>
    <w:basedOn w:val="Normal"/>
    <w:uiPriority w:val="99"/>
    <w:rsid w:val="000108A0"/>
    <w:pPr>
      <w:pBdr>
        <w:top w:val="single" w:sz="4" w:space="0" w:color="C0C0C0"/>
        <w:bottom w:val="single" w:sz="4" w:space="0" w:color="C0C0C0"/>
      </w:pBdr>
      <w:shd w:val="clear" w:color="auto" w:fill="CC99FF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84">
    <w:name w:val="xl84"/>
    <w:basedOn w:val="Normal"/>
    <w:uiPriority w:val="99"/>
    <w:rsid w:val="000108A0"/>
    <w:pPr>
      <w:pBdr>
        <w:top w:val="single" w:sz="4" w:space="0" w:color="C0C0C0"/>
        <w:bottom w:val="single" w:sz="4" w:space="0" w:color="C0C0C0"/>
        <w:right w:val="single" w:sz="8" w:space="0" w:color="auto"/>
      </w:pBdr>
      <w:shd w:val="clear" w:color="auto" w:fill="CC99FF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85">
    <w:name w:val="xl85"/>
    <w:basedOn w:val="Normal"/>
    <w:uiPriority w:val="99"/>
    <w:rsid w:val="000108A0"/>
    <w:pPr>
      <w:pBdr>
        <w:top w:val="single" w:sz="4" w:space="0" w:color="C0C0C0"/>
        <w:left w:val="single" w:sz="8" w:space="0" w:color="auto"/>
        <w:bottom w:val="single" w:sz="4" w:space="0" w:color="C0C0C0"/>
        <w:right w:val="single" w:sz="4" w:space="0" w:color="C0C0C0"/>
      </w:pBdr>
      <w:shd w:val="clear" w:color="auto" w:fill="00FF00"/>
      <w:spacing w:before="100" w:beforeAutospacing="1" w:after="100" w:afterAutospacing="1"/>
      <w:jc w:val="center"/>
    </w:pPr>
    <w:rPr>
      <w:b/>
      <w:bCs/>
      <w:color w:val="0000FF"/>
      <w:sz w:val="24"/>
      <w:szCs w:val="24"/>
    </w:rPr>
  </w:style>
  <w:style w:type="paragraph" w:customStyle="1" w:styleId="xl86">
    <w:name w:val="xl86"/>
    <w:basedOn w:val="Normal"/>
    <w:uiPriority w:val="99"/>
    <w:rsid w:val="000108A0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hd w:val="clear" w:color="auto" w:fill="00FF00"/>
      <w:spacing w:before="100" w:beforeAutospacing="1" w:after="100" w:afterAutospacing="1"/>
      <w:jc w:val="center"/>
    </w:pPr>
    <w:rPr>
      <w:b/>
      <w:bCs/>
      <w:color w:val="0000FF"/>
      <w:sz w:val="24"/>
      <w:szCs w:val="24"/>
    </w:rPr>
  </w:style>
  <w:style w:type="paragraph" w:customStyle="1" w:styleId="xl87">
    <w:name w:val="xl87"/>
    <w:basedOn w:val="Normal"/>
    <w:uiPriority w:val="99"/>
    <w:rsid w:val="000108A0"/>
    <w:pPr>
      <w:pBdr>
        <w:top w:val="single" w:sz="4" w:space="0" w:color="C0C0C0"/>
      </w:pBdr>
      <w:spacing w:before="100" w:beforeAutospacing="1" w:after="100" w:afterAutospacing="1"/>
    </w:pPr>
    <w:rPr>
      <w:sz w:val="24"/>
      <w:szCs w:val="24"/>
    </w:rPr>
  </w:style>
  <w:style w:type="paragraph" w:customStyle="1" w:styleId="xl88">
    <w:name w:val="xl88"/>
    <w:basedOn w:val="Normal"/>
    <w:uiPriority w:val="99"/>
    <w:rsid w:val="000108A0"/>
    <w:pPr>
      <w:pBdr>
        <w:top w:val="single" w:sz="4" w:space="0" w:color="C0C0C0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89">
    <w:name w:val="xl89"/>
    <w:basedOn w:val="Normal"/>
    <w:uiPriority w:val="99"/>
    <w:rsid w:val="000108A0"/>
    <w:pPr>
      <w:pBdr>
        <w:top w:val="single" w:sz="4" w:space="0" w:color="C0C0C0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90">
    <w:name w:val="xl90"/>
    <w:basedOn w:val="Normal"/>
    <w:uiPriority w:val="99"/>
    <w:rsid w:val="000108A0"/>
    <w:pPr>
      <w:pBdr>
        <w:top w:val="single" w:sz="4" w:space="0" w:color="C0C0C0"/>
        <w:right w:val="single" w:sz="8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91">
    <w:name w:val="xl91"/>
    <w:basedOn w:val="Normal"/>
    <w:uiPriority w:val="99"/>
    <w:rsid w:val="000108A0"/>
    <w:pPr>
      <w:pBdr>
        <w:top w:val="single" w:sz="4" w:space="0" w:color="C0C0C0"/>
        <w:left w:val="single" w:sz="8" w:space="0" w:color="auto"/>
        <w:right w:val="single" w:sz="4" w:space="0" w:color="C0C0C0"/>
      </w:pBdr>
      <w:shd w:val="clear" w:color="auto" w:fill="00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92">
    <w:name w:val="xl92"/>
    <w:basedOn w:val="Normal"/>
    <w:uiPriority w:val="99"/>
    <w:rsid w:val="000108A0"/>
    <w:pPr>
      <w:pBdr>
        <w:top w:val="single" w:sz="4" w:space="0" w:color="C0C0C0"/>
        <w:left w:val="single" w:sz="4" w:space="0" w:color="C0C0C0"/>
        <w:right w:val="single" w:sz="4" w:space="0" w:color="C0C0C0"/>
      </w:pBdr>
      <w:shd w:val="clear" w:color="auto" w:fill="00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93">
    <w:name w:val="xl93"/>
    <w:basedOn w:val="Normal"/>
    <w:uiPriority w:val="99"/>
    <w:rsid w:val="000108A0"/>
    <w:pPr>
      <w:pBdr>
        <w:top w:val="single" w:sz="4" w:space="0" w:color="C0C0C0"/>
        <w:left w:val="single" w:sz="4" w:space="0" w:color="C0C0C0"/>
        <w:right w:val="single" w:sz="4" w:space="0" w:color="C0C0C0"/>
      </w:pBdr>
      <w:shd w:val="clear" w:color="auto" w:fill="FF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94">
    <w:name w:val="xl94"/>
    <w:basedOn w:val="Normal"/>
    <w:uiPriority w:val="99"/>
    <w:rsid w:val="000108A0"/>
    <w:pPr>
      <w:pBdr>
        <w:top w:val="single" w:sz="4" w:space="0" w:color="C0C0C0"/>
        <w:left w:val="single" w:sz="4" w:space="0" w:color="C0C0C0"/>
        <w:right w:val="single" w:sz="8" w:space="0" w:color="auto"/>
      </w:pBdr>
      <w:shd w:val="clear" w:color="auto" w:fill="FF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95">
    <w:name w:val="xl95"/>
    <w:basedOn w:val="Normal"/>
    <w:uiPriority w:val="99"/>
    <w:rsid w:val="000108A0"/>
    <w:pPr>
      <w:pBdr>
        <w:top w:val="single" w:sz="4" w:space="0" w:color="C0C0C0"/>
        <w:left w:val="single" w:sz="8" w:space="0" w:color="auto"/>
        <w:right w:val="single" w:sz="4" w:space="0" w:color="969696"/>
      </w:pBdr>
      <w:shd w:val="clear" w:color="auto" w:fill="00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96">
    <w:name w:val="xl96"/>
    <w:basedOn w:val="Normal"/>
    <w:uiPriority w:val="99"/>
    <w:rsid w:val="000108A0"/>
    <w:pPr>
      <w:pBdr>
        <w:top w:val="single" w:sz="4" w:space="0" w:color="C0C0C0"/>
        <w:left w:val="single" w:sz="4" w:space="0" w:color="969696"/>
        <w:right w:val="single" w:sz="4" w:space="0" w:color="969696"/>
      </w:pBdr>
      <w:shd w:val="clear" w:color="auto" w:fill="00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97">
    <w:name w:val="xl97"/>
    <w:basedOn w:val="Normal"/>
    <w:uiPriority w:val="99"/>
    <w:rsid w:val="000108A0"/>
    <w:pPr>
      <w:pBdr>
        <w:top w:val="single" w:sz="4" w:space="0" w:color="C0C0C0"/>
        <w:left w:val="single" w:sz="4" w:space="0" w:color="969696"/>
        <w:right w:val="single" w:sz="4" w:space="0" w:color="969696"/>
      </w:pBdr>
      <w:shd w:val="clear" w:color="auto" w:fill="FF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98">
    <w:name w:val="xl98"/>
    <w:basedOn w:val="Normal"/>
    <w:uiPriority w:val="99"/>
    <w:rsid w:val="000108A0"/>
    <w:pPr>
      <w:pBdr>
        <w:top w:val="single" w:sz="4" w:space="0" w:color="C0C0C0"/>
        <w:left w:val="single" w:sz="4" w:space="0" w:color="969696"/>
        <w:right w:val="single" w:sz="8" w:space="0" w:color="auto"/>
      </w:pBdr>
      <w:shd w:val="clear" w:color="auto" w:fill="FF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99">
    <w:name w:val="xl99"/>
    <w:basedOn w:val="Normal"/>
    <w:uiPriority w:val="99"/>
    <w:rsid w:val="000108A0"/>
    <w:pPr>
      <w:shd w:val="clear" w:color="auto" w:fill="FF0000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0">
    <w:name w:val="xl100"/>
    <w:basedOn w:val="Normal"/>
    <w:uiPriority w:val="99"/>
    <w:rsid w:val="000108A0"/>
    <w:pPr>
      <w:shd w:val="clear" w:color="auto" w:fill="FF0000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1">
    <w:name w:val="xl101"/>
    <w:basedOn w:val="Normal"/>
    <w:uiPriority w:val="99"/>
    <w:rsid w:val="000108A0"/>
    <w:pPr>
      <w:shd w:val="clear" w:color="auto" w:fill="FF0000"/>
      <w:spacing w:before="100" w:beforeAutospacing="1" w:after="100" w:afterAutospacing="1"/>
    </w:pPr>
    <w:rPr>
      <w:sz w:val="24"/>
      <w:szCs w:val="24"/>
    </w:rPr>
  </w:style>
  <w:style w:type="paragraph" w:customStyle="1" w:styleId="xl102">
    <w:name w:val="xl102"/>
    <w:basedOn w:val="Normal"/>
    <w:uiPriority w:val="99"/>
    <w:rsid w:val="000108A0"/>
    <w:pPr>
      <w:shd w:val="clear" w:color="auto" w:fill="FF00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03">
    <w:name w:val="xl103"/>
    <w:basedOn w:val="Normal"/>
    <w:uiPriority w:val="99"/>
    <w:rsid w:val="000108A0"/>
    <w:pPr>
      <w:shd w:val="clear" w:color="auto" w:fill="FF0000"/>
      <w:spacing w:before="100" w:beforeAutospacing="1" w:after="100" w:afterAutospacing="1"/>
    </w:pPr>
    <w:rPr>
      <w:sz w:val="24"/>
      <w:szCs w:val="24"/>
    </w:rPr>
  </w:style>
  <w:style w:type="paragraph" w:customStyle="1" w:styleId="xl104">
    <w:name w:val="xl104"/>
    <w:basedOn w:val="Normal"/>
    <w:uiPriority w:val="99"/>
    <w:rsid w:val="000108A0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5">
    <w:name w:val="xl105"/>
    <w:basedOn w:val="Normal"/>
    <w:uiPriority w:val="99"/>
    <w:rsid w:val="000108A0"/>
    <w:pPr>
      <w:spacing w:before="100" w:beforeAutospacing="1" w:after="100" w:afterAutospacing="1"/>
    </w:pPr>
    <w:rPr>
      <w:b/>
      <w:bCs/>
      <w:i/>
      <w:iCs/>
      <w:color w:val="FF0000"/>
      <w:sz w:val="24"/>
      <w:szCs w:val="24"/>
    </w:rPr>
  </w:style>
  <w:style w:type="paragraph" w:customStyle="1" w:styleId="xl106">
    <w:name w:val="xl106"/>
    <w:basedOn w:val="Normal"/>
    <w:uiPriority w:val="99"/>
    <w:rsid w:val="000108A0"/>
    <w:pPr>
      <w:pBdr>
        <w:top w:val="single" w:sz="8" w:space="0" w:color="auto"/>
        <w:bottom w:val="single" w:sz="4" w:space="0" w:color="C0C0C0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07">
    <w:name w:val="xl107"/>
    <w:basedOn w:val="Normal"/>
    <w:uiPriority w:val="99"/>
    <w:rsid w:val="000108A0"/>
    <w:pPr>
      <w:pBdr>
        <w:top w:val="single" w:sz="8" w:space="0" w:color="auto"/>
        <w:left w:val="single" w:sz="8" w:space="0" w:color="auto"/>
      </w:pBdr>
      <w:shd w:val="clear" w:color="auto" w:fill="CCFFFF"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semiHidden/>
    <w:rsid w:val="000108A0"/>
    <w:rPr>
      <w:rFonts w:cs="Angsana New"/>
    </w:rPr>
  </w:style>
  <w:style w:type="character" w:customStyle="1" w:styleId="FootnoteTextChar">
    <w:name w:val="Footnote Text Char"/>
    <w:link w:val="FootnoteText"/>
    <w:uiPriority w:val="99"/>
    <w:semiHidden/>
    <w:rsid w:val="000108A0"/>
    <w:rPr>
      <w:rFonts w:ascii="Tahoma" w:eastAsia="Times New Roman" w:hAnsi="Tahoma" w:cs="Tahoma"/>
      <w:sz w:val="20"/>
      <w:szCs w:val="20"/>
    </w:rPr>
  </w:style>
  <w:style w:type="character" w:styleId="FootnoteReference">
    <w:name w:val="footnote reference"/>
    <w:uiPriority w:val="99"/>
    <w:semiHidden/>
    <w:rsid w:val="000108A0"/>
    <w:rPr>
      <w:vertAlign w:val="superscript"/>
    </w:rPr>
  </w:style>
  <w:style w:type="paragraph" w:customStyle="1" w:styleId="DataSet1">
    <w:name w:val="Data Set1"/>
    <w:basedOn w:val="Normal"/>
    <w:uiPriority w:val="99"/>
    <w:rsid w:val="000108A0"/>
  </w:style>
  <w:style w:type="character" w:styleId="Strong">
    <w:name w:val="Strong"/>
    <w:uiPriority w:val="22"/>
    <w:qFormat/>
    <w:rsid w:val="000108A0"/>
    <w:rPr>
      <w:b/>
      <w:bCs/>
    </w:rPr>
  </w:style>
  <w:style w:type="character" w:styleId="CommentReference">
    <w:name w:val="annotation reference"/>
    <w:uiPriority w:val="99"/>
    <w:semiHidden/>
    <w:unhideWhenUsed/>
    <w:rsid w:val="00E96C80"/>
    <w:rPr>
      <w:sz w:val="16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96C80"/>
    <w:rPr>
      <w:rFonts w:cs="Angsana New"/>
      <w:szCs w:val="25"/>
    </w:rPr>
  </w:style>
  <w:style w:type="character" w:customStyle="1" w:styleId="CommentTextChar">
    <w:name w:val="Comment Text Char"/>
    <w:link w:val="CommentText"/>
    <w:uiPriority w:val="99"/>
    <w:semiHidden/>
    <w:rsid w:val="00E96C80"/>
    <w:rPr>
      <w:rFonts w:ascii="Tahoma" w:eastAsia="Times New Roman" w:hAnsi="Tahoma" w:cs="Angsana New"/>
      <w:szCs w:val="25"/>
    </w:rPr>
  </w:style>
  <w:style w:type="paragraph" w:styleId="Revision">
    <w:name w:val="Revision"/>
    <w:hidden/>
    <w:uiPriority w:val="99"/>
    <w:semiHidden/>
    <w:rsid w:val="00AE5D7D"/>
    <w:rPr>
      <w:rFonts w:ascii="Tahoma" w:eastAsia="Times New Roman" w:hAnsi="Tahoma" w:cs="Angsana New"/>
      <w:szCs w:val="25"/>
    </w:rPr>
  </w:style>
  <w:style w:type="paragraph" w:customStyle="1" w:styleId="AppendixA">
    <w:name w:val="Appendix A"/>
    <w:basedOn w:val="Normal"/>
    <w:rsid w:val="00875490"/>
    <w:pPr>
      <w:keepNext/>
      <w:pageBreakBefore/>
      <w:spacing w:before="240" w:after="120"/>
    </w:pPr>
    <w:rPr>
      <w:rFonts w:ascii="Arial" w:hAnsi="Arial" w:cs="Arial Unicode MS"/>
      <w:b/>
      <w:bCs/>
      <w:sz w:val="24"/>
      <w:szCs w:val="24"/>
      <w:u w:val="single"/>
    </w:rPr>
  </w:style>
  <w:style w:type="paragraph" w:styleId="TOCHeading">
    <w:name w:val="TOC Heading"/>
    <w:basedOn w:val="Heading1"/>
    <w:next w:val="Normal"/>
    <w:uiPriority w:val="39"/>
    <w:unhideWhenUsed/>
    <w:qFormat/>
    <w:rsid w:val="004F334F"/>
    <w:pPr>
      <w:keepLines/>
      <w:pageBreakBefore w:val="0"/>
      <w:numPr>
        <w:numId w:val="0"/>
      </w:numPr>
      <w:spacing w:before="240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40"/>
    </w:rPr>
  </w:style>
  <w:style w:type="paragraph" w:styleId="Subtitle">
    <w:name w:val="Subtitle"/>
    <w:basedOn w:val="Normal"/>
    <w:next w:val="Normal"/>
    <w:link w:val="SubtitleChar"/>
    <w:uiPriority w:val="11"/>
    <w:qFormat/>
    <w:rsid w:val="004F334F"/>
    <w:pPr>
      <w:spacing w:after="60"/>
      <w:jc w:val="center"/>
      <w:outlineLvl w:val="1"/>
    </w:pPr>
    <w:rPr>
      <w:rFonts w:asciiTheme="majorHAnsi" w:eastAsiaTheme="majorEastAsia" w:hAnsiTheme="majorHAnsi" w:cstheme="majorBidi"/>
      <w:sz w:val="24"/>
      <w:szCs w:val="30"/>
    </w:rPr>
  </w:style>
  <w:style w:type="character" w:customStyle="1" w:styleId="SubtitleChar">
    <w:name w:val="Subtitle Char"/>
    <w:basedOn w:val="DefaultParagraphFont"/>
    <w:link w:val="Subtitle"/>
    <w:uiPriority w:val="11"/>
    <w:rsid w:val="004F334F"/>
    <w:rPr>
      <w:rFonts w:asciiTheme="majorHAnsi" w:eastAsiaTheme="majorEastAsia" w:hAnsiTheme="majorHAnsi" w:cstheme="majorBidi"/>
      <w:sz w:val="24"/>
      <w:szCs w:val="3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F334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F334F"/>
    <w:rPr>
      <w:rFonts w:ascii="Tahoma" w:eastAsia="Times New Roman" w:hAnsi="Tahoma" w:cs="Angsana New"/>
      <w:b/>
      <w:bCs/>
      <w:szCs w:val="25"/>
    </w:rPr>
  </w:style>
  <w:style w:type="table" w:styleId="TableGrid">
    <w:name w:val="Table Grid"/>
    <w:basedOn w:val="TableNormal"/>
    <w:uiPriority w:val="39"/>
    <w:rsid w:val="004F334F"/>
    <w:rPr>
      <w:rFonts w:asciiTheme="minorHAnsi" w:eastAsiaTheme="minorHAnsi" w:hAnsiTheme="minorHAnsi" w:cstheme="minorBidi"/>
      <w:sz w:val="22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ableTextChar">
    <w:name w:val="Table Text Char"/>
    <w:link w:val="TableText"/>
    <w:rsid w:val="00C47EEE"/>
    <w:rPr>
      <w:rFonts w:ascii="Tahoma" w:eastAsia="Times New Roman" w:hAnsi="Tahoma" w:cs="Arial Unicode MS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80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1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02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5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11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62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64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15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46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0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9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14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9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9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90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8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37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525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76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83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88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03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1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63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7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5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9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99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4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745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5165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9024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154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3979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348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4095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2160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2782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6408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7823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301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859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2662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2278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1618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0287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4539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1833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4440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459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openxmlformats.org/officeDocument/2006/relationships/header" Target="header6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header" Target="header5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23" Type="http://schemas.openxmlformats.org/officeDocument/2006/relationships/theme" Target="theme/theme1.xml"/><Relationship Id="rId10" Type="http://schemas.openxmlformats.org/officeDocument/2006/relationships/footnotes" Target="footnotes.xml"/><Relationship Id="rId19" Type="http://schemas.openxmlformats.org/officeDocument/2006/relationships/header" Target="header4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Relationship Id="rId22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5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6552E100BA23944B9A1DED002ED0164" ma:contentTypeVersion="4" ma:contentTypeDescription="Create a new document." ma:contentTypeScope="" ma:versionID="d38a177b525bff0225374f5a2ad2c69d">
  <xsd:schema xmlns:xsd="http://www.w3.org/2001/XMLSchema" xmlns:xs="http://www.w3.org/2001/XMLSchema" xmlns:p="http://schemas.microsoft.com/office/2006/metadata/properties" xmlns:ns2="e0ff0205-9775-4d11-817e-13aacec916c5" targetNamespace="http://schemas.microsoft.com/office/2006/metadata/properties" ma:root="true" ma:fieldsID="b2c3a7c1c7fe39b83ff346d313cd9112" ns2:_="">
    <xsd:import namespace="e0ff0205-9775-4d11-817e-13aacec916c5"/>
    <xsd:element name="properties">
      <xsd:complexType>
        <xsd:sequence>
          <xsd:element name="documentManagement">
            <xsd:complexType>
              <xsd:all>
                <xsd:element ref="ns2:G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ff0205-9775-4d11-817e-13aacec916c5" elementFormDefault="qualified">
    <xsd:import namespace="http://schemas.microsoft.com/office/2006/documentManagement/types"/>
    <xsd:import namespace="http://schemas.microsoft.com/office/infopath/2007/PartnerControls"/>
    <xsd:element name="G" ma:index="8" nillable="true" ma:displayName="G" ma:internalName="G">
      <xsd:simpleType>
        <xsd:restriction base="dms:Text">
          <xsd:maxLength value="100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G xmlns="e0ff0205-9775-4d11-817e-13aacec916c5">1. วันที่มีผลบังคับใช้งวด ธ.ค. 58</G>
  </documentManagement>
</p:properties>
</file>

<file path=customXml/item4.xml><?xml version="1.0" encoding="utf-8"?>
<LongProperties xmlns="http://schemas.microsoft.com/office/2006/metadata/longProperties"/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050B16-6858-4EFB-96C7-F0596C0BBE6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B8120F6-51EA-4F2D-84CB-305B5F1ADE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0ff0205-9775-4d11-817e-13aacec916c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6F522FD-2B58-45D3-8D43-1E225A172283}">
  <ds:schemaRefs>
    <ds:schemaRef ds:uri="http://purl.org/dc/terms/"/>
    <ds:schemaRef ds:uri="e0ff0205-9775-4d11-817e-13aacec916c5"/>
    <ds:schemaRef ds:uri="http://purl.org/dc/elements/1.1/"/>
    <ds:schemaRef ds:uri="http://www.w3.org/XML/1998/namespace"/>
    <ds:schemaRef ds:uri="http://purl.org/dc/dcmitype/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5CDA987C-6396-45DD-8D63-62481BB5B97A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A7BF171C-F026-45C0-B1B6-3791502858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33</Pages>
  <Words>4846</Words>
  <Characters>27627</Characters>
  <Application>Microsoft Office Word</Application>
  <DocSecurity>0</DocSecurity>
  <Lines>230</Lines>
  <Paragraphs>64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Current</vt:lpstr>
    </vt:vector>
  </TitlesOfParts>
  <Company/>
  <LinksUpToDate>false</LinksUpToDate>
  <CharactersWithSpaces>32409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Current</dc:title>
  <dc:creator>ขวัญเนตร จิตรวัฒนาฤกษ์</dc:creator>
  <cp:lastModifiedBy>อภิชญา ปธานวนิช</cp:lastModifiedBy>
  <cp:revision>6</cp:revision>
  <dcterms:created xsi:type="dcterms:W3CDTF">2020-11-02T08:45:00Z</dcterms:created>
  <dcterms:modified xsi:type="dcterms:W3CDTF">2020-11-04T09:34:00Z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รายการ1">
    <vt:lpwstr>Classification - version 14.0 : วันที่เผยแพร่ 20 ก.ค. 58</vt:lpwstr>
  </property>
  <property fmtid="{D5CDD505-2E9C-101B-9397-08002B2CF9AE}" pid="3" name="ordinal1">
    <vt:lpwstr>6.00000000000000</vt:lpwstr>
  </property>
  <property fmtid="{D5CDD505-2E9C-101B-9397-08002B2CF9AE}" pid="4" name="display_urn:schemas-microsoft-com:office:office#Editor">
    <vt:lpwstr>System Account</vt:lpwstr>
  </property>
  <property fmtid="{D5CDD505-2E9C-101B-9397-08002B2CF9AE}" pid="5" name="xd_Signature">
    <vt:lpwstr/>
  </property>
  <property fmtid="{D5CDD505-2E9C-101B-9397-08002B2CF9AE}" pid="6" name="Order">
    <vt:lpwstr>1400.00000000000</vt:lpwstr>
  </property>
  <property fmtid="{D5CDD505-2E9C-101B-9397-08002B2CF9AE}" pid="7" name="TemplateUrl">
    <vt:lpwstr/>
  </property>
  <property fmtid="{D5CDD505-2E9C-101B-9397-08002B2CF9AE}" pid="8" name="xd_ProgID">
    <vt:lpwstr/>
  </property>
  <property fmtid="{D5CDD505-2E9C-101B-9397-08002B2CF9AE}" pid="9" name="display_urn:schemas-microsoft-com:office:office#Author">
    <vt:lpwstr>System Account</vt:lpwstr>
  </property>
  <property fmtid="{D5CDD505-2E9C-101B-9397-08002B2CF9AE}" pid="10" name="_SourceUrl">
    <vt:lpwstr/>
  </property>
  <property fmtid="{D5CDD505-2E9C-101B-9397-08002B2CF9AE}" pid="11" name="MSIP_Label_b93a4d6f-7563-4bfd-a710-320428f3a219_Enabled">
    <vt:lpwstr>true</vt:lpwstr>
  </property>
  <property fmtid="{D5CDD505-2E9C-101B-9397-08002B2CF9AE}" pid="12" name="MSIP_Label_b93a4d6f-7563-4bfd-a710-320428f3a219_SetDate">
    <vt:lpwstr>2020-11-02T10:25:18Z</vt:lpwstr>
  </property>
  <property fmtid="{D5CDD505-2E9C-101B-9397-08002B2CF9AE}" pid="13" name="MSIP_Label_b93a4d6f-7563-4bfd-a710-320428f3a219_Method">
    <vt:lpwstr>Privileged</vt:lpwstr>
  </property>
  <property fmtid="{D5CDD505-2E9C-101B-9397-08002B2CF9AE}" pid="14" name="MSIP_Label_b93a4d6f-7563-4bfd-a710-320428f3a219_Name">
    <vt:lpwstr>General</vt:lpwstr>
  </property>
  <property fmtid="{D5CDD505-2E9C-101B-9397-08002B2CF9AE}" pid="15" name="MSIP_Label_b93a4d6f-7563-4bfd-a710-320428f3a219_SiteId">
    <vt:lpwstr>db27cba9-535b-4797-bd0b-1b1d889f3898</vt:lpwstr>
  </property>
  <property fmtid="{D5CDD505-2E9C-101B-9397-08002B2CF9AE}" pid="16" name="MSIP_Label_b93a4d6f-7563-4bfd-a710-320428f3a219_ActionId">
    <vt:lpwstr>f0eafb65-aded-4595-96d7-d286b01ecf5c</vt:lpwstr>
  </property>
  <property fmtid="{D5CDD505-2E9C-101B-9397-08002B2CF9AE}" pid="17" name="MSIP_Label_b93a4d6f-7563-4bfd-a710-320428f3a219_ContentBits">
    <vt:lpwstr>0</vt:lpwstr>
  </property>
</Properties>
</file>