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8A0" w:rsidRPr="00BE3AA6" w:rsidRDefault="000108A0" w:rsidP="005279FA">
      <w:pPr>
        <w:pStyle w:val="Title"/>
        <w:jc w:val="right"/>
        <w:rPr>
          <w:rFonts w:cs="Tahoma"/>
          <w:color w:val="000000" w:themeColor="text1"/>
          <w:sz w:val="52"/>
          <w:szCs w:val="52"/>
          <w:lang w:bidi="th-TH"/>
        </w:rPr>
      </w:pPr>
      <w:bookmarkStart w:id="0" w:name="_GoBack"/>
      <w:bookmarkEnd w:id="0"/>
    </w:p>
    <w:p w:rsidR="00F47D82" w:rsidRPr="00BE3AA6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0108A0" w:rsidRPr="00BE3AA6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BE3AA6">
        <w:rPr>
          <w:rFonts w:cs="Tahoma"/>
          <w:b w:val="0"/>
          <w:bCs w:val="0"/>
          <w:noProof/>
          <w:color w:val="000000" w:themeColor="text1"/>
          <w:sz w:val="52"/>
          <w:szCs w:val="52"/>
          <w:lang w:bidi="th-TH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F420BE" w:rsidRPr="00BE3AA6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0108A0" w:rsidRPr="00A20375" w:rsidRDefault="00ED38E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r w:rsidRPr="00ED38EE">
        <w:rPr>
          <w:rFonts w:cs="Tahoma"/>
          <w:sz w:val="56"/>
          <w:szCs w:val="56"/>
          <w:lang w:bidi="th-TH"/>
        </w:rPr>
        <w:t>MARKET CONDUCT</w:t>
      </w:r>
      <w:r w:rsidR="00A20375" w:rsidRPr="00ED38EE">
        <w:rPr>
          <w:rFonts w:cs="Tahoma"/>
          <w:sz w:val="56"/>
          <w:szCs w:val="56"/>
          <w:cs/>
          <w:lang w:bidi="th-TH"/>
        </w:rPr>
        <w:t xml:space="preserve"> </w:t>
      </w:r>
      <w:r w:rsidR="000108A0" w:rsidRPr="00BE3AA6">
        <w:rPr>
          <w:rFonts w:cs="Tahoma"/>
          <w:color w:val="000000" w:themeColor="text1"/>
          <w:sz w:val="56"/>
          <w:szCs w:val="56"/>
          <w:lang w:bidi="th-TH"/>
        </w:rPr>
        <w:t>CLASSIFICATION</w:t>
      </w:r>
      <w:r w:rsidR="00A20375">
        <w:rPr>
          <w:rFonts w:cs="Tahoma"/>
          <w:color w:val="000000" w:themeColor="text1"/>
          <w:sz w:val="56"/>
          <w:szCs w:val="56"/>
          <w:lang w:bidi="th-TH"/>
        </w:rPr>
        <w:t xml:space="preserve"> DOCUMENT</w:t>
      </w:r>
    </w:p>
    <w:p w:rsidR="008D4F14" w:rsidRDefault="00A94FA8" w:rsidP="00A03FC1">
      <w:pPr>
        <w:pStyle w:val="Title"/>
        <w:spacing w:after="0"/>
        <w:rPr>
          <w:rFonts w:cs="Tahoma"/>
          <w:color w:val="000000" w:themeColor="text1"/>
          <w:sz w:val="56"/>
          <w:szCs w:val="56"/>
          <w:cs/>
          <w:lang w:bidi="th-TH"/>
        </w:rPr>
      </w:pPr>
      <w:r>
        <w:rPr>
          <w:rFonts w:cs="Tahoma" w:hint="cs"/>
          <w:color w:val="000000" w:themeColor="text1"/>
          <w:sz w:val="56"/>
          <w:szCs w:val="56"/>
          <w:cs/>
          <w:lang w:bidi="th-TH"/>
        </w:rPr>
        <w:t>(</w:t>
      </w:r>
      <w:r w:rsidR="00A20375">
        <w:rPr>
          <w:rFonts w:cs="Tahoma" w:hint="cs"/>
          <w:color w:val="000000" w:themeColor="text1"/>
          <w:sz w:val="56"/>
          <w:szCs w:val="56"/>
          <w:cs/>
          <w:lang w:bidi="th-TH"/>
        </w:rPr>
        <w:t xml:space="preserve">เอกสาร </w:t>
      </w:r>
      <w:r w:rsidR="00A20375">
        <w:rPr>
          <w:rFonts w:cs="Tahoma"/>
          <w:color w:val="000000" w:themeColor="text1"/>
          <w:sz w:val="56"/>
          <w:szCs w:val="56"/>
          <w:lang w:bidi="th-TH"/>
        </w:rPr>
        <w:t xml:space="preserve">Classification </w:t>
      </w:r>
      <w:r w:rsidR="00A20375">
        <w:rPr>
          <w:rFonts w:cs="Tahoma" w:hint="cs"/>
          <w:color w:val="000000" w:themeColor="text1"/>
          <w:sz w:val="56"/>
          <w:szCs w:val="56"/>
          <w:cs/>
          <w:lang w:bidi="th-TH"/>
        </w:rPr>
        <w:t>สำหรับ</w:t>
      </w:r>
    </w:p>
    <w:p w:rsidR="00A03FC1" w:rsidRPr="00BE3AA6" w:rsidRDefault="00A94FA8" w:rsidP="00A03FC1">
      <w:pPr>
        <w:pStyle w:val="Title"/>
        <w:spacing w:after="0"/>
        <w:rPr>
          <w:rFonts w:cs="Tahoma"/>
          <w:sz w:val="56"/>
          <w:szCs w:val="56"/>
          <w:cs/>
          <w:lang w:bidi="th-TH"/>
        </w:rPr>
      </w:pPr>
      <w:r>
        <w:rPr>
          <w:rFonts w:cs="Tahoma" w:hint="cs"/>
          <w:color w:val="000000" w:themeColor="text1"/>
          <w:sz w:val="56"/>
          <w:szCs w:val="56"/>
          <w:cs/>
          <w:lang w:bidi="th-TH"/>
        </w:rPr>
        <w:t>ชุด</w:t>
      </w:r>
      <w:r w:rsidR="00A03FC1" w:rsidRPr="00BE3AA6">
        <w:rPr>
          <w:rFonts w:cs="Tahoma"/>
          <w:sz w:val="56"/>
          <w:szCs w:val="56"/>
          <w:cs/>
          <w:lang w:bidi="th-TH"/>
        </w:rPr>
        <w:t>ข้อมูล</w:t>
      </w:r>
      <w:r w:rsidR="00727B20" w:rsidRPr="00727B20">
        <w:rPr>
          <w:rFonts w:cs="Tahoma"/>
          <w:sz w:val="56"/>
          <w:szCs w:val="56"/>
          <w:cs/>
          <w:lang w:bidi="th-TH"/>
        </w:rPr>
        <w:t>การคุ้มครองผู้ใช้บริการทางการเงิน</w:t>
      </w:r>
      <w:r>
        <w:rPr>
          <w:rFonts w:cs="Tahoma" w:hint="cs"/>
          <w:sz w:val="56"/>
          <w:szCs w:val="56"/>
          <w:cs/>
          <w:lang w:bidi="th-TH"/>
        </w:rPr>
        <w:t>)</w:t>
      </w:r>
    </w:p>
    <w:p w:rsidR="0027064B" w:rsidRPr="00BE3AA6" w:rsidRDefault="000108A0" w:rsidP="00B85530">
      <w:pPr>
        <w:pStyle w:val="Sub-block"/>
        <w:spacing w:before="0" w:after="240"/>
        <w:ind w:left="0"/>
        <w:rPr>
          <w:rFonts w:cs="Tahoma"/>
          <w:color w:val="000000" w:themeColor="text1"/>
          <w:sz w:val="20"/>
          <w:szCs w:val="20"/>
          <w:cs/>
          <w:lang w:val="fr-FR" w:bidi="th-TH"/>
        </w:rPr>
      </w:pPr>
      <w:r w:rsidRPr="00BE3AA6">
        <w:rPr>
          <w:rFonts w:cs="Tahoma"/>
          <w:color w:val="000000" w:themeColor="text1"/>
          <w:cs/>
          <w:lang w:bidi="th-TH"/>
        </w:rPr>
        <w:br w:type="page"/>
      </w:r>
    </w:p>
    <w:p w:rsidR="0027064B" w:rsidRPr="00BE3AA6" w:rsidRDefault="0027064B" w:rsidP="00BE3AA6">
      <w:pPr>
        <w:pStyle w:val="Sub-block"/>
        <w:spacing w:before="240" w:after="240" w:line="440" w:lineRule="exact"/>
        <w:ind w:left="180"/>
        <w:rPr>
          <w:rFonts w:cs="Tahoma"/>
          <w:color w:val="000000" w:themeColor="text1"/>
          <w:sz w:val="20"/>
          <w:szCs w:val="20"/>
          <w:lang w:bidi="th-TH"/>
        </w:rPr>
      </w:pPr>
      <w:r w:rsidRPr="00BE3AA6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</w:p>
    <w:p w:rsidR="0027064B" w:rsidRPr="00BE3AA6" w:rsidRDefault="0027064B" w:rsidP="00BE3AA6">
      <w:pPr>
        <w:pStyle w:val="Sub-block"/>
        <w:spacing w:before="0" w:after="240" w:line="440" w:lineRule="exact"/>
        <w:ind w:left="180"/>
        <w:rPr>
          <w:rFonts w:cs="Tahoma"/>
          <w:color w:val="000000" w:themeColor="text1"/>
          <w:sz w:val="20"/>
          <w:szCs w:val="20"/>
        </w:rPr>
      </w:pPr>
      <w:r w:rsidRPr="00BE3AA6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166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477"/>
        <w:gridCol w:w="936"/>
      </w:tblGrid>
      <w:tr w:rsidR="00844621" w:rsidRPr="00BE3AA6" w:rsidTr="004D67EF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47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93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844621" w:rsidRPr="00BE3AA6" w:rsidTr="004D67EF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BE3AA6">
              <w:rPr>
                <w:rFonts w:cs="Tahoma"/>
                <w:i w:val="0"/>
                <w:iCs w:val="0"/>
                <w:color w:val="000000" w:themeColor="text1"/>
              </w:rPr>
              <w:t>1</w:t>
            </w:r>
            <w:r w:rsidRPr="00BE3AA6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 w:rsidRPr="00BE3AA6">
              <w:rPr>
                <w:rFonts w:cs="Tahoma"/>
                <w:i w:val="0"/>
                <w:iCs w:val="0"/>
                <w:color w:val="000000" w:themeColor="text1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A70415" w:rsidP="00727B20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11 March 2019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A70415" w:rsidRDefault="00126C7C" w:rsidP="00B85530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AB2821">
              <w:rPr>
                <w:rFonts w:cs="Tahoma"/>
              </w:rPr>
              <w:t xml:space="preserve">1 </w:t>
            </w:r>
            <w:r>
              <w:rPr>
                <w:rFonts w:cs="Tahoma"/>
              </w:rPr>
              <w:t>January</w:t>
            </w:r>
            <w:r w:rsidRPr="00AB2821">
              <w:rPr>
                <w:rFonts w:cs="Tahoma"/>
              </w:rPr>
              <w:t xml:space="preserve"> 2019</w:t>
            </w:r>
          </w:p>
        </w:tc>
        <w:tc>
          <w:tcPr>
            <w:tcW w:w="847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B3E38" w:rsidRPr="00BE3AA6" w:rsidRDefault="007B3E38" w:rsidP="00B85530">
            <w:pPr>
              <w:pStyle w:val="TableText"/>
              <w:spacing w:before="120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First version</w:t>
            </w:r>
          </w:p>
        </w:tc>
        <w:tc>
          <w:tcPr>
            <w:tcW w:w="936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B3E38" w:rsidRPr="00BE3AA6" w:rsidRDefault="00F754EB" w:rsidP="00B85530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No</w:t>
            </w:r>
          </w:p>
        </w:tc>
      </w:tr>
      <w:tr w:rsidR="004D67EF" w:rsidRPr="00BE3AA6" w:rsidTr="00172C05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D67EF" w:rsidRPr="00BE3AA6" w:rsidRDefault="004D67EF" w:rsidP="004D67EF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</w:t>
            </w:r>
            <w:r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color w:val="000000" w:themeColor="text1"/>
              </w:rPr>
              <w:t>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D67EF" w:rsidRDefault="00F06585" w:rsidP="004D67EF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</w:rPr>
              <w:t>24 July</w:t>
            </w:r>
            <w:r w:rsidR="004D67EF" w:rsidRPr="00A0396C">
              <w:rPr>
                <w:rFonts w:cs="Tahoma"/>
                <w:i w:val="0"/>
                <w:iCs w:val="0"/>
              </w:rPr>
              <w:t xml:space="preserve"> 2020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D67EF" w:rsidRPr="00CB5F85" w:rsidRDefault="00F06585" w:rsidP="004D67EF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 xml:space="preserve">1 October </w:t>
            </w:r>
            <w:r w:rsidR="004D67EF" w:rsidRPr="0046159E">
              <w:rPr>
                <w:rFonts w:cs="Tahoma"/>
                <w:i w:val="0"/>
                <w:iCs w:val="0"/>
              </w:rPr>
              <w:t>2020</w:t>
            </w:r>
          </w:p>
        </w:tc>
        <w:tc>
          <w:tcPr>
            <w:tcW w:w="8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D67EF" w:rsidRDefault="004D67EF" w:rsidP="004D67EF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 xml:space="preserve">Reference to file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 w:rsidRPr="00CF366B">
              <w:rPr>
                <w:rFonts w:cs="Tahoma"/>
              </w:rPr>
              <w:t>Change</w:t>
            </w:r>
            <w:r>
              <w:rPr>
                <w:rFonts w:cs="Tahoma"/>
              </w:rPr>
              <w:t>s Market Conduct</w:t>
            </w:r>
            <w:r w:rsidRPr="00CF366B">
              <w:rPr>
                <w:rFonts w:cs="Tahoma"/>
              </w:rPr>
              <w:t xml:space="preserve"> Classification Document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 w:rsidRPr="00CF366B">
              <w:rPr>
                <w:rFonts w:cs="Tahoma"/>
              </w:rPr>
              <w:t>1</w:t>
            </w:r>
            <w:r w:rsidRPr="00CF366B">
              <w:rPr>
                <w:rFonts w:cs="Tahoma"/>
                <w:cs/>
                <w:lang w:bidi="th-TH"/>
              </w:rPr>
              <w:t>”</w:t>
            </w:r>
            <w:r w:rsidRPr="00CF366B">
              <w:rPr>
                <w:rFonts w:cs="Tahoma"/>
              </w:rPr>
              <w:br/>
              <w:t>Remark</w:t>
            </w:r>
            <w:r w:rsidRPr="00CF366B">
              <w:rPr>
                <w:rFonts w:cs="Tahoma"/>
                <w:cs/>
                <w:lang w:bidi="th-TH"/>
              </w:rPr>
              <w:t xml:space="preserve">: </w:t>
            </w:r>
            <w:r w:rsidRPr="00CF366B">
              <w:rPr>
                <w:rFonts w:cs="Tahoma"/>
              </w:rPr>
              <w:t>All changes from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 w:rsidRPr="00CF366B">
              <w:rPr>
                <w:rFonts w:cs="Tahoma"/>
              </w:rPr>
              <w:t>0 to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 w:rsidRPr="00CF366B">
              <w:rPr>
                <w:rFonts w:cs="Tahoma"/>
              </w:rPr>
              <w:t xml:space="preserve">1 are in </w:t>
            </w:r>
            <w:r w:rsidRPr="00CF366B">
              <w:rPr>
                <w:rFonts w:cs="Tahoma"/>
                <w:color w:val="0000FF"/>
              </w:rPr>
              <w:t>blue font</w:t>
            </w:r>
            <w:r w:rsidRPr="00B25B98">
              <w:rPr>
                <w:rFonts w:cs="Tahoma"/>
                <w:color w:val="0000FF"/>
                <w:cs/>
                <w:lang w:bidi="th-TH"/>
              </w:rPr>
              <w:t>.</w:t>
            </w:r>
          </w:p>
          <w:p w:rsidR="004D67EF" w:rsidRPr="004D67EF" w:rsidRDefault="004D67EF" w:rsidP="004D67EF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 xml:space="preserve">This document,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Market Conduct</w:t>
            </w:r>
            <w:r w:rsidRPr="00CF366B">
              <w:rPr>
                <w:rFonts w:cs="Tahoma"/>
              </w:rPr>
              <w:t xml:space="preserve"> Classification Document version</w:t>
            </w:r>
            <w:r>
              <w:rPr>
                <w:rFonts w:cs="Tahoma"/>
                <w:cs/>
                <w:lang w:bidi="th-TH"/>
              </w:rPr>
              <w:t xml:space="preserve"> </w:t>
            </w:r>
            <w:r w:rsidRPr="00CF366B">
              <w:rPr>
                <w:rFonts w:cs="Tahoma"/>
                <w:rtl/>
                <w:cs/>
              </w:rPr>
              <w:t>1</w:t>
            </w:r>
            <w:r w:rsidRPr="00CF366B">
              <w:rPr>
                <w:rFonts w:cs="Tahoma"/>
                <w:rtl/>
                <w:cs/>
                <w:lang w:bidi="th-TH"/>
              </w:rPr>
              <w:t>.</w:t>
            </w:r>
            <w:r w:rsidRPr="00CF366B">
              <w:rPr>
                <w:rFonts w:cs="Tahoma"/>
                <w:rtl/>
                <w:cs/>
              </w:rPr>
              <w:t>1</w:t>
            </w:r>
            <w:r w:rsidRPr="00CF366B">
              <w:rPr>
                <w:rFonts w:cs="Tahoma"/>
                <w:cs/>
                <w:lang w:bidi="th-TH"/>
              </w:rPr>
              <w:t>”</w:t>
            </w:r>
            <w:r w:rsidRPr="00CF366B">
              <w:rPr>
                <w:rFonts w:cs="Tahoma"/>
              </w:rPr>
              <w:t xml:space="preserve">, is designed to be used with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Market Conduct</w:t>
            </w:r>
            <w:r w:rsidRPr="00CF366B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</w:rPr>
              <w:t>Data Set Document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1</w:t>
            </w:r>
            <w:r w:rsidRPr="00CF366B">
              <w:rPr>
                <w:rFonts w:cs="Tahoma"/>
                <w:cs/>
                <w:lang w:bidi="th-TH"/>
              </w:rPr>
              <w:t xml:space="preserve">” </w:t>
            </w:r>
            <w:r w:rsidRPr="00CF366B">
              <w:rPr>
                <w:rFonts w:cs="Tahoma"/>
              </w:rPr>
              <w:t>and</w:t>
            </w:r>
            <w:r w:rsidRPr="00CF366B">
              <w:rPr>
                <w:rFonts w:cs="Tahoma"/>
                <w:rtl/>
                <w:cs/>
                <w:lang w:bidi="th-TH"/>
              </w:rPr>
              <w:t xml:space="preserve">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</w:rPr>
              <w:t>Market Conduct</w:t>
            </w:r>
            <w:r w:rsidRPr="00CF366B">
              <w:rPr>
                <w:rFonts w:cs="Tahoma"/>
              </w:rPr>
              <w:t xml:space="preserve"> Data Set </w:t>
            </w:r>
            <w:r>
              <w:rPr>
                <w:rFonts w:cs="Tahoma"/>
              </w:rPr>
              <w:t>Manual</w:t>
            </w:r>
            <w:r w:rsidRPr="00CF366B">
              <w:rPr>
                <w:rFonts w:cs="Tahoma"/>
              </w:rPr>
              <w:t xml:space="preserve"> version </w:t>
            </w:r>
            <w:r w:rsidRPr="00CF366B">
              <w:rPr>
                <w:rFonts w:cs="Tahoma"/>
                <w:rtl/>
                <w:cs/>
              </w:rPr>
              <w:t>1</w:t>
            </w:r>
            <w:r w:rsidRPr="00CF366B">
              <w:rPr>
                <w:rFonts w:cs="Tahoma"/>
                <w:rtl/>
                <w:cs/>
                <w:lang w:bidi="th-TH"/>
              </w:rPr>
              <w:t>.</w:t>
            </w:r>
            <w:r>
              <w:rPr>
                <w:rFonts w:cs="Tahoma"/>
                <w:rtl/>
              </w:rPr>
              <w:t>1</w:t>
            </w:r>
            <w:r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4D67EF" w:rsidRPr="00BE3AA6" w:rsidRDefault="004D67EF" w:rsidP="004D67EF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  <w:tr w:rsidR="00172C05" w:rsidRPr="00BE3AA6" w:rsidTr="00EA583F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72C05" w:rsidRPr="00BE3AA6" w:rsidRDefault="00172C05" w:rsidP="00172C0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</w:t>
            </w:r>
            <w:r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color w:val="000000" w:themeColor="text1"/>
              </w:rPr>
              <w:t>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72C05" w:rsidRDefault="00265C27" w:rsidP="00172C0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17</w:t>
            </w:r>
            <w:r w:rsidR="00321919">
              <w:rPr>
                <w:rFonts w:cs="Tahoma"/>
                <w:i w:val="0"/>
                <w:iCs w:val="0"/>
              </w:rPr>
              <w:t xml:space="preserve"> Augu</w:t>
            </w:r>
            <w:r w:rsidR="00172C05">
              <w:rPr>
                <w:rFonts w:cs="Tahoma"/>
                <w:i w:val="0"/>
                <w:iCs w:val="0"/>
              </w:rPr>
              <w:t>st</w:t>
            </w:r>
            <w:r w:rsidR="00172C05" w:rsidRPr="00A0396C">
              <w:rPr>
                <w:rFonts w:cs="Tahoma"/>
                <w:i w:val="0"/>
                <w:iCs w:val="0"/>
              </w:rPr>
              <w:t xml:space="preserve"> 2020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72C05" w:rsidRPr="00CB5F85" w:rsidRDefault="00172C05" w:rsidP="00172C0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 xml:space="preserve">1 October </w:t>
            </w:r>
            <w:r w:rsidRPr="0046159E">
              <w:rPr>
                <w:rFonts w:cs="Tahoma"/>
                <w:i w:val="0"/>
                <w:iCs w:val="0"/>
              </w:rPr>
              <w:t>2020</w:t>
            </w:r>
          </w:p>
        </w:tc>
        <w:tc>
          <w:tcPr>
            <w:tcW w:w="8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72C05" w:rsidRDefault="00172C05" w:rsidP="00172C05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 xml:space="preserve">Reference to file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 w:rsidRPr="00CF366B">
              <w:rPr>
                <w:rFonts w:cs="Tahoma"/>
              </w:rPr>
              <w:t>Change</w:t>
            </w:r>
            <w:r>
              <w:rPr>
                <w:rFonts w:cs="Tahoma"/>
              </w:rPr>
              <w:t>s Market Conduct</w:t>
            </w:r>
            <w:r w:rsidRPr="00CF366B">
              <w:rPr>
                <w:rFonts w:cs="Tahoma"/>
              </w:rPr>
              <w:t xml:space="preserve"> Classification Document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2</w:t>
            </w:r>
            <w:r w:rsidRPr="00CF366B">
              <w:rPr>
                <w:rFonts w:cs="Tahoma"/>
                <w:cs/>
                <w:lang w:bidi="th-TH"/>
              </w:rPr>
              <w:t>”</w:t>
            </w:r>
            <w:r w:rsidRPr="00CF366B">
              <w:rPr>
                <w:rFonts w:cs="Tahoma"/>
              </w:rPr>
              <w:br/>
              <w:t>Remark</w:t>
            </w:r>
            <w:r w:rsidRPr="00CF366B">
              <w:rPr>
                <w:rFonts w:cs="Tahoma"/>
                <w:cs/>
                <w:lang w:bidi="th-TH"/>
              </w:rPr>
              <w:t xml:space="preserve">: </w:t>
            </w:r>
            <w:r w:rsidRPr="00CF366B">
              <w:rPr>
                <w:rFonts w:cs="Tahoma"/>
              </w:rPr>
              <w:t>All changes from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1</w:t>
            </w:r>
            <w:r w:rsidRPr="00CF366B">
              <w:rPr>
                <w:rFonts w:cs="Tahoma"/>
              </w:rPr>
              <w:t xml:space="preserve"> to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2</w:t>
            </w:r>
            <w:r w:rsidRPr="00CF366B">
              <w:rPr>
                <w:rFonts w:cs="Tahoma"/>
              </w:rPr>
              <w:t xml:space="preserve"> are in </w:t>
            </w:r>
            <w:r w:rsidRPr="00172C05">
              <w:rPr>
                <w:rFonts w:cs="Tahoma"/>
                <w:color w:val="FF0000"/>
              </w:rPr>
              <w:t>red font</w:t>
            </w:r>
            <w:r w:rsidRPr="00CF366B">
              <w:rPr>
                <w:rFonts w:cs="Tahoma"/>
                <w:cs/>
                <w:lang w:bidi="th-TH"/>
              </w:rPr>
              <w:t>.</w:t>
            </w:r>
          </w:p>
          <w:p w:rsidR="00172C05" w:rsidRPr="004D67EF" w:rsidRDefault="00B25B98" w:rsidP="00172C05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B25B98">
              <w:rPr>
                <w:rFonts w:cs="Tahoma"/>
              </w:rPr>
              <w:t xml:space="preserve">This document, </w:t>
            </w:r>
            <w:r w:rsidRPr="00B25B98">
              <w:rPr>
                <w:rFonts w:cs="Tahoma"/>
                <w:cs/>
                <w:lang w:bidi="th-TH"/>
              </w:rPr>
              <w:t>“</w:t>
            </w:r>
            <w:r w:rsidRPr="00B25B98">
              <w:rPr>
                <w:rFonts w:cs="Tahoma"/>
              </w:rPr>
              <w:t>Market Conduct Classification Document version 1</w:t>
            </w:r>
            <w:r w:rsidRPr="00B25B98">
              <w:rPr>
                <w:rFonts w:cs="Tahoma"/>
                <w:cs/>
                <w:lang w:bidi="th-TH"/>
              </w:rPr>
              <w:t>.</w:t>
            </w:r>
            <w:r w:rsidRPr="00B25B98">
              <w:rPr>
                <w:rFonts w:cs="Tahoma"/>
              </w:rPr>
              <w:t>2</w:t>
            </w:r>
            <w:r w:rsidRPr="00B25B98">
              <w:rPr>
                <w:rFonts w:cs="Tahoma"/>
                <w:cs/>
                <w:lang w:bidi="th-TH"/>
              </w:rPr>
              <w:t>”</w:t>
            </w:r>
            <w:r w:rsidRPr="00B25B98">
              <w:rPr>
                <w:rFonts w:cs="Tahoma"/>
              </w:rPr>
              <w:t xml:space="preserve">, is designed to be used with </w:t>
            </w:r>
            <w:r w:rsidRPr="00B25B98">
              <w:rPr>
                <w:rFonts w:cs="Tahoma"/>
                <w:cs/>
                <w:lang w:bidi="th-TH"/>
              </w:rPr>
              <w:t>“</w:t>
            </w:r>
            <w:r w:rsidRPr="00B25B98">
              <w:rPr>
                <w:rFonts w:cs="Tahoma"/>
              </w:rPr>
              <w:t>Market Conduct Data Set Document version 1</w:t>
            </w:r>
            <w:r w:rsidRPr="00B25B98">
              <w:rPr>
                <w:rFonts w:cs="Tahoma"/>
                <w:cs/>
                <w:lang w:bidi="th-TH"/>
              </w:rPr>
              <w:t>.</w:t>
            </w:r>
            <w:r w:rsidRPr="00B25B98">
              <w:rPr>
                <w:rFonts w:cs="Tahoma"/>
              </w:rPr>
              <w:t>2</w:t>
            </w:r>
            <w:r w:rsidRPr="00B25B98">
              <w:rPr>
                <w:rFonts w:cs="Tahoma"/>
                <w:cs/>
                <w:lang w:bidi="th-TH"/>
              </w:rPr>
              <w:t xml:space="preserve">” </w:t>
            </w:r>
            <w:r w:rsidRPr="00B25B98">
              <w:rPr>
                <w:rFonts w:cs="Tahoma"/>
              </w:rPr>
              <w:t xml:space="preserve">and </w:t>
            </w:r>
            <w:r w:rsidRPr="00B25B98">
              <w:rPr>
                <w:rFonts w:cs="Tahoma"/>
                <w:cs/>
                <w:lang w:bidi="th-TH"/>
              </w:rPr>
              <w:t>“</w:t>
            </w:r>
            <w:r w:rsidRPr="00B25B98">
              <w:rPr>
                <w:rFonts w:cs="Tahoma"/>
              </w:rPr>
              <w:t>Market Conduct Data Set Manual version 1</w:t>
            </w:r>
            <w:r w:rsidRPr="00B25B98">
              <w:rPr>
                <w:rFonts w:cs="Tahoma"/>
                <w:cs/>
                <w:lang w:bidi="th-TH"/>
              </w:rPr>
              <w:t>.</w:t>
            </w:r>
            <w:r w:rsidRPr="00B25B98">
              <w:rPr>
                <w:rFonts w:cs="Tahoma"/>
              </w:rPr>
              <w:t>2</w:t>
            </w:r>
            <w:r w:rsidRPr="00B25B98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172C05" w:rsidRPr="00BE3AA6" w:rsidRDefault="00172C05" w:rsidP="00172C05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  <w:tr w:rsidR="00EA583F" w:rsidRPr="00BE3AA6" w:rsidTr="00BE14C1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A583F" w:rsidRDefault="00EA583F" w:rsidP="00172C0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</w:t>
            </w:r>
            <w:r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color w:val="000000" w:themeColor="text1"/>
              </w:rPr>
              <w:t>3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A583F" w:rsidRDefault="00A961C3" w:rsidP="00172C0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5</w:t>
            </w:r>
            <w:r w:rsidR="00EA583F">
              <w:rPr>
                <w:rFonts w:cs="Tahoma"/>
                <w:i w:val="0"/>
                <w:iCs w:val="0"/>
                <w:lang w:bidi="th-TH"/>
              </w:rPr>
              <w:t xml:space="preserve"> November 2020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A583F" w:rsidRDefault="00EA583F" w:rsidP="00172C0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 w:rsidRPr="00EA583F">
              <w:rPr>
                <w:rFonts w:cs="Tahoma"/>
                <w:i w:val="0"/>
                <w:iCs w:val="0"/>
              </w:rPr>
              <w:t>1 March 2021</w:t>
            </w:r>
          </w:p>
        </w:tc>
        <w:tc>
          <w:tcPr>
            <w:tcW w:w="84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EA583F" w:rsidRDefault="00EA583F" w:rsidP="00EA583F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 xml:space="preserve">Reference to file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 w:rsidRPr="00CF366B">
              <w:rPr>
                <w:rFonts w:cs="Tahoma"/>
              </w:rPr>
              <w:t>Change</w:t>
            </w:r>
            <w:r>
              <w:rPr>
                <w:rFonts w:cs="Tahoma"/>
              </w:rPr>
              <w:t>s Market Conduct</w:t>
            </w:r>
            <w:r w:rsidRPr="00CF366B">
              <w:rPr>
                <w:rFonts w:cs="Tahoma"/>
              </w:rPr>
              <w:t xml:space="preserve"> Classification Document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3</w:t>
            </w:r>
            <w:r w:rsidRPr="00CF366B">
              <w:rPr>
                <w:rFonts w:cs="Tahoma"/>
                <w:cs/>
                <w:lang w:bidi="th-TH"/>
              </w:rPr>
              <w:t>”</w:t>
            </w:r>
            <w:r w:rsidRPr="00CF366B">
              <w:rPr>
                <w:rFonts w:cs="Tahoma"/>
              </w:rPr>
              <w:br/>
              <w:t>Remark</w:t>
            </w:r>
            <w:r w:rsidRPr="00CF366B">
              <w:rPr>
                <w:rFonts w:cs="Tahoma"/>
                <w:cs/>
                <w:lang w:bidi="th-TH"/>
              </w:rPr>
              <w:t xml:space="preserve">: </w:t>
            </w:r>
            <w:r w:rsidRPr="00CF366B">
              <w:rPr>
                <w:rFonts w:cs="Tahoma"/>
              </w:rPr>
              <w:t>All changes from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2</w:t>
            </w:r>
            <w:r w:rsidRPr="00CF366B">
              <w:rPr>
                <w:rFonts w:cs="Tahoma"/>
              </w:rPr>
              <w:t xml:space="preserve"> to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3</w:t>
            </w:r>
            <w:r w:rsidRPr="00CF366B">
              <w:rPr>
                <w:rFonts w:cs="Tahoma"/>
              </w:rPr>
              <w:t xml:space="preserve"> are in </w:t>
            </w:r>
            <w:r w:rsidRPr="00EA583F">
              <w:rPr>
                <w:rFonts w:cs="Tahoma"/>
                <w:color w:val="00B050"/>
              </w:rPr>
              <w:t>green font</w:t>
            </w:r>
            <w:r w:rsidRPr="00B25B98">
              <w:rPr>
                <w:rFonts w:cs="Tahoma"/>
                <w:color w:val="00B050"/>
                <w:cs/>
                <w:lang w:bidi="th-TH"/>
              </w:rPr>
              <w:t>.</w:t>
            </w:r>
          </w:p>
          <w:p w:rsidR="00EA583F" w:rsidRPr="00CF366B" w:rsidRDefault="00B25B98" w:rsidP="00EA583F">
            <w:pPr>
              <w:pStyle w:val="TableText"/>
              <w:spacing w:before="120" w:line="360" w:lineRule="auto"/>
              <w:rPr>
                <w:rFonts w:cs="Tahoma"/>
              </w:rPr>
            </w:pPr>
            <w:r w:rsidRPr="00B25B98">
              <w:rPr>
                <w:rFonts w:cs="Tahoma"/>
              </w:rPr>
              <w:t xml:space="preserve">This document, </w:t>
            </w:r>
            <w:r w:rsidRPr="00B25B98">
              <w:rPr>
                <w:rFonts w:cs="Tahoma"/>
                <w:cs/>
                <w:lang w:bidi="th-TH"/>
              </w:rPr>
              <w:t>“</w:t>
            </w:r>
            <w:r w:rsidRPr="00B25B98">
              <w:rPr>
                <w:rFonts w:cs="Tahoma"/>
              </w:rPr>
              <w:t>Market Conduct Classification Document version 1</w:t>
            </w:r>
            <w:r w:rsidRPr="00B25B98">
              <w:rPr>
                <w:rFonts w:cs="Tahoma"/>
                <w:cs/>
                <w:lang w:bidi="th-TH"/>
              </w:rPr>
              <w:t>.</w:t>
            </w:r>
            <w:r w:rsidRPr="00B25B98">
              <w:rPr>
                <w:rFonts w:cs="Tahoma"/>
              </w:rPr>
              <w:t>3</w:t>
            </w:r>
            <w:r w:rsidRPr="00B25B98">
              <w:rPr>
                <w:rFonts w:cs="Tahoma"/>
                <w:cs/>
                <w:lang w:bidi="th-TH"/>
              </w:rPr>
              <w:t>”</w:t>
            </w:r>
            <w:r w:rsidRPr="00B25B98">
              <w:rPr>
                <w:rFonts w:cs="Tahoma"/>
              </w:rPr>
              <w:t xml:space="preserve">, is designed to be used with </w:t>
            </w:r>
            <w:r w:rsidRPr="00B25B98">
              <w:rPr>
                <w:rFonts w:cs="Tahoma"/>
                <w:cs/>
                <w:lang w:bidi="th-TH"/>
              </w:rPr>
              <w:t>“</w:t>
            </w:r>
            <w:r w:rsidRPr="00B25B98">
              <w:rPr>
                <w:rFonts w:cs="Tahoma"/>
              </w:rPr>
              <w:t>Market Conduct Data Set Document version 1</w:t>
            </w:r>
            <w:r w:rsidRPr="00B25B98">
              <w:rPr>
                <w:rFonts w:cs="Tahoma"/>
                <w:cs/>
                <w:lang w:bidi="th-TH"/>
              </w:rPr>
              <w:t>.</w:t>
            </w:r>
            <w:r w:rsidRPr="00B25B98">
              <w:rPr>
                <w:rFonts w:cs="Tahoma"/>
              </w:rPr>
              <w:t>3</w:t>
            </w:r>
            <w:r w:rsidRPr="00B25B98">
              <w:rPr>
                <w:rFonts w:cs="Tahoma"/>
                <w:cs/>
                <w:lang w:bidi="th-TH"/>
              </w:rPr>
              <w:t xml:space="preserve">” </w:t>
            </w:r>
            <w:r w:rsidRPr="00B25B98">
              <w:rPr>
                <w:rFonts w:cs="Tahoma"/>
              </w:rPr>
              <w:t xml:space="preserve">and </w:t>
            </w:r>
            <w:r w:rsidRPr="00B25B98">
              <w:rPr>
                <w:rFonts w:cs="Tahoma"/>
                <w:cs/>
                <w:lang w:bidi="th-TH"/>
              </w:rPr>
              <w:t>“</w:t>
            </w:r>
            <w:r w:rsidRPr="00B25B98">
              <w:rPr>
                <w:rFonts w:cs="Tahoma"/>
              </w:rPr>
              <w:t>Market Conduct Data Set Manual version 1</w:t>
            </w:r>
            <w:r w:rsidRPr="00B25B98">
              <w:rPr>
                <w:rFonts w:cs="Tahoma"/>
                <w:cs/>
                <w:lang w:bidi="th-TH"/>
              </w:rPr>
              <w:t>.</w:t>
            </w:r>
            <w:r w:rsidRPr="00B25B98">
              <w:rPr>
                <w:rFonts w:cs="Tahoma"/>
              </w:rPr>
              <w:t>3</w:t>
            </w:r>
            <w:r w:rsidRPr="00B25B98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EA583F" w:rsidRDefault="00EA583F" w:rsidP="00172C05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  <w:tr w:rsidR="00BE14C1" w:rsidRPr="00BE3AA6" w:rsidTr="004D67EF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BE14C1" w:rsidRDefault="00BE14C1" w:rsidP="00172C0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lastRenderedPageBreak/>
              <w:t>1</w:t>
            </w:r>
            <w:r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>
              <w:rPr>
                <w:rFonts w:cs="Tahoma"/>
                <w:i w:val="0"/>
                <w:iCs w:val="0"/>
                <w:color w:val="000000" w:themeColor="text1"/>
              </w:rPr>
              <w:t>4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E14C1" w:rsidRDefault="00AA5028" w:rsidP="00172C0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lang w:bidi="th-TH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4</w:t>
            </w:r>
            <w:r w:rsidR="00BE14C1">
              <w:rPr>
                <w:rFonts w:cs="Tahoma"/>
                <w:i w:val="0"/>
                <w:iCs w:val="0"/>
                <w:lang w:bidi="th-TH"/>
              </w:rPr>
              <w:t xml:space="preserve"> March 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E14C1" w:rsidRPr="00EA583F" w:rsidRDefault="00BE14C1" w:rsidP="00172C05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 July 2021</w:t>
            </w:r>
          </w:p>
        </w:tc>
        <w:tc>
          <w:tcPr>
            <w:tcW w:w="84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25B98" w:rsidRPr="00B25B98" w:rsidRDefault="00B25B98" w:rsidP="00B25B98">
            <w:pPr>
              <w:pStyle w:val="TableText"/>
              <w:spacing w:before="120" w:line="360" w:lineRule="auto"/>
              <w:rPr>
                <w:rFonts w:cs="Tahoma"/>
                <w:color w:val="FF00FF"/>
                <w:lang w:bidi="th-TH"/>
              </w:rPr>
            </w:pPr>
            <w:r w:rsidRPr="00CF366B">
              <w:rPr>
                <w:rFonts w:cs="Tahoma"/>
              </w:rPr>
              <w:t xml:space="preserve">Reference to file </w:t>
            </w:r>
            <w:r w:rsidRPr="00CF366B">
              <w:rPr>
                <w:rFonts w:cs="Tahoma"/>
                <w:cs/>
                <w:lang w:bidi="th-TH"/>
              </w:rPr>
              <w:t>“</w:t>
            </w:r>
            <w:r w:rsidRPr="00CF366B">
              <w:rPr>
                <w:rFonts w:cs="Tahoma"/>
              </w:rPr>
              <w:t>Change</w:t>
            </w:r>
            <w:r>
              <w:rPr>
                <w:rFonts w:cs="Tahoma"/>
              </w:rPr>
              <w:t>s Market Conduct</w:t>
            </w:r>
            <w:r w:rsidRPr="00CF366B">
              <w:rPr>
                <w:rFonts w:cs="Tahoma"/>
              </w:rPr>
              <w:t xml:space="preserve"> Classification Document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4</w:t>
            </w:r>
            <w:r w:rsidRPr="00CF366B">
              <w:rPr>
                <w:rFonts w:cs="Tahoma"/>
                <w:cs/>
                <w:lang w:bidi="th-TH"/>
              </w:rPr>
              <w:t>”</w:t>
            </w:r>
            <w:r w:rsidRPr="00CF366B">
              <w:rPr>
                <w:rFonts w:cs="Tahoma"/>
              </w:rPr>
              <w:br/>
              <w:t>Remark</w:t>
            </w:r>
            <w:r w:rsidRPr="00CF366B">
              <w:rPr>
                <w:rFonts w:cs="Tahoma"/>
                <w:cs/>
                <w:lang w:bidi="th-TH"/>
              </w:rPr>
              <w:t xml:space="preserve">: </w:t>
            </w:r>
            <w:r w:rsidRPr="00CF366B">
              <w:rPr>
                <w:rFonts w:cs="Tahoma"/>
              </w:rPr>
              <w:t>All changes from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  <w:lang w:bidi="th-TH"/>
              </w:rPr>
              <w:t>3</w:t>
            </w:r>
            <w:r w:rsidRPr="00CF366B">
              <w:rPr>
                <w:rFonts w:cs="Tahoma"/>
              </w:rPr>
              <w:t xml:space="preserve"> to version 1</w:t>
            </w:r>
            <w:r w:rsidRPr="00CF366B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4</w:t>
            </w:r>
            <w:r w:rsidRPr="00CF366B">
              <w:rPr>
                <w:rFonts w:cs="Tahoma"/>
              </w:rPr>
              <w:t xml:space="preserve"> are in </w:t>
            </w:r>
            <w:r w:rsidRPr="00B25B98">
              <w:rPr>
                <w:rFonts w:cs="Tahoma"/>
                <w:color w:val="FF00FF"/>
              </w:rPr>
              <w:t>pink font</w:t>
            </w:r>
            <w:r w:rsidRPr="00B25B98">
              <w:rPr>
                <w:rFonts w:cs="Tahoma"/>
                <w:color w:val="FF00FF"/>
                <w:cs/>
                <w:lang w:bidi="th-TH"/>
              </w:rPr>
              <w:t>.</w:t>
            </w:r>
          </w:p>
          <w:p w:rsidR="00BE14C1" w:rsidRPr="00CF366B" w:rsidRDefault="00B25B98" w:rsidP="00B25B98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B25B98">
              <w:rPr>
                <w:rFonts w:cs="Tahoma"/>
              </w:rPr>
              <w:t xml:space="preserve">This document, </w:t>
            </w:r>
            <w:r w:rsidRPr="00B25B98">
              <w:rPr>
                <w:rFonts w:cs="Tahoma"/>
                <w:cs/>
                <w:lang w:bidi="th-TH"/>
              </w:rPr>
              <w:t>“</w:t>
            </w:r>
            <w:r w:rsidRPr="00B25B98">
              <w:rPr>
                <w:rFonts w:cs="Tahoma"/>
              </w:rPr>
              <w:t>Market Conduct Classification Document version 1</w:t>
            </w:r>
            <w:r w:rsidRPr="00B25B98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4</w:t>
            </w:r>
            <w:r w:rsidRPr="00B25B98">
              <w:rPr>
                <w:rFonts w:cs="Tahoma"/>
                <w:cs/>
                <w:lang w:bidi="th-TH"/>
              </w:rPr>
              <w:t>”</w:t>
            </w:r>
            <w:r w:rsidRPr="00B25B98">
              <w:rPr>
                <w:rFonts w:cs="Tahoma"/>
              </w:rPr>
              <w:t xml:space="preserve">, is designed to be used with </w:t>
            </w:r>
            <w:r w:rsidRPr="00B25B98">
              <w:rPr>
                <w:rFonts w:cs="Tahoma"/>
                <w:cs/>
                <w:lang w:bidi="th-TH"/>
              </w:rPr>
              <w:t>“</w:t>
            </w:r>
            <w:r w:rsidRPr="00B25B98">
              <w:rPr>
                <w:rFonts w:cs="Tahoma"/>
              </w:rPr>
              <w:t>Market Conduct Data Set Document version 1</w:t>
            </w:r>
            <w:r w:rsidRPr="00B25B98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4</w:t>
            </w:r>
            <w:r w:rsidRPr="00B25B98">
              <w:rPr>
                <w:rFonts w:cs="Tahoma"/>
                <w:cs/>
                <w:lang w:bidi="th-TH"/>
              </w:rPr>
              <w:t xml:space="preserve">” </w:t>
            </w:r>
            <w:r w:rsidRPr="00B25B98">
              <w:rPr>
                <w:rFonts w:cs="Tahoma"/>
              </w:rPr>
              <w:t xml:space="preserve">and </w:t>
            </w:r>
            <w:r w:rsidRPr="00B25B98">
              <w:rPr>
                <w:rFonts w:cs="Tahoma"/>
                <w:cs/>
                <w:lang w:bidi="th-TH"/>
              </w:rPr>
              <w:t>“</w:t>
            </w:r>
            <w:r w:rsidRPr="00B25B98">
              <w:rPr>
                <w:rFonts w:cs="Tahoma"/>
              </w:rPr>
              <w:t>Market Conduct Data Set Manual version 1</w:t>
            </w:r>
            <w:r w:rsidRPr="00B25B98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4</w:t>
            </w:r>
            <w:r w:rsidRPr="00B25B98"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936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BE14C1" w:rsidRDefault="00B25B98" w:rsidP="00172C05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Yes</w:t>
            </w:r>
          </w:p>
        </w:tc>
      </w:tr>
    </w:tbl>
    <w:p w:rsidR="0075091F" w:rsidRPr="00BE3AA6" w:rsidRDefault="0075091F" w:rsidP="0075091F">
      <w:pPr>
        <w:rPr>
          <w:lang w:bidi="ar-SA"/>
        </w:rPr>
      </w:pPr>
    </w:p>
    <w:p w:rsidR="0075091F" w:rsidRPr="00BE3AA6" w:rsidRDefault="0075091F" w:rsidP="0075091F">
      <w:pPr>
        <w:rPr>
          <w:lang w:bidi="ar-SA"/>
        </w:rPr>
      </w:pPr>
    </w:p>
    <w:p w:rsidR="000108A0" w:rsidRPr="00727B20" w:rsidRDefault="000108A0" w:rsidP="00727B20">
      <w:pPr>
        <w:tabs>
          <w:tab w:val="left" w:pos="12240"/>
        </w:tabs>
        <w:rPr>
          <w:cs/>
        </w:rPr>
        <w:sectPr w:rsidR="000108A0" w:rsidRPr="00727B20" w:rsidSect="000108A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:rsidR="00224336" w:rsidRPr="00BE3AA6" w:rsidRDefault="00224336">
      <w:pPr>
        <w:rPr>
          <w:color w:val="000000" w:themeColor="text1"/>
        </w:rPr>
      </w:pPr>
    </w:p>
    <w:p w:rsidR="004E3F13" w:rsidRPr="004E0F5D" w:rsidRDefault="004E3F13" w:rsidP="00BE3AA6">
      <w:pPr>
        <w:pStyle w:val="Title"/>
        <w:tabs>
          <w:tab w:val="left" w:pos="498"/>
        </w:tabs>
        <w:spacing w:after="360"/>
        <w:ind w:left="90"/>
        <w:jc w:val="left"/>
        <w:rPr>
          <w:rFonts w:cs="Tahoma"/>
          <w:color w:val="000000" w:themeColor="text1"/>
          <w:sz w:val="20"/>
          <w:szCs w:val="20"/>
        </w:rPr>
      </w:pPr>
      <w:r w:rsidRPr="004E0F5D">
        <w:rPr>
          <w:rFonts w:cs="Tahoma"/>
          <w:color w:val="000000" w:themeColor="text1"/>
          <w:sz w:val="20"/>
          <w:szCs w:val="20"/>
        </w:rPr>
        <w:t>Table of Contents</w:t>
      </w:r>
    </w:p>
    <w:p w:rsidR="00C4623B" w:rsidRDefault="0060048A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r>
        <w:rPr>
          <w:rStyle w:val="Hyperlink"/>
          <w:caps w:val="0"/>
          <w:color w:val="000000" w:themeColor="text1"/>
        </w:rPr>
        <w:fldChar w:fldCharType="begin"/>
      </w:r>
      <w:r>
        <w:rPr>
          <w:rStyle w:val="Hyperlink"/>
          <w:caps w:val="0"/>
          <w:color w:val="000000" w:themeColor="text1"/>
        </w:rPr>
        <w:instrText xml:space="preserve"> TOC \o </w:instrText>
      </w:r>
      <w:r>
        <w:rPr>
          <w:rStyle w:val="Hyperlink"/>
          <w:caps w:val="0"/>
          <w:color w:val="000000" w:themeColor="text1"/>
          <w:cs/>
        </w:rPr>
        <w:instrText>"</w:instrText>
      </w:r>
      <w:r>
        <w:rPr>
          <w:rStyle w:val="Hyperlink"/>
          <w:caps w:val="0"/>
          <w:color w:val="000000" w:themeColor="text1"/>
        </w:rPr>
        <w:instrText>1</w:instrText>
      </w:r>
      <w:r>
        <w:rPr>
          <w:rStyle w:val="Hyperlink"/>
          <w:caps w:val="0"/>
          <w:color w:val="000000" w:themeColor="text1"/>
          <w:cs/>
        </w:rPr>
        <w:instrText>-</w:instrText>
      </w:r>
      <w:r>
        <w:rPr>
          <w:rStyle w:val="Hyperlink"/>
          <w:caps w:val="0"/>
          <w:color w:val="000000" w:themeColor="text1"/>
        </w:rPr>
        <w:instrText>3</w:instrText>
      </w:r>
      <w:r>
        <w:rPr>
          <w:rStyle w:val="Hyperlink"/>
          <w:caps w:val="0"/>
          <w:color w:val="000000" w:themeColor="text1"/>
          <w:cs/>
        </w:rPr>
        <w:instrText xml:space="preserve">" </w:instrText>
      </w:r>
      <w:r>
        <w:rPr>
          <w:rStyle w:val="Hyperlink"/>
          <w:caps w:val="0"/>
          <w:color w:val="000000" w:themeColor="text1"/>
        </w:rPr>
        <w:instrText xml:space="preserve">\h \z \u </w:instrText>
      </w:r>
      <w:r>
        <w:rPr>
          <w:rStyle w:val="Hyperlink"/>
          <w:caps w:val="0"/>
          <w:color w:val="000000" w:themeColor="text1"/>
        </w:rPr>
        <w:fldChar w:fldCharType="separate"/>
      </w:r>
      <w:hyperlink w:anchor="_Toc64317948" w:history="1">
        <w:r w:rsidR="00C4623B" w:rsidRPr="00C5346C">
          <w:rPr>
            <w:rStyle w:val="Hyperlink"/>
          </w:rPr>
          <w:t>1</w:t>
        </w:r>
        <w:r w:rsidR="00C4623B" w:rsidRPr="00C5346C">
          <w:rPr>
            <w:rStyle w:val="Hyperlink"/>
            <w:cs/>
          </w:rPr>
          <w:t>.</w:t>
        </w:r>
        <w:r w:rsidR="00C4623B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C4623B" w:rsidRPr="00C5346C">
          <w:rPr>
            <w:rStyle w:val="Hyperlink"/>
          </w:rPr>
          <w:t>ATM</w:t>
        </w:r>
        <w:r w:rsidR="00C4623B" w:rsidRPr="00C5346C">
          <w:rPr>
            <w:rStyle w:val="Hyperlink"/>
            <w:cs/>
          </w:rPr>
          <w:t>-</w:t>
        </w:r>
        <w:r w:rsidR="00C4623B" w:rsidRPr="00C5346C">
          <w:rPr>
            <w:rStyle w:val="Hyperlink"/>
          </w:rPr>
          <w:t>Debit Type</w:t>
        </w:r>
        <w:r w:rsidR="00C4623B">
          <w:rPr>
            <w:webHidden/>
          </w:rPr>
          <w:tab/>
        </w:r>
        <w:r w:rsidR="00C4623B">
          <w:rPr>
            <w:rStyle w:val="Hyperlink"/>
          </w:rPr>
          <w:fldChar w:fldCharType="begin"/>
        </w:r>
        <w:r w:rsidR="00C4623B">
          <w:rPr>
            <w:webHidden/>
          </w:rPr>
          <w:instrText xml:space="preserve"> PAGEREF _Toc64317948 \h </w:instrText>
        </w:r>
        <w:r w:rsidR="00C4623B">
          <w:rPr>
            <w:rStyle w:val="Hyperlink"/>
          </w:rPr>
        </w:r>
        <w:r w:rsidR="00C4623B">
          <w:rPr>
            <w:rStyle w:val="Hyperlink"/>
          </w:rPr>
          <w:fldChar w:fldCharType="separate"/>
        </w:r>
        <w:r w:rsidR="00C4623B">
          <w:rPr>
            <w:webHidden/>
          </w:rPr>
          <w:t>5</w:t>
        </w:r>
        <w:r w:rsidR="00C4623B">
          <w:rPr>
            <w:rStyle w:val="Hyperlink"/>
          </w:rPr>
          <w:fldChar w:fldCharType="end"/>
        </w:r>
      </w:hyperlink>
    </w:p>
    <w:p w:rsidR="00C4623B" w:rsidRPr="00C4623B" w:rsidRDefault="00221BF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B050"/>
          <w:sz w:val="22"/>
          <w:szCs w:val="28"/>
        </w:rPr>
      </w:pPr>
      <w:hyperlink w:anchor="_Toc64317949" w:history="1">
        <w:r w:rsidR="00C4623B" w:rsidRPr="00C4623B">
          <w:rPr>
            <w:rStyle w:val="Hyperlink"/>
            <w:color w:val="00B050"/>
          </w:rPr>
          <w:t>2</w:t>
        </w:r>
        <w:r w:rsidR="00C4623B" w:rsidRPr="00C4623B">
          <w:rPr>
            <w:rStyle w:val="Hyperlink"/>
            <w:color w:val="00B050"/>
            <w:cs/>
          </w:rPr>
          <w:t>.</w:t>
        </w:r>
        <w:r w:rsidR="00C4623B" w:rsidRPr="00C4623B">
          <w:rPr>
            <w:rFonts w:asciiTheme="minorHAnsi" w:eastAsiaTheme="minorEastAsia" w:hAnsiTheme="minorHAnsi" w:cstheme="minorBidi"/>
            <w:b w:val="0"/>
            <w:bCs w:val="0"/>
            <w:caps w:val="0"/>
            <w:color w:val="00B050"/>
            <w:sz w:val="22"/>
            <w:szCs w:val="28"/>
          </w:rPr>
          <w:tab/>
        </w:r>
        <w:r w:rsidR="00C4623B" w:rsidRPr="00C4623B">
          <w:rPr>
            <w:rStyle w:val="Hyperlink"/>
            <w:color w:val="00B050"/>
          </w:rPr>
          <w:t>Bill Payment Channel</w:t>
        </w:r>
        <w:r w:rsidR="00C4623B" w:rsidRPr="00C4623B">
          <w:rPr>
            <w:webHidden/>
            <w:color w:val="00B050"/>
          </w:rPr>
          <w:tab/>
        </w:r>
        <w:r w:rsidR="00C4623B" w:rsidRPr="00C4623B">
          <w:rPr>
            <w:rStyle w:val="Hyperlink"/>
            <w:color w:val="00B050"/>
          </w:rPr>
          <w:fldChar w:fldCharType="begin"/>
        </w:r>
        <w:r w:rsidR="00C4623B" w:rsidRPr="00C4623B">
          <w:rPr>
            <w:webHidden/>
            <w:color w:val="00B050"/>
          </w:rPr>
          <w:instrText xml:space="preserve"> PAGEREF _Toc64317949 \h </w:instrText>
        </w:r>
        <w:r w:rsidR="00C4623B" w:rsidRPr="00C4623B">
          <w:rPr>
            <w:rStyle w:val="Hyperlink"/>
            <w:color w:val="00B050"/>
          </w:rPr>
        </w:r>
        <w:r w:rsidR="00C4623B" w:rsidRPr="00C4623B">
          <w:rPr>
            <w:rStyle w:val="Hyperlink"/>
            <w:color w:val="00B050"/>
          </w:rPr>
          <w:fldChar w:fldCharType="separate"/>
        </w:r>
        <w:r w:rsidR="00C4623B" w:rsidRPr="00C4623B">
          <w:rPr>
            <w:webHidden/>
            <w:color w:val="00B050"/>
          </w:rPr>
          <w:t>6</w:t>
        </w:r>
        <w:r w:rsidR="00C4623B" w:rsidRPr="00C4623B">
          <w:rPr>
            <w:rStyle w:val="Hyperlink"/>
            <w:color w:val="00B050"/>
          </w:rPr>
          <w:fldChar w:fldCharType="end"/>
        </w:r>
      </w:hyperlink>
    </w:p>
    <w:p w:rsidR="00C4623B" w:rsidRDefault="00221BF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64317950" w:history="1">
        <w:r w:rsidR="00C4623B" w:rsidRPr="00C5346C">
          <w:rPr>
            <w:rStyle w:val="Hyperlink"/>
          </w:rPr>
          <w:t>3</w:t>
        </w:r>
        <w:r w:rsidR="00C4623B" w:rsidRPr="00C5346C">
          <w:rPr>
            <w:rStyle w:val="Hyperlink"/>
            <w:cs/>
          </w:rPr>
          <w:t>.</w:t>
        </w:r>
        <w:r w:rsidR="00C4623B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C4623B" w:rsidRPr="00C5346C">
          <w:rPr>
            <w:rStyle w:val="Hyperlink"/>
          </w:rPr>
          <w:t>Borrower Category</w:t>
        </w:r>
        <w:r w:rsidR="00C4623B">
          <w:rPr>
            <w:webHidden/>
          </w:rPr>
          <w:tab/>
        </w:r>
        <w:r w:rsidR="00C4623B">
          <w:rPr>
            <w:rStyle w:val="Hyperlink"/>
          </w:rPr>
          <w:fldChar w:fldCharType="begin"/>
        </w:r>
        <w:r w:rsidR="00C4623B">
          <w:rPr>
            <w:webHidden/>
          </w:rPr>
          <w:instrText xml:space="preserve"> PAGEREF _Toc64317950 \h </w:instrText>
        </w:r>
        <w:r w:rsidR="00C4623B">
          <w:rPr>
            <w:rStyle w:val="Hyperlink"/>
          </w:rPr>
        </w:r>
        <w:r w:rsidR="00C4623B">
          <w:rPr>
            <w:rStyle w:val="Hyperlink"/>
          </w:rPr>
          <w:fldChar w:fldCharType="separate"/>
        </w:r>
        <w:r w:rsidR="00C4623B">
          <w:rPr>
            <w:webHidden/>
          </w:rPr>
          <w:t>7</w:t>
        </w:r>
        <w:r w:rsidR="00C4623B">
          <w:rPr>
            <w:rStyle w:val="Hyperlink"/>
          </w:rPr>
          <w:fldChar w:fldCharType="end"/>
        </w:r>
      </w:hyperlink>
    </w:p>
    <w:p w:rsidR="00C4623B" w:rsidRDefault="00221BF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64317951" w:history="1">
        <w:r w:rsidR="00C4623B" w:rsidRPr="00C5346C">
          <w:rPr>
            <w:rStyle w:val="Hyperlink"/>
          </w:rPr>
          <w:t>4</w:t>
        </w:r>
        <w:r w:rsidR="00C4623B" w:rsidRPr="00C5346C">
          <w:rPr>
            <w:rStyle w:val="Hyperlink"/>
            <w:cs/>
          </w:rPr>
          <w:t>.</w:t>
        </w:r>
        <w:r w:rsidR="00C4623B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C4623B" w:rsidRPr="00C5346C">
          <w:rPr>
            <w:rStyle w:val="Hyperlink"/>
          </w:rPr>
          <w:t>Card Network Type</w:t>
        </w:r>
        <w:r w:rsidR="00C4623B">
          <w:rPr>
            <w:webHidden/>
          </w:rPr>
          <w:tab/>
        </w:r>
        <w:r w:rsidR="00C4623B">
          <w:rPr>
            <w:rStyle w:val="Hyperlink"/>
          </w:rPr>
          <w:fldChar w:fldCharType="begin"/>
        </w:r>
        <w:r w:rsidR="00C4623B">
          <w:rPr>
            <w:webHidden/>
          </w:rPr>
          <w:instrText xml:space="preserve"> PAGEREF _Toc64317951 \h </w:instrText>
        </w:r>
        <w:r w:rsidR="00C4623B">
          <w:rPr>
            <w:rStyle w:val="Hyperlink"/>
          </w:rPr>
        </w:r>
        <w:r w:rsidR="00C4623B">
          <w:rPr>
            <w:rStyle w:val="Hyperlink"/>
          </w:rPr>
          <w:fldChar w:fldCharType="separate"/>
        </w:r>
        <w:r w:rsidR="00C4623B">
          <w:rPr>
            <w:webHidden/>
          </w:rPr>
          <w:t>8</w:t>
        </w:r>
        <w:r w:rsidR="00C4623B">
          <w:rPr>
            <w:rStyle w:val="Hyperlink"/>
          </w:rPr>
          <w:fldChar w:fldCharType="end"/>
        </w:r>
      </w:hyperlink>
    </w:p>
    <w:p w:rsidR="00C4623B" w:rsidRDefault="00221BF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64317952" w:history="1">
        <w:r w:rsidR="00C4623B" w:rsidRPr="00C5346C">
          <w:rPr>
            <w:rStyle w:val="Hyperlink"/>
          </w:rPr>
          <w:t>5</w:t>
        </w:r>
        <w:r w:rsidR="00C4623B" w:rsidRPr="00C5346C">
          <w:rPr>
            <w:rStyle w:val="Hyperlink"/>
            <w:cs/>
          </w:rPr>
          <w:t>.</w:t>
        </w:r>
        <w:r w:rsidR="00C4623B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C4623B" w:rsidRPr="00C5346C">
          <w:rPr>
            <w:rStyle w:val="Hyperlink"/>
          </w:rPr>
          <w:t>Condition of Loan</w:t>
        </w:r>
        <w:r w:rsidR="00C4623B">
          <w:rPr>
            <w:webHidden/>
          </w:rPr>
          <w:tab/>
        </w:r>
        <w:r w:rsidR="00C4623B">
          <w:rPr>
            <w:rStyle w:val="Hyperlink"/>
          </w:rPr>
          <w:fldChar w:fldCharType="begin"/>
        </w:r>
        <w:r w:rsidR="00C4623B">
          <w:rPr>
            <w:webHidden/>
          </w:rPr>
          <w:instrText xml:space="preserve"> PAGEREF _Toc64317952 \h </w:instrText>
        </w:r>
        <w:r w:rsidR="00C4623B">
          <w:rPr>
            <w:rStyle w:val="Hyperlink"/>
          </w:rPr>
        </w:r>
        <w:r w:rsidR="00C4623B">
          <w:rPr>
            <w:rStyle w:val="Hyperlink"/>
          </w:rPr>
          <w:fldChar w:fldCharType="separate"/>
        </w:r>
        <w:r w:rsidR="00C4623B">
          <w:rPr>
            <w:webHidden/>
          </w:rPr>
          <w:t>9</w:t>
        </w:r>
        <w:r w:rsidR="00C4623B">
          <w:rPr>
            <w:rStyle w:val="Hyperlink"/>
          </w:rPr>
          <w:fldChar w:fldCharType="end"/>
        </w:r>
      </w:hyperlink>
    </w:p>
    <w:p w:rsidR="00C4623B" w:rsidRDefault="00221BF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64317953" w:history="1">
        <w:r w:rsidR="00C4623B" w:rsidRPr="00C5346C">
          <w:rPr>
            <w:rStyle w:val="Hyperlink"/>
          </w:rPr>
          <w:t>6</w:t>
        </w:r>
        <w:r w:rsidR="00C4623B" w:rsidRPr="00C5346C">
          <w:rPr>
            <w:rStyle w:val="Hyperlink"/>
            <w:cs/>
          </w:rPr>
          <w:t>.</w:t>
        </w:r>
        <w:r w:rsidR="00C4623B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C4623B" w:rsidRPr="00C5346C">
          <w:rPr>
            <w:rStyle w:val="Hyperlink"/>
          </w:rPr>
          <w:t>Customer Occupation</w:t>
        </w:r>
        <w:r w:rsidR="00C4623B">
          <w:rPr>
            <w:webHidden/>
          </w:rPr>
          <w:tab/>
        </w:r>
        <w:r w:rsidR="00C4623B">
          <w:rPr>
            <w:rStyle w:val="Hyperlink"/>
          </w:rPr>
          <w:fldChar w:fldCharType="begin"/>
        </w:r>
        <w:r w:rsidR="00C4623B">
          <w:rPr>
            <w:webHidden/>
          </w:rPr>
          <w:instrText xml:space="preserve"> PAGEREF _Toc64317953 \h </w:instrText>
        </w:r>
        <w:r w:rsidR="00C4623B">
          <w:rPr>
            <w:rStyle w:val="Hyperlink"/>
          </w:rPr>
        </w:r>
        <w:r w:rsidR="00C4623B">
          <w:rPr>
            <w:rStyle w:val="Hyperlink"/>
          </w:rPr>
          <w:fldChar w:fldCharType="separate"/>
        </w:r>
        <w:r w:rsidR="00C4623B">
          <w:rPr>
            <w:webHidden/>
          </w:rPr>
          <w:t>10</w:t>
        </w:r>
        <w:r w:rsidR="00C4623B">
          <w:rPr>
            <w:rStyle w:val="Hyperlink"/>
          </w:rPr>
          <w:fldChar w:fldCharType="end"/>
        </w:r>
      </w:hyperlink>
    </w:p>
    <w:p w:rsidR="00C4623B" w:rsidRDefault="00221BF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64317954" w:history="1">
        <w:r w:rsidR="00C4623B" w:rsidRPr="00C5346C">
          <w:rPr>
            <w:rStyle w:val="Hyperlink"/>
          </w:rPr>
          <w:t>7</w:t>
        </w:r>
        <w:r w:rsidR="00C4623B" w:rsidRPr="00C5346C">
          <w:rPr>
            <w:rStyle w:val="Hyperlink"/>
            <w:cs/>
          </w:rPr>
          <w:t>.</w:t>
        </w:r>
        <w:r w:rsidR="00C4623B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C4623B" w:rsidRPr="00C5346C">
          <w:rPr>
            <w:rStyle w:val="Hyperlink"/>
          </w:rPr>
          <w:t>Deposit Account Type</w:t>
        </w:r>
        <w:r w:rsidR="00C4623B">
          <w:rPr>
            <w:webHidden/>
          </w:rPr>
          <w:tab/>
        </w:r>
        <w:r w:rsidR="00C4623B">
          <w:rPr>
            <w:rStyle w:val="Hyperlink"/>
          </w:rPr>
          <w:fldChar w:fldCharType="begin"/>
        </w:r>
        <w:r w:rsidR="00C4623B">
          <w:rPr>
            <w:webHidden/>
          </w:rPr>
          <w:instrText xml:space="preserve"> PAGEREF _Toc64317954 \h </w:instrText>
        </w:r>
        <w:r w:rsidR="00C4623B">
          <w:rPr>
            <w:rStyle w:val="Hyperlink"/>
          </w:rPr>
        </w:r>
        <w:r w:rsidR="00C4623B">
          <w:rPr>
            <w:rStyle w:val="Hyperlink"/>
          </w:rPr>
          <w:fldChar w:fldCharType="separate"/>
        </w:r>
        <w:r w:rsidR="00C4623B">
          <w:rPr>
            <w:webHidden/>
          </w:rPr>
          <w:t>11</w:t>
        </w:r>
        <w:r w:rsidR="00C4623B">
          <w:rPr>
            <w:rStyle w:val="Hyperlink"/>
          </w:rPr>
          <w:fldChar w:fldCharType="end"/>
        </w:r>
      </w:hyperlink>
    </w:p>
    <w:p w:rsidR="00C4623B" w:rsidRDefault="00221BF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64317955" w:history="1">
        <w:r w:rsidR="00C4623B" w:rsidRPr="00C5346C">
          <w:rPr>
            <w:rStyle w:val="Hyperlink"/>
          </w:rPr>
          <w:t>8</w:t>
        </w:r>
        <w:r w:rsidR="00C4623B" w:rsidRPr="00C5346C">
          <w:rPr>
            <w:rStyle w:val="Hyperlink"/>
            <w:cs/>
          </w:rPr>
          <w:t>.</w:t>
        </w:r>
        <w:r w:rsidR="00C4623B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C4623B" w:rsidRPr="00C5346C">
          <w:rPr>
            <w:rStyle w:val="Hyperlink"/>
          </w:rPr>
          <w:t>Feature of Interest Rate</w:t>
        </w:r>
        <w:r w:rsidR="00C4623B">
          <w:rPr>
            <w:webHidden/>
          </w:rPr>
          <w:tab/>
        </w:r>
        <w:r w:rsidR="00C4623B">
          <w:rPr>
            <w:rStyle w:val="Hyperlink"/>
          </w:rPr>
          <w:fldChar w:fldCharType="begin"/>
        </w:r>
        <w:r w:rsidR="00C4623B">
          <w:rPr>
            <w:webHidden/>
          </w:rPr>
          <w:instrText xml:space="preserve"> PAGEREF _Toc64317955 \h </w:instrText>
        </w:r>
        <w:r w:rsidR="00C4623B">
          <w:rPr>
            <w:rStyle w:val="Hyperlink"/>
          </w:rPr>
        </w:r>
        <w:r w:rsidR="00C4623B">
          <w:rPr>
            <w:rStyle w:val="Hyperlink"/>
          </w:rPr>
          <w:fldChar w:fldCharType="separate"/>
        </w:r>
        <w:r w:rsidR="00C4623B">
          <w:rPr>
            <w:webHidden/>
          </w:rPr>
          <w:t>12</w:t>
        </w:r>
        <w:r w:rsidR="00C4623B">
          <w:rPr>
            <w:rStyle w:val="Hyperlink"/>
          </w:rPr>
          <w:fldChar w:fldCharType="end"/>
        </w:r>
      </w:hyperlink>
    </w:p>
    <w:p w:rsidR="00C4623B" w:rsidRPr="00C4623B" w:rsidRDefault="00221BF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B050"/>
          <w:sz w:val="22"/>
          <w:szCs w:val="28"/>
        </w:rPr>
      </w:pPr>
      <w:hyperlink w:anchor="_Toc64317956" w:history="1">
        <w:r w:rsidR="00C4623B" w:rsidRPr="00C4623B">
          <w:rPr>
            <w:rStyle w:val="Hyperlink"/>
            <w:color w:val="00B050"/>
          </w:rPr>
          <w:t>9</w:t>
        </w:r>
        <w:r w:rsidR="00C4623B" w:rsidRPr="00C4623B">
          <w:rPr>
            <w:rStyle w:val="Hyperlink"/>
            <w:color w:val="00B050"/>
            <w:cs/>
          </w:rPr>
          <w:t>.</w:t>
        </w:r>
        <w:r w:rsidR="00C4623B" w:rsidRPr="00C4623B">
          <w:rPr>
            <w:rFonts w:asciiTheme="minorHAnsi" w:eastAsiaTheme="minorEastAsia" w:hAnsiTheme="minorHAnsi" w:cstheme="minorBidi"/>
            <w:b w:val="0"/>
            <w:bCs w:val="0"/>
            <w:caps w:val="0"/>
            <w:color w:val="00B050"/>
            <w:sz w:val="22"/>
            <w:szCs w:val="28"/>
          </w:rPr>
          <w:tab/>
        </w:r>
        <w:r w:rsidR="00C4623B" w:rsidRPr="00C4623B">
          <w:rPr>
            <w:rStyle w:val="Hyperlink"/>
            <w:color w:val="00B050"/>
          </w:rPr>
          <w:t>Fee Rate Type</w:t>
        </w:r>
        <w:r w:rsidR="00C4623B" w:rsidRPr="00C4623B">
          <w:rPr>
            <w:webHidden/>
            <w:color w:val="00B050"/>
          </w:rPr>
          <w:tab/>
        </w:r>
        <w:r w:rsidR="00C4623B" w:rsidRPr="00C4623B">
          <w:rPr>
            <w:rStyle w:val="Hyperlink"/>
            <w:color w:val="00B050"/>
          </w:rPr>
          <w:fldChar w:fldCharType="begin"/>
        </w:r>
        <w:r w:rsidR="00C4623B" w:rsidRPr="00C4623B">
          <w:rPr>
            <w:webHidden/>
            <w:color w:val="00B050"/>
          </w:rPr>
          <w:instrText xml:space="preserve"> PAGEREF _Toc64317956 \h </w:instrText>
        </w:r>
        <w:r w:rsidR="00C4623B" w:rsidRPr="00C4623B">
          <w:rPr>
            <w:rStyle w:val="Hyperlink"/>
            <w:color w:val="00B050"/>
          </w:rPr>
        </w:r>
        <w:r w:rsidR="00C4623B" w:rsidRPr="00C4623B">
          <w:rPr>
            <w:rStyle w:val="Hyperlink"/>
            <w:color w:val="00B050"/>
          </w:rPr>
          <w:fldChar w:fldCharType="separate"/>
        </w:r>
        <w:r w:rsidR="00C4623B" w:rsidRPr="00C4623B">
          <w:rPr>
            <w:webHidden/>
            <w:color w:val="00B050"/>
          </w:rPr>
          <w:t>13</w:t>
        </w:r>
        <w:r w:rsidR="00C4623B" w:rsidRPr="00C4623B">
          <w:rPr>
            <w:rStyle w:val="Hyperlink"/>
            <w:color w:val="00B050"/>
          </w:rPr>
          <w:fldChar w:fldCharType="end"/>
        </w:r>
      </w:hyperlink>
    </w:p>
    <w:p w:rsidR="00C4623B" w:rsidRPr="00C4623B" w:rsidRDefault="00221BF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B050"/>
          <w:sz w:val="22"/>
          <w:szCs w:val="28"/>
        </w:rPr>
      </w:pPr>
      <w:hyperlink w:anchor="_Toc64317957" w:history="1">
        <w:r w:rsidR="00C4623B" w:rsidRPr="00C4623B">
          <w:rPr>
            <w:rStyle w:val="Hyperlink"/>
            <w:color w:val="00B050"/>
          </w:rPr>
          <w:t>10</w:t>
        </w:r>
        <w:r w:rsidR="00C4623B" w:rsidRPr="00C4623B">
          <w:rPr>
            <w:rStyle w:val="Hyperlink"/>
            <w:color w:val="00B050"/>
            <w:cs/>
          </w:rPr>
          <w:t>.</w:t>
        </w:r>
        <w:r w:rsidR="00C4623B" w:rsidRPr="00C4623B">
          <w:rPr>
            <w:rFonts w:asciiTheme="minorHAnsi" w:eastAsiaTheme="minorEastAsia" w:hAnsiTheme="minorHAnsi" w:cstheme="minorBidi"/>
            <w:b w:val="0"/>
            <w:bCs w:val="0"/>
            <w:caps w:val="0"/>
            <w:color w:val="00B050"/>
            <w:sz w:val="22"/>
            <w:szCs w:val="28"/>
          </w:rPr>
          <w:tab/>
        </w:r>
        <w:r w:rsidR="00C4623B" w:rsidRPr="00C4623B">
          <w:rPr>
            <w:rStyle w:val="Hyperlink"/>
            <w:color w:val="00B050"/>
          </w:rPr>
          <w:t>Financial Service Fee Type</w:t>
        </w:r>
        <w:r w:rsidR="00C4623B" w:rsidRPr="00C4623B">
          <w:rPr>
            <w:webHidden/>
            <w:color w:val="00B050"/>
          </w:rPr>
          <w:tab/>
        </w:r>
        <w:r w:rsidR="00C4623B" w:rsidRPr="00C4623B">
          <w:rPr>
            <w:rStyle w:val="Hyperlink"/>
            <w:color w:val="00B050"/>
          </w:rPr>
          <w:fldChar w:fldCharType="begin"/>
        </w:r>
        <w:r w:rsidR="00C4623B" w:rsidRPr="00C4623B">
          <w:rPr>
            <w:webHidden/>
            <w:color w:val="00B050"/>
          </w:rPr>
          <w:instrText xml:space="preserve"> PAGEREF _Toc64317957 \h </w:instrText>
        </w:r>
        <w:r w:rsidR="00C4623B" w:rsidRPr="00C4623B">
          <w:rPr>
            <w:rStyle w:val="Hyperlink"/>
            <w:color w:val="00B050"/>
          </w:rPr>
        </w:r>
        <w:r w:rsidR="00C4623B" w:rsidRPr="00C4623B">
          <w:rPr>
            <w:rStyle w:val="Hyperlink"/>
            <w:color w:val="00B050"/>
          </w:rPr>
          <w:fldChar w:fldCharType="separate"/>
        </w:r>
        <w:r w:rsidR="00C4623B" w:rsidRPr="00C4623B">
          <w:rPr>
            <w:webHidden/>
            <w:color w:val="00B050"/>
          </w:rPr>
          <w:t>15</w:t>
        </w:r>
        <w:r w:rsidR="00C4623B" w:rsidRPr="00C4623B">
          <w:rPr>
            <w:rStyle w:val="Hyperlink"/>
            <w:color w:val="00B050"/>
          </w:rPr>
          <w:fldChar w:fldCharType="end"/>
        </w:r>
      </w:hyperlink>
    </w:p>
    <w:p w:rsidR="00C4623B" w:rsidRDefault="00221BF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64317958" w:history="1">
        <w:r w:rsidR="00C4623B" w:rsidRPr="00C5346C">
          <w:rPr>
            <w:rStyle w:val="Hyperlink"/>
          </w:rPr>
          <w:t>11</w:t>
        </w:r>
        <w:r w:rsidR="00C4623B" w:rsidRPr="00C5346C">
          <w:rPr>
            <w:rStyle w:val="Hyperlink"/>
            <w:cs/>
          </w:rPr>
          <w:t>.</w:t>
        </w:r>
        <w:r w:rsidR="00C4623B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C4623B" w:rsidRPr="00C5346C">
          <w:rPr>
            <w:rStyle w:val="Hyperlink"/>
          </w:rPr>
          <w:t>Housing Loan Type</w:t>
        </w:r>
        <w:r w:rsidR="00C4623B">
          <w:rPr>
            <w:webHidden/>
          </w:rPr>
          <w:tab/>
        </w:r>
        <w:r w:rsidR="00C4623B">
          <w:rPr>
            <w:rStyle w:val="Hyperlink"/>
          </w:rPr>
          <w:fldChar w:fldCharType="begin"/>
        </w:r>
        <w:r w:rsidR="00C4623B">
          <w:rPr>
            <w:webHidden/>
          </w:rPr>
          <w:instrText xml:space="preserve"> PAGEREF _Toc64317958 \h </w:instrText>
        </w:r>
        <w:r w:rsidR="00C4623B">
          <w:rPr>
            <w:rStyle w:val="Hyperlink"/>
          </w:rPr>
        </w:r>
        <w:r w:rsidR="00C4623B">
          <w:rPr>
            <w:rStyle w:val="Hyperlink"/>
          </w:rPr>
          <w:fldChar w:fldCharType="separate"/>
        </w:r>
        <w:r w:rsidR="00C4623B">
          <w:rPr>
            <w:webHidden/>
          </w:rPr>
          <w:t>18</w:t>
        </w:r>
        <w:r w:rsidR="00C4623B">
          <w:rPr>
            <w:rStyle w:val="Hyperlink"/>
          </w:rPr>
          <w:fldChar w:fldCharType="end"/>
        </w:r>
      </w:hyperlink>
    </w:p>
    <w:p w:rsidR="00C4623B" w:rsidRDefault="00221BF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64317959" w:history="1">
        <w:r w:rsidR="00C4623B" w:rsidRPr="00C5346C">
          <w:rPr>
            <w:rStyle w:val="Hyperlink"/>
          </w:rPr>
          <w:t>12</w:t>
        </w:r>
        <w:r w:rsidR="00C4623B" w:rsidRPr="00C5346C">
          <w:rPr>
            <w:rStyle w:val="Hyperlink"/>
            <w:cs/>
          </w:rPr>
          <w:t>.</w:t>
        </w:r>
        <w:r w:rsidR="00C4623B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C4623B" w:rsidRPr="00C5346C">
          <w:rPr>
            <w:rStyle w:val="Hyperlink"/>
          </w:rPr>
          <w:t>Insurance Type</w:t>
        </w:r>
        <w:r w:rsidR="00C4623B">
          <w:rPr>
            <w:webHidden/>
          </w:rPr>
          <w:tab/>
        </w:r>
        <w:r w:rsidR="00C4623B">
          <w:rPr>
            <w:rStyle w:val="Hyperlink"/>
          </w:rPr>
          <w:fldChar w:fldCharType="begin"/>
        </w:r>
        <w:r w:rsidR="00C4623B">
          <w:rPr>
            <w:webHidden/>
          </w:rPr>
          <w:instrText xml:space="preserve"> PAGEREF _Toc64317959 \h </w:instrText>
        </w:r>
        <w:r w:rsidR="00C4623B">
          <w:rPr>
            <w:rStyle w:val="Hyperlink"/>
          </w:rPr>
        </w:r>
        <w:r w:rsidR="00C4623B">
          <w:rPr>
            <w:rStyle w:val="Hyperlink"/>
          </w:rPr>
          <w:fldChar w:fldCharType="separate"/>
        </w:r>
        <w:r w:rsidR="00C4623B">
          <w:rPr>
            <w:webHidden/>
          </w:rPr>
          <w:t>19</w:t>
        </w:r>
        <w:r w:rsidR="00C4623B">
          <w:rPr>
            <w:rStyle w:val="Hyperlink"/>
          </w:rPr>
          <w:fldChar w:fldCharType="end"/>
        </w:r>
      </w:hyperlink>
    </w:p>
    <w:p w:rsidR="00C4623B" w:rsidRDefault="00221BF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64317960" w:history="1">
        <w:r w:rsidR="00C4623B" w:rsidRPr="00C5346C">
          <w:rPr>
            <w:rStyle w:val="Hyperlink"/>
          </w:rPr>
          <w:t>13</w:t>
        </w:r>
        <w:r w:rsidR="00C4623B" w:rsidRPr="00C5346C">
          <w:rPr>
            <w:rStyle w:val="Hyperlink"/>
            <w:cs/>
          </w:rPr>
          <w:t>.</w:t>
        </w:r>
        <w:r w:rsidR="00C4623B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C4623B" w:rsidRPr="00C5346C">
          <w:rPr>
            <w:rStyle w:val="Hyperlink"/>
          </w:rPr>
          <w:t>Interest Rate Category</w:t>
        </w:r>
        <w:r w:rsidR="00C4623B">
          <w:rPr>
            <w:webHidden/>
          </w:rPr>
          <w:tab/>
        </w:r>
        <w:r w:rsidR="00C4623B">
          <w:rPr>
            <w:rStyle w:val="Hyperlink"/>
          </w:rPr>
          <w:fldChar w:fldCharType="begin"/>
        </w:r>
        <w:r w:rsidR="00C4623B">
          <w:rPr>
            <w:webHidden/>
          </w:rPr>
          <w:instrText xml:space="preserve"> PAGEREF _Toc64317960 \h </w:instrText>
        </w:r>
        <w:r w:rsidR="00C4623B">
          <w:rPr>
            <w:rStyle w:val="Hyperlink"/>
          </w:rPr>
        </w:r>
        <w:r w:rsidR="00C4623B">
          <w:rPr>
            <w:rStyle w:val="Hyperlink"/>
          </w:rPr>
          <w:fldChar w:fldCharType="separate"/>
        </w:r>
        <w:r w:rsidR="00C4623B">
          <w:rPr>
            <w:webHidden/>
          </w:rPr>
          <w:t>20</w:t>
        </w:r>
        <w:r w:rsidR="00C4623B">
          <w:rPr>
            <w:rStyle w:val="Hyperlink"/>
          </w:rPr>
          <w:fldChar w:fldCharType="end"/>
        </w:r>
      </w:hyperlink>
    </w:p>
    <w:p w:rsidR="00C4623B" w:rsidRPr="00C4623B" w:rsidRDefault="00221BF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FF00FF"/>
          <w:sz w:val="22"/>
          <w:szCs w:val="28"/>
        </w:rPr>
      </w:pPr>
      <w:hyperlink w:anchor="_Toc64317961" w:history="1">
        <w:r w:rsidR="00C4623B" w:rsidRPr="00C4623B">
          <w:rPr>
            <w:rStyle w:val="Hyperlink"/>
            <w:color w:val="FF00FF"/>
          </w:rPr>
          <w:t>14</w:t>
        </w:r>
        <w:r w:rsidR="00C4623B" w:rsidRPr="00C4623B">
          <w:rPr>
            <w:rStyle w:val="Hyperlink"/>
            <w:color w:val="FF00FF"/>
            <w:cs/>
          </w:rPr>
          <w:t>.</w:t>
        </w:r>
        <w:r w:rsidR="00C4623B" w:rsidRPr="00C4623B">
          <w:rPr>
            <w:rFonts w:asciiTheme="minorHAnsi" w:eastAsiaTheme="minorEastAsia" w:hAnsiTheme="minorHAnsi" w:cstheme="minorBidi"/>
            <w:b w:val="0"/>
            <w:bCs w:val="0"/>
            <w:caps w:val="0"/>
            <w:color w:val="FF00FF"/>
            <w:sz w:val="22"/>
            <w:szCs w:val="28"/>
          </w:rPr>
          <w:tab/>
        </w:r>
        <w:r w:rsidR="00C4623B" w:rsidRPr="00C4623B">
          <w:rPr>
            <w:rStyle w:val="Hyperlink"/>
            <w:color w:val="FF00FF"/>
          </w:rPr>
          <w:t>Personal Loan Type</w:t>
        </w:r>
        <w:r w:rsidR="00C4623B" w:rsidRPr="00C4623B">
          <w:rPr>
            <w:webHidden/>
            <w:color w:val="FF00FF"/>
          </w:rPr>
          <w:tab/>
        </w:r>
        <w:r w:rsidR="00C4623B" w:rsidRPr="00C4623B">
          <w:rPr>
            <w:rStyle w:val="Hyperlink"/>
            <w:color w:val="FF00FF"/>
          </w:rPr>
          <w:fldChar w:fldCharType="begin"/>
        </w:r>
        <w:r w:rsidR="00C4623B" w:rsidRPr="00C4623B">
          <w:rPr>
            <w:webHidden/>
            <w:color w:val="FF00FF"/>
          </w:rPr>
          <w:instrText xml:space="preserve"> PAGEREF _Toc64317961 \h </w:instrText>
        </w:r>
        <w:r w:rsidR="00C4623B" w:rsidRPr="00C4623B">
          <w:rPr>
            <w:rStyle w:val="Hyperlink"/>
            <w:color w:val="FF00FF"/>
          </w:rPr>
        </w:r>
        <w:r w:rsidR="00C4623B" w:rsidRPr="00C4623B">
          <w:rPr>
            <w:rStyle w:val="Hyperlink"/>
            <w:color w:val="FF00FF"/>
          </w:rPr>
          <w:fldChar w:fldCharType="separate"/>
        </w:r>
        <w:r w:rsidR="00C4623B" w:rsidRPr="00C4623B">
          <w:rPr>
            <w:webHidden/>
            <w:color w:val="FF00FF"/>
          </w:rPr>
          <w:t>21</w:t>
        </w:r>
        <w:r w:rsidR="00C4623B" w:rsidRPr="00C4623B">
          <w:rPr>
            <w:rStyle w:val="Hyperlink"/>
            <w:color w:val="FF00FF"/>
          </w:rPr>
          <w:fldChar w:fldCharType="end"/>
        </w:r>
      </w:hyperlink>
    </w:p>
    <w:p w:rsidR="00C4623B" w:rsidRDefault="00221BF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64317962" w:history="1">
        <w:r w:rsidR="00C4623B" w:rsidRPr="00C5346C">
          <w:rPr>
            <w:rStyle w:val="Hyperlink"/>
          </w:rPr>
          <w:t>15</w:t>
        </w:r>
        <w:r w:rsidR="00C4623B" w:rsidRPr="00C5346C">
          <w:rPr>
            <w:rStyle w:val="Hyperlink"/>
            <w:cs/>
          </w:rPr>
          <w:t>.</w:t>
        </w:r>
        <w:r w:rsidR="00C4623B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C4623B" w:rsidRPr="00C5346C">
          <w:rPr>
            <w:rStyle w:val="Hyperlink"/>
          </w:rPr>
          <w:t>Product Benefit Type</w:t>
        </w:r>
        <w:r w:rsidR="00C4623B">
          <w:rPr>
            <w:webHidden/>
          </w:rPr>
          <w:tab/>
        </w:r>
        <w:r w:rsidR="00C4623B">
          <w:rPr>
            <w:rStyle w:val="Hyperlink"/>
          </w:rPr>
          <w:fldChar w:fldCharType="begin"/>
        </w:r>
        <w:r w:rsidR="00C4623B">
          <w:rPr>
            <w:webHidden/>
          </w:rPr>
          <w:instrText xml:space="preserve"> PAGEREF _Toc64317962 \h </w:instrText>
        </w:r>
        <w:r w:rsidR="00C4623B">
          <w:rPr>
            <w:rStyle w:val="Hyperlink"/>
          </w:rPr>
        </w:r>
        <w:r w:rsidR="00C4623B">
          <w:rPr>
            <w:rStyle w:val="Hyperlink"/>
          </w:rPr>
          <w:fldChar w:fldCharType="separate"/>
        </w:r>
        <w:r w:rsidR="00C4623B">
          <w:rPr>
            <w:webHidden/>
          </w:rPr>
          <w:t>22</w:t>
        </w:r>
        <w:r w:rsidR="00C4623B">
          <w:rPr>
            <w:rStyle w:val="Hyperlink"/>
          </w:rPr>
          <w:fldChar w:fldCharType="end"/>
        </w:r>
      </w:hyperlink>
    </w:p>
    <w:p w:rsidR="00C4623B" w:rsidRPr="00C4623B" w:rsidRDefault="00221BF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FF00FF"/>
          <w:sz w:val="22"/>
          <w:szCs w:val="28"/>
        </w:rPr>
      </w:pPr>
      <w:hyperlink w:anchor="_Toc64317963" w:history="1">
        <w:r w:rsidR="00C4623B" w:rsidRPr="00C4623B">
          <w:rPr>
            <w:rStyle w:val="Hyperlink"/>
            <w:color w:val="FF00FF"/>
          </w:rPr>
          <w:t>16</w:t>
        </w:r>
        <w:r w:rsidR="00C4623B" w:rsidRPr="00C4623B">
          <w:rPr>
            <w:rStyle w:val="Hyperlink"/>
            <w:color w:val="FF00FF"/>
            <w:cs/>
          </w:rPr>
          <w:t>.</w:t>
        </w:r>
        <w:r w:rsidR="00C4623B" w:rsidRPr="00C4623B">
          <w:rPr>
            <w:rFonts w:asciiTheme="minorHAnsi" w:eastAsiaTheme="minorEastAsia" w:hAnsiTheme="minorHAnsi" w:cstheme="minorBidi"/>
            <w:b w:val="0"/>
            <w:bCs w:val="0"/>
            <w:caps w:val="0"/>
            <w:color w:val="FF00FF"/>
            <w:sz w:val="22"/>
            <w:szCs w:val="28"/>
          </w:rPr>
          <w:tab/>
        </w:r>
        <w:r w:rsidR="00C4623B" w:rsidRPr="00C4623B">
          <w:rPr>
            <w:rStyle w:val="Hyperlink"/>
            <w:color w:val="FF00FF"/>
          </w:rPr>
          <w:t>Specific Requirement</w:t>
        </w:r>
        <w:r w:rsidR="00C4623B" w:rsidRPr="00C4623B">
          <w:rPr>
            <w:webHidden/>
            <w:color w:val="FF00FF"/>
          </w:rPr>
          <w:tab/>
        </w:r>
        <w:r w:rsidR="00C4623B" w:rsidRPr="00C4623B">
          <w:rPr>
            <w:rStyle w:val="Hyperlink"/>
            <w:color w:val="FF00FF"/>
          </w:rPr>
          <w:fldChar w:fldCharType="begin"/>
        </w:r>
        <w:r w:rsidR="00C4623B" w:rsidRPr="00C4623B">
          <w:rPr>
            <w:webHidden/>
            <w:color w:val="FF00FF"/>
          </w:rPr>
          <w:instrText xml:space="preserve"> PAGEREF _Toc64317963 \h </w:instrText>
        </w:r>
        <w:r w:rsidR="00C4623B" w:rsidRPr="00C4623B">
          <w:rPr>
            <w:rStyle w:val="Hyperlink"/>
            <w:color w:val="FF00FF"/>
          </w:rPr>
        </w:r>
        <w:r w:rsidR="00C4623B" w:rsidRPr="00C4623B">
          <w:rPr>
            <w:rStyle w:val="Hyperlink"/>
            <w:color w:val="FF00FF"/>
          </w:rPr>
          <w:fldChar w:fldCharType="separate"/>
        </w:r>
        <w:r w:rsidR="00C4623B" w:rsidRPr="00C4623B">
          <w:rPr>
            <w:webHidden/>
            <w:color w:val="FF00FF"/>
          </w:rPr>
          <w:t>23</w:t>
        </w:r>
        <w:r w:rsidR="00C4623B" w:rsidRPr="00C4623B">
          <w:rPr>
            <w:rStyle w:val="Hyperlink"/>
            <w:color w:val="FF00FF"/>
          </w:rPr>
          <w:fldChar w:fldCharType="end"/>
        </w:r>
      </w:hyperlink>
    </w:p>
    <w:p w:rsidR="00C4623B" w:rsidRDefault="00221BF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64317964" w:history="1">
        <w:r w:rsidR="00C4623B" w:rsidRPr="00C5346C">
          <w:rPr>
            <w:rStyle w:val="Hyperlink"/>
          </w:rPr>
          <w:t>17</w:t>
        </w:r>
        <w:r w:rsidR="00C4623B" w:rsidRPr="00C5346C">
          <w:rPr>
            <w:rStyle w:val="Hyperlink"/>
            <w:cs/>
          </w:rPr>
          <w:t>.</w:t>
        </w:r>
        <w:r w:rsidR="00C4623B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C4623B" w:rsidRPr="00C5346C">
          <w:rPr>
            <w:rStyle w:val="Hyperlink"/>
          </w:rPr>
          <w:t>Term Unit</w:t>
        </w:r>
        <w:r w:rsidR="00C4623B">
          <w:rPr>
            <w:webHidden/>
          </w:rPr>
          <w:tab/>
        </w:r>
        <w:r w:rsidR="00C4623B">
          <w:rPr>
            <w:rStyle w:val="Hyperlink"/>
          </w:rPr>
          <w:fldChar w:fldCharType="begin"/>
        </w:r>
        <w:r w:rsidR="00C4623B">
          <w:rPr>
            <w:webHidden/>
          </w:rPr>
          <w:instrText xml:space="preserve"> PAGEREF _Toc64317964 \h </w:instrText>
        </w:r>
        <w:r w:rsidR="00C4623B">
          <w:rPr>
            <w:rStyle w:val="Hyperlink"/>
          </w:rPr>
        </w:r>
        <w:r w:rsidR="00C4623B">
          <w:rPr>
            <w:rStyle w:val="Hyperlink"/>
          </w:rPr>
          <w:fldChar w:fldCharType="separate"/>
        </w:r>
        <w:r w:rsidR="00C4623B">
          <w:rPr>
            <w:webHidden/>
          </w:rPr>
          <w:t>24</w:t>
        </w:r>
        <w:r w:rsidR="00C4623B">
          <w:rPr>
            <w:rStyle w:val="Hyperlink"/>
          </w:rPr>
          <w:fldChar w:fldCharType="end"/>
        </w:r>
      </w:hyperlink>
    </w:p>
    <w:p w:rsidR="00C4623B" w:rsidRDefault="00221BF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64317965" w:history="1">
        <w:r w:rsidR="00C4623B" w:rsidRPr="00C5346C">
          <w:rPr>
            <w:rStyle w:val="Hyperlink"/>
          </w:rPr>
          <w:t>18</w:t>
        </w:r>
        <w:r w:rsidR="00C4623B" w:rsidRPr="00C5346C">
          <w:rPr>
            <w:rStyle w:val="Hyperlink"/>
            <w:cs/>
          </w:rPr>
          <w:t>.</w:t>
        </w:r>
        <w:r w:rsidR="00C4623B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C4623B" w:rsidRPr="00C5346C">
          <w:rPr>
            <w:rStyle w:val="Hyperlink"/>
          </w:rPr>
          <w:t>Transaction Amount</w:t>
        </w:r>
        <w:r w:rsidR="00C4623B">
          <w:rPr>
            <w:webHidden/>
          </w:rPr>
          <w:tab/>
        </w:r>
        <w:r w:rsidR="00C4623B">
          <w:rPr>
            <w:rStyle w:val="Hyperlink"/>
          </w:rPr>
          <w:fldChar w:fldCharType="begin"/>
        </w:r>
        <w:r w:rsidR="00C4623B">
          <w:rPr>
            <w:webHidden/>
          </w:rPr>
          <w:instrText xml:space="preserve"> PAGEREF _Toc64317965 \h </w:instrText>
        </w:r>
        <w:r w:rsidR="00C4623B">
          <w:rPr>
            <w:rStyle w:val="Hyperlink"/>
          </w:rPr>
        </w:r>
        <w:r w:rsidR="00C4623B">
          <w:rPr>
            <w:rStyle w:val="Hyperlink"/>
          </w:rPr>
          <w:fldChar w:fldCharType="separate"/>
        </w:r>
        <w:r w:rsidR="00C4623B">
          <w:rPr>
            <w:webHidden/>
          </w:rPr>
          <w:t>25</w:t>
        </w:r>
        <w:r w:rsidR="00C4623B">
          <w:rPr>
            <w:rStyle w:val="Hyperlink"/>
          </w:rPr>
          <w:fldChar w:fldCharType="end"/>
        </w:r>
      </w:hyperlink>
    </w:p>
    <w:p w:rsidR="00C4623B" w:rsidRPr="00C4623B" w:rsidRDefault="00221BF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64317966" w:history="1">
        <w:r w:rsidR="00C4623B" w:rsidRPr="00C4623B">
          <w:rPr>
            <w:rStyle w:val="Hyperlink"/>
            <w:color w:val="auto"/>
          </w:rPr>
          <w:t>19</w:t>
        </w:r>
        <w:r w:rsidR="00C4623B" w:rsidRPr="00C4623B">
          <w:rPr>
            <w:rStyle w:val="Hyperlink"/>
            <w:color w:val="auto"/>
            <w:cs/>
          </w:rPr>
          <w:t>.</w:t>
        </w:r>
        <w:r w:rsidR="00C4623B" w:rsidRPr="00C4623B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C4623B" w:rsidRPr="00C4623B">
          <w:rPr>
            <w:rStyle w:val="Hyperlink"/>
            <w:color w:val="auto"/>
            <w:cs/>
          </w:rPr>
          <w:t>ประเภทผลิตภัณฑ์</w:t>
        </w:r>
        <w:r w:rsidR="00C4623B" w:rsidRPr="00C4623B">
          <w:rPr>
            <w:webHidden/>
            <w:color w:val="auto"/>
          </w:rPr>
          <w:tab/>
        </w:r>
        <w:r w:rsidR="00C4623B" w:rsidRPr="00C4623B">
          <w:rPr>
            <w:rStyle w:val="Hyperlink"/>
            <w:color w:val="auto"/>
          </w:rPr>
          <w:fldChar w:fldCharType="begin"/>
        </w:r>
        <w:r w:rsidR="00C4623B" w:rsidRPr="00C4623B">
          <w:rPr>
            <w:webHidden/>
            <w:color w:val="auto"/>
          </w:rPr>
          <w:instrText xml:space="preserve"> PAGEREF _Toc64317966 \h </w:instrText>
        </w:r>
        <w:r w:rsidR="00C4623B" w:rsidRPr="00C4623B">
          <w:rPr>
            <w:rStyle w:val="Hyperlink"/>
            <w:color w:val="auto"/>
          </w:rPr>
        </w:r>
        <w:r w:rsidR="00C4623B" w:rsidRPr="00C4623B">
          <w:rPr>
            <w:rStyle w:val="Hyperlink"/>
            <w:color w:val="auto"/>
          </w:rPr>
          <w:fldChar w:fldCharType="separate"/>
        </w:r>
        <w:r w:rsidR="00C4623B" w:rsidRPr="00C4623B">
          <w:rPr>
            <w:webHidden/>
            <w:color w:val="auto"/>
          </w:rPr>
          <w:t>26</w:t>
        </w:r>
        <w:r w:rsidR="00C4623B" w:rsidRPr="00C4623B">
          <w:rPr>
            <w:rStyle w:val="Hyperlink"/>
            <w:color w:val="auto"/>
          </w:rPr>
          <w:fldChar w:fldCharType="end"/>
        </w:r>
      </w:hyperlink>
    </w:p>
    <w:p w:rsidR="00C4623B" w:rsidRPr="00C4623B" w:rsidRDefault="00221BF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64317967" w:history="1">
        <w:r w:rsidR="00C4623B" w:rsidRPr="00C4623B">
          <w:rPr>
            <w:rStyle w:val="Hyperlink"/>
            <w:color w:val="auto"/>
          </w:rPr>
          <w:t>20</w:t>
        </w:r>
        <w:r w:rsidR="00C4623B" w:rsidRPr="00C4623B">
          <w:rPr>
            <w:rStyle w:val="Hyperlink"/>
            <w:color w:val="auto"/>
            <w:cs/>
          </w:rPr>
          <w:t>.</w:t>
        </w:r>
        <w:r w:rsidR="00C4623B" w:rsidRPr="00C4623B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C4623B" w:rsidRPr="00C4623B">
          <w:rPr>
            <w:rStyle w:val="Hyperlink"/>
            <w:color w:val="auto"/>
            <w:cs/>
          </w:rPr>
          <w:t>ปัญหาการใช้บริการ</w:t>
        </w:r>
        <w:r w:rsidR="00C4623B" w:rsidRPr="00C4623B">
          <w:rPr>
            <w:webHidden/>
            <w:color w:val="auto"/>
          </w:rPr>
          <w:tab/>
        </w:r>
        <w:r w:rsidR="00C4623B" w:rsidRPr="00C4623B">
          <w:rPr>
            <w:rStyle w:val="Hyperlink"/>
            <w:color w:val="auto"/>
          </w:rPr>
          <w:fldChar w:fldCharType="begin"/>
        </w:r>
        <w:r w:rsidR="00C4623B" w:rsidRPr="00C4623B">
          <w:rPr>
            <w:webHidden/>
            <w:color w:val="auto"/>
          </w:rPr>
          <w:instrText xml:space="preserve"> PAGEREF _Toc64317967 \h </w:instrText>
        </w:r>
        <w:r w:rsidR="00C4623B" w:rsidRPr="00C4623B">
          <w:rPr>
            <w:rStyle w:val="Hyperlink"/>
            <w:color w:val="auto"/>
          </w:rPr>
        </w:r>
        <w:r w:rsidR="00C4623B" w:rsidRPr="00C4623B">
          <w:rPr>
            <w:rStyle w:val="Hyperlink"/>
            <w:color w:val="auto"/>
          </w:rPr>
          <w:fldChar w:fldCharType="separate"/>
        </w:r>
        <w:r w:rsidR="00C4623B" w:rsidRPr="00C4623B">
          <w:rPr>
            <w:webHidden/>
            <w:color w:val="auto"/>
          </w:rPr>
          <w:t>29</w:t>
        </w:r>
        <w:r w:rsidR="00C4623B" w:rsidRPr="00C4623B">
          <w:rPr>
            <w:rStyle w:val="Hyperlink"/>
            <w:color w:val="auto"/>
          </w:rPr>
          <w:fldChar w:fldCharType="end"/>
        </w:r>
      </w:hyperlink>
    </w:p>
    <w:p w:rsidR="00C4623B" w:rsidRPr="00C4623B" w:rsidRDefault="00221BF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64317968" w:history="1">
        <w:r w:rsidR="00C4623B" w:rsidRPr="00C4623B">
          <w:rPr>
            <w:rStyle w:val="Hyperlink"/>
            <w:color w:val="auto"/>
          </w:rPr>
          <w:t>21</w:t>
        </w:r>
        <w:r w:rsidR="00C4623B" w:rsidRPr="00C4623B">
          <w:rPr>
            <w:rStyle w:val="Hyperlink"/>
            <w:color w:val="auto"/>
            <w:cs/>
          </w:rPr>
          <w:t>.</w:t>
        </w:r>
        <w:r w:rsidR="00C4623B" w:rsidRPr="00C4623B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C4623B" w:rsidRPr="00C4623B">
          <w:rPr>
            <w:rStyle w:val="Hyperlink"/>
            <w:color w:val="auto"/>
            <w:cs/>
          </w:rPr>
          <w:t>ระยะเวลาดำเนินการ</w:t>
        </w:r>
        <w:r w:rsidR="00C4623B" w:rsidRPr="00C4623B">
          <w:rPr>
            <w:webHidden/>
            <w:color w:val="auto"/>
          </w:rPr>
          <w:tab/>
        </w:r>
        <w:r w:rsidR="00C4623B" w:rsidRPr="00C4623B">
          <w:rPr>
            <w:rStyle w:val="Hyperlink"/>
            <w:color w:val="auto"/>
          </w:rPr>
          <w:fldChar w:fldCharType="begin"/>
        </w:r>
        <w:r w:rsidR="00C4623B" w:rsidRPr="00C4623B">
          <w:rPr>
            <w:webHidden/>
            <w:color w:val="auto"/>
          </w:rPr>
          <w:instrText xml:space="preserve"> PAGEREF _Toc64317968 \h </w:instrText>
        </w:r>
        <w:r w:rsidR="00C4623B" w:rsidRPr="00C4623B">
          <w:rPr>
            <w:rStyle w:val="Hyperlink"/>
            <w:color w:val="auto"/>
          </w:rPr>
        </w:r>
        <w:r w:rsidR="00C4623B" w:rsidRPr="00C4623B">
          <w:rPr>
            <w:rStyle w:val="Hyperlink"/>
            <w:color w:val="auto"/>
          </w:rPr>
          <w:fldChar w:fldCharType="separate"/>
        </w:r>
        <w:r w:rsidR="00C4623B" w:rsidRPr="00C4623B">
          <w:rPr>
            <w:webHidden/>
            <w:color w:val="auto"/>
          </w:rPr>
          <w:t>35</w:t>
        </w:r>
        <w:r w:rsidR="00C4623B" w:rsidRPr="00C4623B">
          <w:rPr>
            <w:rStyle w:val="Hyperlink"/>
            <w:color w:val="auto"/>
          </w:rPr>
          <w:fldChar w:fldCharType="end"/>
        </w:r>
      </w:hyperlink>
    </w:p>
    <w:p w:rsidR="00224336" w:rsidRPr="006C1F50" w:rsidRDefault="0060048A" w:rsidP="006C1F50">
      <w:pPr>
        <w:pStyle w:val="Title"/>
        <w:tabs>
          <w:tab w:val="left" w:pos="498"/>
        </w:tabs>
        <w:spacing w:after="360"/>
        <w:ind w:left="90"/>
        <w:jc w:val="left"/>
        <w:rPr>
          <w:rStyle w:val="Hyperlink"/>
          <w:caps/>
          <w:color w:val="000000" w:themeColor="text1"/>
          <w:lang w:bidi="th-TH"/>
        </w:rPr>
      </w:pPr>
      <w:r>
        <w:rPr>
          <w:rStyle w:val="Hyperlink"/>
          <w:caps/>
          <w:noProof/>
          <w:color w:val="000000" w:themeColor="text1"/>
          <w:lang w:bidi="th-TH"/>
        </w:rPr>
        <w:lastRenderedPageBreak/>
        <w:fldChar w:fldCharType="end"/>
      </w:r>
    </w:p>
    <w:p w:rsidR="006C1F50" w:rsidRPr="00BE3AA6" w:rsidRDefault="006C1F50" w:rsidP="004E3F13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</w:p>
    <w:p w:rsidR="004D67EF" w:rsidRDefault="004D67EF">
      <w:pPr>
        <w:rPr>
          <w:color w:val="000000" w:themeColor="text1"/>
        </w:rPr>
      </w:pP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9540D5" w:rsidRPr="009540D5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7EF" w:rsidRPr="009540D5" w:rsidRDefault="004D67EF" w:rsidP="00026546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7EF" w:rsidRPr="009540D5" w:rsidRDefault="004D67EF" w:rsidP="004D67EF">
            <w:pPr>
              <w:pStyle w:val="Heading1"/>
              <w:rPr>
                <w:color w:val="0000FF"/>
              </w:rPr>
            </w:pPr>
            <w:bookmarkStart w:id="1" w:name="_Toc64317948"/>
            <w:r w:rsidRPr="009540D5">
              <w:rPr>
                <w:rFonts w:cs="Tahoma"/>
                <w:color w:val="0000FF"/>
                <w:sz w:val="20"/>
                <w:szCs w:val="20"/>
              </w:rPr>
              <w:t>ATM</w:t>
            </w:r>
            <w:r w:rsidRPr="009540D5">
              <w:rPr>
                <w:rFonts w:cs="Tahoma"/>
                <w:color w:val="0000FF"/>
                <w:sz w:val="20"/>
                <w:szCs w:val="20"/>
                <w:cs/>
              </w:rPr>
              <w:t>-</w:t>
            </w:r>
            <w:r w:rsidRPr="009540D5">
              <w:rPr>
                <w:rFonts w:cs="Tahoma"/>
                <w:color w:val="0000FF"/>
                <w:sz w:val="20"/>
                <w:szCs w:val="20"/>
              </w:rPr>
              <w:t>Debit Type</w:t>
            </w:r>
            <w:bookmarkEnd w:id="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67EF" w:rsidRPr="009540D5" w:rsidRDefault="004D67EF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4D67EF" w:rsidRPr="009540D5" w:rsidRDefault="004D67EF" w:rsidP="004D67EF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9540D5" w:rsidRPr="009540D5" w:rsidTr="00571BA9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D67EF" w:rsidRPr="009540D5" w:rsidRDefault="004D67EF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D67EF" w:rsidRPr="009540D5" w:rsidRDefault="004D67EF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9540D5" w:rsidRPr="009540D5" w:rsidTr="00571BA9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FF"/>
              </w:rPr>
            </w:pPr>
            <w:r w:rsidRPr="009540D5">
              <w:rPr>
                <w:rFonts w:cs="Tahoma"/>
                <w:color w:val="0000FF"/>
                <w:cs/>
              </w:rPr>
              <w:t>บัตรเอทีเอ็มแบบไม่มีประกัน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D67EF" w:rsidRPr="009540D5" w:rsidRDefault="00571BA9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บัตรเอทีเอ็ม แบบไม่มีประกัน</w:t>
            </w:r>
          </w:p>
        </w:tc>
      </w:tr>
      <w:tr w:rsidR="009540D5" w:rsidRPr="009540D5" w:rsidTr="00571BA9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บัตรเอทีเอ็มแบบมีประกัน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D67EF" w:rsidRPr="009540D5" w:rsidRDefault="00571BA9" w:rsidP="0002654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บัตรเอทีเอ็ม แบบมีประกัน</w:t>
            </w:r>
          </w:p>
        </w:tc>
      </w:tr>
      <w:tr w:rsidR="009540D5" w:rsidRPr="009540D5" w:rsidTr="00571BA9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บัตรเดบิตแบบไม่มีประกัน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D67EF" w:rsidRPr="009540D5" w:rsidRDefault="00571BA9" w:rsidP="0002654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บัตรเดบิต แบบไม่มีประกัน</w:t>
            </w:r>
          </w:p>
        </w:tc>
      </w:tr>
      <w:tr w:rsidR="009540D5" w:rsidRPr="009540D5" w:rsidTr="00571BA9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บัตรเดบิตแบบมีประกัน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D67EF" w:rsidRPr="009540D5" w:rsidRDefault="00571BA9" w:rsidP="0002654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บัตรเดบิต แบบมีประกัน</w:t>
            </w:r>
          </w:p>
        </w:tc>
      </w:tr>
      <w:tr w:rsidR="009540D5" w:rsidRPr="009540D5" w:rsidTr="00571BA9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บัตรเดบิตที่ใช้เฉพาะด้าน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D67EF" w:rsidRPr="009540D5" w:rsidRDefault="00571BA9" w:rsidP="0002654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 xml:space="preserve">บัตรเดบิตที่ใช้เฉพาะด้าน เช่น บัตร </w:t>
            </w:r>
            <w:r w:rsidRPr="009540D5">
              <w:rPr>
                <w:color w:val="0000FF"/>
              </w:rPr>
              <w:t xml:space="preserve">virtual </w:t>
            </w:r>
            <w:r w:rsidRPr="009540D5">
              <w:rPr>
                <w:color w:val="0000FF"/>
                <w:cs/>
              </w:rPr>
              <w:t xml:space="preserve">ที่ใช้สำหรับซื้อของ </w:t>
            </w:r>
            <w:r w:rsidRPr="009540D5">
              <w:rPr>
                <w:color w:val="0000FF"/>
              </w:rPr>
              <w:t xml:space="preserve">online </w:t>
            </w:r>
            <w:r w:rsidRPr="009540D5">
              <w:rPr>
                <w:color w:val="0000FF"/>
                <w:cs/>
              </w:rPr>
              <w:t xml:space="preserve">เท่านั้น / บัตรเดบิตที่ใช้เฉพาะรูดซื้อสินค้าผ่านเครื่อง </w:t>
            </w:r>
            <w:r w:rsidRPr="009540D5">
              <w:rPr>
                <w:color w:val="0000FF"/>
              </w:rPr>
              <w:t xml:space="preserve">EDC </w:t>
            </w:r>
            <w:r w:rsidRPr="009540D5">
              <w:rPr>
                <w:color w:val="0000FF"/>
                <w:cs/>
              </w:rPr>
              <w:t xml:space="preserve">ของ </w:t>
            </w:r>
            <w:r w:rsidRPr="009540D5">
              <w:rPr>
                <w:color w:val="0000FF"/>
              </w:rPr>
              <w:t>co</w:t>
            </w:r>
            <w:r w:rsidRPr="009540D5">
              <w:rPr>
                <w:color w:val="0000FF"/>
                <w:cs/>
              </w:rPr>
              <w:t>-</w:t>
            </w:r>
            <w:r w:rsidRPr="009540D5">
              <w:rPr>
                <w:color w:val="0000FF"/>
              </w:rPr>
              <w:t>brand</w:t>
            </w:r>
          </w:p>
        </w:tc>
      </w:tr>
      <w:tr w:rsidR="009540D5" w:rsidRPr="009540D5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4D67EF" w:rsidRPr="009540D5" w:rsidRDefault="004D67EF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บัตรประเภทอื่น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67EF" w:rsidRPr="009540D5" w:rsidRDefault="00DA4878" w:rsidP="0002654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บัตร</w:t>
            </w:r>
            <w:r>
              <w:rPr>
                <w:rFonts w:hint="cs"/>
                <w:color w:val="0000FF"/>
                <w:cs/>
              </w:rPr>
              <w:t xml:space="preserve">เอทีเอ็ม / บัตรเดบิต </w:t>
            </w:r>
            <w:r w:rsidRPr="009540D5">
              <w:rPr>
                <w:color w:val="0000FF"/>
                <w:cs/>
              </w:rPr>
              <w:t>ประเภทอื่น</w:t>
            </w:r>
            <w:r>
              <w:rPr>
                <w:rFonts w:hint="cs"/>
                <w:color w:val="0000FF"/>
                <w:cs/>
              </w:rPr>
              <w:t>นอกเหนือจากข้างต้น</w:t>
            </w:r>
          </w:p>
        </w:tc>
      </w:tr>
    </w:tbl>
    <w:p w:rsidR="00571BA9" w:rsidRPr="009540D5" w:rsidRDefault="0035162E">
      <w:pPr>
        <w:rPr>
          <w:color w:val="0000FF"/>
          <w:cs/>
        </w:rPr>
      </w:pPr>
      <w:r w:rsidRPr="009540D5">
        <w:rPr>
          <w:color w:val="0000FF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9C6327" w:rsidRPr="005166F6" w:rsidTr="00A9619F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327" w:rsidRPr="005166F6" w:rsidRDefault="009C6327" w:rsidP="00A9619F">
            <w:pPr>
              <w:rPr>
                <w:b/>
                <w:bCs/>
                <w:color w:val="00B050"/>
              </w:rPr>
            </w:pPr>
            <w:r w:rsidRPr="005166F6">
              <w:rPr>
                <w:b/>
                <w:bCs/>
                <w:color w:val="00B050"/>
              </w:rPr>
              <w:lastRenderedPageBreak/>
              <w:t>Classification Name</w:t>
            </w:r>
            <w:r w:rsidRPr="005166F6">
              <w:rPr>
                <w:b/>
                <w:bCs/>
                <w:color w:val="00B050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327" w:rsidRPr="005166F6" w:rsidRDefault="005166F6" w:rsidP="00A9619F">
            <w:pPr>
              <w:pStyle w:val="Heading1"/>
              <w:rPr>
                <w:color w:val="00B050"/>
              </w:rPr>
            </w:pPr>
            <w:bookmarkStart w:id="2" w:name="_Toc64317949"/>
            <w:r w:rsidRPr="005166F6">
              <w:rPr>
                <w:rFonts w:cs="Tahoma"/>
                <w:color w:val="00B050"/>
                <w:sz w:val="20"/>
                <w:szCs w:val="20"/>
              </w:rPr>
              <w:t>Bill P</w:t>
            </w:r>
            <w:r w:rsidR="00ED4433">
              <w:rPr>
                <w:rFonts w:cs="Tahoma"/>
                <w:color w:val="00B050"/>
                <w:sz w:val="20"/>
                <w:szCs w:val="20"/>
              </w:rPr>
              <w:t>ay</w:t>
            </w:r>
            <w:r w:rsidRPr="005166F6">
              <w:rPr>
                <w:rFonts w:cs="Tahoma"/>
                <w:color w:val="00B050"/>
                <w:sz w:val="20"/>
                <w:szCs w:val="20"/>
              </w:rPr>
              <w:t>ment Channel</w:t>
            </w:r>
            <w:bookmarkEnd w:id="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6327" w:rsidRPr="005166F6" w:rsidRDefault="009C6327" w:rsidP="00A9619F">
            <w:pPr>
              <w:rPr>
                <w:b/>
                <w:bCs/>
                <w:i/>
                <w:iCs/>
                <w:color w:val="00B050"/>
              </w:rPr>
            </w:pPr>
          </w:p>
        </w:tc>
      </w:tr>
    </w:tbl>
    <w:p w:rsidR="009C6327" w:rsidRPr="005166F6" w:rsidRDefault="009C6327" w:rsidP="009C6327">
      <w:pPr>
        <w:rPr>
          <w:color w:val="00B050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5166F6" w:rsidRPr="005166F6" w:rsidTr="00A9619F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C6327" w:rsidRPr="005166F6" w:rsidRDefault="009C6327" w:rsidP="00A9619F">
            <w:pPr>
              <w:spacing w:before="120" w:line="360" w:lineRule="auto"/>
              <w:jc w:val="center"/>
              <w:rPr>
                <w:b/>
                <w:bCs/>
                <w:color w:val="00B050"/>
              </w:rPr>
            </w:pPr>
            <w:r w:rsidRPr="005166F6">
              <w:rPr>
                <w:b/>
                <w:bCs/>
                <w:color w:val="00B050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C6327" w:rsidRPr="005166F6" w:rsidRDefault="009C6327" w:rsidP="00A9619F">
            <w:pPr>
              <w:spacing w:before="120" w:line="360" w:lineRule="auto"/>
              <w:jc w:val="center"/>
              <w:rPr>
                <w:b/>
                <w:bCs/>
                <w:color w:val="00B050"/>
              </w:rPr>
            </w:pPr>
            <w:r w:rsidRPr="005166F6">
              <w:rPr>
                <w:b/>
                <w:bCs/>
                <w:color w:val="00B050"/>
              </w:rPr>
              <w:t>Description</w:t>
            </w:r>
          </w:p>
        </w:tc>
      </w:tr>
      <w:tr w:rsidR="005166F6" w:rsidRPr="005166F6" w:rsidTr="00A9619F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C6327" w:rsidRPr="005166F6" w:rsidRDefault="005166F6" w:rsidP="00A9619F">
            <w:pPr>
              <w:spacing w:before="120" w:line="360" w:lineRule="auto"/>
              <w:rPr>
                <w:color w:val="00B050"/>
              </w:rPr>
            </w:pPr>
            <w:r w:rsidRPr="005166F6">
              <w:rPr>
                <w:color w:val="00B050"/>
                <w:cs/>
              </w:rPr>
              <w:t>ชำระผ่านการหักบัญชีอัตโนมัติ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C6327" w:rsidRPr="005B3876" w:rsidRDefault="00ED4433" w:rsidP="00123425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ค่าธรรมเนียมในการชำระเงินผ่านการหักบัญชีของผู้ให้บริการ</w:t>
            </w:r>
            <w:r w:rsidR="00B95037">
              <w:rPr>
                <w:rFonts w:hint="cs"/>
                <w:color w:val="00B050"/>
                <w:cs/>
              </w:rPr>
              <w:t>โดยอัตโนมัติ</w:t>
            </w:r>
          </w:p>
        </w:tc>
      </w:tr>
      <w:tr w:rsidR="00ED4433" w:rsidRPr="005166F6" w:rsidTr="00A9619F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</w:rPr>
            </w:pPr>
            <w:r w:rsidRPr="005166F6">
              <w:rPr>
                <w:color w:val="00B050"/>
                <w:cs/>
              </w:rPr>
              <w:t>ชำระผ่านสาขา / จุดรับชำระเงินของผู้ให้บริการ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</w:rPr>
            </w:pPr>
            <w:r w:rsidRPr="002C647D">
              <w:rPr>
                <w:rFonts w:hint="cs"/>
                <w:color w:val="00B050"/>
                <w:cs/>
              </w:rPr>
              <w:t>ค่าธรรมเนียมในการชำระเงิน</w:t>
            </w:r>
            <w:r>
              <w:rPr>
                <w:rFonts w:hint="cs"/>
                <w:color w:val="00B050"/>
                <w:cs/>
              </w:rPr>
              <w:t>ผ่าน</w:t>
            </w:r>
            <w:r w:rsidRPr="00ED4433">
              <w:rPr>
                <w:color w:val="00B050"/>
                <w:cs/>
              </w:rPr>
              <w:t>สาขา / จุดรับชำระเงินของผู้ให้บริการ</w:t>
            </w:r>
          </w:p>
        </w:tc>
      </w:tr>
      <w:tr w:rsidR="00ED4433" w:rsidRPr="005166F6" w:rsidTr="00A9619F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</w:rPr>
            </w:pPr>
            <w:r w:rsidRPr="005166F6">
              <w:rPr>
                <w:color w:val="00B050"/>
                <w:cs/>
              </w:rPr>
              <w:t>ชำระผ่านเครื่องรับชำระเงินอัตโนมัติ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</w:rPr>
            </w:pPr>
            <w:r w:rsidRPr="002C647D">
              <w:rPr>
                <w:rFonts w:hint="cs"/>
                <w:color w:val="00B050"/>
                <w:cs/>
              </w:rPr>
              <w:t>ค่าธรรมเนียมในการชำระเงิน</w:t>
            </w:r>
            <w:r w:rsidRPr="00ED4433">
              <w:rPr>
                <w:color w:val="00B050"/>
                <w:cs/>
              </w:rPr>
              <w:t>ผ่านเครื่องรับชำระเงินอัตโนมัติ</w:t>
            </w:r>
          </w:p>
        </w:tc>
      </w:tr>
      <w:tr w:rsidR="00ED4433" w:rsidRPr="005166F6" w:rsidTr="00A9619F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</w:rPr>
            </w:pPr>
            <w:r w:rsidRPr="005166F6">
              <w:rPr>
                <w:color w:val="00B050"/>
                <w:cs/>
              </w:rPr>
              <w:t xml:space="preserve">ชำระผ่าน </w:t>
            </w:r>
            <w:r w:rsidRPr="005166F6">
              <w:rPr>
                <w:color w:val="00B050"/>
              </w:rPr>
              <w:t xml:space="preserve">Internet banking </w:t>
            </w:r>
            <w:r w:rsidRPr="005166F6">
              <w:rPr>
                <w:color w:val="00B050"/>
                <w:cs/>
              </w:rPr>
              <w:t xml:space="preserve">/ </w:t>
            </w:r>
            <w:r w:rsidRPr="005166F6">
              <w:rPr>
                <w:color w:val="00B050"/>
              </w:rPr>
              <w:t xml:space="preserve">website </w:t>
            </w:r>
            <w:r w:rsidRPr="005166F6">
              <w:rPr>
                <w:color w:val="00B050"/>
                <w:cs/>
              </w:rPr>
              <w:t>ของผู้ให้บริการ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D4433" w:rsidRPr="005166F6" w:rsidRDefault="00ED4433" w:rsidP="00ED4433">
            <w:pPr>
              <w:spacing w:line="360" w:lineRule="auto"/>
              <w:rPr>
                <w:color w:val="00B050"/>
                <w:cs/>
              </w:rPr>
            </w:pPr>
            <w:r w:rsidRPr="002C647D">
              <w:rPr>
                <w:rFonts w:hint="cs"/>
                <w:color w:val="00B050"/>
                <w:cs/>
              </w:rPr>
              <w:t>ค่าธรรมเนียมในการชำระเงิน</w:t>
            </w:r>
            <w:r w:rsidRPr="00ED4433">
              <w:rPr>
                <w:color w:val="00B050"/>
                <w:cs/>
              </w:rPr>
              <w:t xml:space="preserve">ผ่าน </w:t>
            </w:r>
            <w:r w:rsidRPr="00ED4433">
              <w:rPr>
                <w:color w:val="00B050"/>
              </w:rPr>
              <w:t xml:space="preserve">Internet banking </w:t>
            </w:r>
            <w:r w:rsidRPr="00ED4433">
              <w:rPr>
                <w:color w:val="00B050"/>
                <w:cs/>
              </w:rPr>
              <w:t xml:space="preserve">/ </w:t>
            </w:r>
            <w:r w:rsidRPr="00ED4433">
              <w:rPr>
                <w:color w:val="00B050"/>
              </w:rPr>
              <w:t xml:space="preserve">website </w:t>
            </w:r>
            <w:r w:rsidRPr="00ED4433">
              <w:rPr>
                <w:color w:val="00B050"/>
                <w:cs/>
              </w:rPr>
              <w:t>ของผู้ให้บริการ</w:t>
            </w:r>
          </w:p>
        </w:tc>
      </w:tr>
      <w:tr w:rsidR="00ED4433" w:rsidRPr="005166F6" w:rsidTr="005166F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</w:rPr>
            </w:pPr>
            <w:r w:rsidRPr="005166F6">
              <w:rPr>
                <w:color w:val="00B050"/>
                <w:cs/>
              </w:rPr>
              <w:t xml:space="preserve">ชำระผ่าน </w:t>
            </w:r>
            <w:r w:rsidRPr="005166F6">
              <w:rPr>
                <w:color w:val="00B050"/>
              </w:rPr>
              <w:t xml:space="preserve">Mobile application </w:t>
            </w:r>
            <w:r w:rsidRPr="005166F6">
              <w:rPr>
                <w:color w:val="00B050"/>
                <w:cs/>
              </w:rPr>
              <w:t>ของผู้ให้บริการ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  <w:cs/>
              </w:rPr>
            </w:pPr>
            <w:r w:rsidRPr="002C647D">
              <w:rPr>
                <w:rFonts w:hint="cs"/>
                <w:color w:val="00B050"/>
                <w:cs/>
              </w:rPr>
              <w:t>ค่าธรรมเนียมในการชำระเงิน</w:t>
            </w:r>
            <w:r w:rsidRPr="00ED4433">
              <w:rPr>
                <w:color w:val="00B050"/>
                <w:cs/>
              </w:rPr>
              <w:t xml:space="preserve">ผ่าน </w:t>
            </w:r>
            <w:r w:rsidRPr="00ED4433">
              <w:rPr>
                <w:color w:val="00B050"/>
              </w:rPr>
              <w:t xml:space="preserve">Mobile application </w:t>
            </w:r>
            <w:r w:rsidRPr="00ED4433">
              <w:rPr>
                <w:color w:val="00B050"/>
                <w:cs/>
              </w:rPr>
              <w:t>ของผู้ให้บริการ</w:t>
            </w:r>
          </w:p>
        </w:tc>
      </w:tr>
      <w:tr w:rsidR="00ED4433" w:rsidRPr="005166F6" w:rsidTr="005166F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  <w:cs/>
              </w:rPr>
            </w:pPr>
            <w:r w:rsidRPr="005166F6">
              <w:rPr>
                <w:color w:val="00B050"/>
                <w:cs/>
              </w:rPr>
              <w:t>ชำระผ่านบริการรับชำระเงินทางโทรศัพท์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  <w:cs/>
              </w:rPr>
            </w:pPr>
            <w:r w:rsidRPr="002C647D">
              <w:rPr>
                <w:rFonts w:hint="cs"/>
                <w:color w:val="00B050"/>
                <w:cs/>
              </w:rPr>
              <w:t>ค่าธรรมเนียมในการชำระเงิน</w:t>
            </w:r>
            <w:r w:rsidRPr="00ED4433">
              <w:rPr>
                <w:color w:val="00B050"/>
                <w:cs/>
              </w:rPr>
              <w:t>ผ่านบริการรับชำระเงินทางโทรศัพท์</w:t>
            </w:r>
          </w:p>
        </w:tc>
      </w:tr>
      <w:tr w:rsidR="00ED4433" w:rsidRPr="005166F6" w:rsidTr="005166F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</w:rPr>
            </w:pPr>
            <w:r w:rsidRPr="005166F6">
              <w:rPr>
                <w:color w:val="00B050"/>
                <w:cs/>
              </w:rPr>
              <w:t>ชำระผ่านตัวแทนรับชำระเงินของผู้ให้บริการ (</w:t>
            </w:r>
            <w:r w:rsidRPr="005166F6">
              <w:rPr>
                <w:color w:val="00B050"/>
              </w:rPr>
              <w:t>banking agent</w:t>
            </w:r>
            <w:r w:rsidRPr="005166F6">
              <w:rPr>
                <w:color w:val="00B050"/>
                <w:cs/>
              </w:rPr>
              <w:t>)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  <w:cs/>
              </w:rPr>
            </w:pPr>
            <w:r w:rsidRPr="002C647D">
              <w:rPr>
                <w:rFonts w:hint="cs"/>
                <w:color w:val="00B050"/>
                <w:cs/>
              </w:rPr>
              <w:t>ค่าธรรมเนียมในการชำระเงิน</w:t>
            </w:r>
            <w:r w:rsidRPr="00ED4433">
              <w:rPr>
                <w:color w:val="00B050"/>
                <w:cs/>
              </w:rPr>
              <w:t>ผ่านตัวแทนรับชำระเงินของผู้ให้บริการ (</w:t>
            </w:r>
            <w:r w:rsidRPr="00ED4433">
              <w:rPr>
                <w:color w:val="00B050"/>
              </w:rPr>
              <w:t>banking agent</w:t>
            </w:r>
            <w:r w:rsidRPr="00ED4433">
              <w:rPr>
                <w:color w:val="00B050"/>
                <w:cs/>
              </w:rPr>
              <w:t>)</w:t>
            </w:r>
          </w:p>
        </w:tc>
      </w:tr>
      <w:tr w:rsidR="00ED4433" w:rsidRPr="005166F6" w:rsidTr="00A9619F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  <w:cs/>
              </w:rPr>
            </w:pPr>
            <w:r w:rsidRPr="005166F6">
              <w:rPr>
                <w:color w:val="00B050"/>
                <w:cs/>
              </w:rPr>
              <w:t>ชำระผ่านช่องทางอื่น ๆ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433" w:rsidRPr="005166F6" w:rsidRDefault="00ED4433" w:rsidP="00ED4433">
            <w:pPr>
              <w:spacing w:before="120" w:line="360" w:lineRule="auto"/>
              <w:rPr>
                <w:color w:val="00B050"/>
                <w:cs/>
              </w:rPr>
            </w:pPr>
            <w:r w:rsidRPr="002C647D">
              <w:rPr>
                <w:rFonts w:hint="cs"/>
                <w:color w:val="00B050"/>
                <w:cs/>
              </w:rPr>
              <w:t>ค่าธรรมเนียมในการชำระเงิน</w:t>
            </w:r>
            <w:r w:rsidRPr="00ED4433">
              <w:rPr>
                <w:color w:val="00B050"/>
                <w:cs/>
              </w:rPr>
              <w:t>ผ่านช่องทางอื่น ๆ</w:t>
            </w:r>
          </w:p>
        </w:tc>
      </w:tr>
    </w:tbl>
    <w:p w:rsidR="00F3514D" w:rsidRPr="005166F6" w:rsidRDefault="00F3514D" w:rsidP="009C6327">
      <w:pPr>
        <w:rPr>
          <w:color w:val="00B050"/>
        </w:rPr>
      </w:pPr>
    </w:p>
    <w:p w:rsidR="005166F6" w:rsidRPr="005166F6" w:rsidRDefault="005166F6">
      <w:pPr>
        <w:rPr>
          <w:color w:val="00B050"/>
        </w:rPr>
      </w:pPr>
      <w:r w:rsidRPr="005166F6">
        <w:rPr>
          <w:color w:val="00B050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5166F6" w:rsidRPr="008222E1" w:rsidTr="00ED4433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6F6" w:rsidRPr="008222E1" w:rsidRDefault="005166F6" w:rsidP="00ED4433">
            <w:pPr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lastRenderedPageBreak/>
              <w:t>Classification Name</w:t>
            </w:r>
            <w:r w:rsidRPr="008222E1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6F6" w:rsidRPr="008222E1" w:rsidRDefault="005166F6" w:rsidP="00ED4433">
            <w:pPr>
              <w:pStyle w:val="Heading1"/>
              <w:rPr>
                <w:color w:val="0000FF"/>
              </w:rPr>
            </w:pPr>
            <w:bookmarkStart w:id="3" w:name="_Toc64317950"/>
            <w:r w:rsidRPr="008222E1">
              <w:rPr>
                <w:rFonts w:cs="Tahoma"/>
                <w:color w:val="0000FF"/>
                <w:sz w:val="20"/>
                <w:szCs w:val="20"/>
              </w:rPr>
              <w:t>Borrower Category</w:t>
            </w:r>
            <w:bookmarkEnd w:id="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66F6" w:rsidRPr="008222E1" w:rsidRDefault="005166F6" w:rsidP="00ED4433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5166F6" w:rsidRPr="008222E1" w:rsidRDefault="005166F6" w:rsidP="005166F6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5166F6" w:rsidRPr="008222E1" w:rsidTr="00ED4433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5166F6" w:rsidRPr="008222E1" w:rsidRDefault="005166F6" w:rsidP="00ED4433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5166F6" w:rsidRPr="008222E1" w:rsidRDefault="005166F6" w:rsidP="00ED4433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t>Description</w:t>
            </w:r>
          </w:p>
        </w:tc>
      </w:tr>
      <w:tr w:rsidR="005166F6" w:rsidRPr="008222E1" w:rsidTr="00ED4433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166F6" w:rsidRPr="008222E1" w:rsidRDefault="005166F6" w:rsidP="00ED4433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ผู้มีรายได้ประจำทั้งหมด/เจ้าของกิจการ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166F6" w:rsidRPr="008222E1" w:rsidRDefault="005166F6" w:rsidP="00ED4433">
            <w:pPr>
              <w:spacing w:before="120" w:line="360" w:lineRule="auto"/>
              <w:rPr>
                <w:color w:val="0000FF"/>
                <w:vertAlign w:val="superscript"/>
              </w:rPr>
            </w:pPr>
            <w:r w:rsidRPr="008222E1">
              <w:rPr>
                <w:color w:val="0000FF"/>
                <w:cs/>
              </w:rPr>
              <w:t>กลุ่มลูกค้าผู้มีรายได้ประจำหรือผู้ที่เป็นเจ้าของกิจการ</w:t>
            </w:r>
            <w:r w:rsidRPr="008222E1">
              <w:rPr>
                <w:rFonts w:hint="cs"/>
                <w:color w:val="0000FF"/>
                <w:cs/>
              </w:rPr>
              <w:t xml:space="preserve"> โดยเจ้าของกิจการ หมายรวมถึง ผู้ประกอบอาชีพอิสระและผู้ประกอบธุรกิจส่วนตัว</w:t>
            </w:r>
          </w:p>
        </w:tc>
      </w:tr>
      <w:tr w:rsidR="005166F6" w:rsidRPr="008222E1" w:rsidTr="00ED4433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166F6" w:rsidRPr="008222E1" w:rsidRDefault="005166F6" w:rsidP="00ED4433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ผู้มีรายได้ประจำทั้งหมด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166F6" w:rsidRPr="008222E1" w:rsidRDefault="005166F6" w:rsidP="00ED4433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กลุ่มลูกค้าผู้มีรายได้ประจำเท่านั้น</w:t>
            </w:r>
          </w:p>
        </w:tc>
      </w:tr>
      <w:tr w:rsidR="005166F6" w:rsidRPr="009540D5" w:rsidTr="00ED4433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166F6" w:rsidRPr="008222E1" w:rsidRDefault="005166F6" w:rsidP="00ED4433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เจ้าของกิจการ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166F6" w:rsidRPr="009540D5" w:rsidRDefault="005166F6" w:rsidP="00ED4433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 xml:space="preserve">กลุ่มลูกค้าผู้ที่เป็นเจ้าของกิจการเท่านั้น </w:t>
            </w:r>
            <w:r w:rsidRPr="008222E1">
              <w:rPr>
                <w:rFonts w:hint="cs"/>
                <w:color w:val="0000FF"/>
                <w:cs/>
              </w:rPr>
              <w:t>โดยเจ้าของกิจการ หมายรวมถึง ผู้ประกอบอาชีพอิสระและผู้ประกอบธุรกิจส่วนตัว</w:t>
            </w:r>
          </w:p>
        </w:tc>
      </w:tr>
      <w:tr w:rsidR="005166F6" w:rsidRPr="009540D5" w:rsidTr="00ED4433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166F6" w:rsidRPr="009540D5" w:rsidRDefault="005166F6" w:rsidP="00ED4433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กลุ่มลูกค้าที่ผู้ให้บริการกำหนด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166F6" w:rsidRPr="009540D5" w:rsidRDefault="005166F6" w:rsidP="00ED4433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ลูกค้าตามที่ผู้ให้บริการกำหนด เช่น</w:t>
            </w:r>
          </w:p>
          <w:p w:rsidR="005166F6" w:rsidRPr="009540D5" w:rsidRDefault="005166F6" w:rsidP="00ED4433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กลุ่มวิชาชีพเฉพาะ เช่น แพทย์ ทันตแพทย์ สัตวแพทย์ เภสัชกร ผู้พิพากษาอัยการ นักบิน อาจารย์มหาวิทยาลัย วิศวกร ข้าราชการ พนักงานรัฐวิสาหกิจ บุคลากรภาครัฐ เป็นต้น</w:t>
            </w:r>
          </w:p>
          <w:p w:rsidR="005166F6" w:rsidRPr="009540D5" w:rsidRDefault="005166F6" w:rsidP="00ED4433">
            <w:pPr>
              <w:pStyle w:val="ListParagraph"/>
              <w:numPr>
                <w:ilvl w:val="0"/>
                <w:numId w:val="33"/>
              </w:numPr>
              <w:spacing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กลุ่มผู้ได้รับสิทธิในบัตรสวัสดิการแห่งรัฐ หรือกลุ่มผู้มีรายได้น้อย</w:t>
            </w:r>
          </w:p>
        </w:tc>
      </w:tr>
      <w:tr w:rsidR="005166F6" w:rsidRPr="009540D5" w:rsidTr="00ED4433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5166F6" w:rsidRPr="009540D5" w:rsidRDefault="005166F6" w:rsidP="00ED4433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อื่น ๆ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166F6" w:rsidRPr="009540D5" w:rsidRDefault="005166F6" w:rsidP="00ED4433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ลูกค้ากลุ่มอื่น ๆ</w:t>
            </w:r>
            <w:r>
              <w:rPr>
                <w:rFonts w:hint="cs"/>
                <w:color w:val="0000FF"/>
                <w:cs/>
              </w:rPr>
              <w:t xml:space="preserve"> นอกเหนือจากข้างต้น</w:t>
            </w:r>
          </w:p>
        </w:tc>
      </w:tr>
    </w:tbl>
    <w:p w:rsidR="005166F6" w:rsidRDefault="005166F6">
      <w:pPr>
        <w:rPr>
          <w:color w:val="0000FF"/>
        </w:rPr>
      </w:pPr>
    </w:p>
    <w:p w:rsidR="00F3514D" w:rsidRDefault="00F3514D">
      <w:pPr>
        <w:rPr>
          <w:color w:val="0000FF"/>
        </w:rPr>
      </w:pPr>
    </w:p>
    <w:p w:rsidR="005166F6" w:rsidRDefault="005166F6"/>
    <w:p w:rsidR="005166F6" w:rsidRDefault="005166F6">
      <w:r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F3514D" w:rsidRPr="009540D5" w:rsidTr="006D67AB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pStyle w:val="Heading1"/>
              <w:rPr>
                <w:color w:val="0000FF"/>
              </w:rPr>
            </w:pPr>
            <w:bookmarkStart w:id="4" w:name="_Toc64317951"/>
            <w:r>
              <w:rPr>
                <w:rFonts w:cs="Tahoma"/>
                <w:color w:val="0000FF"/>
                <w:sz w:val="20"/>
                <w:szCs w:val="20"/>
              </w:rPr>
              <w:t>Card Network Type</w:t>
            </w:r>
            <w:bookmarkEnd w:id="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F3514D" w:rsidRPr="009540D5" w:rsidRDefault="00F3514D" w:rsidP="00F3514D">
      <w:pPr>
        <w:rPr>
          <w:color w:val="0000FF"/>
        </w:rPr>
      </w:pPr>
    </w:p>
    <w:tbl>
      <w:tblPr>
        <w:tblW w:w="1414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7920"/>
        <w:gridCol w:w="945"/>
        <w:gridCol w:w="945"/>
      </w:tblGrid>
      <w:tr w:rsidR="00F3514D" w:rsidRPr="009540D5" w:rsidTr="006D67AB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3514D" w:rsidRPr="009540D5" w:rsidRDefault="00F3514D" w:rsidP="006D67AB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3514D" w:rsidRPr="009540D5" w:rsidRDefault="00F3514D" w:rsidP="006D67AB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Pr="009540D5" w:rsidRDefault="00F3514D" w:rsidP="006D67AB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V_DCD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Default="00F3514D" w:rsidP="006D67AB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V_CCD</w:t>
            </w: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CA591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</w:rPr>
              <w:t xml:space="preserve">ATM </w:t>
            </w:r>
            <w:r w:rsidRPr="0019373C">
              <w:rPr>
                <w:color w:val="0000FF"/>
                <w:cs/>
              </w:rPr>
              <w:t>(กดที่ตู้ของผู้ให้บริการเท่านั้น)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CA591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</w:rPr>
              <w:t xml:space="preserve"> ATM </w:t>
            </w:r>
            <w:r>
              <w:rPr>
                <w:rFonts w:hint="cs"/>
                <w:color w:val="0000FF"/>
                <w:cs/>
              </w:rPr>
              <w:t>ผ่านการทำธุรกรรมที่</w:t>
            </w:r>
            <w:r w:rsidRPr="0019373C">
              <w:rPr>
                <w:color w:val="0000FF"/>
                <w:cs/>
              </w:rPr>
              <w:t>ตู้ของผู้ให้บริการเท่านั้น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CA591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</w:rPr>
              <w:t>ATM Pool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CA591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>ATM Pool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TPN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>TPN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026546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PromptCard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026546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>PromptCard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VISA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>VISA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Mastercard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>Mastercard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 xml:space="preserve">PromptCard </w:t>
            </w:r>
            <w:r w:rsidRPr="0019373C">
              <w:rPr>
                <w:color w:val="0000FF"/>
                <w:cs/>
              </w:rPr>
              <w:t xml:space="preserve">- </w:t>
            </w:r>
            <w:r w:rsidRPr="0019373C">
              <w:rPr>
                <w:color w:val="0000FF"/>
              </w:rPr>
              <w:t>Mastercard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 xml:space="preserve">PromptCard </w:t>
            </w:r>
            <w:r w:rsidRPr="0019373C">
              <w:rPr>
                <w:color w:val="0000FF"/>
                <w:cs/>
              </w:rPr>
              <w:t xml:space="preserve">- </w:t>
            </w:r>
            <w:r w:rsidRPr="0019373C">
              <w:rPr>
                <w:color w:val="0000FF"/>
              </w:rPr>
              <w:t>Mastercard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TPN Mastercard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>TPN Mastercard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Unionpay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>Unionpay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</w:rPr>
              <w:t>TPN UnionPay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>TPN UnionPay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CA591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</w:rPr>
              <w:t>American Express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CA591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>American Express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19373C" w:rsidRDefault="00F3514D" w:rsidP="006D67AB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</w:rPr>
              <w:t>JCB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CA591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19373C">
              <w:rPr>
                <w:color w:val="0000FF"/>
                <w:cs/>
              </w:rPr>
              <w:t>เครือข่าย</w:t>
            </w:r>
            <w:r>
              <w:rPr>
                <w:color w:val="0000FF"/>
                <w:cs/>
              </w:rPr>
              <w:t xml:space="preserve"> </w:t>
            </w:r>
            <w:r w:rsidRPr="0019373C">
              <w:rPr>
                <w:color w:val="0000FF"/>
              </w:rPr>
              <w:t>JCB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เครือข่ายอื่น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3514D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19373C">
              <w:rPr>
                <w:color w:val="0000FF"/>
                <w:cs/>
              </w:rPr>
              <w:t>เครือข่ายอื่น</w:t>
            </w:r>
            <w:r>
              <w:rPr>
                <w:rFonts w:hint="cs"/>
                <w:color w:val="0000FF"/>
                <w:cs/>
              </w:rPr>
              <w:t xml:space="preserve"> ๆ นอกเหนือจากข้างต้น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3514D" w:rsidRPr="00026546" w:rsidRDefault="00F3514D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3514D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</w:tbl>
    <w:p w:rsidR="00F3514D" w:rsidRDefault="00F3514D" w:rsidP="00F3514D">
      <w:pPr>
        <w:rPr>
          <w:color w:val="0000FF"/>
        </w:rPr>
      </w:pPr>
    </w:p>
    <w:p w:rsidR="00FC0DDA" w:rsidRDefault="00F3514D">
      <w:pPr>
        <w:rPr>
          <w:color w:val="0000FF"/>
        </w:rPr>
      </w:pPr>
      <w:r>
        <w:rPr>
          <w:color w:val="0000FF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9540D5" w:rsidRPr="009540D5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7117" w:rsidRPr="009540D5" w:rsidRDefault="00877117" w:rsidP="00026546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7117" w:rsidRPr="009540D5" w:rsidRDefault="00877117" w:rsidP="005F1F86">
            <w:pPr>
              <w:pStyle w:val="Heading1"/>
              <w:rPr>
                <w:color w:val="0000FF"/>
              </w:rPr>
            </w:pPr>
            <w:bookmarkStart w:id="5" w:name="_Toc64317952"/>
            <w:r w:rsidRPr="009540D5">
              <w:rPr>
                <w:rFonts w:cs="Tahoma"/>
                <w:color w:val="0000FF"/>
                <w:sz w:val="20"/>
                <w:szCs w:val="20"/>
              </w:rPr>
              <w:t>Condition of Loan</w:t>
            </w:r>
            <w:bookmarkEnd w:id="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77117" w:rsidRPr="009540D5" w:rsidRDefault="00877117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877117" w:rsidRPr="009540D5" w:rsidRDefault="00877117" w:rsidP="00877117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9540D5" w:rsidRPr="009540D5" w:rsidTr="00026546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877117" w:rsidRPr="009540D5" w:rsidRDefault="00877117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877117" w:rsidRPr="009540D5" w:rsidRDefault="00877117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9540D5" w:rsidRPr="009540D5" w:rsidTr="005F1F86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77117" w:rsidRPr="009540D5" w:rsidRDefault="00877117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ไม่มีเงื่อนไข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77117" w:rsidRPr="009540D5" w:rsidRDefault="005F1F86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ไม่กำหนดให้ต้องใช้ผลิตภัณฑ์อื่นควบคู่กับสินเชื่อ</w:t>
            </w:r>
          </w:p>
        </w:tc>
      </w:tr>
      <w:tr w:rsidR="009540D5" w:rsidRPr="009540D5" w:rsidTr="005F1F86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77117" w:rsidRPr="009540D5" w:rsidRDefault="00877117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ต้องใช้บัญชีเงินฝากของผู้ให้บริการ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77117" w:rsidRPr="009540D5" w:rsidRDefault="005F1F86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ลูกค้าต้องมีการใช้ผลิตภัณฑ์เงินฝากของผู้ให้บริการควบคู่กับสินเชื่อ</w:t>
            </w:r>
          </w:p>
        </w:tc>
      </w:tr>
      <w:tr w:rsidR="009540D5" w:rsidRPr="009540D5" w:rsidTr="005F1F8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77117" w:rsidRPr="009540D5" w:rsidRDefault="00877117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ต้องใช้บัญชีเงินเดือนของผู้ให้บริการ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77117" w:rsidRPr="009540D5" w:rsidRDefault="005F1F86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ลูกค้าต้องมีบัญชีเงินเดือนของผู้ให้บริการควบคู่กับสินเชื่อ</w:t>
            </w:r>
          </w:p>
        </w:tc>
      </w:tr>
      <w:tr w:rsidR="009540D5" w:rsidRPr="009540D5" w:rsidTr="005F1F8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877117" w:rsidRPr="009540D5" w:rsidRDefault="00877117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ต้องใช้บัตรเครดิตของผู้ให้บริการ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77117" w:rsidRPr="009540D5" w:rsidRDefault="005F1F86" w:rsidP="005F1F8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ลูกค้าต้องมีการใช้ผลิตภัณฑ์บัตรเครดิตของผู้ให้บริการควบคู่กับสินเชื่อ</w:t>
            </w:r>
          </w:p>
        </w:tc>
      </w:tr>
      <w:tr w:rsidR="009540D5" w:rsidRPr="009540D5" w:rsidTr="005F1F8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877117" w:rsidRPr="009540D5" w:rsidRDefault="00877117" w:rsidP="005F1F86">
            <w:pPr>
              <w:spacing w:before="120" w:line="360" w:lineRule="auto"/>
              <w:rPr>
                <w:color w:val="0000FF"/>
              </w:rPr>
            </w:pPr>
            <w:r w:rsidRPr="009540D5">
              <w:rPr>
                <w:color w:val="0000FF"/>
                <w:cs/>
              </w:rPr>
              <w:t>อื่น ๆ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7117" w:rsidRPr="009540D5" w:rsidRDefault="005F1F86" w:rsidP="005F1F86">
            <w:pPr>
              <w:spacing w:before="120" w:line="360" w:lineRule="auto"/>
              <w:rPr>
                <w:color w:val="0000FF"/>
                <w:cs/>
              </w:rPr>
            </w:pPr>
            <w:r w:rsidRPr="009540D5">
              <w:rPr>
                <w:color w:val="0000FF"/>
                <w:cs/>
              </w:rPr>
              <w:t>ลูกค้าต้องมีการใช้ผลิตภัณฑ์อื่น ๆ นอกเหนือจากที่ระบุข้างต้นควบคู่กับสินเชื่อ</w:t>
            </w:r>
          </w:p>
        </w:tc>
      </w:tr>
    </w:tbl>
    <w:p w:rsidR="005F1F86" w:rsidRPr="009540D5" w:rsidRDefault="005F1F86">
      <w:pPr>
        <w:rPr>
          <w:color w:val="0000FF"/>
        </w:rPr>
      </w:pPr>
    </w:p>
    <w:p w:rsidR="005F1F86" w:rsidRPr="009540D5" w:rsidRDefault="005F1F86">
      <w:pPr>
        <w:rPr>
          <w:color w:val="0000FF"/>
        </w:rPr>
      </w:pPr>
      <w:r w:rsidRPr="009540D5">
        <w:rPr>
          <w:color w:val="0000FF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9540D5" w:rsidRPr="008222E1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F86" w:rsidRPr="008222E1" w:rsidRDefault="005F1F86" w:rsidP="00026546">
            <w:pPr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lastRenderedPageBreak/>
              <w:t>Classification Name</w:t>
            </w:r>
            <w:r w:rsidRPr="008222E1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F86" w:rsidRPr="008222E1" w:rsidRDefault="005F1F86" w:rsidP="00457AD9">
            <w:pPr>
              <w:pStyle w:val="Heading1"/>
              <w:rPr>
                <w:color w:val="0000FF"/>
              </w:rPr>
            </w:pPr>
            <w:bookmarkStart w:id="6" w:name="_Toc64317953"/>
            <w:r w:rsidRPr="008222E1">
              <w:rPr>
                <w:rFonts w:cs="Tahoma"/>
                <w:color w:val="0000FF"/>
                <w:sz w:val="20"/>
                <w:szCs w:val="20"/>
              </w:rPr>
              <w:t xml:space="preserve">Customer </w:t>
            </w:r>
            <w:r w:rsidR="009847A6" w:rsidRPr="008222E1">
              <w:rPr>
                <w:rFonts w:cs="Tahoma"/>
                <w:color w:val="0000FF"/>
                <w:sz w:val="20"/>
                <w:szCs w:val="20"/>
              </w:rPr>
              <w:t>Occupation</w:t>
            </w:r>
            <w:bookmarkEnd w:id="6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1F86" w:rsidRPr="008222E1" w:rsidRDefault="005F1F86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5F1F86" w:rsidRPr="008222E1" w:rsidRDefault="005F1F86" w:rsidP="005F1F86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9540D5" w:rsidRPr="008222E1" w:rsidTr="00026546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5F1F86" w:rsidRPr="008222E1" w:rsidRDefault="005F1F86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5F1F86" w:rsidRPr="008222E1" w:rsidRDefault="005F1F86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8222E1">
              <w:rPr>
                <w:b/>
                <w:bCs/>
                <w:color w:val="0000FF"/>
              </w:rPr>
              <w:t>Description</w:t>
            </w:r>
          </w:p>
        </w:tc>
      </w:tr>
      <w:tr w:rsidR="009540D5" w:rsidRPr="008222E1" w:rsidTr="00026546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F1F86" w:rsidRPr="008222E1" w:rsidRDefault="00CA5915" w:rsidP="00026546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ผู้มีรายได้ประจำ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F1F86" w:rsidRPr="008222E1" w:rsidRDefault="00CA5915" w:rsidP="00026546">
            <w:pPr>
              <w:spacing w:before="120" w:line="360" w:lineRule="auto"/>
              <w:rPr>
                <w:color w:val="0000FF"/>
                <w:cs/>
              </w:rPr>
            </w:pPr>
            <w:r w:rsidRPr="008222E1">
              <w:rPr>
                <w:color w:val="0000FF"/>
                <w:cs/>
              </w:rPr>
              <w:t>ผู้มีรายได้ประจำ</w:t>
            </w:r>
            <w:r w:rsidR="009344EC" w:rsidRPr="008222E1">
              <w:rPr>
                <w:rFonts w:hint="cs"/>
                <w:color w:val="0000FF"/>
                <w:cs/>
              </w:rPr>
              <w:t>เท่านั้น</w:t>
            </w:r>
          </w:p>
        </w:tc>
      </w:tr>
      <w:tr w:rsidR="009540D5" w:rsidRPr="009540D5" w:rsidTr="00026546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F1F86" w:rsidRPr="008222E1" w:rsidRDefault="00CA5915" w:rsidP="00026546">
            <w:pPr>
              <w:spacing w:before="120" w:line="360" w:lineRule="auto"/>
              <w:rPr>
                <w:color w:val="0000FF"/>
                <w:cs/>
              </w:rPr>
            </w:pPr>
            <w:r w:rsidRPr="008222E1">
              <w:rPr>
                <w:color w:val="0000FF"/>
                <w:cs/>
              </w:rPr>
              <w:t>ผู้ประกอบกิจการส่วนตัว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F1F86" w:rsidRPr="009540D5" w:rsidRDefault="00CA5915" w:rsidP="00026546">
            <w:pPr>
              <w:spacing w:before="120" w:line="360" w:lineRule="auto"/>
              <w:rPr>
                <w:color w:val="0000FF"/>
              </w:rPr>
            </w:pPr>
            <w:r w:rsidRPr="008222E1">
              <w:rPr>
                <w:color w:val="0000FF"/>
                <w:cs/>
              </w:rPr>
              <w:t>ผู้ประกอบกิจการส่วนตัว</w:t>
            </w:r>
            <w:r w:rsidR="009344EC" w:rsidRPr="008222E1">
              <w:rPr>
                <w:rFonts w:hint="cs"/>
                <w:color w:val="0000FF"/>
                <w:cs/>
              </w:rPr>
              <w:t>เท่านั้น</w:t>
            </w:r>
          </w:p>
        </w:tc>
      </w:tr>
      <w:tr w:rsidR="009540D5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5F1F86" w:rsidRPr="009540D5" w:rsidRDefault="00CA5915" w:rsidP="00026546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เป็นได้ทั้งผู้มีรายได้ประจำ หรือผู้ประกอบกิจการส่วนตัว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F1F86" w:rsidRPr="009540D5" w:rsidRDefault="00CA5915" w:rsidP="00026546">
            <w:pPr>
              <w:spacing w:before="120" w:line="360" w:lineRule="auto"/>
              <w:rPr>
                <w:color w:val="0000FF"/>
                <w:cs/>
              </w:rPr>
            </w:pPr>
            <w:r w:rsidRPr="00CA5915">
              <w:rPr>
                <w:color w:val="0000FF"/>
                <w:cs/>
              </w:rPr>
              <w:t>เป็นได้ทั้งผู้มีรายได้ประจำ หรือผู้ประกอบกิจการส่วนตัว</w:t>
            </w:r>
          </w:p>
        </w:tc>
      </w:tr>
    </w:tbl>
    <w:p w:rsidR="005F1F86" w:rsidRPr="00BE3AA6" w:rsidRDefault="005F1F86" w:rsidP="005F1F86">
      <w:pPr>
        <w:rPr>
          <w:color w:val="000000" w:themeColor="text1"/>
        </w:rPr>
      </w:pPr>
    </w:p>
    <w:p w:rsidR="00F3514D" w:rsidRDefault="00F3514D"/>
    <w:p w:rsidR="00F3514D" w:rsidRDefault="00F3514D">
      <w:r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F3514D" w:rsidRPr="009540D5" w:rsidTr="006D67AB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pStyle w:val="Heading1"/>
              <w:rPr>
                <w:color w:val="0000FF"/>
              </w:rPr>
            </w:pPr>
            <w:bookmarkStart w:id="7" w:name="_Toc64317954"/>
            <w:r>
              <w:rPr>
                <w:rFonts w:cs="Tahoma"/>
                <w:color w:val="0000FF"/>
                <w:sz w:val="20"/>
                <w:szCs w:val="20"/>
              </w:rPr>
              <w:t xml:space="preserve">Deposit </w:t>
            </w:r>
            <w:r w:rsidRPr="00BC5125">
              <w:rPr>
                <w:rFonts w:cs="Tahoma"/>
                <w:color w:val="0000FF"/>
                <w:sz w:val="20"/>
                <w:szCs w:val="20"/>
              </w:rPr>
              <w:t>Account</w:t>
            </w:r>
            <w:r>
              <w:rPr>
                <w:rFonts w:cs="Tahoma"/>
                <w:color w:val="0000FF"/>
                <w:sz w:val="20"/>
                <w:szCs w:val="20"/>
              </w:rPr>
              <w:t xml:space="preserve"> Type</w:t>
            </w:r>
            <w:bookmarkEnd w:id="7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F3514D" w:rsidRPr="009540D5" w:rsidRDefault="00F3514D" w:rsidP="00F3514D">
      <w:pPr>
        <w:rPr>
          <w:color w:val="0000FF"/>
        </w:rPr>
      </w:pPr>
    </w:p>
    <w:tbl>
      <w:tblPr>
        <w:tblW w:w="142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8820"/>
        <w:gridCol w:w="1080"/>
      </w:tblGrid>
      <w:tr w:rsidR="00F3514D" w:rsidRPr="009540D5" w:rsidTr="006D67AB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3514D" w:rsidRPr="009540D5" w:rsidRDefault="00F3514D" w:rsidP="006D67AB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3514D" w:rsidRPr="009540D5" w:rsidRDefault="00F3514D" w:rsidP="006D67AB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3514D" w:rsidRPr="009540D5" w:rsidRDefault="00F3514D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cs/>
              </w:rPr>
            </w:pPr>
            <w:r>
              <w:rPr>
                <w:b/>
                <w:bCs/>
                <w:color w:val="0000FF"/>
              </w:rPr>
              <w:t>V_CFC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C512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เงินฝากออมทรัพย์</w:t>
            </w:r>
          </w:p>
        </w:tc>
        <w:tc>
          <w:tcPr>
            <w:tcW w:w="88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220BFE" w:rsidRDefault="00F3514D" w:rsidP="006D67AB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เงินฝากที่ไม่มีการกำหนดระยะเวลาฝาก</w:t>
            </w:r>
          </w:p>
        </w:tc>
        <w:tc>
          <w:tcPr>
            <w:tcW w:w="10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BC512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C512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เงินฝากกระแสรายวัน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220BFE" w:rsidRDefault="00F3514D" w:rsidP="006D67AB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เงินฝากที่ไม่กำหนดระยะเวลาฝาก และสามารถสั่งจ่ายผ่านเช็คได้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BC512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855D4A" w:rsidRDefault="00F3514D" w:rsidP="006D67AB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เงินฝากประจำ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220BFE" w:rsidRDefault="00F3514D" w:rsidP="006D67AB">
            <w:pPr>
              <w:spacing w:before="120" w:line="360" w:lineRule="auto"/>
              <w:rPr>
                <w:color w:val="0000FF"/>
              </w:rPr>
            </w:pPr>
            <w:r w:rsidRPr="00FC0DDA">
              <w:rPr>
                <w:color w:val="0000FF"/>
                <w:cs/>
              </w:rPr>
              <w:t>เงินฝากที่มีการกำหนดระยะเวลาฝาก โดยอัตราดอกเบี้ยขึ้นกับระยะเวลาฝาก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FC0DDA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6D67AB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ใบรับเงินฝากเผื่อเรียก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FC0DDA">
              <w:rPr>
                <w:color w:val="0000FF"/>
                <w:cs/>
              </w:rPr>
              <w:t>การฝากเงินโดยได้รับหลักฐานเป็นใบรับฝาก และไม่มีกำหนดระยะเวลาฝาก และไม่สามารถถอนเงินต้นเพียงบางส่วนได้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FC0DDA" w:rsidRDefault="00F3514D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BC5125">
              <w:rPr>
                <w:color w:val="0000FF"/>
                <w:cs/>
              </w:rPr>
              <w:t>ใบรับเงินฝากประจำ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6D67AB">
            <w:pPr>
              <w:spacing w:before="120" w:line="360" w:lineRule="auto"/>
              <w:rPr>
                <w:color w:val="0000FF"/>
              </w:rPr>
            </w:pPr>
            <w:r w:rsidRPr="00FC0DDA">
              <w:rPr>
                <w:color w:val="0000FF"/>
                <w:cs/>
              </w:rPr>
              <w:t>การฝากเงินโดยได้รับหลักฐานเป็นใบรับฝาก และมีกำหนดระยะเวลาฝาก และไม่สามารถถอนเงินต้นเพียงบางส่วนได้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FC0DDA" w:rsidRDefault="00F3514D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BC5125">
              <w:rPr>
                <w:color w:val="0000FF"/>
                <w:cs/>
              </w:rPr>
              <w:t>บัตรเงินฝาก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6D67AB">
            <w:pPr>
              <w:spacing w:before="120" w:line="360" w:lineRule="auto"/>
              <w:rPr>
                <w:color w:val="0000FF"/>
              </w:rPr>
            </w:pPr>
            <w:r w:rsidRPr="00FC0DDA">
              <w:rPr>
                <w:color w:val="0000FF"/>
                <w:cs/>
              </w:rPr>
              <w:t>การฝากเงินโดยได้รับหลักฐานการฝากเงินเป็นบัตรเงินฝาก และมีกำหนดระยะเวลาฝาก และไม่สามารถถอนเงินต้นบางส่วนได้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FC0DDA" w:rsidRDefault="00F3514D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BC5125">
              <w:rPr>
                <w:color w:val="0000FF"/>
                <w:cs/>
              </w:rPr>
              <w:t>สลากออมทรัพย์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B47CB0" w:rsidRDefault="00F3514D" w:rsidP="006D67AB">
            <w:pPr>
              <w:spacing w:before="120" w:line="360" w:lineRule="auto"/>
              <w:rPr>
                <w:color w:val="0000FF"/>
              </w:rPr>
            </w:pPr>
            <w:r w:rsidRPr="00FC0DDA">
              <w:rPr>
                <w:color w:val="0000FF"/>
                <w:cs/>
              </w:rPr>
              <w:t>การฝากเงินโดยได้รับหลักฐานเป็นสลาก ไม่มีกำหนดระยะเวลาฝาก และต้องถอนเงินต้นตามหน่วยสลาก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3514D" w:rsidRPr="00FC0DDA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3514D" w:rsidRPr="00B47CB0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BC5125">
              <w:rPr>
                <w:color w:val="0000FF"/>
                <w:cs/>
              </w:rPr>
              <w:t>สลากประจำ</w:t>
            </w:r>
          </w:p>
        </w:tc>
        <w:tc>
          <w:tcPr>
            <w:tcW w:w="8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3514D" w:rsidRPr="00B47CB0" w:rsidRDefault="00F3514D" w:rsidP="006D67AB">
            <w:pPr>
              <w:spacing w:before="120" w:line="360" w:lineRule="auto"/>
              <w:rPr>
                <w:color w:val="0000FF"/>
              </w:rPr>
            </w:pPr>
            <w:r w:rsidRPr="00FC0DDA">
              <w:rPr>
                <w:color w:val="0000FF"/>
                <w:cs/>
              </w:rPr>
              <w:t>การฝากเงินโดยได้รับหลักฐานเป็นสลาก มีกำหนดระยะเวลาฝาก และต้องถอนเงินต้นตามหน่วยสลาก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3514D" w:rsidRPr="00FC0DDA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</w:p>
        </w:tc>
      </w:tr>
    </w:tbl>
    <w:p w:rsidR="00F3514D" w:rsidRPr="009540D5" w:rsidRDefault="00F3514D" w:rsidP="00F3514D">
      <w:pPr>
        <w:spacing w:before="120" w:line="360" w:lineRule="auto"/>
        <w:rPr>
          <w:color w:val="0000FF"/>
        </w:rPr>
      </w:pPr>
    </w:p>
    <w:p w:rsidR="00CA5915" w:rsidRDefault="00F3514D" w:rsidP="00F3514D">
      <w:r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CA5915" w:rsidRPr="009540D5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026546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CA5915">
            <w:pPr>
              <w:pStyle w:val="Heading1"/>
              <w:rPr>
                <w:color w:val="0000FF"/>
              </w:rPr>
            </w:pPr>
            <w:bookmarkStart w:id="8" w:name="_Toc64317955"/>
            <w:r w:rsidRPr="00CA5915">
              <w:rPr>
                <w:rFonts w:cs="Tahoma"/>
                <w:color w:val="0000FF"/>
                <w:sz w:val="20"/>
                <w:szCs w:val="20"/>
              </w:rPr>
              <w:t>Feature of Interest Rate</w:t>
            </w:r>
            <w:bookmarkEnd w:id="8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CA5915" w:rsidRPr="009540D5" w:rsidRDefault="00CA5915" w:rsidP="00CA5915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CA5915" w:rsidRPr="009540D5" w:rsidTr="00026546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A5915" w:rsidRPr="009540D5" w:rsidRDefault="00CA5915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A5915" w:rsidRPr="009540D5" w:rsidRDefault="00CA5915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CA5915" w:rsidRPr="009540D5" w:rsidTr="00026546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อัตราคงที่เท่ากันทุกเดือน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A5915" w:rsidRPr="009540D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อัตราคงที่เท่ากันทุกเดือน เช่น เดือนที่ 1-12 = 3.00%</w:t>
            </w:r>
          </w:p>
        </w:tc>
      </w:tr>
      <w:tr w:rsidR="00CA5915" w:rsidRPr="009540D5" w:rsidTr="00026546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อัตราคงที่ไม่เท่ากันทุกเดือน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A5915" w:rsidRPr="009540D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อัตราคงที่ไม่เท่ากันทุกเดือน เช่น เดือนที่ 1-6 = 2.00% เดือนที่ 7-12 = 4.00%</w:t>
            </w:r>
          </w:p>
        </w:tc>
      </w:tr>
      <w:tr w:rsidR="00CA5915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อัตราลอยตัวเท่ากันทุกเดือน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A5915" w:rsidRPr="009540D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 xml:space="preserve">อัตราลอยตัวเท่ากันทุกเดือน เช่น เดือนที่ 1-12 = </w:t>
            </w:r>
            <w:r w:rsidRPr="00CA5915">
              <w:rPr>
                <w:color w:val="0000FF"/>
              </w:rPr>
              <w:t>MRR</w:t>
            </w:r>
            <w:r w:rsidRPr="00CA5915">
              <w:rPr>
                <w:color w:val="0000FF"/>
                <w:cs/>
              </w:rPr>
              <w:t>-2.00%</w:t>
            </w:r>
          </w:p>
        </w:tc>
      </w:tr>
      <w:tr w:rsidR="00CA5915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อัตราลอยตัวไม่เท่ากันทุกเดือน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CA5915" w:rsidRPr="009540D5" w:rsidRDefault="00CA5915" w:rsidP="00CA5915">
            <w:pPr>
              <w:spacing w:before="120" w:line="360" w:lineRule="auto"/>
              <w:rPr>
                <w:color w:val="0000FF"/>
                <w:cs/>
              </w:rPr>
            </w:pPr>
            <w:r w:rsidRPr="00CA5915">
              <w:rPr>
                <w:color w:val="0000FF"/>
                <w:cs/>
              </w:rPr>
              <w:t xml:space="preserve">อัตราลอยตัวไม่เท่ากันทุกเดือน เช่น เดือนที่ 1-6 = </w:t>
            </w:r>
            <w:r w:rsidRPr="00CA5915">
              <w:rPr>
                <w:color w:val="0000FF"/>
              </w:rPr>
              <w:t>MRR</w:t>
            </w:r>
            <w:r w:rsidRPr="00CA5915">
              <w:rPr>
                <w:color w:val="0000FF"/>
                <w:cs/>
              </w:rPr>
              <w:t xml:space="preserve">-3.00% เดือนที่ 7-12 = </w:t>
            </w:r>
            <w:r w:rsidRPr="00CA5915">
              <w:rPr>
                <w:color w:val="0000FF"/>
              </w:rPr>
              <w:t>MRR</w:t>
            </w:r>
            <w:r w:rsidRPr="00CA5915">
              <w:rPr>
                <w:color w:val="0000FF"/>
                <w:cs/>
              </w:rPr>
              <w:t>-2.00%</w:t>
            </w:r>
          </w:p>
        </w:tc>
      </w:tr>
      <w:tr w:rsidR="00CA5915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อัตราผสม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5915" w:rsidRPr="00CA5915" w:rsidRDefault="00CA5915" w:rsidP="00CA5915">
            <w:pPr>
              <w:spacing w:before="120" w:line="360" w:lineRule="auto"/>
              <w:rPr>
                <w:color w:val="0000FF"/>
                <w:cs/>
              </w:rPr>
            </w:pPr>
            <w:r w:rsidRPr="00CA5915">
              <w:rPr>
                <w:color w:val="0000FF"/>
                <w:cs/>
              </w:rPr>
              <w:t xml:space="preserve">อัตราผสม เช่น เดือนที่ 1-3 = 3.00% เดือนที่ 4-12 = </w:t>
            </w:r>
            <w:r w:rsidRPr="00CA5915">
              <w:rPr>
                <w:color w:val="0000FF"/>
              </w:rPr>
              <w:t>MRR</w:t>
            </w:r>
          </w:p>
        </w:tc>
      </w:tr>
    </w:tbl>
    <w:p w:rsidR="002E1E70" w:rsidRDefault="002E1E70" w:rsidP="00026546">
      <w:pPr>
        <w:spacing w:before="120" w:line="360" w:lineRule="auto"/>
        <w:rPr>
          <w:color w:val="0000FF"/>
        </w:rPr>
      </w:pPr>
    </w:p>
    <w:p w:rsidR="00F3514D" w:rsidRDefault="00F3514D">
      <w:pPr>
        <w:rPr>
          <w:color w:val="0000FF"/>
        </w:rPr>
      </w:pPr>
    </w:p>
    <w:p w:rsidR="00F3514D" w:rsidRDefault="00F3514D">
      <w:r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F3514D" w:rsidRPr="009540D5" w:rsidTr="006D67AB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pStyle w:val="Heading1"/>
              <w:rPr>
                <w:color w:val="0000FF"/>
              </w:rPr>
            </w:pPr>
            <w:bookmarkStart w:id="9" w:name="_Toc64317956"/>
            <w:r>
              <w:rPr>
                <w:rFonts w:cs="Tahoma"/>
                <w:color w:val="0000FF"/>
                <w:sz w:val="20"/>
                <w:szCs w:val="20"/>
              </w:rPr>
              <w:t>Fee Rate</w:t>
            </w:r>
            <w:r w:rsidRPr="008222E1">
              <w:rPr>
                <w:rFonts w:cs="Tahoma"/>
                <w:color w:val="0000FF"/>
                <w:sz w:val="20"/>
                <w:szCs w:val="20"/>
              </w:rPr>
              <w:t xml:space="preserve"> Type</w:t>
            </w:r>
            <w:bookmarkEnd w:id="9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F3514D" w:rsidRPr="009540D5" w:rsidRDefault="00F3514D" w:rsidP="00F3514D">
      <w:pPr>
        <w:rPr>
          <w:color w:val="0000FF"/>
        </w:rPr>
      </w:pPr>
    </w:p>
    <w:tbl>
      <w:tblPr>
        <w:tblW w:w="1432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0"/>
        <w:gridCol w:w="3510"/>
        <w:gridCol w:w="417"/>
        <w:gridCol w:w="417"/>
        <w:gridCol w:w="417"/>
        <w:gridCol w:w="418"/>
        <w:gridCol w:w="417"/>
        <w:gridCol w:w="417"/>
        <w:gridCol w:w="417"/>
        <w:gridCol w:w="418"/>
        <w:gridCol w:w="417"/>
        <w:gridCol w:w="417"/>
        <w:gridCol w:w="418"/>
        <w:gridCol w:w="417"/>
        <w:gridCol w:w="417"/>
        <w:gridCol w:w="417"/>
        <w:gridCol w:w="418"/>
        <w:gridCol w:w="417"/>
        <w:gridCol w:w="417"/>
        <w:gridCol w:w="417"/>
        <w:gridCol w:w="418"/>
        <w:gridCol w:w="417"/>
        <w:gridCol w:w="417"/>
        <w:gridCol w:w="418"/>
      </w:tblGrid>
      <w:tr w:rsidR="00CA1BF5" w:rsidRPr="009540D5" w:rsidTr="00CA1BF5">
        <w:trPr>
          <w:cantSplit/>
          <w:trHeight w:val="291"/>
          <w:tblHeader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A1BF5" w:rsidRPr="009540D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A1BF5" w:rsidRPr="009540D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V_MC2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V_MC4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V_MC5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V_MC6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V_MC7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V_MC8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V_MC9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V_MC10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V_MC11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V_MC12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V_MC13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V_MC14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  <w:cs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V_MC15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V_MC16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V_MC17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00FF"/>
                <w:sz w:val="14"/>
                <w:szCs w:val="14"/>
              </w:rPr>
            </w:pPr>
            <w:r w:rsidRPr="00CA1BF5">
              <w:rPr>
                <w:b/>
                <w:bCs/>
                <w:color w:val="0000FF"/>
                <w:sz w:val="14"/>
                <w:szCs w:val="14"/>
              </w:rPr>
              <w:t>V_MC18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6D67AB">
            <w:pPr>
              <w:spacing w:before="120" w:line="360" w:lineRule="auto"/>
              <w:jc w:val="center"/>
              <w:rPr>
                <w:b/>
                <w:bCs/>
                <w:color w:val="00B050"/>
                <w:sz w:val="14"/>
                <w:szCs w:val="14"/>
              </w:rPr>
            </w:pPr>
            <w:r w:rsidRPr="00CA1BF5">
              <w:rPr>
                <w:b/>
                <w:bCs/>
                <w:color w:val="00B050"/>
                <w:sz w:val="14"/>
                <w:szCs w:val="14"/>
              </w:rPr>
              <w:t>V_MC19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CA1BF5">
            <w:pPr>
              <w:spacing w:before="120" w:line="360" w:lineRule="auto"/>
              <w:jc w:val="center"/>
              <w:rPr>
                <w:b/>
                <w:bCs/>
                <w:color w:val="00B050"/>
                <w:sz w:val="14"/>
                <w:szCs w:val="14"/>
              </w:rPr>
            </w:pPr>
            <w:r w:rsidRPr="00CA1BF5">
              <w:rPr>
                <w:b/>
                <w:bCs/>
                <w:color w:val="00B050"/>
                <w:sz w:val="14"/>
                <w:szCs w:val="14"/>
              </w:rPr>
              <w:t>V_MC</w:t>
            </w:r>
            <w:r>
              <w:rPr>
                <w:b/>
                <w:bCs/>
                <w:color w:val="00B050"/>
                <w:sz w:val="14"/>
                <w:szCs w:val="14"/>
              </w:rPr>
              <w:t>20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CA1BF5">
            <w:pPr>
              <w:spacing w:before="120" w:line="360" w:lineRule="auto"/>
              <w:jc w:val="center"/>
              <w:rPr>
                <w:b/>
                <w:bCs/>
                <w:color w:val="00B050"/>
                <w:sz w:val="14"/>
                <w:szCs w:val="14"/>
              </w:rPr>
            </w:pPr>
            <w:r w:rsidRPr="00CA1BF5">
              <w:rPr>
                <w:b/>
                <w:bCs/>
                <w:color w:val="00B050"/>
                <w:sz w:val="14"/>
                <w:szCs w:val="14"/>
              </w:rPr>
              <w:t>V_MC</w:t>
            </w:r>
            <w:r>
              <w:rPr>
                <w:b/>
                <w:bCs/>
                <w:color w:val="00B050"/>
                <w:sz w:val="14"/>
                <w:szCs w:val="14"/>
              </w:rPr>
              <w:t>21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CA1BF5" w:rsidRPr="00CA1BF5" w:rsidRDefault="00CA1BF5" w:rsidP="00CA1BF5">
            <w:pPr>
              <w:spacing w:before="120" w:line="360" w:lineRule="auto"/>
              <w:jc w:val="center"/>
              <w:rPr>
                <w:b/>
                <w:bCs/>
                <w:color w:val="00B050"/>
                <w:sz w:val="14"/>
                <w:szCs w:val="14"/>
              </w:rPr>
            </w:pPr>
            <w:r w:rsidRPr="00CA1BF5">
              <w:rPr>
                <w:b/>
                <w:bCs/>
                <w:color w:val="00B050"/>
                <w:sz w:val="14"/>
                <w:szCs w:val="14"/>
              </w:rPr>
              <w:t>V_MC</w:t>
            </w:r>
            <w:r>
              <w:rPr>
                <w:b/>
                <w:bCs/>
                <w:color w:val="00B050"/>
                <w:sz w:val="14"/>
                <w:szCs w:val="14"/>
              </w:rPr>
              <w:t>22</w:t>
            </w:r>
          </w:p>
        </w:tc>
      </w:tr>
      <w:tr w:rsidR="00CA1BF5" w:rsidRPr="009540D5" w:rsidTr="00CA1BF5">
        <w:trPr>
          <w:cantSplit/>
          <w:trHeight w:val="291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AA4410" w:rsidRDefault="00CA1BF5" w:rsidP="006D67AB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ไม่มีค่าธรรมเนียม</w:t>
            </w:r>
          </w:p>
        </w:tc>
        <w:tc>
          <w:tcPr>
            <w:tcW w:w="35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220BFE" w:rsidRDefault="00CA1BF5" w:rsidP="006D67AB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ผู้ให้บริการไม่เรียกเก็บค่าธรรมเนียมสำหรับรายการนี้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3514D" w:rsidRDefault="00CA1BF5" w:rsidP="006D67AB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F3514D">
              <w:rPr>
                <w:color w:val="FF0000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X</w:t>
            </w:r>
          </w:p>
        </w:tc>
      </w:tr>
      <w:tr w:rsidR="00CA1BF5" w:rsidRPr="009540D5" w:rsidTr="00CA1BF5">
        <w:trPr>
          <w:cantSplit/>
          <w:trHeight w:val="272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AA4410" w:rsidRDefault="00CA1BF5" w:rsidP="006D67AB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มีค่าธรรมเนียม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220BFE" w:rsidRDefault="00CA1BF5" w:rsidP="006D67AB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ผู้ให้บริการเรียกเก็บค่าธรรมเนียมสำหรับรายการนี้ในหน่วยที่กำหนด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BC5125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X</w:t>
            </w:r>
          </w:p>
        </w:tc>
      </w:tr>
      <w:tr w:rsidR="00CA1BF5" w:rsidRPr="009540D5" w:rsidTr="00CA1BF5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AA4410" w:rsidRDefault="00CA1BF5" w:rsidP="006D67AB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กำหนด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220BFE" w:rsidRDefault="00CA1BF5" w:rsidP="006D67AB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ผู้ให้บริการกำหนดคุณลักษณะสำหรับรายการนี้ในหน่วยที่กำหนด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CA1BF5" w:rsidRPr="009540D5" w:rsidTr="00CA1BF5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AA4410" w:rsidRDefault="00CA1BF5" w:rsidP="006D67AB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กำหนดเป็นลักษณะอื่น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B47CB0" w:rsidRDefault="00CA1BF5" w:rsidP="006D67AB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color w:val="0000FF"/>
                <w:cs/>
              </w:rPr>
              <w:t>ผู้ให้บริการ</w:t>
            </w:r>
            <w:r w:rsidRPr="00AA4410">
              <w:rPr>
                <w:color w:val="0000FF"/>
                <w:cs/>
              </w:rPr>
              <w:t>เรียกเก็บค่าธรรมเนียม</w:t>
            </w:r>
            <w:r>
              <w:rPr>
                <w:rFonts w:hint="cs"/>
                <w:color w:val="0000FF"/>
                <w:cs/>
              </w:rPr>
              <w:t>หรือกำหนดคุณลักษณะ</w:t>
            </w:r>
            <w:r w:rsidRPr="00AA4410">
              <w:rPr>
                <w:color w:val="0000FF"/>
                <w:cs/>
              </w:rPr>
              <w:t>สำหรับรายการนี้</w:t>
            </w:r>
            <w:r>
              <w:rPr>
                <w:rFonts w:hint="cs"/>
                <w:color w:val="0000FF"/>
                <w:cs/>
              </w:rPr>
              <w:t xml:space="preserve"> แต่ไม่ได้เรียกเก็บหรือกำหนดในหน่วยที่กำหนด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</w:tr>
      <w:tr w:rsidR="00CA1BF5" w:rsidRPr="009540D5" w:rsidTr="00CA1BF5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AA4410" w:rsidRDefault="00CA1BF5" w:rsidP="006D67AB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ตามที่บริษัทภายนอกกำหนด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B47CB0" w:rsidRDefault="00CA1BF5" w:rsidP="006D67AB">
            <w:pPr>
              <w:spacing w:before="120" w:line="360" w:lineRule="auto"/>
              <w:rPr>
                <w:color w:val="0000FF"/>
              </w:rPr>
            </w:pPr>
            <w:r w:rsidRPr="00FC2133">
              <w:rPr>
                <w:color w:val="0000FF"/>
                <w:cs/>
              </w:rPr>
              <w:t>ผู้</w:t>
            </w:r>
            <w:r>
              <w:rPr>
                <w:color w:val="0000FF"/>
                <w:cs/>
              </w:rPr>
              <w:t>ให้บริการ</w:t>
            </w:r>
            <w:r w:rsidRPr="00AA4410">
              <w:rPr>
                <w:color w:val="0000FF"/>
                <w:cs/>
              </w:rPr>
              <w:t>เรียกเก็บค่าธรรมเนียม</w:t>
            </w:r>
            <w:r>
              <w:rPr>
                <w:rFonts w:hint="cs"/>
                <w:color w:val="0000FF"/>
                <w:cs/>
              </w:rPr>
              <w:t>สำหรับรายการนี้</w:t>
            </w:r>
            <w:r w:rsidRPr="00FC2133">
              <w:rPr>
                <w:color w:val="0000FF"/>
                <w:cs/>
              </w:rPr>
              <w:t>ตามอัตราที่บริษัทผู้ให้บริการภายนอกกำหนด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CA1BF5" w:rsidRPr="009540D5" w:rsidTr="00CA1BF5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AA4410" w:rsidRDefault="00CA1BF5" w:rsidP="006D67AB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ตามที่จ่ายจริง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B47CB0" w:rsidRDefault="00CA1BF5" w:rsidP="006D67AB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ผู้ให้บริการเรียกเก็บค่าธรรมเนียมสำหรับรายการนี้ตามค่าใช้จ่ายที่เกิดขึ้นจริง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</w:tr>
      <w:tr w:rsidR="00CA1BF5" w:rsidRPr="009540D5" w:rsidTr="00CA1BF5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AA4410" w:rsidRDefault="00CA1BF5" w:rsidP="006D67AB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ส่วนต่างดอกเบี้ย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B47CB0" w:rsidRDefault="00CA1BF5" w:rsidP="006D67AB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ผู้ให้บริการ</w:t>
            </w:r>
            <w:r w:rsidRPr="0060048A">
              <w:rPr>
                <w:color w:val="0000FF"/>
                <w:cs/>
              </w:rPr>
              <w:t>กำหนดค่าปรับ</w:t>
            </w:r>
            <w:r>
              <w:rPr>
                <w:rFonts w:hint="cs"/>
                <w:color w:val="0000FF"/>
                <w:cs/>
              </w:rPr>
              <w:t>หรือค่าธรรมเนียมสำหรับรายการนี้</w:t>
            </w:r>
            <w:r w:rsidRPr="0060048A">
              <w:rPr>
                <w:color w:val="0000FF"/>
                <w:cs/>
              </w:rPr>
              <w:t xml:space="preserve"> ให้เป็นส่วนต่างระหว่างดอกเบี้ย 2 ประเภท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015429" w:rsidRPr="009540D5" w:rsidTr="00CA1BF5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5429" w:rsidRPr="00AA4410" w:rsidRDefault="00015429" w:rsidP="00015429">
            <w:pPr>
              <w:spacing w:before="120" w:line="360" w:lineRule="auto"/>
              <w:rPr>
                <w:color w:val="0000FF"/>
                <w:cs/>
              </w:rPr>
            </w:pPr>
            <w:r w:rsidRPr="006D67AB">
              <w:rPr>
                <w:rFonts w:hint="cs"/>
                <w:color w:val="00B050"/>
                <w:cs/>
              </w:rPr>
              <w:lastRenderedPageBreak/>
              <w:t>ตามที่ตกลงกับผู้ให้บริการ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5429" w:rsidRDefault="00015429" w:rsidP="00015429">
            <w:pPr>
              <w:spacing w:before="120" w:line="360" w:lineRule="auto"/>
              <w:rPr>
                <w:color w:val="0000FF"/>
                <w:cs/>
              </w:rPr>
            </w:pPr>
            <w:r w:rsidRPr="006D67AB">
              <w:rPr>
                <w:color w:val="00B050"/>
                <w:cs/>
              </w:rPr>
              <w:t>ผู้ให้บริการเรียกเก็บอัตราดอกเบี้ยหรือค่าธรรมเนียมตามอัตราที่ลูกค้าและผู้ให้บริการได้ตกลงกันไว้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B93838" w:rsidRDefault="00015429" w:rsidP="00015429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FC0DDA" w:rsidRDefault="00015429" w:rsidP="00015429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EA583F" w:rsidRDefault="00015429" w:rsidP="00015429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EA583F" w:rsidRDefault="00015429" w:rsidP="00015429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5429" w:rsidRPr="00EA583F" w:rsidRDefault="00015429" w:rsidP="00015429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5429" w:rsidRPr="00EA583F" w:rsidRDefault="00015429" w:rsidP="00015429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CA1BF5" w:rsidRPr="009540D5" w:rsidTr="00CA1BF5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AA4410" w:rsidRDefault="00CA1BF5" w:rsidP="006D67AB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 xml:space="preserve">เป็นไปตาม </w:t>
            </w:r>
            <w:r w:rsidRPr="00AA4410">
              <w:rPr>
                <w:color w:val="0000FF"/>
              </w:rPr>
              <w:t>MOU 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B47CB0" w:rsidRDefault="00CA1BF5" w:rsidP="006D67AB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 xml:space="preserve">ผู้ให้บริการเรียกเก็บอัตราดอกเบี้ยหรือค่าธรรมเนียมตามที่ได้ตกลงร่วมกันระหว่างหน่วยงานที่มีบันทึกข้อตกลง </w:t>
            </w:r>
            <w:r>
              <w:rPr>
                <w:color w:val="0000FF"/>
                <w:cs/>
              </w:rPr>
              <w:t>(</w:t>
            </w:r>
            <w:r>
              <w:rPr>
                <w:color w:val="0000FF"/>
              </w:rPr>
              <w:t>MOU</w:t>
            </w:r>
            <w:r>
              <w:rPr>
                <w:color w:val="0000FF"/>
                <w:cs/>
              </w:rPr>
              <w:t xml:space="preserve">) </w:t>
            </w:r>
            <w:r>
              <w:rPr>
                <w:rFonts w:hint="cs"/>
                <w:color w:val="0000FF"/>
                <w:cs/>
              </w:rPr>
              <w:t>กับผู้ให้บริการ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</w:tr>
      <w:tr w:rsidR="00CA1BF5" w:rsidRPr="009540D5" w:rsidTr="00B93B80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AA4410" w:rsidRDefault="00CA1BF5" w:rsidP="006D67AB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ไม่กำหนด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A1BF5" w:rsidRPr="00FC0DDA" w:rsidRDefault="00CA1BF5" w:rsidP="006D67AB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ผู้ให้บริการไม่ได้กำหนดคุณลักษณะสำหรับรายการนี้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AA4410" w:rsidRDefault="00CA1BF5" w:rsidP="006D67AB">
            <w:pPr>
              <w:spacing w:before="120" w:line="360" w:lineRule="auto"/>
              <w:jc w:val="center"/>
              <w:rPr>
                <w:color w:val="0000FF"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FC0DDA" w:rsidRDefault="00CA1BF5" w:rsidP="006D67AB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CA1BF5" w:rsidRPr="00EA583F" w:rsidRDefault="00CA1BF5" w:rsidP="006D67AB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</w:tr>
      <w:tr w:rsidR="00B93B80" w:rsidRPr="009540D5" w:rsidTr="00B93B80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93B80" w:rsidRPr="00AA4410" w:rsidRDefault="00B93B80" w:rsidP="00B93B80">
            <w:pPr>
              <w:spacing w:before="120" w:line="360" w:lineRule="auto"/>
              <w:rPr>
                <w:color w:val="0000FF"/>
              </w:rPr>
            </w:pPr>
            <w:r w:rsidRPr="00AA4410">
              <w:rPr>
                <w:color w:val="0000FF"/>
                <w:cs/>
              </w:rPr>
              <w:t>ไม่มีบริการ</w:t>
            </w:r>
          </w:p>
        </w:tc>
        <w:tc>
          <w:tcPr>
            <w:tcW w:w="35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93B80" w:rsidRPr="00FC0DDA" w:rsidRDefault="00B93B80" w:rsidP="00B93B80">
            <w:pPr>
              <w:spacing w:before="120" w:line="360" w:lineRule="auto"/>
              <w:rPr>
                <w:color w:val="0000FF"/>
                <w:cs/>
              </w:rPr>
            </w:pPr>
            <w:r w:rsidRPr="00AA4410">
              <w:rPr>
                <w:color w:val="0000FF"/>
                <w:cs/>
              </w:rPr>
              <w:t>ผู้ให้บริการ</w:t>
            </w:r>
            <w:r>
              <w:rPr>
                <w:rFonts w:hint="cs"/>
                <w:color w:val="0000FF"/>
                <w:cs/>
              </w:rPr>
              <w:t>ไม่มีบริการสำหรับรายการนี้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AA4410" w:rsidRDefault="00B93B80" w:rsidP="00B93B80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3514D" w:rsidRDefault="00B93B80" w:rsidP="00B93B80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F3514D">
              <w:rPr>
                <w:color w:val="FF0000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93838">
              <w:rPr>
                <w:color w:val="0000FF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FC0DDA" w:rsidRDefault="00B93B80" w:rsidP="00B93B8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EA583F" w:rsidRDefault="00B93B80" w:rsidP="00B93B80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EA583F" w:rsidRDefault="00B93B80" w:rsidP="00B93B80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  <w:tc>
          <w:tcPr>
            <w:tcW w:w="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93B80" w:rsidRPr="00EA583F" w:rsidRDefault="00B93B80" w:rsidP="00B93B80">
            <w:pPr>
              <w:spacing w:before="120" w:line="360" w:lineRule="auto"/>
              <w:jc w:val="center"/>
              <w:rPr>
                <w:color w:val="00B050"/>
              </w:rPr>
            </w:pPr>
            <w:r>
              <w:rPr>
                <w:color w:val="00B050"/>
              </w:rPr>
              <w:t>X</w:t>
            </w:r>
          </w:p>
        </w:tc>
        <w:tc>
          <w:tcPr>
            <w:tcW w:w="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93B80" w:rsidRPr="00EA583F" w:rsidRDefault="00B93B80" w:rsidP="00B93B80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>
              <w:rPr>
                <w:color w:val="00B050"/>
              </w:rPr>
              <w:t>X</w:t>
            </w:r>
          </w:p>
        </w:tc>
      </w:tr>
    </w:tbl>
    <w:p w:rsidR="00F3514D" w:rsidRDefault="00F3514D" w:rsidP="00F3514D"/>
    <w:p w:rsidR="002E1E70" w:rsidRDefault="002E1E70">
      <w:pPr>
        <w:rPr>
          <w:color w:val="0000FF"/>
        </w:rPr>
      </w:pPr>
    </w:p>
    <w:p w:rsidR="005A116E" w:rsidRDefault="005A116E">
      <w:r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5A116E" w:rsidRPr="00A15ECB" w:rsidTr="00ED4433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116E" w:rsidRPr="00A15ECB" w:rsidRDefault="005A116E" w:rsidP="00ED4433">
            <w:pPr>
              <w:rPr>
                <w:b/>
                <w:bCs/>
                <w:color w:val="00B050"/>
              </w:rPr>
            </w:pPr>
            <w:r w:rsidRPr="00A15ECB">
              <w:rPr>
                <w:b/>
                <w:bCs/>
                <w:color w:val="00B050"/>
              </w:rPr>
              <w:lastRenderedPageBreak/>
              <w:t>Classification Name</w:t>
            </w:r>
            <w:r w:rsidRPr="00A15ECB">
              <w:rPr>
                <w:b/>
                <w:bCs/>
                <w:color w:val="00B050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116E" w:rsidRPr="00A15ECB" w:rsidRDefault="005A116E" w:rsidP="00ED4433">
            <w:pPr>
              <w:pStyle w:val="Heading1"/>
              <w:rPr>
                <w:color w:val="00B050"/>
              </w:rPr>
            </w:pPr>
            <w:bookmarkStart w:id="10" w:name="_Toc64317957"/>
            <w:r w:rsidRPr="00A15ECB">
              <w:rPr>
                <w:rFonts w:cs="Tahoma"/>
                <w:color w:val="00B050"/>
                <w:sz w:val="20"/>
                <w:szCs w:val="20"/>
              </w:rPr>
              <w:t>Financial Service Fee Type</w:t>
            </w:r>
            <w:bookmarkEnd w:id="10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116E" w:rsidRPr="00A15ECB" w:rsidRDefault="005A116E" w:rsidP="00ED4433">
            <w:pPr>
              <w:rPr>
                <w:b/>
                <w:bCs/>
                <w:i/>
                <w:iCs/>
                <w:color w:val="00B050"/>
              </w:rPr>
            </w:pPr>
          </w:p>
        </w:tc>
      </w:tr>
    </w:tbl>
    <w:p w:rsidR="005A116E" w:rsidRPr="00A15ECB" w:rsidRDefault="005A116E" w:rsidP="005A116E">
      <w:pPr>
        <w:rPr>
          <w:color w:val="00B050"/>
        </w:rPr>
      </w:pPr>
    </w:p>
    <w:tbl>
      <w:tblPr>
        <w:tblW w:w="14185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4050"/>
        <w:gridCol w:w="7020"/>
        <w:gridCol w:w="945"/>
        <w:gridCol w:w="945"/>
        <w:gridCol w:w="945"/>
      </w:tblGrid>
      <w:tr w:rsidR="00A15ECB" w:rsidRPr="00A15ECB" w:rsidTr="009D0A93">
        <w:trPr>
          <w:cantSplit/>
          <w:trHeight w:val="291"/>
          <w:tblHeader/>
        </w:trPr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b/>
                <w:bCs/>
                <w:color w:val="00B050"/>
              </w:rPr>
            </w:pPr>
            <w:r w:rsidRPr="00A15ECB">
              <w:rPr>
                <w:b/>
                <w:bCs/>
                <w:color w:val="00B050"/>
              </w:rPr>
              <w:t>Value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b/>
                <w:bCs/>
                <w:color w:val="00B050"/>
              </w:rPr>
            </w:pPr>
            <w:r w:rsidRPr="00A15ECB">
              <w:rPr>
                <w:b/>
                <w:bCs/>
                <w:color w:val="00B050"/>
              </w:rPr>
              <w:t>Description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b/>
                <w:bCs/>
                <w:color w:val="00B050"/>
                <w:cs/>
              </w:rPr>
            </w:pPr>
            <w:r w:rsidRPr="00A15ECB">
              <w:rPr>
                <w:b/>
                <w:bCs/>
                <w:color w:val="00B050"/>
              </w:rPr>
              <w:t>V_CFD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15ECB" w:rsidRPr="00A15ECB" w:rsidRDefault="00A15ECB" w:rsidP="00A8794A">
            <w:pPr>
              <w:spacing w:before="120" w:line="360" w:lineRule="auto"/>
              <w:jc w:val="center"/>
              <w:rPr>
                <w:b/>
                <w:bCs/>
                <w:color w:val="00B050"/>
              </w:rPr>
            </w:pPr>
            <w:r w:rsidRPr="00A15ECB">
              <w:rPr>
                <w:b/>
                <w:bCs/>
                <w:color w:val="00B050"/>
              </w:rPr>
              <w:t>V_PFD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15ECB" w:rsidRPr="00A15ECB" w:rsidRDefault="00A15ECB" w:rsidP="00A8794A">
            <w:pPr>
              <w:spacing w:before="120" w:line="360" w:lineRule="auto"/>
              <w:jc w:val="center"/>
              <w:rPr>
                <w:b/>
                <w:bCs/>
                <w:color w:val="00B050"/>
              </w:rPr>
            </w:pPr>
            <w:r w:rsidRPr="00A15ECB">
              <w:rPr>
                <w:b/>
                <w:bCs/>
                <w:color w:val="00B050"/>
              </w:rPr>
              <w:t>V_BFD</w:t>
            </w:r>
          </w:p>
        </w:tc>
      </w:tr>
      <w:tr w:rsidR="00A15ECB" w:rsidRPr="00A15ECB" w:rsidTr="009D0A93">
        <w:trPr>
          <w:cantSplit/>
          <w:trHeight w:val="291"/>
        </w:trPr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E86AC3" w:rsidP="00E86AC3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ค่าธรรมเนียมเช็ค</w:t>
            </w:r>
          </w:p>
        </w:tc>
        <w:tc>
          <w:tcPr>
            <w:tcW w:w="70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ED4433">
            <w:pPr>
              <w:spacing w:before="120" w:line="360" w:lineRule="auto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ค่าธรรมเนียมการซื้อสมุดเช็ค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ค่าธรรมเนียมการซื้อสมุดเช็ค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ค่าธรรมเนียมการฝากเช็คเรียกเก็บข้ามเขตสำนักหักบัญชี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ค่าธรรมเนียมการฝากเช็คเรียกเก็บข้ามเขตสำนักหักบัญชี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ค่าธรรมเนียมการฝากเช็คเรียกเก็บภายในเขตสำนักหักบัญชี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ค่าธรรมเนียมการฝากเช็คเรียกเก็บภายในเขตสำนักหักบัญชี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ค่าธรรมเนียมเช็คคืนจากการสั่งจ่ายจากจำนวนที่มีตราสารรอเรียกเก็บเงินอยู่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ค่าธรรมเนียมเช็คคืนจากการสั่งจ่ายจากจำนวนที่มีตราสารรอเรียกเก็บเงินอยู่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ค่าธรรมเนียมเช็คคืนจากเงินในบัญชีไม่พอจ่าย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ค่าธรรมเนียมเช็คคืนจากเงินในบัญชีไม่พอจ่าย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ค่าธรรมเนียมการซื้อเช็คของขวัญ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ค่าธรรมเนียมการซื้อเช็คของขวัญ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ค่าธรรมเนียมการนำเช็คของขวัญไปถอนเป็นเงินสด หรือนำเข้าบัญชี กรณีข้ามเขตสำนักหักบัญชี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ค่าธรรมเนียมการนำเช็คของขวัญไปถอนเป็นเงินสด หรือนำเข้าบัญชี กรณีข้ามเขตสำนักหักบัญชี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ค่าธรรมเนียมการนำเช็คของขวัญไปถอนเป็นเงินสด หรือนำเข้าบัญชี กรณีภายในเขตสำนักหักบัญชี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ค่าธรรมเนียมการนำเช็คของขวัญไปถอนเป็นเงินสด หรือนำเข้าบัญชี กรณีภายในเขตสำนักหักบัญชี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ค่าธรรมเนียมการซื้อแคชเชียร์เช็ค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ค่าธรรมเนียมการซื้อแคชเชียร์เช็ค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ค่าธรรมเนียมการนำแคชเชียร์เช็คไปถอนเป็นเงินสด หรือนำเข้าบัญชี กรณีข้ามเขตสำนักหักบัญชี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ค่าธรรมเนียมการนำแคชเชียร์เช็คไปถอนเป็นเงินสด หรือนำเข้าบัญชี กรณีข้ามเขตสำนักหักบัญชี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ค่าธรรมเนียมการนำแคชเชียร์เช็คไปถอนเป็นเงินสด หรือนำเข้าบัญชี กรณีภายในเขตสำนักหักบัญชี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ค่าธรรมเนียมการนำแคชเชียร์เช็คไปถอนเป็นเงินสด หรือนำเข้าบัญชี กรณีภายในเขตสำนักหักบัญชี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ค่าธรรมเนียมการซื้อดราฟต์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ค่าธรรมเนียมการซื้อดราฟต์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ค่าธรรมเนียมสิ่งพิมพ์ออกจากระบบการจัดเก็บภาพเช็ค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ค่าธรรมเนียมสิ่งพิมพ์ออกจากระบบการจัดเก็บภาพเช็ค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ค่าธรรมเนียมอายัดเช็ค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ค่าธรรมเนียมอายัดเช็ค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EA2BF2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ค่าธรรมเนียมรับฝากเช็คล่วงหน้า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2BF2" w:rsidRPr="00A15ECB" w:rsidRDefault="00EA2BF2" w:rsidP="00EA2BF2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ค่าธรรมเนียมรับฝากเช็คล่วงหน้า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A2BF2" w:rsidRPr="00A15ECB" w:rsidRDefault="00EA2BF2" w:rsidP="00EA2BF2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A15ECB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ED4433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ED4433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ค่าธรรมเนียมอื่น ๆ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D5362B" w:rsidP="00015429">
            <w:pPr>
              <w:spacing w:before="120" w:line="360" w:lineRule="auto"/>
              <w:rPr>
                <w:color w:val="00B050"/>
              </w:rPr>
            </w:pPr>
            <w:r w:rsidRPr="00D5362B">
              <w:rPr>
                <w:color w:val="00B050"/>
                <w:cs/>
              </w:rPr>
              <w:t>ค่าธรรมเนียมอื่น ๆ ที่เกี่ยวข้องกับ</w:t>
            </w:r>
            <w:r w:rsidR="00015429">
              <w:rPr>
                <w:rFonts w:hint="cs"/>
                <w:color w:val="00B050"/>
                <w:cs/>
              </w:rPr>
              <w:t>เช็ค</w:t>
            </w:r>
            <w:r w:rsidRPr="00D5362B">
              <w:rPr>
                <w:color w:val="00B050"/>
                <w:cs/>
              </w:rPr>
              <w:t>นอกเหนือจากที่ระบุข้างต้น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4E0E46" w:rsidP="00ED4433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A15ECB" w:rsidRPr="00A15ECB" w:rsidTr="009D0A93">
        <w:trPr>
          <w:cantSplit/>
          <w:trHeight w:val="272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E86AC3" w:rsidP="00ED4433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ED4433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ED4433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A15ECB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A15ECB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9D0A93" w:rsidP="00A15ECB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A15ECB" w:rsidRPr="00A15ECB">
              <w:rPr>
                <w:color w:val="00B050"/>
                <w:cs/>
              </w:rPr>
              <w:t>ค่าไฟฟ้า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9D0A93" w:rsidP="004E0E46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D5362B">
              <w:rPr>
                <w:rFonts w:hint="cs"/>
                <w:color w:val="00B050"/>
                <w:cs/>
              </w:rPr>
              <w:t>ค่าใช้จ่าย</w:t>
            </w:r>
            <w:r w:rsidR="004E0E46">
              <w:rPr>
                <w:rFonts w:hint="cs"/>
                <w:color w:val="00B050"/>
                <w:cs/>
              </w:rPr>
              <w:t>จาก</w:t>
            </w:r>
            <w:r w:rsidR="00D5362B">
              <w:rPr>
                <w:rFonts w:hint="cs"/>
                <w:color w:val="00B050"/>
                <w:cs/>
              </w:rPr>
              <w:t>การใช้ไฟฟ้า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A15ECB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A15ECB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9D0A93" w:rsidP="00A15ECB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A15ECB" w:rsidRPr="00A15ECB">
              <w:rPr>
                <w:color w:val="00B050"/>
                <w:cs/>
              </w:rPr>
              <w:t>ค่าประปา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9D0A93" w:rsidP="00A15ECB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4E0E46">
              <w:rPr>
                <w:rFonts w:hint="cs"/>
                <w:color w:val="00B050"/>
                <w:cs/>
              </w:rPr>
              <w:t>ค่าใช้จ่ายจากการใช้น้ำประปา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A15ECB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A15ECB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9D0A93" w:rsidP="00A15ECB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A15ECB" w:rsidRPr="00A15ECB">
              <w:rPr>
                <w:color w:val="00B050"/>
                <w:cs/>
              </w:rPr>
              <w:t>ค่าโทรศัพท์ / อินเตอร์เน็ต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9D0A93" w:rsidP="00A15ECB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4E0E46">
              <w:rPr>
                <w:rFonts w:hint="cs"/>
                <w:color w:val="00B050"/>
                <w:cs/>
              </w:rPr>
              <w:t>ค่าใช้จ่ายจากการใช้โทรศัพท์ / อินเตอร์เน็ต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A15ECB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A15ECB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9D0A93" w:rsidP="00A15ECB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A15ECB" w:rsidRPr="00A15ECB">
              <w:rPr>
                <w:color w:val="00B050"/>
                <w:cs/>
              </w:rPr>
              <w:t>ค่าประกันชีวิต / ประกันภัย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9D0A93" w:rsidP="00A15ECB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EA2BF2">
              <w:rPr>
                <w:rFonts w:hint="cs"/>
                <w:color w:val="00B050"/>
                <w:cs/>
              </w:rPr>
              <w:t>ค่าใช้จ่ายเกี่ยวกับการประกันชีวิต / ประกันภัย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2F735E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F735E" w:rsidRPr="00A15ECB" w:rsidRDefault="002F735E" w:rsidP="002F735E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735E" w:rsidRPr="00A15ECB" w:rsidRDefault="009D0A93" w:rsidP="002F735E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2F735E">
              <w:rPr>
                <w:rFonts w:hint="cs"/>
                <w:color w:val="00B050"/>
                <w:cs/>
              </w:rPr>
              <w:t>ค่าบริการต่อทะเบียนรถยนต์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F735E" w:rsidRDefault="009D0A93" w:rsidP="002F735E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2F735E">
              <w:rPr>
                <w:rFonts w:hint="cs"/>
                <w:color w:val="00B050"/>
                <w:cs/>
              </w:rPr>
              <w:t>ค่าบริการต่อทะเบียนรถยนต์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735E" w:rsidRPr="00A15ECB" w:rsidRDefault="002F735E" w:rsidP="002F735E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735E" w:rsidRPr="00A15ECB" w:rsidRDefault="002F735E" w:rsidP="002F735E">
            <w:pPr>
              <w:spacing w:before="120" w:line="360" w:lineRule="auto"/>
              <w:jc w:val="center"/>
              <w:rPr>
                <w:color w:val="00B050"/>
              </w:rPr>
            </w:pPr>
            <w:r w:rsidRPr="00B32431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F735E" w:rsidRPr="00A15ECB" w:rsidRDefault="002F735E" w:rsidP="002F735E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2F735E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F735E" w:rsidRPr="00A15ECB" w:rsidRDefault="002F735E" w:rsidP="002F735E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735E" w:rsidRPr="00A15ECB" w:rsidRDefault="009D0A93" w:rsidP="002F735E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2F735E">
              <w:rPr>
                <w:rFonts w:hint="cs"/>
                <w:color w:val="00B050"/>
                <w:cs/>
              </w:rPr>
              <w:t>ค่าบริการต่อทะเบียนรถจักรยานยนต์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F735E" w:rsidRDefault="009D0A93" w:rsidP="002F735E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2F735E">
              <w:rPr>
                <w:rFonts w:hint="cs"/>
                <w:color w:val="00B050"/>
                <w:cs/>
              </w:rPr>
              <w:t>ค่าบริการต่อทะเบียนรถจักรยานยนต์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735E" w:rsidRPr="00A15ECB" w:rsidRDefault="002F735E" w:rsidP="002F735E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F735E" w:rsidRPr="00A15ECB" w:rsidRDefault="002F735E" w:rsidP="002F735E">
            <w:pPr>
              <w:spacing w:before="120" w:line="360" w:lineRule="auto"/>
              <w:jc w:val="center"/>
              <w:rPr>
                <w:color w:val="00B050"/>
              </w:rPr>
            </w:pPr>
            <w:r w:rsidRPr="00B32431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2F735E" w:rsidRPr="00A15ECB" w:rsidRDefault="002F735E" w:rsidP="002F735E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5D3277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D3277" w:rsidRPr="00A15ECB" w:rsidRDefault="005D3277" w:rsidP="005D3277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77" w:rsidRPr="00A15ECB" w:rsidRDefault="009D0A93" w:rsidP="005D3277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5D3277" w:rsidRPr="00A15ECB">
              <w:rPr>
                <w:color w:val="00B050"/>
                <w:cs/>
              </w:rPr>
              <w:t>ค่าภาษี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D3277" w:rsidRDefault="009D0A93" w:rsidP="005D3277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5D3277">
              <w:rPr>
                <w:rFonts w:hint="cs"/>
                <w:color w:val="00B050"/>
                <w:cs/>
              </w:rPr>
              <w:t xml:space="preserve">ค่าภาษี เช่น ค่าภาษีโรงเรือน / ที่ดิน ค่าภาษีที่จ่ายให้หน่วยงานราชการ เช่น กรมสรรพากร กรมศุลกากร เป็นต้น 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77" w:rsidRPr="00A15ECB" w:rsidRDefault="005D3277" w:rsidP="005D3277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77" w:rsidRPr="00A15ECB" w:rsidRDefault="005D3277" w:rsidP="005D3277">
            <w:pPr>
              <w:spacing w:before="120" w:line="360" w:lineRule="auto"/>
              <w:jc w:val="center"/>
              <w:rPr>
                <w:color w:val="00B050"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D3277" w:rsidRPr="00A15ECB" w:rsidRDefault="005D3277" w:rsidP="005D3277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A15ECB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A15ECB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9D0A93" w:rsidP="00A15ECB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A15ECB" w:rsidRPr="00A15ECB">
              <w:rPr>
                <w:color w:val="00B050"/>
                <w:cs/>
              </w:rPr>
              <w:t>ค่าสาธารณูปโภคอื่น ๆ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9D0A93" w:rsidP="00EA2BF2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4E0E46">
              <w:rPr>
                <w:rFonts w:hint="cs"/>
                <w:color w:val="00B050"/>
                <w:cs/>
              </w:rPr>
              <w:t>ค่าใช้จ่าย</w:t>
            </w:r>
            <w:r w:rsidR="00EA2BF2">
              <w:rPr>
                <w:rFonts w:hint="cs"/>
                <w:color w:val="00B050"/>
                <w:cs/>
              </w:rPr>
              <w:t>ในการใช้บริการสาธารณูปโภคอื่น ๆ นอกเหนือจากค่าใช้จ่ายที่ระบุข้างต้น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A15ECB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A15ECB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9D0A93" w:rsidP="005D3277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A15ECB" w:rsidRPr="00A15ECB">
              <w:rPr>
                <w:color w:val="00B050"/>
                <w:cs/>
              </w:rPr>
              <w:t>ค่าสินค้า</w:t>
            </w:r>
            <w:r w:rsidR="005D3277">
              <w:rPr>
                <w:rFonts w:hint="cs"/>
                <w:color w:val="00B050"/>
                <w:cs/>
              </w:rPr>
              <w:t>หรือ</w:t>
            </w:r>
            <w:r w:rsidR="00A15ECB" w:rsidRPr="00A15ECB">
              <w:rPr>
                <w:color w:val="00B050"/>
                <w:cs/>
              </w:rPr>
              <w:t>บริการอื่น ๆ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9D0A93" w:rsidP="005D3277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</w:t>
            </w:r>
            <w:r w:rsidRPr="00E86AC3">
              <w:rPr>
                <w:color w:val="00B050"/>
                <w:cs/>
              </w:rPr>
              <w:t>บริการรับชำระเงินแทน</w:t>
            </w:r>
            <w:r>
              <w:rPr>
                <w:rFonts w:hint="cs"/>
                <w:color w:val="00B050"/>
                <w:cs/>
              </w:rPr>
              <w:t>สำหรับ</w:t>
            </w:r>
            <w:r w:rsidR="00EA2BF2">
              <w:rPr>
                <w:rFonts w:hint="cs"/>
                <w:color w:val="00B050"/>
                <w:cs/>
              </w:rPr>
              <w:t>ค่าใช้จ่ายเพื่อซื้อสินค้า</w:t>
            </w:r>
            <w:r w:rsidR="005D3277">
              <w:rPr>
                <w:rFonts w:hint="cs"/>
                <w:color w:val="00B050"/>
                <w:cs/>
              </w:rPr>
              <w:t>หรือ</w:t>
            </w:r>
            <w:r w:rsidR="00EA2BF2">
              <w:rPr>
                <w:rFonts w:hint="cs"/>
                <w:color w:val="00B050"/>
                <w:cs/>
              </w:rPr>
              <w:t>ใช้บริการอื่น ๆ นอกเหนือจากค่าใช้จ่ายที่ระบุข้างต้น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A15ECB" w:rsidRPr="00A15ECB" w:rsidTr="009D0A93">
        <w:trPr>
          <w:cantSplit/>
          <w:trHeight w:val="272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E86AC3" w:rsidP="00A15ECB">
            <w:pPr>
              <w:spacing w:before="120" w:line="360" w:lineRule="auto"/>
              <w:rPr>
                <w:color w:val="00B050"/>
                <w:cs/>
              </w:rPr>
            </w:pPr>
            <w:r>
              <w:rPr>
                <w:rFonts w:hint="cs"/>
                <w:color w:val="00B050"/>
                <w:cs/>
              </w:rPr>
              <w:t>ค่าธรรมเนียมระบบบาทเนต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A15ECB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</w:rPr>
            </w:pPr>
          </w:p>
        </w:tc>
      </w:tr>
      <w:tr w:rsidR="00A15ECB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A15ECB" w:rsidP="00A15ECB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ค่าธรรมเนียมโอนเงินระบบบาทเนตจากบัญชีผู้ให้บริการไปยังบัญชีผู้ให้บริการอื่น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15ECB" w:rsidRPr="00A15ECB" w:rsidRDefault="00ED4433" w:rsidP="00A15ECB">
            <w:pPr>
              <w:spacing w:before="120" w:line="360" w:lineRule="auto"/>
              <w:rPr>
                <w:color w:val="00B050"/>
              </w:rPr>
            </w:pPr>
            <w:r>
              <w:rPr>
                <w:rFonts w:hint="cs"/>
                <w:color w:val="00B050"/>
                <w:cs/>
              </w:rPr>
              <w:t>ค่าธรรมเนียมในการโอนเงินเพื่อบุคคลที่สามผ่านระบบบาทเนต โดยลูกค้าสั่งโอนเงินจากธนาคารผู้ส่งไปยังบัญชีของลูกค้าผู้รับโอนที่เปิดอยู่กับธนาคารผู้รับ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15ECB" w:rsidRPr="00A15ECB" w:rsidRDefault="00A15ECB" w:rsidP="00A15ECB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</w:tr>
      <w:tr w:rsidR="00ED4433" w:rsidRPr="00A15ECB" w:rsidTr="009D0A93">
        <w:trPr>
          <w:cantSplit/>
          <w:trHeight w:val="272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D4433" w:rsidRPr="00A15ECB" w:rsidRDefault="00ED4433" w:rsidP="00ED4433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4433" w:rsidRPr="00A15ECB" w:rsidRDefault="00ED4433" w:rsidP="00ED4433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ค่าธรรมเนียมโอนเงินระบบบาทเนตจากบัญชีผู้ให้บริการไปยังบัญชีของสถาบันอื่นที่เปิดบัญชีกับ ธปท.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D4433" w:rsidRPr="00A15ECB" w:rsidRDefault="00ED4433" w:rsidP="00ED4433">
            <w:pPr>
              <w:spacing w:before="120" w:line="360" w:lineRule="auto"/>
              <w:rPr>
                <w:color w:val="00B050"/>
                <w:cs/>
              </w:rPr>
            </w:pPr>
            <w:r w:rsidRPr="003142C5">
              <w:rPr>
                <w:rFonts w:hint="cs"/>
                <w:color w:val="00B050"/>
                <w:cs/>
              </w:rPr>
              <w:t xml:space="preserve">ค่าธรรมเนียมในการโอนเงินเพื่อบุคคลที่สามผ่านระบบบาทเนต </w:t>
            </w:r>
            <w:r>
              <w:rPr>
                <w:rFonts w:hint="cs"/>
                <w:color w:val="00B050"/>
                <w:cs/>
              </w:rPr>
              <w:t>โดยลูกค้าสั่งโอนเงินจากธนาคารผู้ส่งไปยังบัญชีของสถาบันต่าง ๆ ที่เปิดอยู่กับ ธปท. เช่น กรมสรรพากร กรมศุลกากร ฯลฯ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4433" w:rsidRPr="00A15ECB" w:rsidRDefault="00ED4433" w:rsidP="00ED4433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D4433" w:rsidRPr="00A15ECB" w:rsidRDefault="00ED4433" w:rsidP="00ED4433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ED4433" w:rsidRPr="00A15ECB" w:rsidRDefault="00ED4433" w:rsidP="00ED4433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</w:tr>
      <w:tr w:rsidR="00ED4433" w:rsidRPr="00A15ECB" w:rsidTr="009D0A93">
        <w:trPr>
          <w:cantSplit/>
          <w:trHeight w:val="70"/>
        </w:trPr>
        <w:tc>
          <w:tcPr>
            <w:tcW w:w="2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ED4433" w:rsidRPr="00A15ECB" w:rsidRDefault="00ED4433" w:rsidP="00ED4433">
            <w:pPr>
              <w:spacing w:before="120" w:line="360" w:lineRule="auto"/>
              <w:rPr>
                <w:color w:val="00B050"/>
              </w:rPr>
            </w:pPr>
          </w:p>
        </w:tc>
        <w:tc>
          <w:tcPr>
            <w:tcW w:w="40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D4433" w:rsidRPr="00A15ECB" w:rsidRDefault="00ED4433" w:rsidP="00ED4433">
            <w:pPr>
              <w:spacing w:before="120" w:line="360" w:lineRule="auto"/>
              <w:rPr>
                <w:color w:val="00B050"/>
              </w:rPr>
            </w:pPr>
            <w:r w:rsidRPr="00A15ECB">
              <w:rPr>
                <w:color w:val="00B050"/>
                <w:cs/>
              </w:rPr>
              <w:t>ค่าธรรมเนียมโอนเงินระบบบาทเนตจากบัญชีสถาบันอื่นที่เปิดบัญชีกับ ธปท. ไปยังบัญชีผู้ให้บริการอื่น</w:t>
            </w:r>
          </w:p>
        </w:tc>
        <w:tc>
          <w:tcPr>
            <w:tcW w:w="70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ED4433" w:rsidRPr="00ED4433" w:rsidRDefault="00ED4433" w:rsidP="005D3277">
            <w:pPr>
              <w:spacing w:before="120" w:line="360" w:lineRule="auto"/>
              <w:rPr>
                <w:color w:val="00B050"/>
                <w:cs/>
              </w:rPr>
            </w:pPr>
            <w:r w:rsidRPr="003142C5">
              <w:rPr>
                <w:rFonts w:hint="cs"/>
                <w:color w:val="00B050"/>
                <w:cs/>
              </w:rPr>
              <w:t xml:space="preserve">ค่าธรรมเนียมในการโอนเงินเพื่อบุคคลที่สามผ่านระบบบาทเนต </w:t>
            </w:r>
            <w:r>
              <w:rPr>
                <w:rFonts w:hint="cs"/>
                <w:color w:val="00B050"/>
                <w:cs/>
              </w:rPr>
              <w:t>โดยลูกค้าเป็นบริษัทเงินทุน หรือ</w:t>
            </w:r>
            <w:r w:rsidR="003E4577">
              <w:rPr>
                <w:rFonts w:hint="cs"/>
                <w:color w:val="00B050"/>
                <w:cs/>
              </w:rPr>
              <w:t>หน่วยงาน</w:t>
            </w:r>
            <w:r>
              <w:rPr>
                <w:rFonts w:hint="cs"/>
                <w:color w:val="00B050"/>
                <w:cs/>
              </w:rPr>
              <w:t>ราชการโอนเงินจากบัญชีที่เปิดไว้กับ ธปท. ไปยังบัญชีของลูกค้าผู้รับโอนที่เปิดบัญชีไว้กับธนาคารต่าง ๆ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D4433" w:rsidRPr="00A15ECB" w:rsidRDefault="00ED4433" w:rsidP="00ED4433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D4433" w:rsidRPr="00A15ECB" w:rsidRDefault="00ED4433" w:rsidP="00ED4433">
            <w:pPr>
              <w:spacing w:before="120" w:line="360" w:lineRule="auto"/>
              <w:jc w:val="center"/>
              <w:rPr>
                <w:color w:val="00B050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D4433" w:rsidRPr="00A15ECB" w:rsidRDefault="00ED4433" w:rsidP="00ED4433">
            <w:pPr>
              <w:spacing w:before="120" w:line="360" w:lineRule="auto"/>
              <w:jc w:val="center"/>
              <w:rPr>
                <w:color w:val="00B050"/>
                <w:cs/>
              </w:rPr>
            </w:pPr>
            <w:r w:rsidRPr="00A15ECB">
              <w:rPr>
                <w:color w:val="00B050"/>
              </w:rPr>
              <w:t>X</w:t>
            </w:r>
          </w:p>
        </w:tc>
      </w:tr>
    </w:tbl>
    <w:p w:rsidR="009D0A93" w:rsidRPr="009D0A93" w:rsidRDefault="009D0A93">
      <w:pPr>
        <w:rPr>
          <w:sz w:val="8"/>
          <w:szCs w:val="8"/>
        </w:rPr>
      </w:pP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CA5915" w:rsidRPr="009540D5" w:rsidTr="009D0A93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026546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CA5915">
            <w:pPr>
              <w:pStyle w:val="Heading1"/>
              <w:rPr>
                <w:color w:val="0000FF"/>
              </w:rPr>
            </w:pPr>
            <w:bookmarkStart w:id="11" w:name="_Toc64317958"/>
            <w:r w:rsidRPr="00CA5915">
              <w:rPr>
                <w:rFonts w:cs="Tahoma"/>
                <w:color w:val="0000FF"/>
                <w:sz w:val="20"/>
                <w:szCs w:val="20"/>
              </w:rPr>
              <w:t>Housing Loan Type</w:t>
            </w:r>
            <w:bookmarkEnd w:id="1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A5915" w:rsidRPr="009540D5" w:rsidRDefault="00CA5915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CA5915" w:rsidRPr="009540D5" w:rsidRDefault="00CA5915" w:rsidP="00CA5915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CA5915" w:rsidRPr="009540D5" w:rsidTr="00026546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A5915" w:rsidRPr="009540D5" w:rsidRDefault="00CA5915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A5915" w:rsidRPr="009540D5" w:rsidRDefault="00CA5915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A9619F" w:rsidRPr="009540D5" w:rsidTr="00026546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9619F" w:rsidRPr="00DA4878" w:rsidRDefault="00A9619F" w:rsidP="00A9619F">
            <w:pPr>
              <w:spacing w:before="120" w:line="360" w:lineRule="auto"/>
              <w:rPr>
                <w:color w:val="0000FF"/>
              </w:rPr>
            </w:pPr>
            <w:r w:rsidRPr="00DA4878">
              <w:rPr>
                <w:color w:val="0000FF"/>
                <w:cs/>
              </w:rPr>
              <w:t>สินเชื่อเพื่อ</w:t>
            </w:r>
            <w:r w:rsidRPr="00DA4878">
              <w:rPr>
                <w:rFonts w:hint="cs"/>
                <w:color w:val="0000FF"/>
                <w:cs/>
              </w:rPr>
              <w:t>ซื้อ</w:t>
            </w:r>
            <w:r w:rsidRPr="00DA4878">
              <w:rPr>
                <w:color w:val="0000FF"/>
                <w:cs/>
              </w:rPr>
              <w:t>ที่อยู่อาศัย (ใหม่/มือสอง)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9619F" w:rsidRPr="009540D5" w:rsidRDefault="00A9619F" w:rsidP="00A9619F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กรณีที่ลูกค้าขอสินเชื่อจากผู้ให้บริการเพื่อไปซื้อที่อยู่อาศัย โดยมีที่ดินและ/หรือที่อยู่อาศัยนั้นจำนองเป็นหลักประกัน ไม่ว่าจะมีวัตถุประสงค์เพื่อซื้อที่ดินเพื่อปลูกสร้างที่อยู่อาศัย ปลูกสร้างที่อยู่อาศัย ซื้อที่ดินพร้อมบ้านพักอาศัย ซื้อห้องชุดในอาคารชุด หรือซื้ออาคารในลักษณะอื่นใดเพื่อเป็นที่อยู่อาศัย โดยรวมทั้งกรณีที่อยู่อาศัยใหม่ (มือหนึ่ง) และที่อยู่อาศัยมือสอง ซึ่งลูกค้าจ</w:t>
            </w:r>
            <w:r>
              <w:rPr>
                <w:color w:val="0000FF"/>
                <w:cs/>
              </w:rPr>
              <w:t>ะได้รับดอกเบี้ยในอัตราเดียวกัน</w:t>
            </w:r>
          </w:p>
        </w:tc>
      </w:tr>
      <w:tr w:rsidR="00A9619F" w:rsidRPr="009540D5" w:rsidTr="00026546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9619F" w:rsidRPr="00DA4878" w:rsidRDefault="00A9619F" w:rsidP="00A9619F">
            <w:pPr>
              <w:spacing w:before="120" w:line="360" w:lineRule="auto"/>
              <w:rPr>
                <w:color w:val="0000FF"/>
              </w:rPr>
            </w:pPr>
            <w:r w:rsidRPr="00DA4878">
              <w:rPr>
                <w:color w:val="0000FF"/>
                <w:cs/>
              </w:rPr>
              <w:t>สินเชื่อเพื่อ</w:t>
            </w:r>
            <w:r w:rsidRPr="00DA4878">
              <w:rPr>
                <w:rFonts w:hint="cs"/>
                <w:color w:val="0000FF"/>
                <w:cs/>
              </w:rPr>
              <w:t>ซื้อ</w:t>
            </w:r>
            <w:r w:rsidRPr="00DA4878">
              <w:rPr>
                <w:color w:val="0000FF"/>
                <w:cs/>
              </w:rPr>
              <w:t>ที่อยู่อาศัย (ใหม่)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9619F" w:rsidRPr="009540D5" w:rsidRDefault="00A9619F" w:rsidP="00A9619F">
            <w:pPr>
              <w:spacing w:before="120" w:line="360" w:lineRule="auto"/>
              <w:rPr>
                <w:color w:val="0000FF"/>
              </w:rPr>
            </w:pPr>
            <w:r w:rsidRPr="00CA5915">
              <w:rPr>
                <w:color w:val="0000FF"/>
                <w:cs/>
              </w:rPr>
              <w:t>เฉพาะสินเชื่อเพื่อ</w:t>
            </w:r>
            <w:r>
              <w:rPr>
                <w:rFonts w:hint="cs"/>
                <w:color w:val="0000FF"/>
                <w:cs/>
              </w:rPr>
              <w:t>ซื้อ</w:t>
            </w:r>
            <w:r w:rsidRPr="00CA5915">
              <w:rPr>
                <w:color w:val="0000FF"/>
                <w:cs/>
              </w:rPr>
              <w:t>ที่อยู่อาศัย (ใหม่)</w:t>
            </w:r>
          </w:p>
        </w:tc>
      </w:tr>
      <w:tr w:rsidR="00A9619F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9619F" w:rsidRPr="00DA4878" w:rsidRDefault="00A9619F" w:rsidP="00A9619F">
            <w:pPr>
              <w:spacing w:before="120" w:line="360" w:lineRule="auto"/>
              <w:rPr>
                <w:color w:val="0000FF"/>
              </w:rPr>
            </w:pPr>
            <w:r w:rsidRPr="00DA4878">
              <w:rPr>
                <w:color w:val="0000FF"/>
                <w:cs/>
              </w:rPr>
              <w:t>สินเชื่อเพื่อ</w:t>
            </w:r>
            <w:r w:rsidRPr="00DA4878">
              <w:rPr>
                <w:rFonts w:hint="cs"/>
                <w:color w:val="0000FF"/>
                <w:cs/>
              </w:rPr>
              <w:t>ซื้อ</w:t>
            </w:r>
            <w:r w:rsidRPr="00DA4878">
              <w:rPr>
                <w:color w:val="0000FF"/>
                <w:cs/>
              </w:rPr>
              <w:t>ที่อยู่อาศัย (มือสอง)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9619F" w:rsidRPr="009540D5" w:rsidRDefault="00A9619F" w:rsidP="00A9619F">
            <w:pPr>
              <w:spacing w:before="120" w:line="360" w:lineRule="auto"/>
              <w:rPr>
                <w:color w:val="0000FF"/>
                <w:cs/>
              </w:rPr>
            </w:pPr>
            <w:r w:rsidRPr="00CA5915">
              <w:rPr>
                <w:color w:val="0000FF"/>
                <w:cs/>
              </w:rPr>
              <w:t>เฉพาะสินเชื่อเพื่อ</w:t>
            </w:r>
            <w:r>
              <w:rPr>
                <w:rFonts w:hint="cs"/>
                <w:color w:val="0000FF"/>
                <w:cs/>
              </w:rPr>
              <w:t>ซื้อ</w:t>
            </w:r>
            <w:r w:rsidRPr="00CA5915">
              <w:rPr>
                <w:color w:val="0000FF"/>
                <w:cs/>
              </w:rPr>
              <w:t>ที่อยู่อาศัย (มือสอง)</w:t>
            </w:r>
          </w:p>
        </w:tc>
      </w:tr>
      <w:tr w:rsidR="00A9619F" w:rsidRPr="009540D5" w:rsidTr="00026546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A9619F" w:rsidRPr="00DA4878" w:rsidRDefault="00A9619F" w:rsidP="00A9619F">
            <w:pPr>
              <w:spacing w:before="120" w:line="360" w:lineRule="auto"/>
              <w:rPr>
                <w:color w:val="0000FF"/>
              </w:rPr>
            </w:pPr>
            <w:r w:rsidRPr="00DA4878">
              <w:rPr>
                <w:color w:val="0000FF"/>
                <w:cs/>
              </w:rPr>
              <w:t xml:space="preserve">สินเชื่อเพื่อ </w:t>
            </w:r>
            <w:r w:rsidRPr="00DA4878">
              <w:rPr>
                <w:color w:val="0000FF"/>
              </w:rPr>
              <w:t>Refinance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619F" w:rsidRPr="00CA5915" w:rsidRDefault="00A9619F" w:rsidP="00A9619F">
            <w:pPr>
              <w:spacing w:before="120" w:line="360" w:lineRule="auto"/>
              <w:rPr>
                <w:color w:val="0000FF"/>
                <w:cs/>
              </w:rPr>
            </w:pPr>
            <w:r w:rsidRPr="00026546">
              <w:rPr>
                <w:color w:val="0000FF"/>
                <w:cs/>
              </w:rPr>
              <w:t>กรณีที่ลูกค้าขอสินเชื่อเพื่อไปไถ่ถอนสินเชื่อเพื่อที่อยู่อาศัยเดิมจากผู้ให้บริการอื่น</w:t>
            </w:r>
          </w:p>
        </w:tc>
      </w:tr>
    </w:tbl>
    <w:p w:rsidR="002772D6" w:rsidRDefault="00026546" w:rsidP="002772D6">
      <w:pPr>
        <w:spacing w:before="240" w:line="360" w:lineRule="auto"/>
        <w:rPr>
          <w:color w:val="0000FF"/>
        </w:rPr>
      </w:pPr>
      <w:r w:rsidRPr="009540D5">
        <w:rPr>
          <w:rFonts w:hint="cs"/>
          <w:color w:val="0000FF"/>
          <w:cs/>
        </w:rPr>
        <w:t>หมายเหตุ</w:t>
      </w:r>
      <w:r w:rsidRPr="009540D5">
        <w:rPr>
          <w:color w:val="0000FF"/>
          <w:cs/>
        </w:rPr>
        <w:t>:</w:t>
      </w:r>
      <w:r w:rsidR="00F71D47">
        <w:rPr>
          <w:rFonts w:hint="cs"/>
          <w:color w:val="0000FF"/>
          <w:cs/>
        </w:rPr>
        <w:t xml:space="preserve"> </w:t>
      </w:r>
    </w:p>
    <w:p w:rsidR="00026546" w:rsidRDefault="00026546" w:rsidP="002772D6">
      <w:pPr>
        <w:spacing w:line="360" w:lineRule="auto"/>
        <w:rPr>
          <w:color w:val="0000FF"/>
          <w:cs/>
        </w:rPr>
      </w:pPr>
      <w:r w:rsidRPr="00026546">
        <w:rPr>
          <w:color w:val="0000FF"/>
          <w:cs/>
        </w:rPr>
        <w:t>ที่อยู่อาศัย หมายรวมถึง อสังหาริมทรัพย์สำหรับอยู่อาศัยทุกประเภท เช่น บ้านเดี่ยว บ้านแฝด ทาวน์เฮ้าส์/ทาวน์โฮม ห้องชุดพักอาศัย (คอนโดมิเนียม) อาคารพาณิชย์ โฮมออฟฟิศ ทรัพย์สินรอการขาย เป็นต้น</w:t>
      </w:r>
    </w:p>
    <w:p w:rsidR="00026546" w:rsidRDefault="00026546">
      <w:pPr>
        <w:rPr>
          <w:color w:val="0000FF"/>
        </w:rPr>
      </w:pPr>
      <w:r>
        <w:rPr>
          <w:color w:val="0000FF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026546" w:rsidRPr="009540D5" w:rsidTr="00026546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6546" w:rsidRPr="009540D5" w:rsidRDefault="00026546" w:rsidP="00026546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6546" w:rsidRPr="009540D5" w:rsidRDefault="00026546" w:rsidP="00026546">
            <w:pPr>
              <w:pStyle w:val="Heading1"/>
              <w:rPr>
                <w:color w:val="0000FF"/>
              </w:rPr>
            </w:pPr>
            <w:bookmarkStart w:id="12" w:name="_Toc64317959"/>
            <w:r w:rsidRPr="00026546">
              <w:rPr>
                <w:rFonts w:cs="Tahoma"/>
                <w:color w:val="0000FF"/>
                <w:sz w:val="20"/>
                <w:szCs w:val="20"/>
              </w:rPr>
              <w:t>Insurance Type</w:t>
            </w:r>
            <w:bookmarkEnd w:id="1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6546" w:rsidRPr="009540D5" w:rsidRDefault="00026546" w:rsidP="00026546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026546" w:rsidRPr="009540D5" w:rsidRDefault="00026546" w:rsidP="00026546">
      <w:pPr>
        <w:rPr>
          <w:color w:val="0000FF"/>
        </w:rPr>
      </w:pPr>
    </w:p>
    <w:tbl>
      <w:tblPr>
        <w:tblW w:w="1414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7920"/>
        <w:gridCol w:w="945"/>
        <w:gridCol w:w="945"/>
      </w:tblGrid>
      <w:tr w:rsidR="00B47CB0" w:rsidRPr="009540D5" w:rsidTr="00B47CB0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47CB0" w:rsidRPr="009540D5" w:rsidRDefault="00B47CB0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47CB0" w:rsidRPr="009540D5" w:rsidRDefault="00B47CB0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47CB0" w:rsidRPr="009540D5" w:rsidRDefault="00B47CB0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V_DED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47CB0" w:rsidRDefault="00B47CB0" w:rsidP="00026546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V_DCD</w:t>
            </w:r>
          </w:p>
        </w:tc>
      </w:tr>
      <w:tr w:rsidR="00B47CB0" w:rsidRPr="009540D5" w:rsidTr="00B47CB0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ประกันภัยอุบัติเหตุส่วนบุคคล (</w:t>
            </w:r>
            <w:r w:rsidRPr="00026546">
              <w:rPr>
                <w:color w:val="0000FF"/>
              </w:rPr>
              <w:t>PA</w:t>
            </w:r>
            <w:r w:rsidRPr="00026546">
              <w:rPr>
                <w:color w:val="0000FF"/>
                <w:cs/>
              </w:rPr>
              <w:t>)</w:t>
            </w:r>
          </w:p>
        </w:tc>
        <w:tc>
          <w:tcPr>
            <w:tcW w:w="79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ประกันภัยอุบัติเหตุส่วนบุคคล (</w:t>
            </w:r>
            <w:r w:rsidRPr="00026546">
              <w:rPr>
                <w:color w:val="0000FF"/>
              </w:rPr>
              <w:t>PA</w:t>
            </w:r>
            <w:r w:rsidRPr="00026546">
              <w:rPr>
                <w:color w:val="0000FF"/>
                <w:cs/>
              </w:rPr>
              <w:t>)</w:t>
            </w:r>
          </w:p>
        </w:tc>
        <w:tc>
          <w:tcPr>
            <w:tcW w:w="9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47CB0" w:rsidRDefault="00B47CB0" w:rsidP="00B47CB0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X</w:t>
            </w:r>
          </w:p>
        </w:tc>
      </w:tr>
      <w:tr w:rsidR="00B47CB0" w:rsidRPr="009540D5" w:rsidTr="00B47CB0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ประกันสุขภาพ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ประกันสุขภาพ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47CB0" w:rsidRDefault="00B47CB0" w:rsidP="00B47CB0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</w:tr>
      <w:tr w:rsidR="00B47CB0" w:rsidRPr="009540D5" w:rsidTr="00B47CB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ประกันชีวิต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CA5915" w:rsidRDefault="00B47CB0" w:rsidP="00026546">
            <w:pPr>
              <w:spacing w:before="120" w:line="360" w:lineRule="auto"/>
              <w:rPr>
                <w:color w:val="0000FF"/>
              </w:rPr>
            </w:pPr>
            <w:r w:rsidRPr="00026546">
              <w:rPr>
                <w:color w:val="0000FF"/>
                <w:cs/>
              </w:rPr>
              <w:t>ประกันชีวิต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B47CB0" w:rsidRPr="009540D5" w:rsidTr="00B47CB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47CB0" w:rsidRPr="00026546" w:rsidRDefault="00B47CB0" w:rsidP="00026546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0000FF"/>
                <w:cs/>
              </w:rPr>
              <w:t>อื่น ๆ</w:t>
            </w:r>
          </w:p>
        </w:tc>
        <w:tc>
          <w:tcPr>
            <w:tcW w:w="79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47CB0" w:rsidRPr="00026546" w:rsidRDefault="00DA4878" w:rsidP="00026546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ประกันประเภทอื่น ๆ นอกเหนือจากข้างต้น</w:t>
            </w: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9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47CB0" w:rsidRPr="00026546" w:rsidRDefault="00B47CB0" w:rsidP="00B47CB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</w:tr>
    </w:tbl>
    <w:p w:rsidR="00CA5915" w:rsidRPr="009540D5" w:rsidRDefault="00CA5915" w:rsidP="00026546">
      <w:pPr>
        <w:spacing w:line="360" w:lineRule="auto"/>
        <w:rPr>
          <w:color w:val="0000FF"/>
        </w:rPr>
      </w:pPr>
    </w:p>
    <w:p w:rsidR="00CA5915" w:rsidRPr="009540D5" w:rsidRDefault="00CA5915" w:rsidP="00CA5915">
      <w:pPr>
        <w:rPr>
          <w:color w:val="0000FF"/>
        </w:rPr>
      </w:pPr>
    </w:p>
    <w:p w:rsidR="00877117" w:rsidRDefault="00877117"/>
    <w:p w:rsidR="00B47CB0" w:rsidRDefault="00B47CB0">
      <w:r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B47CB0" w:rsidRPr="009540D5" w:rsidTr="000217A5">
        <w:trPr>
          <w:cantSplit/>
          <w:trHeight w:val="17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CB0" w:rsidRPr="009540D5" w:rsidRDefault="00B47CB0" w:rsidP="00AA4410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CB0" w:rsidRPr="009540D5" w:rsidRDefault="00B47CB0" w:rsidP="00B47CB0">
            <w:pPr>
              <w:pStyle w:val="Heading1"/>
              <w:rPr>
                <w:color w:val="0000FF"/>
              </w:rPr>
            </w:pPr>
            <w:bookmarkStart w:id="13" w:name="_Toc64317960"/>
            <w:r w:rsidRPr="00B47CB0">
              <w:rPr>
                <w:rFonts w:cs="Tahoma"/>
                <w:color w:val="0000FF"/>
                <w:sz w:val="20"/>
                <w:szCs w:val="20"/>
              </w:rPr>
              <w:t xml:space="preserve">Interest </w:t>
            </w:r>
            <w:r w:rsidR="00B9754E">
              <w:rPr>
                <w:rFonts w:cs="Tahoma"/>
                <w:color w:val="0000FF"/>
                <w:sz w:val="20"/>
                <w:szCs w:val="20"/>
              </w:rPr>
              <w:t xml:space="preserve">Rate </w:t>
            </w:r>
            <w:r w:rsidR="000217A5">
              <w:rPr>
                <w:rFonts w:cs="Tahoma"/>
                <w:color w:val="0000FF"/>
                <w:sz w:val="20"/>
                <w:szCs w:val="20"/>
              </w:rPr>
              <w:t>Category</w:t>
            </w:r>
            <w:bookmarkEnd w:id="1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47CB0" w:rsidRPr="009540D5" w:rsidRDefault="00B47CB0" w:rsidP="00AA4410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B47CB0" w:rsidRPr="009540D5" w:rsidRDefault="00B47CB0" w:rsidP="00B47CB0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B47CB0" w:rsidRPr="009540D5" w:rsidTr="00AA4410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47CB0" w:rsidRPr="009540D5" w:rsidRDefault="00B47CB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47CB0" w:rsidRPr="009540D5" w:rsidRDefault="00B47CB0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B47CB0" w:rsidRPr="009540D5" w:rsidTr="00AA4410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อัตราดอกเบี้ยคงที่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47CB0" w:rsidRPr="009540D5" w:rsidRDefault="0005169E" w:rsidP="0005169E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  <w:cs/>
              </w:rPr>
              <w:t>อัตราคงที่เท่ากันทุกเดือน</w:t>
            </w:r>
          </w:p>
        </w:tc>
      </w:tr>
      <w:tr w:rsidR="00B47CB0" w:rsidRPr="009540D5" w:rsidTr="00AA4410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อัตราดอกเบี้ยขั้นบันไดตามยอดเงินฝาก คิดแบบอัตราก้าวหน้า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47CB0" w:rsidRPr="009540D5" w:rsidRDefault="00B47CB0" w:rsidP="00B47CB0">
            <w:pPr>
              <w:spacing w:before="120" w:line="360" w:lineRule="auto"/>
              <w:rPr>
                <w:color w:val="0000FF"/>
                <w:cs/>
              </w:rPr>
            </w:pPr>
            <w:r w:rsidRPr="00B47CB0">
              <w:rPr>
                <w:color w:val="0000FF"/>
                <w:cs/>
              </w:rPr>
              <w:t>การคิดดอกเบี้ยโดยคำนวณจากยอดเงินฝากแต่ละช่วง และอัตราดอกเบี้ยที่กำหนดในแต่ละช่วง มารวมเป็นดอกเบี้ยทั้งหมด</w:t>
            </w:r>
          </w:p>
        </w:tc>
      </w:tr>
      <w:tr w:rsidR="00B47CB0" w:rsidRPr="009540D5" w:rsidTr="00AA441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อัตราดอกเบี้ยขั้นบันไดตามยอดเงินฝาก คิดแบบยอดรวม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47CB0" w:rsidRPr="009540D5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การคิดดอกเบี้ยโดยคำนวณจากยอดเงินฝากทั้งหมด และอัตราดอกเบี้ยของช่วงที่ได้รับ เป็นดอกเบี้ยทั้งหมด</w:t>
            </w:r>
          </w:p>
        </w:tc>
      </w:tr>
      <w:tr w:rsidR="00B47CB0" w:rsidRPr="009540D5" w:rsidTr="00AA441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อัตราดอกเบี้ยขั้นบันไดตามระยะเวลาฝาก คิดแบบอัตราก้าวหน้า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47CB0" w:rsidRPr="009540D5" w:rsidRDefault="00B47CB0" w:rsidP="00B47CB0">
            <w:pPr>
              <w:spacing w:before="120" w:line="360" w:lineRule="auto"/>
              <w:rPr>
                <w:color w:val="0000FF"/>
                <w:cs/>
              </w:rPr>
            </w:pPr>
            <w:r w:rsidRPr="00B47CB0">
              <w:rPr>
                <w:color w:val="0000FF"/>
                <w:cs/>
              </w:rPr>
              <w:t>การคิดดอกเบี้ยโดยคำนวณจากยอดเงินฝาก ระยะเวลาฝากแต่ละช่วง และอัตราดอกเบี้ยของแต่ละช่วง มารวมเป็นดอกเบี้ยทั้งหมด</w:t>
            </w:r>
          </w:p>
        </w:tc>
      </w:tr>
      <w:tr w:rsidR="00B47CB0" w:rsidRPr="009540D5" w:rsidTr="00B47CB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อัตราดอกเบี้ยขั้นบันไดตามระยะเวลาฝาก คิดแบบเวลารวม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47CB0" w:rsidRPr="00CA5915" w:rsidRDefault="00B47CB0" w:rsidP="00B47CB0">
            <w:pPr>
              <w:spacing w:before="120" w:line="360" w:lineRule="auto"/>
              <w:rPr>
                <w:color w:val="0000FF"/>
                <w:cs/>
              </w:rPr>
            </w:pPr>
            <w:r w:rsidRPr="00B47CB0">
              <w:rPr>
                <w:color w:val="0000FF"/>
                <w:cs/>
              </w:rPr>
              <w:t>การคิดดอกเบี้ยโดยคำนวณจากยอดเงินฝาก ระยะเวลาฝากทั้งหมด และอัตราดอกเบี้ยของช่วงที่ได้รับ เป็นดอกเบี้ยทั้งหมด</w:t>
            </w:r>
          </w:p>
        </w:tc>
      </w:tr>
      <w:tr w:rsidR="00B47CB0" w:rsidRPr="009540D5" w:rsidTr="00AA441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47CB0" w:rsidRPr="00B47CB0" w:rsidRDefault="00B47CB0" w:rsidP="00B47CB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อัตราดอกเบี้ยแบบอื่น ๆ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7CB0" w:rsidRPr="00CA5915" w:rsidRDefault="00B47CB0" w:rsidP="00B47CB0">
            <w:pPr>
              <w:spacing w:before="120" w:line="360" w:lineRule="auto"/>
              <w:rPr>
                <w:color w:val="0000FF"/>
                <w:cs/>
              </w:rPr>
            </w:pPr>
            <w:r w:rsidRPr="00B47CB0">
              <w:rPr>
                <w:color w:val="0000FF"/>
                <w:cs/>
              </w:rPr>
              <w:t>อัตราดอกเบี้ยแบบอื่น ๆ นอกเหนือจากข้างต้น เช่น อัตราดอกเบี้ยแบบผสม</w:t>
            </w:r>
          </w:p>
        </w:tc>
      </w:tr>
    </w:tbl>
    <w:p w:rsidR="00B25B98" w:rsidRDefault="00B47CB0">
      <w:pPr>
        <w:rPr>
          <w:color w:val="0000FF"/>
        </w:rPr>
      </w:pPr>
      <w:r w:rsidRPr="009540D5">
        <w:rPr>
          <w:color w:val="0000FF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B25B98" w:rsidRPr="00B25B98" w:rsidTr="00B25B98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B98" w:rsidRPr="00B25B98" w:rsidRDefault="00B25B98" w:rsidP="00B25B98">
            <w:pPr>
              <w:rPr>
                <w:b/>
                <w:bCs/>
                <w:color w:val="FF00FF"/>
              </w:rPr>
            </w:pPr>
            <w:r w:rsidRPr="00B25B98">
              <w:rPr>
                <w:b/>
                <w:bCs/>
                <w:color w:val="FF00FF"/>
              </w:rPr>
              <w:lastRenderedPageBreak/>
              <w:t>Classification Name</w:t>
            </w:r>
            <w:r w:rsidRPr="00B25B98">
              <w:rPr>
                <w:b/>
                <w:bCs/>
                <w:color w:val="FF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B98" w:rsidRPr="00B25B98" w:rsidRDefault="00B25B98" w:rsidP="00B25B98">
            <w:pPr>
              <w:pStyle w:val="Heading1"/>
              <w:rPr>
                <w:color w:val="FF00FF"/>
              </w:rPr>
            </w:pPr>
            <w:bookmarkStart w:id="14" w:name="_Toc64317961"/>
            <w:r w:rsidRPr="00B25B98">
              <w:rPr>
                <w:rFonts w:cs="Tahoma"/>
                <w:color w:val="FF00FF"/>
                <w:sz w:val="20"/>
                <w:szCs w:val="20"/>
              </w:rPr>
              <w:t>Personal Loan Type</w:t>
            </w:r>
            <w:bookmarkEnd w:id="14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B98" w:rsidRPr="00B25B98" w:rsidRDefault="00B25B98" w:rsidP="00B25B98">
            <w:pPr>
              <w:rPr>
                <w:b/>
                <w:bCs/>
                <w:i/>
                <w:iCs/>
                <w:color w:val="FF00FF"/>
              </w:rPr>
            </w:pPr>
          </w:p>
        </w:tc>
      </w:tr>
    </w:tbl>
    <w:p w:rsidR="00B25B98" w:rsidRPr="00B25B98" w:rsidRDefault="00B25B98" w:rsidP="00B25B98">
      <w:pPr>
        <w:rPr>
          <w:color w:val="FF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B25B98" w:rsidRPr="00B25B98" w:rsidTr="00B25B98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25B98" w:rsidRPr="00B25B98" w:rsidRDefault="00B25B98" w:rsidP="00B25B98">
            <w:pPr>
              <w:spacing w:before="120" w:line="360" w:lineRule="auto"/>
              <w:jc w:val="center"/>
              <w:rPr>
                <w:b/>
                <w:bCs/>
                <w:color w:val="FF00FF"/>
              </w:rPr>
            </w:pPr>
            <w:r w:rsidRPr="00B25B98">
              <w:rPr>
                <w:b/>
                <w:bCs/>
                <w:color w:val="FF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25B98" w:rsidRPr="00B25B98" w:rsidRDefault="00B25B98" w:rsidP="00B25B98">
            <w:pPr>
              <w:spacing w:before="120" w:line="360" w:lineRule="auto"/>
              <w:jc w:val="center"/>
              <w:rPr>
                <w:b/>
                <w:bCs/>
                <w:color w:val="FF00FF"/>
              </w:rPr>
            </w:pPr>
            <w:r w:rsidRPr="00B25B98">
              <w:rPr>
                <w:b/>
                <w:bCs/>
                <w:color w:val="FF00FF"/>
              </w:rPr>
              <w:t>Description</w:t>
            </w:r>
          </w:p>
        </w:tc>
      </w:tr>
      <w:tr w:rsidR="00B25B98" w:rsidRPr="00B25B98" w:rsidTr="00B25B98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25B98" w:rsidRPr="00B25B98" w:rsidRDefault="00B25B98" w:rsidP="00CA40E7">
            <w:pPr>
              <w:spacing w:before="120" w:line="360" w:lineRule="auto"/>
              <w:rPr>
                <w:color w:val="FF00FF"/>
              </w:rPr>
            </w:pPr>
            <w:r w:rsidRPr="00B25B98">
              <w:rPr>
                <w:color w:val="FF00FF"/>
                <w:cs/>
              </w:rPr>
              <w:t xml:space="preserve">สินเชื่ออเนกประสงค์ที่มีที่อยู่อาศัยเป็นหลักประกัน 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25B98" w:rsidRPr="00B25B98" w:rsidRDefault="00B969B2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rFonts w:hint="cs"/>
                <w:color w:val="FF00FF"/>
                <w:cs/>
              </w:rPr>
              <w:t>ผลิตภัณฑ์</w:t>
            </w:r>
            <w:r w:rsidR="00100956" w:rsidRPr="00100956">
              <w:rPr>
                <w:color w:val="FF00FF"/>
                <w:cs/>
              </w:rPr>
              <w:t xml:space="preserve">สินเชื่อส่วนบุคคล หรือสินเชื่ออเนกประสงค์ที่ให้กู้ยืมโดยมีที่อยู่อาศัยเป็นหลักประกัน </w:t>
            </w:r>
            <w:r w:rsidR="00AA282A">
              <w:rPr>
                <w:rFonts w:hint="cs"/>
                <w:color w:val="FF00FF"/>
                <w:cs/>
              </w:rPr>
              <w:t xml:space="preserve">(เช่น สินเชื่อ </w:t>
            </w:r>
            <w:r w:rsidR="00AA282A">
              <w:rPr>
                <w:color w:val="FF00FF"/>
              </w:rPr>
              <w:t>Home for cash</w:t>
            </w:r>
            <w:r w:rsidR="00AA282A">
              <w:rPr>
                <w:rFonts w:hint="cs"/>
                <w:color w:val="FF00FF"/>
                <w:cs/>
              </w:rPr>
              <w:t xml:space="preserve">) </w:t>
            </w:r>
            <w:r w:rsidR="000727BD">
              <w:rPr>
                <w:rFonts w:hint="cs"/>
                <w:color w:val="FF00FF"/>
                <w:cs/>
              </w:rPr>
              <w:t>และ</w:t>
            </w:r>
            <w:r w:rsidR="00221E44">
              <w:rPr>
                <w:rFonts w:hint="cs"/>
                <w:color w:val="FF00FF"/>
                <w:cs/>
              </w:rPr>
              <w:t xml:space="preserve">รวมถึงสินเชื่อที่ให้เพิ่มเติมจากสินเชื่อเพื่อที่อยู่อาศัย โดยมีที่อยู่อาศัยดังกล่าวเป็นหลักประกัน (สินเชื่อ </w:t>
            </w:r>
            <w:r w:rsidR="00221E44">
              <w:rPr>
                <w:color w:val="FF00FF"/>
              </w:rPr>
              <w:t>Top up</w:t>
            </w:r>
            <w:r w:rsidR="00221E44">
              <w:rPr>
                <w:rFonts w:hint="cs"/>
                <w:color w:val="FF00FF"/>
                <w:cs/>
              </w:rPr>
              <w:t xml:space="preserve">) ด้วย </w:t>
            </w:r>
            <w:r w:rsidR="00100956" w:rsidRPr="00100956">
              <w:rPr>
                <w:color w:val="FF00FF"/>
                <w:cs/>
              </w:rPr>
              <w:t>ทั้งนี้ ไม่รวม</w:t>
            </w:r>
            <w:r w:rsidR="00221E44">
              <w:rPr>
                <w:rFonts w:hint="cs"/>
                <w:color w:val="FF00FF"/>
                <w:cs/>
              </w:rPr>
              <w:t>สินเชื่อ</w:t>
            </w:r>
            <w:r w:rsidR="00100956" w:rsidRPr="00100956">
              <w:rPr>
                <w:color w:val="FF00FF"/>
                <w:cs/>
              </w:rPr>
              <w:t>เพื่อไถ่ถอน</w:t>
            </w:r>
            <w:r w:rsidR="00E8493B">
              <w:rPr>
                <w:rFonts w:hint="cs"/>
                <w:color w:val="FF00FF"/>
                <w:cs/>
              </w:rPr>
              <w:t>สินเชื่อเพื่อที่อยู่อาศัย</w:t>
            </w:r>
            <w:r w:rsidR="00100956" w:rsidRPr="00100956">
              <w:rPr>
                <w:color w:val="FF00FF"/>
                <w:cs/>
              </w:rPr>
              <w:t>จากผู้ให้บริการอื่น (</w:t>
            </w:r>
            <w:r w:rsidR="00100956" w:rsidRPr="00100956">
              <w:rPr>
                <w:color w:val="FF00FF"/>
              </w:rPr>
              <w:t>Refinance</w:t>
            </w:r>
            <w:r w:rsidR="00100956" w:rsidRPr="00100956">
              <w:rPr>
                <w:color w:val="FF00FF"/>
                <w:cs/>
              </w:rPr>
              <w:t>)</w:t>
            </w:r>
          </w:p>
        </w:tc>
      </w:tr>
      <w:tr w:rsidR="00B25B98" w:rsidRPr="00B25B98" w:rsidTr="00B25B98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25B98" w:rsidRPr="00B25B98" w:rsidRDefault="00B25B98" w:rsidP="00B25B98">
            <w:pPr>
              <w:spacing w:before="120" w:line="360" w:lineRule="auto"/>
              <w:rPr>
                <w:color w:val="FF00FF"/>
              </w:rPr>
            </w:pPr>
            <w:r w:rsidRPr="00B25B98">
              <w:rPr>
                <w:color w:val="FF00FF"/>
                <w:cs/>
              </w:rPr>
              <w:t>สินเชื่อข้าราชการบำนาญ / สินเชื่อที่ใช้สิทธิในบำเหน็จตกทอดเป็นหลักประกัน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25B98" w:rsidRPr="00B25B98" w:rsidRDefault="00B969B2" w:rsidP="00B25B98">
            <w:pPr>
              <w:spacing w:before="120" w:line="360" w:lineRule="auto"/>
              <w:rPr>
                <w:color w:val="FF00FF"/>
              </w:rPr>
            </w:pPr>
            <w:r>
              <w:rPr>
                <w:rFonts w:hint="cs"/>
                <w:color w:val="FF00FF"/>
                <w:cs/>
              </w:rPr>
              <w:t>ผลิตภัณฑ์</w:t>
            </w:r>
            <w:r w:rsidR="00100956" w:rsidRPr="00100956">
              <w:rPr>
                <w:color w:val="FF00FF"/>
                <w:cs/>
              </w:rPr>
              <w:t>สินเชื่อส่วนบุคคล หรือสินเชื่ออเนกประสงค์ที่ให้กู้ยืมโดยมี</w:t>
            </w:r>
            <w:r w:rsidR="004F39A8">
              <w:rPr>
                <w:rFonts w:hint="cs"/>
                <w:color w:val="FF00FF"/>
                <w:cs/>
              </w:rPr>
              <w:t>สิทธิในบำเหน็จตกทอดเป็นหลักประกัน</w:t>
            </w:r>
          </w:p>
        </w:tc>
      </w:tr>
      <w:tr w:rsidR="00B25B98" w:rsidRPr="00B25B98" w:rsidTr="00B25B98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25B98" w:rsidRPr="00B25B98" w:rsidRDefault="00B25B98" w:rsidP="00B25B98">
            <w:pPr>
              <w:spacing w:before="120" w:line="360" w:lineRule="auto"/>
              <w:rPr>
                <w:color w:val="FF00FF"/>
              </w:rPr>
            </w:pPr>
            <w:r w:rsidRPr="00B25B98">
              <w:rPr>
                <w:color w:val="FF00FF"/>
                <w:cs/>
              </w:rPr>
              <w:t>สินเชื่อสวัสดิการ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25B98" w:rsidRPr="00B25B98" w:rsidRDefault="00B969B2">
            <w:pPr>
              <w:spacing w:before="120" w:line="360" w:lineRule="auto"/>
              <w:rPr>
                <w:color w:val="FF00FF"/>
              </w:rPr>
            </w:pPr>
            <w:r>
              <w:rPr>
                <w:rFonts w:hint="cs"/>
                <w:color w:val="FF00FF"/>
                <w:cs/>
              </w:rPr>
              <w:t>ผลิตภัณฑ์</w:t>
            </w:r>
            <w:r w:rsidR="00100956" w:rsidRPr="00100956">
              <w:rPr>
                <w:color w:val="FF00FF"/>
                <w:cs/>
              </w:rPr>
              <w:t>สินเชื่อส่วนบุคคล หรือสินเชื่ออเนกประสงค์ที่ให้กู้ยืม</w:t>
            </w:r>
            <w:r>
              <w:rPr>
                <w:rFonts w:hint="cs"/>
                <w:color w:val="FF00FF"/>
                <w:cs/>
              </w:rPr>
              <w:t>แก่</w:t>
            </w:r>
            <w:r w:rsidRPr="00B969B2">
              <w:rPr>
                <w:color w:val="FF00FF"/>
                <w:cs/>
              </w:rPr>
              <w:t>บุคลากรขององค์กร หรือหน่วยงานที่มีการลงนามบันทึก</w:t>
            </w:r>
            <w:r w:rsidR="003C2574">
              <w:rPr>
                <w:rFonts w:hint="cs"/>
                <w:color w:val="FF00FF"/>
                <w:cs/>
              </w:rPr>
              <w:t xml:space="preserve"> หรือมีข้อตกลง</w:t>
            </w:r>
            <w:r w:rsidR="008B44F6">
              <w:rPr>
                <w:rFonts w:hint="cs"/>
                <w:color w:val="FF00FF"/>
                <w:cs/>
              </w:rPr>
              <w:t>ระหว่างองค์กร หรือหน่วยงานกับผู้ให้บริการเพื่อ</w:t>
            </w:r>
            <w:r w:rsidRPr="00B969B2">
              <w:rPr>
                <w:color w:val="FF00FF"/>
                <w:cs/>
              </w:rPr>
              <w:t>ให้บริการสินเชื่อสวัสดิการ</w:t>
            </w:r>
          </w:p>
        </w:tc>
      </w:tr>
      <w:tr w:rsidR="00B25B98" w:rsidRPr="00B25B98" w:rsidTr="00B25B98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25B98" w:rsidRPr="00B25B98" w:rsidRDefault="00B25B98" w:rsidP="00B25B98">
            <w:pPr>
              <w:spacing w:before="120" w:line="360" w:lineRule="auto"/>
              <w:rPr>
                <w:color w:val="FF00FF"/>
              </w:rPr>
            </w:pPr>
            <w:r w:rsidRPr="00B25B98">
              <w:rPr>
                <w:color w:val="FF00FF"/>
                <w:cs/>
              </w:rPr>
              <w:t>สินเชื่อเพื่อการศึกษา / สินเชื่อเพื่อรักษาพยาบาล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25B98" w:rsidRPr="00B25B98" w:rsidRDefault="00B969B2" w:rsidP="00B25B98">
            <w:pPr>
              <w:spacing w:before="120" w:line="360" w:lineRule="auto"/>
              <w:rPr>
                <w:color w:val="FF00FF"/>
              </w:rPr>
            </w:pPr>
            <w:r>
              <w:rPr>
                <w:rFonts w:hint="cs"/>
                <w:color w:val="FF00FF"/>
                <w:cs/>
              </w:rPr>
              <w:t>ผลิตภัณฑ์</w:t>
            </w:r>
            <w:r w:rsidR="00100956" w:rsidRPr="00100956">
              <w:rPr>
                <w:color w:val="FF00FF"/>
                <w:cs/>
              </w:rPr>
              <w:t>สินเชื่อส่วนบุคคล หรือสินเ</w:t>
            </w:r>
            <w:r>
              <w:rPr>
                <w:color w:val="FF00FF"/>
                <w:cs/>
              </w:rPr>
              <w:t>ชื่ออเนกประสงค์ที่ให้กู้ยืมโดย</w:t>
            </w:r>
            <w:r w:rsidR="00100956">
              <w:rPr>
                <w:rFonts w:hint="cs"/>
                <w:color w:val="FF00FF"/>
                <w:cs/>
              </w:rPr>
              <w:t>มีวัตถุประสงค์ในการขอสินเชื่อเพื่อการศึกษา หรือเพื่อการรักษาพยาบาล</w:t>
            </w:r>
          </w:p>
        </w:tc>
      </w:tr>
      <w:tr w:rsidR="00B25B98" w:rsidRPr="00B25B98" w:rsidTr="00B25B98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25B98" w:rsidRPr="00B25B98" w:rsidRDefault="00B25B98" w:rsidP="00B25B98">
            <w:pPr>
              <w:spacing w:before="120" w:line="360" w:lineRule="auto"/>
              <w:rPr>
                <w:color w:val="FF00FF"/>
                <w:cs/>
              </w:rPr>
            </w:pPr>
            <w:r w:rsidRPr="00B25B98">
              <w:rPr>
                <w:color w:val="FF00FF"/>
                <w:cs/>
              </w:rPr>
              <w:t>อื่น ๆ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5B98" w:rsidRPr="00B25B98" w:rsidRDefault="00B969B2" w:rsidP="00B25B98">
            <w:pPr>
              <w:spacing w:before="120" w:line="360" w:lineRule="auto"/>
              <w:rPr>
                <w:color w:val="FF00FF"/>
                <w:cs/>
              </w:rPr>
            </w:pPr>
            <w:r>
              <w:rPr>
                <w:rFonts w:hint="cs"/>
                <w:color w:val="FF00FF"/>
                <w:cs/>
              </w:rPr>
              <w:t>ผลิตภัณฑ์</w:t>
            </w:r>
            <w:r w:rsidR="00100956" w:rsidRPr="00100956">
              <w:rPr>
                <w:color w:val="FF00FF"/>
                <w:cs/>
              </w:rPr>
              <w:t>สินเชื่อส่วนบุคคล หรือสินเ</w:t>
            </w:r>
            <w:r>
              <w:rPr>
                <w:color w:val="FF00FF"/>
                <w:cs/>
              </w:rPr>
              <w:t>ชื่ออเนกประสงค์ที่ให้กู้ยืมโดย</w:t>
            </w:r>
            <w:r w:rsidR="00100956">
              <w:rPr>
                <w:rFonts w:hint="cs"/>
                <w:color w:val="FF00FF"/>
                <w:cs/>
              </w:rPr>
              <w:t>มีวัตถุประสงค์หรือหลักประกัน</w:t>
            </w:r>
            <w:r w:rsidR="00350A3D">
              <w:rPr>
                <w:rFonts w:hint="cs"/>
                <w:color w:val="FF00FF"/>
                <w:cs/>
              </w:rPr>
              <w:t>ในลักษณะ</w:t>
            </w:r>
            <w:r w:rsidR="00100956">
              <w:rPr>
                <w:rFonts w:hint="cs"/>
                <w:color w:val="FF00FF"/>
                <w:cs/>
              </w:rPr>
              <w:t>อื่น ๆ นอกเหนือจาก</w:t>
            </w:r>
            <w:r w:rsidR="00350A3D">
              <w:rPr>
                <w:rFonts w:hint="cs"/>
                <w:color w:val="FF00FF"/>
                <w:cs/>
              </w:rPr>
              <w:t>ที่กล่าว</w:t>
            </w:r>
            <w:r w:rsidR="00100956">
              <w:rPr>
                <w:rFonts w:hint="cs"/>
                <w:color w:val="FF00FF"/>
                <w:cs/>
              </w:rPr>
              <w:t>ข้างต้น</w:t>
            </w:r>
          </w:p>
        </w:tc>
      </w:tr>
    </w:tbl>
    <w:p w:rsidR="0019373C" w:rsidRDefault="0019373C">
      <w:pPr>
        <w:rPr>
          <w:color w:val="0000FF"/>
        </w:rPr>
      </w:pPr>
    </w:p>
    <w:p w:rsidR="00B25B98" w:rsidRDefault="00B25B98">
      <w:r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220BFE" w:rsidRPr="009540D5" w:rsidTr="00AA441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0BFE" w:rsidRPr="009540D5" w:rsidRDefault="00220BFE" w:rsidP="00AA4410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0BFE" w:rsidRPr="009540D5" w:rsidRDefault="00220BFE" w:rsidP="00220BFE">
            <w:pPr>
              <w:pStyle w:val="Heading1"/>
              <w:rPr>
                <w:color w:val="0000FF"/>
              </w:rPr>
            </w:pPr>
            <w:bookmarkStart w:id="15" w:name="_Toc64317962"/>
            <w:r w:rsidRPr="00220BFE">
              <w:rPr>
                <w:rFonts w:cs="Tahoma"/>
                <w:color w:val="0000FF"/>
                <w:sz w:val="20"/>
                <w:szCs w:val="20"/>
              </w:rPr>
              <w:t>Product Benefit Type</w:t>
            </w:r>
            <w:bookmarkEnd w:id="1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0BFE" w:rsidRPr="009540D5" w:rsidRDefault="00220BFE" w:rsidP="00AA4410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220BFE" w:rsidRPr="009540D5" w:rsidRDefault="00220BFE" w:rsidP="00220BFE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220BFE" w:rsidRPr="009540D5" w:rsidTr="00AA4410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220BFE" w:rsidRPr="009540D5" w:rsidRDefault="00220BFE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220BFE" w:rsidRPr="009540D5" w:rsidRDefault="00220BFE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DA4878" w:rsidRPr="009540D5" w:rsidTr="00AA4410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 w:rsidRPr="00220BFE">
              <w:rPr>
                <w:color w:val="0000FF"/>
                <w:cs/>
              </w:rPr>
              <w:t>เครดิตเงินคืน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ผลิตภัณฑ์ที่มีสิทธิประโยชน์โดยมีเครดิตเงินคืน</w:t>
            </w:r>
          </w:p>
        </w:tc>
      </w:tr>
      <w:tr w:rsidR="00DA4878" w:rsidRPr="009540D5" w:rsidTr="00AA4410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 w:rsidRPr="00220BFE">
              <w:rPr>
                <w:color w:val="0000FF"/>
                <w:cs/>
              </w:rPr>
              <w:t>คะแนนสะสม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ผลิตภัณฑ์ที่มีสิทธิประโยชน์โดยมีคะแนนสะสม</w:t>
            </w:r>
          </w:p>
        </w:tc>
      </w:tr>
      <w:tr w:rsidR="00DA4878" w:rsidRPr="009540D5" w:rsidTr="00AA441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 w:rsidRPr="00220BFE">
              <w:rPr>
                <w:color w:val="0000FF"/>
                <w:cs/>
              </w:rPr>
              <w:t>สะสมไมล์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A4878" w:rsidRPr="00220BFE" w:rsidRDefault="00DA4878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ผลิตภัณฑ์ที่มีสิทธิประโยชน์โดยมีการสะสมไมล์</w:t>
            </w:r>
          </w:p>
        </w:tc>
      </w:tr>
      <w:tr w:rsidR="00DA4878" w:rsidRPr="009540D5" w:rsidTr="00AA4410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DA4878" w:rsidRPr="00B47CB0" w:rsidRDefault="00DA4878" w:rsidP="00DA4878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อื่น ๆ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4878" w:rsidRPr="00B47CB0" w:rsidRDefault="00DA4878" w:rsidP="00DA4878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ผลิตภัณฑ์ที่มีสิทธิประโยชน์ในลักษณะอื่น ๆ นอกเหนือจากข้างต้น</w:t>
            </w:r>
          </w:p>
        </w:tc>
      </w:tr>
    </w:tbl>
    <w:p w:rsidR="00220BFE" w:rsidRDefault="00220BFE">
      <w:pPr>
        <w:rPr>
          <w:color w:val="0000FF"/>
        </w:rPr>
      </w:pPr>
    </w:p>
    <w:p w:rsidR="0005169E" w:rsidRPr="009540D5" w:rsidRDefault="0005169E" w:rsidP="0005169E">
      <w:pPr>
        <w:spacing w:before="120" w:line="360" w:lineRule="auto"/>
        <w:rPr>
          <w:color w:val="0000FF"/>
        </w:rPr>
      </w:pPr>
    </w:p>
    <w:p w:rsidR="00026546" w:rsidRDefault="00026546"/>
    <w:p w:rsidR="00855D4A" w:rsidRDefault="00220BFE">
      <w:r>
        <w:rPr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855D4A" w:rsidRPr="009540D5" w:rsidTr="00AA441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5D4A" w:rsidRPr="009540D5" w:rsidRDefault="00855D4A" w:rsidP="00AA4410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5D4A" w:rsidRPr="009540D5" w:rsidRDefault="00BC5125" w:rsidP="00BC5125">
            <w:pPr>
              <w:pStyle w:val="Heading1"/>
              <w:rPr>
                <w:color w:val="0000FF"/>
              </w:rPr>
            </w:pPr>
            <w:bookmarkStart w:id="16" w:name="_Toc64317963"/>
            <w:r w:rsidRPr="00BC5125">
              <w:rPr>
                <w:rFonts w:cs="Tahoma"/>
                <w:color w:val="0000FF"/>
                <w:sz w:val="20"/>
                <w:szCs w:val="20"/>
              </w:rPr>
              <w:t>Specific Requirement</w:t>
            </w:r>
            <w:bookmarkEnd w:id="16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5D4A" w:rsidRPr="009540D5" w:rsidRDefault="00855D4A" w:rsidP="00AA4410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855D4A" w:rsidRPr="009540D5" w:rsidRDefault="00855D4A" w:rsidP="00855D4A">
      <w:pPr>
        <w:rPr>
          <w:color w:val="0000FF"/>
        </w:rPr>
      </w:pPr>
    </w:p>
    <w:tbl>
      <w:tblPr>
        <w:tblW w:w="14119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7204"/>
        <w:gridCol w:w="861"/>
        <w:gridCol w:w="862"/>
        <w:gridCol w:w="862"/>
      </w:tblGrid>
      <w:tr w:rsidR="006764A0" w:rsidTr="006764A0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6764A0" w:rsidRPr="009540D5" w:rsidRDefault="006764A0" w:rsidP="006764A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6764A0" w:rsidRPr="009540D5" w:rsidRDefault="006764A0" w:rsidP="006764A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764A0" w:rsidRPr="009540D5" w:rsidRDefault="006764A0" w:rsidP="006764A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V_DCD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764A0" w:rsidRPr="006764A0" w:rsidRDefault="006764A0" w:rsidP="006764A0">
            <w:pPr>
              <w:spacing w:before="120" w:line="360" w:lineRule="auto"/>
              <w:jc w:val="center"/>
              <w:rPr>
                <w:b/>
                <w:bCs/>
                <w:color w:val="FF00FF"/>
              </w:rPr>
            </w:pPr>
            <w:r w:rsidRPr="006764A0">
              <w:rPr>
                <w:b/>
                <w:bCs/>
                <w:color w:val="FF00FF"/>
              </w:rPr>
              <w:t>V_CCD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764A0" w:rsidRPr="00B25B98" w:rsidRDefault="006764A0" w:rsidP="006764A0">
            <w:pPr>
              <w:spacing w:before="120" w:line="360" w:lineRule="auto"/>
              <w:jc w:val="center"/>
              <w:rPr>
                <w:b/>
                <w:bCs/>
                <w:color w:val="FF00FF"/>
              </w:rPr>
            </w:pPr>
            <w:r w:rsidRPr="00B25B98">
              <w:rPr>
                <w:b/>
                <w:bCs/>
                <w:color w:val="FF00FF"/>
              </w:rPr>
              <w:t>V_EMD</w:t>
            </w:r>
          </w:p>
        </w:tc>
      </w:tr>
      <w:tr w:rsidR="006764A0" w:rsidTr="006764A0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764A0" w:rsidRPr="00BC5125" w:rsidRDefault="006764A0" w:rsidP="006764A0">
            <w:pPr>
              <w:spacing w:before="120" w:line="360" w:lineRule="auto"/>
              <w:rPr>
                <w:color w:val="0000FF"/>
              </w:rPr>
            </w:pPr>
            <w:r w:rsidRPr="00BC5125">
              <w:rPr>
                <w:color w:val="0000FF"/>
                <w:cs/>
              </w:rPr>
              <w:t>ไม่มีเงื่อนไขพิเศษ</w:t>
            </w:r>
          </w:p>
        </w:tc>
        <w:tc>
          <w:tcPr>
            <w:tcW w:w="720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764A0" w:rsidRPr="00220BFE" w:rsidRDefault="006764A0" w:rsidP="006764A0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ผลิตภัณฑ์ที่สมัครใช้บริการได้โดย</w:t>
            </w:r>
            <w:r w:rsidRPr="00855D4A">
              <w:rPr>
                <w:color w:val="0000FF"/>
                <w:cs/>
              </w:rPr>
              <w:t>ไม่มีเงื่อนไขพิเศษ</w:t>
            </w:r>
          </w:p>
        </w:tc>
        <w:tc>
          <w:tcPr>
            <w:tcW w:w="8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64A0" w:rsidRDefault="006764A0" w:rsidP="006764A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64A0" w:rsidRPr="006764A0" w:rsidRDefault="006764A0" w:rsidP="006764A0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6764A0">
              <w:rPr>
                <w:color w:val="FF00FF"/>
              </w:rPr>
              <w:t>X</w:t>
            </w:r>
          </w:p>
        </w:tc>
        <w:tc>
          <w:tcPr>
            <w:tcW w:w="86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764A0" w:rsidRDefault="006764A0" w:rsidP="006764A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6764A0" w:rsidTr="006764A0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764A0" w:rsidRDefault="006764A0" w:rsidP="006764A0">
            <w:pPr>
              <w:spacing w:before="120" w:line="360" w:lineRule="auto"/>
              <w:rPr>
                <w:color w:val="0000FF"/>
                <w:cs/>
              </w:rPr>
            </w:pPr>
            <w:r w:rsidRPr="00B25B98">
              <w:rPr>
                <w:color w:val="FF00FF"/>
                <w:cs/>
              </w:rPr>
              <w:t>กลุ่มลูกค้าทั่วไป</w:t>
            </w:r>
          </w:p>
        </w:tc>
        <w:tc>
          <w:tcPr>
            <w:tcW w:w="72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764A0" w:rsidRDefault="006764A0" w:rsidP="006764A0">
            <w:pPr>
              <w:spacing w:before="120" w:line="360" w:lineRule="auto"/>
              <w:rPr>
                <w:color w:val="0000FF"/>
                <w:cs/>
              </w:rPr>
            </w:pPr>
            <w:r>
              <w:rPr>
                <w:rFonts w:hint="cs"/>
                <w:color w:val="FF00FF"/>
                <w:cs/>
              </w:rPr>
              <w:t>ผลิตภัณฑ์สำหรับลูกค้าทั่วไป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64A0" w:rsidRDefault="006764A0" w:rsidP="006764A0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64A0" w:rsidRPr="006764A0" w:rsidRDefault="006764A0" w:rsidP="006764A0">
            <w:pPr>
              <w:spacing w:before="120" w:line="360" w:lineRule="auto"/>
              <w:jc w:val="center"/>
              <w:rPr>
                <w:color w:val="FF00FF"/>
              </w:rPr>
            </w:pPr>
          </w:p>
        </w:tc>
        <w:tc>
          <w:tcPr>
            <w:tcW w:w="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764A0" w:rsidRPr="00B25B98" w:rsidRDefault="006764A0" w:rsidP="006764A0">
            <w:pPr>
              <w:spacing w:before="120" w:line="360" w:lineRule="auto"/>
              <w:jc w:val="center"/>
              <w:rPr>
                <w:color w:val="FF00FF"/>
              </w:rPr>
            </w:pPr>
            <w:r w:rsidRPr="00B25B98">
              <w:rPr>
                <w:color w:val="FF00FF"/>
              </w:rPr>
              <w:t>X</w:t>
            </w:r>
          </w:p>
        </w:tc>
      </w:tr>
      <w:tr w:rsidR="006764A0" w:rsidTr="006764A0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764A0" w:rsidRPr="00BC5125" w:rsidRDefault="006764A0" w:rsidP="006764A0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เฉพาะกลุ่มลูกค้าที่ผู้ให้บริการกำหนด</w:t>
            </w:r>
          </w:p>
        </w:tc>
        <w:tc>
          <w:tcPr>
            <w:tcW w:w="72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764A0" w:rsidRPr="00220BFE" w:rsidRDefault="006764A0" w:rsidP="006764A0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</w:t>
            </w:r>
            <w:r w:rsidRPr="00855D4A">
              <w:rPr>
                <w:color w:val="0000FF"/>
                <w:cs/>
              </w:rPr>
              <w:t>สำหรับลูกค้าเฉพาะกลุ่ม เช่น ต้องมีกรมธรรม์</w:t>
            </w:r>
            <w:r w:rsidRPr="00855D4A">
              <w:rPr>
                <w:color w:val="0000FF"/>
              </w:rPr>
              <w:t xml:space="preserve">, </w:t>
            </w:r>
            <w:r w:rsidRPr="00855D4A">
              <w:rPr>
                <w:color w:val="0000FF"/>
                <w:cs/>
              </w:rPr>
              <w:t>ต้องขอสินเชื่อบ้าน</w:t>
            </w:r>
            <w:r w:rsidRPr="00855D4A">
              <w:rPr>
                <w:color w:val="0000FF"/>
              </w:rPr>
              <w:t xml:space="preserve">, </w:t>
            </w:r>
            <w:r w:rsidRPr="00855D4A">
              <w:rPr>
                <w:color w:val="0000FF"/>
                <w:cs/>
              </w:rPr>
              <w:t xml:space="preserve">ต้องเป็นสมาชิกสมาคม </w:t>
            </w:r>
            <w:r w:rsidRPr="00855D4A">
              <w:rPr>
                <w:color w:val="0000FF"/>
              </w:rPr>
              <w:t>ABC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64A0" w:rsidRDefault="006764A0" w:rsidP="006764A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>
              <w:rPr>
                <w:color w:val="0000FF"/>
              </w:rPr>
              <w:t>X</w:t>
            </w:r>
          </w:p>
        </w:tc>
        <w:tc>
          <w:tcPr>
            <w:tcW w:w="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64A0" w:rsidRPr="006764A0" w:rsidRDefault="006764A0" w:rsidP="006764A0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6764A0">
              <w:rPr>
                <w:color w:val="FF00FF"/>
              </w:rPr>
              <w:t>X</w:t>
            </w:r>
          </w:p>
        </w:tc>
        <w:tc>
          <w:tcPr>
            <w:tcW w:w="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764A0" w:rsidRDefault="006764A0" w:rsidP="006764A0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B25B98">
              <w:rPr>
                <w:color w:val="FF00FF"/>
              </w:rPr>
              <w:t>X</w:t>
            </w:r>
          </w:p>
        </w:tc>
      </w:tr>
      <w:tr w:rsidR="006764A0" w:rsidTr="006764A0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764A0" w:rsidRPr="00855D4A" w:rsidRDefault="006764A0" w:rsidP="006764A0">
            <w:pPr>
              <w:spacing w:before="120" w:line="360" w:lineRule="auto"/>
              <w:rPr>
                <w:color w:val="0000FF"/>
              </w:rPr>
            </w:pPr>
            <w:r w:rsidRPr="00855D4A">
              <w:rPr>
                <w:color w:val="0000FF"/>
                <w:cs/>
              </w:rPr>
              <w:t>เฉพาะผู้ได้รับเชิญ</w:t>
            </w:r>
          </w:p>
        </w:tc>
        <w:tc>
          <w:tcPr>
            <w:tcW w:w="72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764A0" w:rsidRPr="00220BFE" w:rsidRDefault="006764A0" w:rsidP="006764A0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</w:t>
            </w:r>
            <w:r w:rsidRPr="00855D4A">
              <w:rPr>
                <w:color w:val="0000FF"/>
                <w:cs/>
              </w:rPr>
              <w:t>ที่ลูกค้าต้องได้รับการเรียนเชิญจากผู้ให้บริการเท่านั้น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64A0" w:rsidRDefault="006764A0" w:rsidP="006764A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  <w:tc>
          <w:tcPr>
            <w:tcW w:w="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64A0" w:rsidRPr="006764A0" w:rsidRDefault="006764A0" w:rsidP="006764A0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6764A0">
              <w:rPr>
                <w:color w:val="FF00FF"/>
              </w:rPr>
              <w:t>X</w:t>
            </w:r>
          </w:p>
        </w:tc>
        <w:tc>
          <w:tcPr>
            <w:tcW w:w="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764A0" w:rsidRDefault="006764A0" w:rsidP="006764A0">
            <w:pPr>
              <w:spacing w:before="120" w:line="360" w:lineRule="auto"/>
              <w:jc w:val="center"/>
              <w:rPr>
                <w:color w:val="0000FF"/>
                <w:cs/>
              </w:rPr>
            </w:pPr>
          </w:p>
        </w:tc>
      </w:tr>
      <w:tr w:rsidR="006764A0" w:rsidTr="006764A0">
        <w:trPr>
          <w:cantSplit/>
          <w:trHeight w:val="36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6764A0" w:rsidRPr="00B47CB0" w:rsidRDefault="006764A0" w:rsidP="006764A0">
            <w:pPr>
              <w:spacing w:before="120" w:line="360" w:lineRule="auto"/>
              <w:rPr>
                <w:color w:val="0000FF"/>
              </w:rPr>
            </w:pPr>
            <w:r w:rsidRPr="00B47CB0">
              <w:rPr>
                <w:color w:val="0000FF"/>
                <w:cs/>
              </w:rPr>
              <w:t>อื่น ๆ</w:t>
            </w:r>
          </w:p>
        </w:tc>
        <w:tc>
          <w:tcPr>
            <w:tcW w:w="720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6764A0" w:rsidRPr="00B47CB0" w:rsidRDefault="006764A0" w:rsidP="006764A0">
            <w:pPr>
              <w:spacing w:before="120" w:line="360" w:lineRule="auto"/>
              <w:rPr>
                <w:color w:val="0000FF"/>
              </w:rPr>
            </w:pPr>
            <w:r>
              <w:rPr>
                <w:rFonts w:hint="cs"/>
                <w:color w:val="0000FF"/>
                <w:cs/>
              </w:rPr>
              <w:t>ผลิตภัณฑ์ที่มีเงื่อนไขพิเศษลักษณะอื่น ๆ นอกเหนือจากข้างต้น</w:t>
            </w:r>
          </w:p>
        </w:tc>
        <w:tc>
          <w:tcPr>
            <w:tcW w:w="8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764A0" w:rsidRPr="00B25B98" w:rsidRDefault="006764A0" w:rsidP="006764A0">
            <w:pPr>
              <w:spacing w:before="120" w:line="360" w:lineRule="auto"/>
              <w:jc w:val="center"/>
              <w:rPr>
                <w:color w:val="FF00FF"/>
                <w:cs/>
              </w:rPr>
            </w:pPr>
          </w:p>
        </w:tc>
        <w:tc>
          <w:tcPr>
            <w:tcW w:w="86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6764A0" w:rsidRPr="006764A0" w:rsidRDefault="006764A0" w:rsidP="006764A0">
            <w:pPr>
              <w:spacing w:before="120" w:line="360" w:lineRule="auto"/>
              <w:jc w:val="center"/>
              <w:rPr>
                <w:color w:val="FF00FF"/>
                <w:cs/>
              </w:rPr>
            </w:pPr>
            <w:r w:rsidRPr="006764A0">
              <w:rPr>
                <w:color w:val="FF00FF"/>
              </w:rPr>
              <w:t>X</w:t>
            </w:r>
          </w:p>
        </w:tc>
        <w:tc>
          <w:tcPr>
            <w:tcW w:w="86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6764A0" w:rsidRPr="00B25B98" w:rsidRDefault="006764A0" w:rsidP="006764A0">
            <w:pPr>
              <w:spacing w:before="120" w:line="360" w:lineRule="auto"/>
              <w:jc w:val="center"/>
              <w:rPr>
                <w:color w:val="FF00FF"/>
                <w:cs/>
              </w:rPr>
            </w:pPr>
          </w:p>
        </w:tc>
      </w:tr>
    </w:tbl>
    <w:p w:rsidR="00B25B98" w:rsidRDefault="00B25B98"/>
    <w:p w:rsidR="00BC5125" w:rsidRDefault="00BC5125">
      <w:pPr>
        <w:rPr>
          <w:cs/>
        </w:rPr>
      </w:pPr>
      <w:r>
        <w:rPr>
          <w:cs/>
        </w:rPr>
        <w:br w:type="page"/>
      </w:r>
    </w:p>
    <w:p w:rsidR="00B25B98" w:rsidRDefault="00B25B98"/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BC5125" w:rsidRPr="009540D5" w:rsidTr="00AA441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125" w:rsidRPr="009540D5" w:rsidRDefault="00BC5125" w:rsidP="00AA4410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125" w:rsidRPr="009540D5" w:rsidRDefault="00BC5125" w:rsidP="00AA4410">
            <w:pPr>
              <w:pStyle w:val="Heading1"/>
              <w:rPr>
                <w:color w:val="0000FF"/>
              </w:rPr>
            </w:pPr>
            <w:bookmarkStart w:id="17" w:name="_Toc64317964"/>
            <w:r>
              <w:rPr>
                <w:rFonts w:cs="Tahoma"/>
                <w:color w:val="0000FF"/>
                <w:sz w:val="20"/>
                <w:szCs w:val="20"/>
              </w:rPr>
              <w:t>Term Unit</w:t>
            </w:r>
            <w:bookmarkEnd w:id="17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125" w:rsidRPr="009540D5" w:rsidRDefault="00BC5125" w:rsidP="00AA4410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BC5125" w:rsidRPr="009540D5" w:rsidRDefault="00BC5125" w:rsidP="00BC5125">
      <w:pPr>
        <w:rPr>
          <w:color w:val="0000FF"/>
        </w:rPr>
      </w:pPr>
    </w:p>
    <w:tbl>
      <w:tblPr>
        <w:tblW w:w="142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0"/>
        <w:gridCol w:w="3690"/>
        <w:gridCol w:w="8910"/>
      </w:tblGrid>
      <w:tr w:rsidR="00BC5125" w:rsidRPr="009540D5" w:rsidTr="00AA4410">
        <w:trPr>
          <w:cantSplit/>
          <w:trHeight w:val="291"/>
          <w:tblHeader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C5125" w:rsidRPr="009540D5" w:rsidRDefault="00BC5125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Code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C5125" w:rsidRPr="009540D5" w:rsidRDefault="00BC5125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BC5125" w:rsidRPr="009540D5" w:rsidRDefault="00BC5125" w:rsidP="00AA4410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BC5125" w:rsidRPr="009540D5" w:rsidTr="00AA4410">
        <w:trPr>
          <w:cantSplit/>
          <w:trHeight w:val="291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C5125" w:rsidRPr="00855D4A" w:rsidRDefault="00BC5125" w:rsidP="00AA4410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D</w:t>
            </w:r>
          </w:p>
        </w:tc>
        <w:tc>
          <w:tcPr>
            <w:tcW w:w="36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5125" w:rsidRDefault="00BC5125" w:rsidP="00AA4410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DAY</w:t>
            </w:r>
          </w:p>
        </w:tc>
        <w:tc>
          <w:tcPr>
            <w:tcW w:w="8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C5125" w:rsidRPr="00220BFE" w:rsidRDefault="00BC5125" w:rsidP="00AA4410">
            <w:pPr>
              <w:spacing w:before="120" w:line="360" w:lineRule="auto"/>
              <w:rPr>
                <w:color w:val="0000FF"/>
              </w:rPr>
            </w:pPr>
          </w:p>
        </w:tc>
      </w:tr>
      <w:tr w:rsidR="00BC5125" w:rsidRPr="009540D5" w:rsidTr="00AA4410">
        <w:trPr>
          <w:cantSplit/>
          <w:trHeight w:val="291"/>
        </w:trPr>
        <w:tc>
          <w:tcPr>
            <w:tcW w:w="16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BC5125" w:rsidRPr="00B47CB0" w:rsidRDefault="00BC5125" w:rsidP="00AA4410">
            <w:pPr>
              <w:spacing w:before="120" w:line="36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M</w:t>
            </w:r>
          </w:p>
        </w:tc>
        <w:tc>
          <w:tcPr>
            <w:tcW w:w="36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C5125" w:rsidRPr="00B47CB0" w:rsidRDefault="00BC5125" w:rsidP="00AA4410">
            <w:pPr>
              <w:spacing w:before="120" w:line="360" w:lineRule="auto"/>
              <w:rPr>
                <w:color w:val="0000FF"/>
              </w:rPr>
            </w:pPr>
            <w:r>
              <w:rPr>
                <w:color w:val="0000FF"/>
              </w:rPr>
              <w:t>MONTH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5125" w:rsidRPr="00B47CB0" w:rsidRDefault="00BC5125" w:rsidP="00AA4410">
            <w:pPr>
              <w:spacing w:before="120" w:line="360" w:lineRule="auto"/>
              <w:rPr>
                <w:color w:val="0000FF"/>
              </w:rPr>
            </w:pPr>
          </w:p>
        </w:tc>
      </w:tr>
    </w:tbl>
    <w:p w:rsidR="00BC5125" w:rsidRDefault="00BC5125" w:rsidP="00BC5125">
      <w:pPr>
        <w:rPr>
          <w:color w:val="0000FF"/>
        </w:rPr>
      </w:pPr>
    </w:p>
    <w:p w:rsidR="00F3514D" w:rsidRPr="00F3514D" w:rsidRDefault="00BC5125">
      <w:pPr>
        <w:rPr>
          <w:color w:val="0000FF"/>
        </w:rPr>
      </w:pPr>
      <w:r>
        <w:rPr>
          <w:color w:val="0000FF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F3514D" w:rsidRPr="009540D5" w:rsidTr="006D67AB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lastRenderedPageBreak/>
              <w:t>Classification Name</w:t>
            </w:r>
            <w:r w:rsidRPr="009540D5">
              <w:rPr>
                <w:b/>
                <w:bCs/>
                <w:color w:val="0000FF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pStyle w:val="Heading1"/>
              <w:rPr>
                <w:color w:val="0000FF"/>
              </w:rPr>
            </w:pPr>
            <w:bookmarkStart w:id="18" w:name="_Toc64317965"/>
            <w:r>
              <w:rPr>
                <w:rFonts w:cs="Tahoma"/>
                <w:color w:val="0000FF"/>
                <w:sz w:val="20"/>
                <w:szCs w:val="20"/>
              </w:rPr>
              <w:t>Transaction Amount</w:t>
            </w:r>
            <w:bookmarkEnd w:id="18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3514D" w:rsidRPr="009540D5" w:rsidRDefault="00F3514D" w:rsidP="006D67AB">
            <w:pPr>
              <w:rPr>
                <w:b/>
                <w:bCs/>
                <w:i/>
                <w:iCs/>
                <w:color w:val="0000FF"/>
              </w:rPr>
            </w:pPr>
          </w:p>
        </w:tc>
      </w:tr>
    </w:tbl>
    <w:p w:rsidR="00F3514D" w:rsidRPr="009540D5" w:rsidRDefault="00F3514D" w:rsidP="00F3514D">
      <w:pPr>
        <w:rPr>
          <w:color w:val="0000FF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00"/>
      </w:tblGrid>
      <w:tr w:rsidR="00F3514D" w:rsidRPr="009540D5" w:rsidTr="006D67AB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3514D" w:rsidRPr="009540D5" w:rsidRDefault="00F3514D" w:rsidP="006D67AB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Value</w:t>
            </w:r>
          </w:p>
        </w:tc>
        <w:tc>
          <w:tcPr>
            <w:tcW w:w="9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F3514D" w:rsidRPr="009540D5" w:rsidRDefault="00F3514D" w:rsidP="006D67AB">
            <w:pPr>
              <w:spacing w:before="120" w:line="360" w:lineRule="auto"/>
              <w:jc w:val="center"/>
              <w:rPr>
                <w:b/>
                <w:bCs/>
                <w:color w:val="0000FF"/>
              </w:rPr>
            </w:pPr>
            <w:r w:rsidRPr="009540D5">
              <w:rPr>
                <w:b/>
                <w:bCs/>
                <w:color w:val="0000FF"/>
              </w:rPr>
              <w:t>Description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2E1E70">
              <w:rPr>
                <w:color w:val="0000FF"/>
                <w:cs/>
              </w:rPr>
              <w:t xml:space="preserve">ไม่เกิน </w:t>
            </w:r>
            <w:r w:rsidRPr="002E1E70">
              <w:rPr>
                <w:color w:val="0000FF"/>
              </w:rPr>
              <w:t>10,000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>ทำธุรกรรมทางการเงิน โดยผู้ให้บริการเรียกเก็บค่าธรรมเนียมจากลูกค้าที่ทำธุรกรรมในวงเงิน</w:t>
            </w:r>
            <w:r w:rsidRPr="002E1E70">
              <w:rPr>
                <w:color w:val="0000FF"/>
                <w:cs/>
              </w:rPr>
              <w:t xml:space="preserve">ไม่เกิน </w:t>
            </w:r>
            <w:r w:rsidRPr="002E1E70">
              <w:rPr>
                <w:color w:val="0000FF"/>
              </w:rPr>
              <w:t>10,000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F3514D" w:rsidRPr="009540D5" w:rsidTr="006D67AB">
        <w:trPr>
          <w:cantSplit/>
          <w:trHeight w:val="272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2E1E70">
              <w:rPr>
                <w:color w:val="0000FF"/>
              </w:rPr>
              <w:t xml:space="preserve">10,001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20,000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>ทำธุรกรรมทางการเงิน โดยผู้ให้บริการเรียกเก็บค่าธรรมเนียมจากลูกค้าที่ทำธุรกรรมในวงเงิน</w:t>
            </w:r>
            <w:r>
              <w:rPr>
                <w:color w:val="0000FF"/>
                <w:cs/>
              </w:rPr>
              <w:t xml:space="preserve"> </w:t>
            </w:r>
            <w:r w:rsidRPr="002E1E70">
              <w:rPr>
                <w:color w:val="0000FF"/>
              </w:rPr>
              <w:t xml:space="preserve">10,001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20,000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2E1E70">
              <w:rPr>
                <w:color w:val="0000FF"/>
              </w:rPr>
              <w:t xml:space="preserve">20,001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30,000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>ทำธุรกรรมทางการเงิน โดยผู้ให้บริการเรียกเก็บค่าธรรมเนียมจากลูกค้าที่ทำธุรกรรมในวงเงิน</w:t>
            </w:r>
            <w:r>
              <w:rPr>
                <w:color w:val="0000FF"/>
                <w:cs/>
              </w:rPr>
              <w:t xml:space="preserve"> </w:t>
            </w:r>
            <w:r w:rsidRPr="002E1E70">
              <w:rPr>
                <w:color w:val="0000FF"/>
              </w:rPr>
              <w:t xml:space="preserve">20,001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30,000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2E1E70">
              <w:rPr>
                <w:color w:val="0000FF"/>
              </w:rPr>
              <w:t xml:space="preserve">30,001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40,000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โดยผู้ให้บริการเรียกเก็บค่าธรรมเนียมจากลูกค้าที่ทำธุรกรรมในวงเงิน </w:t>
            </w:r>
            <w:r w:rsidRPr="002E1E70">
              <w:rPr>
                <w:color w:val="0000FF"/>
              </w:rPr>
              <w:t xml:space="preserve">30,001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40,000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2E1E70">
              <w:rPr>
                <w:color w:val="0000FF"/>
              </w:rPr>
              <w:t xml:space="preserve">40,001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50,000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โดยผู้ให้บริการเรียกเก็บค่าธรรมเนียมจากลูกค้าที่ทำธุรกรรมในวงเงิน </w:t>
            </w:r>
            <w:r w:rsidRPr="002E1E70">
              <w:rPr>
                <w:color w:val="0000FF"/>
              </w:rPr>
              <w:t xml:space="preserve">40,001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50,000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2E1E70">
              <w:rPr>
                <w:color w:val="0000FF"/>
              </w:rPr>
              <w:t xml:space="preserve">50,001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65,000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โดยผู้ให้บริการเรียกเก็บค่าธรรมเนียมจากลูกค้าที่ทำธุรกรรมในวงเงิน </w:t>
            </w:r>
            <w:r w:rsidRPr="002E1E70">
              <w:rPr>
                <w:color w:val="0000FF"/>
              </w:rPr>
              <w:t xml:space="preserve">50,001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65,000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2E1E70">
              <w:rPr>
                <w:color w:val="0000FF"/>
              </w:rPr>
              <w:t xml:space="preserve">65,001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80,000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โดยผู้ให้บริการเรียกเก็บค่าธรรมเนียมจากลูกค้าที่ทำธุรกรรมในวงเงิน </w:t>
            </w:r>
            <w:r w:rsidRPr="002E1E70">
              <w:rPr>
                <w:color w:val="0000FF"/>
              </w:rPr>
              <w:t xml:space="preserve">65,001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80,000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  <w:tr w:rsidR="00F3514D" w:rsidRPr="009540D5" w:rsidTr="006D67AB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2E1E70">
              <w:rPr>
                <w:color w:val="0000FF"/>
              </w:rPr>
              <w:t xml:space="preserve">80,001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100,000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  <w:tc>
          <w:tcPr>
            <w:tcW w:w="9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3514D" w:rsidRPr="009540D5" w:rsidRDefault="00F3514D" w:rsidP="006D67AB">
            <w:pPr>
              <w:spacing w:before="120" w:line="360" w:lineRule="auto"/>
              <w:rPr>
                <w:color w:val="0000FF"/>
                <w:cs/>
              </w:rPr>
            </w:pPr>
            <w:r w:rsidRPr="004045BD">
              <w:rPr>
                <w:rFonts w:hint="cs"/>
                <w:color w:val="0000FF"/>
                <w:cs/>
              </w:rPr>
              <w:t>วงเงินสำหรับ</w:t>
            </w:r>
            <w:r>
              <w:rPr>
                <w:rFonts w:hint="cs"/>
                <w:color w:val="0000FF"/>
                <w:cs/>
              </w:rPr>
              <w:t xml:space="preserve">ทำธุรกรรมทางการเงิน โดยผู้ให้บริการเรียกเก็บค่าธรรมเนียมจากลูกค้าที่ทำธุรกรรมในวงเงิน </w:t>
            </w:r>
            <w:r w:rsidRPr="002E1E70">
              <w:rPr>
                <w:color w:val="0000FF"/>
              </w:rPr>
              <w:t xml:space="preserve">80,001 </w:t>
            </w:r>
            <w:r w:rsidRPr="002E1E70">
              <w:rPr>
                <w:color w:val="0000FF"/>
                <w:cs/>
              </w:rPr>
              <w:t xml:space="preserve">– </w:t>
            </w:r>
            <w:r w:rsidRPr="002E1E70">
              <w:rPr>
                <w:color w:val="0000FF"/>
              </w:rPr>
              <w:t>100,000</w:t>
            </w:r>
            <w:r w:rsidRPr="002E1E70">
              <w:rPr>
                <w:color w:val="0000FF"/>
                <w:cs/>
              </w:rPr>
              <w:t xml:space="preserve"> บาท</w:t>
            </w:r>
          </w:p>
        </w:tc>
      </w:tr>
    </w:tbl>
    <w:p w:rsidR="0060048A" w:rsidRPr="00F3514D" w:rsidRDefault="00F3514D">
      <w:r w:rsidRPr="009540D5">
        <w:rPr>
          <w:color w:val="0000FF"/>
          <w:cs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35162E" w:rsidRPr="00BE3AA6" w:rsidTr="00B8553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BE3AA6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727B2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</w:rPr>
            </w:pPr>
            <w:bookmarkStart w:id="19" w:name="_Toc542520"/>
            <w:bookmarkStart w:id="20" w:name="_Toc1636061"/>
            <w:bookmarkStart w:id="21" w:name="_Toc64317966"/>
            <w:r w:rsidRPr="00BE3AA6">
              <w:rPr>
                <w:rFonts w:cs="Tahoma"/>
                <w:color w:val="000000" w:themeColor="text1"/>
                <w:sz w:val="20"/>
                <w:szCs w:val="20"/>
                <w:cs/>
              </w:rPr>
              <w:t>ประเภท</w:t>
            </w:r>
            <w:bookmarkEnd w:id="19"/>
            <w:bookmarkEnd w:id="20"/>
            <w:r w:rsidR="00727B20">
              <w:rPr>
                <w:rFonts w:cs="Tahoma" w:hint="cs"/>
                <w:color w:val="000000" w:themeColor="text1"/>
                <w:sz w:val="20"/>
                <w:szCs w:val="20"/>
                <w:cs/>
              </w:rPr>
              <w:t>ผลิตภัณฑ์</w:t>
            </w:r>
            <w:bookmarkEnd w:id="2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</w:p>
    <w:tbl>
      <w:tblPr>
        <w:tblW w:w="1414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30"/>
        <w:gridCol w:w="9810"/>
      </w:tblGrid>
      <w:tr w:rsidR="0035162E" w:rsidRPr="00BE3AA6" w:rsidTr="00571BA9">
        <w:trPr>
          <w:cantSplit/>
          <w:trHeight w:val="291"/>
          <w:tblHeader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>1</w:t>
            </w:r>
            <w:r w:rsidRPr="00727B20">
              <w:rPr>
                <w:rFonts w:cs="Tahoma"/>
                <w:color w:val="000000" w:themeColor="text1"/>
                <w:cs/>
              </w:rPr>
              <w:t>. เงินฝาก</w:t>
            </w:r>
          </w:p>
        </w:tc>
        <w:tc>
          <w:tcPr>
            <w:tcW w:w="9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เงินรับฝาก</w:t>
            </w:r>
            <w:r w:rsidRPr="000F699B">
              <w:rPr>
                <w:rFonts w:hint="cs"/>
                <w:color w:val="000000" w:themeColor="text1"/>
                <w:cs/>
              </w:rPr>
              <w:t>ทุกประเภทจากผู้มีถิ่นที่อยู่ในประเทศไทยและต่างประเทศทั้งที่เป็นเงินบาทและเงินตราต่างประเทศ ซึ่งต้องจ่ายดอกเบี้ยหรือไม่ต้องจ่ายดอกเบี้ยแก่ผู้ฝากโดยรวมทั้งเงิน</w:t>
            </w:r>
            <w:r>
              <w:rPr>
                <w:color w:val="000000" w:themeColor="text1"/>
                <w:cs/>
              </w:rPr>
              <w:br/>
            </w:r>
            <w:r w:rsidRPr="000F699B">
              <w:rPr>
                <w:rFonts w:hint="cs"/>
                <w:color w:val="000000" w:themeColor="text1"/>
                <w:cs/>
              </w:rPr>
              <w:t>รับฝากที่ไม่เคลื่อนไหว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>2</w:t>
            </w:r>
            <w:r w:rsidRPr="00727B20">
              <w:rPr>
                <w:rFonts w:cs="Tahoma"/>
                <w:color w:val="000000" w:themeColor="text1"/>
                <w:cs/>
              </w:rPr>
              <w:t>. บัตรเดบิต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0F699B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บัตรอิเล็กทรอนิกส์ที่ผู้ให้บริการออกให้แก่ผู้ใช้บริการ เพื่อใช้ชำระค่าสินค้า ค่าบริการ หรือค่าอื่นใด แทนการชำระด้วยเงินสด หรือเพื่อใช้เบิก ถอน โอน หรือทำธุรกรรมอื่นใดที่เกี่ยวกับเงิน ตามมูลค่าของเงินที่ผู้ใช้บริการได้ฝากไว้กับผู้ให้บริการ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>3</w:t>
            </w:r>
            <w:r w:rsidRPr="00727B20">
              <w:rPr>
                <w:rFonts w:cs="Tahoma"/>
                <w:color w:val="000000" w:themeColor="text1"/>
                <w:cs/>
              </w:rPr>
              <w:t>. บัตรเครดิต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บัตรที่ผู้ให้บริการออกให้แก่ผู้ถือบัตรหรือผู้บริโภคตามหลักเกณฑ์และวิธีการที่</w:t>
            </w:r>
            <w:r w:rsidRPr="000F699B">
              <w:rPr>
                <w:rFonts w:hint="cs"/>
                <w:color w:val="000000" w:themeColor="text1"/>
                <w:cs/>
              </w:rPr>
              <w:t>ผู้ให้บริการ</w:t>
            </w:r>
            <w:r w:rsidRPr="000F699B">
              <w:rPr>
                <w:color w:val="000000" w:themeColor="text1"/>
                <w:cs/>
              </w:rPr>
              <w:t xml:space="preserve">กำหนด เพื่อใช้ชำระค่าสินค้า ค่าบริการ หรือค่าอื่นใดแทนการชำระด้วยเงินสดหรือเพื่อใช้เบิกถอนเงินสด ทั้งนี้ ไม่รวมถึงบัตรที่ได้มีการชำระค่าสินค้า ค่าบริการ หรือค่าอื่นใดไว้ล่วงหน้า </w:t>
            </w:r>
            <w:r w:rsidRPr="000F699B">
              <w:rPr>
                <w:rFonts w:hint="cs"/>
                <w:color w:val="000000" w:themeColor="text1"/>
                <w:cs/>
              </w:rPr>
              <w:t>และไม่รวมถึงบัตรเดบิตซึ่งใช้เพื่อเบิกถอนเงินสดหรือหักทอนค่าสินค้าหรือค่าบริการจากบัญชีเงินฝากในขณะที่ใช้บัตรนั้น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>4</w:t>
            </w:r>
            <w:r w:rsidRPr="00727B20">
              <w:rPr>
                <w:rFonts w:cs="Tahoma"/>
                <w:color w:val="000000" w:themeColor="text1"/>
                <w:cs/>
              </w:rPr>
              <w:t>. สินเชื่อส่วนบุคคลภายใต้การกำกับ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F699B" w:rsidRPr="00BE3AA6" w:rsidRDefault="000F699B" w:rsidP="000400DA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สินเชื่อส่วนบุคคล</w:t>
            </w:r>
            <w:r w:rsidR="000400DA">
              <w:rPr>
                <w:rFonts w:hint="cs"/>
                <w:color w:val="000000" w:themeColor="text1"/>
                <w:vertAlign w:val="superscript"/>
                <w:cs/>
              </w:rPr>
              <w:t xml:space="preserve"> </w:t>
            </w:r>
            <w:r w:rsidRPr="000F699B">
              <w:rPr>
                <w:rFonts w:hint="cs"/>
                <w:color w:val="000000" w:themeColor="text1"/>
                <w:vertAlign w:val="superscript"/>
                <w:cs/>
              </w:rPr>
              <w:t>1</w:t>
            </w:r>
            <w:r w:rsidR="000400DA">
              <w:rPr>
                <w:color w:val="000000" w:themeColor="text1"/>
                <w:vertAlign w:val="superscript"/>
                <w:cs/>
              </w:rPr>
              <w:t>/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Pr="000F699B">
              <w:rPr>
                <w:color w:val="000000" w:themeColor="text1"/>
                <w:cs/>
              </w:rPr>
              <w:t>เฉพาะที่ไม่มีทรัพย์หรือทรัพย์สินเป็น</w:t>
            </w:r>
            <w:r w:rsidRPr="000F699B">
              <w:rPr>
                <w:rFonts w:hint="cs"/>
                <w:color w:val="000000" w:themeColor="text1"/>
                <w:cs/>
              </w:rPr>
              <w:t>หลัก</w:t>
            </w:r>
            <w:r w:rsidRPr="000F699B">
              <w:rPr>
                <w:color w:val="000000" w:themeColor="text1"/>
                <w:cs/>
              </w:rPr>
              <w:t xml:space="preserve">ประกัน </w:t>
            </w:r>
            <w:r w:rsidRPr="000F699B">
              <w:rPr>
                <w:rFonts w:hint="cs"/>
                <w:color w:val="000000" w:themeColor="text1"/>
                <w:cs/>
              </w:rPr>
              <w:t>และ</w:t>
            </w:r>
            <w:r w:rsidRPr="000F699B">
              <w:rPr>
                <w:color w:val="000000" w:themeColor="text1"/>
                <w:cs/>
              </w:rPr>
              <w:t>ให้รวมถึง</w:t>
            </w:r>
            <w:r w:rsidRPr="000F699B">
              <w:rPr>
                <w:rFonts w:hint="cs"/>
                <w:color w:val="000000" w:themeColor="text1"/>
                <w:cs/>
              </w:rPr>
              <w:t xml:space="preserve"> (1) สินเชื่อที่เกิดจาก</w:t>
            </w:r>
            <w:r w:rsidRPr="000F699B">
              <w:rPr>
                <w:color w:val="000000" w:themeColor="text1"/>
                <w:cs/>
              </w:rPr>
              <w:t>การให้เช่าซื้อและการให้เช่าแบบลีสซิ่งในสินค้าที่ผู้</w:t>
            </w:r>
            <w:r w:rsidRPr="000F699B">
              <w:rPr>
                <w:rFonts w:hint="cs"/>
                <w:color w:val="000000" w:themeColor="text1"/>
                <w:cs/>
              </w:rPr>
              <w:t>ให้บริการ</w:t>
            </w:r>
            <w:r w:rsidRPr="000F699B">
              <w:rPr>
                <w:color w:val="000000" w:themeColor="text1"/>
                <w:cs/>
              </w:rPr>
              <w:t>มิได้จำหน่ายเป็นทางการค้าปกติ ยกเว้น</w:t>
            </w:r>
            <w:r w:rsidRPr="000F699B">
              <w:rPr>
                <w:rFonts w:hint="cs"/>
                <w:color w:val="000000" w:themeColor="text1"/>
                <w:cs/>
              </w:rPr>
              <w:t>ใน</w:t>
            </w:r>
            <w:r w:rsidRPr="000F699B">
              <w:rPr>
                <w:color w:val="000000" w:themeColor="text1"/>
                <w:cs/>
              </w:rPr>
              <w:t>สินค้าประเภทรถ</w:t>
            </w:r>
            <w:r w:rsidRPr="000F699B">
              <w:rPr>
                <w:rFonts w:hint="cs"/>
                <w:color w:val="000000" w:themeColor="text1"/>
                <w:cs/>
              </w:rPr>
              <w:t>และเครื่องจักร (2) สินเชื่อที่มีทะเบียนรถเป็นประกัน</w:t>
            </w:r>
            <w:r w:rsidRPr="000F699B">
              <w:rPr>
                <w:color w:val="000000" w:themeColor="text1"/>
                <w:cs/>
              </w:rPr>
              <w:t xml:space="preserve"> ทั้งนี้ ไม่รวม</w:t>
            </w:r>
            <w:r w:rsidRPr="000F699B">
              <w:rPr>
                <w:rFonts w:hint="cs"/>
                <w:color w:val="000000" w:themeColor="text1"/>
                <w:cs/>
              </w:rPr>
              <w:t>ถึง</w:t>
            </w:r>
            <w:r w:rsidRPr="000F699B">
              <w:rPr>
                <w:color w:val="000000" w:themeColor="text1"/>
                <w:cs/>
              </w:rPr>
              <w:t>สินเชื่อเพื่อการศึกษา สินเชื่อเพื่อการเดินทางไปทำงานในต่างประเทศ สินเชื่อเพื่อรักษาพยาบาล สินเชื่อเพื่อสวัสดิการพนักงาน และสินเชื่อตามที่</w:t>
            </w:r>
            <w:r w:rsidRPr="000F699B">
              <w:rPr>
                <w:rFonts w:hint="cs"/>
                <w:color w:val="000000" w:themeColor="text1"/>
                <w:cs/>
              </w:rPr>
              <w:t xml:space="preserve">ธปท. </w:t>
            </w:r>
            <w:r w:rsidRPr="000F699B">
              <w:rPr>
                <w:color w:val="000000" w:themeColor="text1"/>
                <w:cs/>
              </w:rPr>
              <w:t>ประกาศกำหนด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>5</w:t>
            </w:r>
            <w:r w:rsidRPr="00727B20">
              <w:rPr>
                <w:rFonts w:cs="Tahoma"/>
                <w:color w:val="000000" w:themeColor="text1"/>
                <w:cs/>
              </w:rPr>
              <w:t>. สินเชื่อที่มีทะเบียนรถเป็นประกัน (</w:t>
            </w:r>
            <w:r w:rsidRPr="00727B20">
              <w:rPr>
                <w:rFonts w:cs="Tahoma"/>
                <w:color w:val="000000" w:themeColor="text1"/>
              </w:rPr>
              <w:t>Car for Cash</w:t>
            </w:r>
            <w:r w:rsidRPr="00727B20">
              <w:rPr>
                <w:rFonts w:cs="Tahoma"/>
                <w:color w:val="000000" w:themeColor="text1"/>
                <w:cs/>
              </w:rPr>
              <w:t>)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การให้กู้ยืมเงินแก่บุคคลที่เป็นเจ้าของกรรมสิทธิ์ในรถ โดยผู้ให้บริการมีการรับสมุดคู่มือจดทะเบียนรถ หรือ</w:t>
            </w:r>
            <w:r w:rsidRPr="000F699B">
              <w:rPr>
                <w:rFonts w:hint="cs"/>
                <w:color w:val="000000" w:themeColor="text1"/>
                <w:cs/>
              </w:rPr>
              <w:t>จัดให้มีสัญญา เอกสาร หรือหลักฐานอื่นใด เพื่อโอนทะเบียนรถล่วงหน้า เพื่อเป็นประกันการชำระหนี้ หรือจัดให้มีสัญญา เอกสาร หรือหลักฐานอื่นใด เพื่อให้ผู้ให้บริการสามารถนำรถที่เป็นกรรมสิทธิ์ของลูกหนี้ไปขายหรือดำเนินการอื่นใดเพื่อการชำระหนี้นั้น ทั้งนี้ ลูกหนี้ยังคงสามารถครอบครองรถและใช้ประโยชน์ในฐานะเจ้าของรถได้ตามปกติ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t>6</w:t>
            </w:r>
            <w:r w:rsidRPr="00727B20">
              <w:rPr>
                <w:rFonts w:cs="Tahoma"/>
                <w:color w:val="000000" w:themeColor="text1"/>
                <w:cs/>
              </w:rPr>
              <w:t>. สินเชื่อบ้านแลกเงิน (</w:t>
            </w:r>
            <w:r w:rsidRPr="00727B20">
              <w:rPr>
                <w:rFonts w:cs="Tahoma"/>
                <w:color w:val="000000" w:themeColor="text1"/>
              </w:rPr>
              <w:t>Home for Cash</w:t>
            </w:r>
            <w:r w:rsidRPr="00727B20">
              <w:rPr>
                <w:rFonts w:cs="Tahoma"/>
                <w:color w:val="000000" w:themeColor="text1"/>
                <w:cs/>
              </w:rPr>
              <w:t>)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 xml:space="preserve">เงินให้สินเชื่อส่วนบุคคล หรือสินเชื่ออเนกประสงค์ที่ให้กู้ยืมโดยมีที่อยู่อาศัยเป็นหลักประกัน </w:t>
            </w:r>
            <w:r w:rsidRPr="000F699B">
              <w:rPr>
                <w:rFonts w:hint="cs"/>
                <w:color w:val="000000" w:themeColor="text1"/>
                <w:cs/>
              </w:rPr>
              <w:t xml:space="preserve">ทั้งนี้ </w:t>
            </w:r>
            <w:r w:rsidRPr="000F699B">
              <w:rPr>
                <w:color w:val="000000" w:themeColor="text1"/>
                <w:cs/>
              </w:rPr>
              <w:t>ไม่รวมกรณี</w:t>
            </w:r>
            <w:r w:rsidRPr="000F699B">
              <w:rPr>
                <w:rFonts w:hint="cs"/>
                <w:color w:val="000000" w:themeColor="text1"/>
                <w:cs/>
              </w:rPr>
              <w:t>การ</w:t>
            </w:r>
            <w:r w:rsidRPr="000F699B">
              <w:rPr>
                <w:color w:val="000000" w:themeColor="text1"/>
                <w:cs/>
              </w:rPr>
              <w:t>กู้เพื่อนำไป</w:t>
            </w:r>
            <w:r w:rsidRPr="000F699B">
              <w:rPr>
                <w:rFonts w:hint="cs"/>
                <w:color w:val="000000" w:themeColor="text1"/>
                <w:cs/>
              </w:rPr>
              <w:t>ไถ่ถอนอสังหาริมทรัพย์จากผู้ให้บริการอื่น</w:t>
            </w:r>
            <w:r w:rsidRPr="000F699B">
              <w:rPr>
                <w:color w:val="000000" w:themeColor="text1"/>
                <w:cs/>
              </w:rPr>
              <w:t xml:space="preserve"> </w:t>
            </w:r>
            <w:r w:rsidRPr="000F699B">
              <w:rPr>
                <w:rFonts w:hint="cs"/>
                <w:color w:val="000000" w:themeColor="text1"/>
                <w:cs/>
              </w:rPr>
              <w:t>(</w:t>
            </w:r>
            <w:r w:rsidRPr="000F699B">
              <w:rPr>
                <w:color w:val="000000" w:themeColor="text1"/>
              </w:rPr>
              <w:t>Refinance</w:t>
            </w:r>
            <w:r w:rsidRPr="000F699B">
              <w:rPr>
                <w:rFonts w:hint="cs"/>
                <w:color w:val="000000" w:themeColor="text1"/>
                <w:cs/>
              </w:rPr>
              <w:t>)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727B20">
              <w:rPr>
                <w:rFonts w:cs="Tahoma"/>
                <w:color w:val="000000" w:themeColor="text1"/>
              </w:rPr>
              <w:lastRenderedPageBreak/>
              <w:t>7</w:t>
            </w:r>
            <w:r w:rsidRPr="00727B20">
              <w:rPr>
                <w:rFonts w:cs="Tahoma"/>
                <w:color w:val="000000" w:themeColor="text1"/>
                <w:cs/>
              </w:rPr>
              <w:t>. สินเชื่อเช่าซื้อ (</w:t>
            </w:r>
            <w:r w:rsidRPr="00727B20">
              <w:rPr>
                <w:rFonts w:cs="Tahoma"/>
                <w:color w:val="000000" w:themeColor="text1"/>
              </w:rPr>
              <w:t>Hire Purchase</w:t>
            </w:r>
            <w:r w:rsidRPr="00727B20">
              <w:rPr>
                <w:rFonts w:cs="Tahoma"/>
                <w:color w:val="000000" w:themeColor="text1"/>
                <w:cs/>
              </w:rPr>
              <w:t>)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การให้เช่าซื้อ (</w:t>
            </w:r>
            <w:r w:rsidRPr="000F699B">
              <w:rPr>
                <w:color w:val="000000" w:themeColor="text1"/>
              </w:rPr>
              <w:t>Hire Purchase</w:t>
            </w:r>
            <w:r w:rsidRPr="000F699B">
              <w:rPr>
                <w:color w:val="000000" w:themeColor="text1"/>
                <w:cs/>
              </w:rPr>
              <w:t>) ตามประมวลก</w:t>
            </w:r>
            <w:r w:rsidRPr="000F699B">
              <w:rPr>
                <w:rFonts w:hint="cs"/>
                <w:color w:val="000000" w:themeColor="text1"/>
                <w:cs/>
              </w:rPr>
              <w:t>ฎ</w:t>
            </w:r>
            <w:r w:rsidRPr="000F699B">
              <w:rPr>
                <w:color w:val="000000" w:themeColor="text1"/>
                <w:cs/>
              </w:rPr>
              <w:t>หมายแพ่งและพาณิชย์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  <w:cs/>
              </w:rPr>
              <w:t>8. สินเชื่อเพื่อที่อยู่อาศัย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27B20" w:rsidRPr="00BE3AA6" w:rsidRDefault="000F699B" w:rsidP="008610D3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สินเชื่อเพื่อซื้อหรือก่อสร้างที่อยู่อาศัย หรือซื้อที่ดินเพื่อสร้างที่อยู่อาศัย เช่น บ้าน หรืออาคารพาณิชย์ หรืออาคารชุด และสินเชื่อเพื่อปรับปรุง</w:t>
            </w:r>
            <w:r w:rsidRPr="000F699B">
              <w:rPr>
                <w:rFonts w:hint="cs"/>
                <w:color w:val="000000" w:themeColor="text1"/>
                <w:cs/>
              </w:rPr>
              <w:t xml:space="preserve"> </w:t>
            </w:r>
            <w:r w:rsidRPr="000F699B">
              <w:rPr>
                <w:color w:val="000000" w:themeColor="text1"/>
                <w:cs/>
              </w:rPr>
              <w:t>หรือต่อเติม</w:t>
            </w:r>
            <w:r w:rsidRPr="000F699B">
              <w:rPr>
                <w:rFonts w:hint="cs"/>
                <w:color w:val="000000" w:themeColor="text1"/>
                <w:cs/>
              </w:rPr>
              <w:t xml:space="preserve"> </w:t>
            </w:r>
            <w:r w:rsidRPr="000F699B">
              <w:rPr>
                <w:color w:val="000000" w:themeColor="text1"/>
                <w:cs/>
              </w:rPr>
              <w:t>หรือซ่อมแซมที่อยู่อาศัย เช่น ต่อเติมส่วนขยายของอาคาร หรือซ่อมแซมอาคาร เป็นต้น รวมทั้ง วงเงินกู้เพื่อซื้อเฟอร์นิเจอร์ วัสดุตกแต่ง เครื่องใช้ไฟฟ้า หรือสินค้าอุปโภคบริโภค ค่าเบี้ยประกันอัคคีภัยและวินาศภัย ค่าเบี้ยประกันชีวิต การกู้เพื่อนำไปไถ่ถอนอสังหาริมทรัพย์จากผู้ให้บริการอื่น (</w:t>
            </w:r>
            <w:r w:rsidRPr="000F699B">
              <w:rPr>
                <w:color w:val="000000" w:themeColor="text1"/>
              </w:rPr>
              <w:t>Refinance</w:t>
            </w:r>
            <w:r w:rsidRPr="000F699B">
              <w:rPr>
                <w:color w:val="000000" w:themeColor="text1"/>
                <w:cs/>
              </w:rPr>
              <w:t>) และสินเชื่อที่อยู่อาศัยเพื่อผู้สูงอายุ (</w:t>
            </w:r>
            <w:r w:rsidRPr="000F699B">
              <w:rPr>
                <w:color w:val="000000" w:themeColor="text1"/>
              </w:rPr>
              <w:t>Reverse Mortgage</w:t>
            </w:r>
            <w:r w:rsidRPr="000F699B">
              <w:rPr>
                <w:color w:val="000000" w:themeColor="text1"/>
                <w:cs/>
              </w:rPr>
              <w:t>) เช่น ผู้สูงอายุขอกู้เพื่อรับบำนาญ หรือค่าครองชีพ เป็นต้น โดยมีที่อยู่อาศัยเป็นหลักประกัน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>9</w:t>
            </w:r>
            <w:r w:rsidRPr="00727B20">
              <w:rPr>
                <w:rFonts w:cs="Tahoma"/>
                <w:color w:val="000000" w:themeColor="text1"/>
                <w:cs/>
              </w:rPr>
              <w:t>. สินเชื่อธุรกิจแก่บุคคลธรรมดาและวิสาหกิจขนาดย่อม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6B42F3" w:rsidRPr="00BE3AA6" w:rsidRDefault="000F699B" w:rsidP="000400DA">
            <w:pPr>
              <w:spacing w:before="120" w:line="360" w:lineRule="auto"/>
              <w:rPr>
                <w:color w:val="000000" w:themeColor="text1"/>
              </w:rPr>
            </w:pPr>
            <w:r w:rsidRPr="000F699B">
              <w:rPr>
                <w:color w:val="000000" w:themeColor="text1"/>
                <w:cs/>
              </w:rPr>
              <w:t>สินเชื่อธุรกิจ</w:t>
            </w:r>
            <w:r w:rsidRPr="000F699B">
              <w:rPr>
                <w:rFonts w:hint="cs"/>
                <w:color w:val="000000" w:themeColor="text1"/>
                <w:cs/>
              </w:rPr>
              <w:t>ที่ให้</w:t>
            </w:r>
            <w:r w:rsidRPr="000F699B">
              <w:rPr>
                <w:color w:val="000000" w:themeColor="text1"/>
                <w:cs/>
              </w:rPr>
              <w:t>แก่ลูกค้าบุคคล</w:t>
            </w:r>
            <w:r w:rsidRPr="000F699B">
              <w:rPr>
                <w:rFonts w:hint="cs"/>
                <w:color w:val="000000" w:themeColor="text1"/>
                <w:cs/>
              </w:rPr>
              <w:t>ธรรมดา</w:t>
            </w:r>
            <w:r w:rsidRPr="000F699B">
              <w:rPr>
                <w:color w:val="000000" w:themeColor="text1"/>
                <w:cs/>
              </w:rPr>
              <w:t>และวิสาหกิจขนาดย่อม</w:t>
            </w:r>
            <w:r w:rsidR="000400DA">
              <w:rPr>
                <w:rFonts w:hint="cs"/>
                <w:color w:val="000000" w:themeColor="text1"/>
                <w:vertAlign w:val="superscript"/>
                <w:cs/>
              </w:rPr>
              <w:t xml:space="preserve"> </w:t>
            </w:r>
            <w:r w:rsidR="006B42F3" w:rsidRPr="006B42F3">
              <w:rPr>
                <w:rFonts w:hint="cs"/>
                <w:color w:val="000000" w:themeColor="text1"/>
                <w:vertAlign w:val="superscript"/>
                <w:cs/>
              </w:rPr>
              <w:t>2</w:t>
            </w:r>
            <w:r w:rsidR="000400DA" w:rsidRPr="000400DA">
              <w:rPr>
                <w:color w:val="000000" w:themeColor="text1"/>
                <w:vertAlign w:val="superscript"/>
                <w:cs/>
              </w:rPr>
              <w:t>/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  <w:cs/>
              </w:rPr>
              <w:t>10. ผลิตภัณฑ์ประกันภัย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27B20" w:rsidRPr="00BE3AA6" w:rsidRDefault="00371C1B" w:rsidP="008610D3">
            <w:pPr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color w:val="000000" w:themeColor="text1"/>
                <w:cs/>
              </w:rPr>
              <w:t>การประกันชีวิต (</w:t>
            </w:r>
            <w:r w:rsidRPr="00371C1B">
              <w:rPr>
                <w:color w:val="000000" w:themeColor="text1"/>
              </w:rPr>
              <w:t>Life Insurance</w:t>
            </w:r>
            <w:r w:rsidRPr="00371C1B">
              <w:rPr>
                <w:color w:val="000000" w:themeColor="text1"/>
                <w:cs/>
              </w:rPr>
              <w:t>) ตาม</w:t>
            </w:r>
            <w:r w:rsidRPr="00371C1B">
              <w:rPr>
                <w:rFonts w:hint="cs"/>
                <w:color w:val="000000" w:themeColor="text1"/>
                <w:cs/>
              </w:rPr>
              <w:t>พระราชบัญญัติ</w:t>
            </w:r>
            <w:r w:rsidRPr="00371C1B">
              <w:rPr>
                <w:color w:val="000000" w:themeColor="text1"/>
                <w:cs/>
              </w:rPr>
              <w:t xml:space="preserve">ประกันชีวิต พ.ศ. 2535 </w:t>
            </w:r>
            <w:r w:rsidRPr="00371C1B">
              <w:rPr>
                <w:rFonts w:hint="cs"/>
                <w:color w:val="000000" w:themeColor="text1"/>
                <w:cs/>
              </w:rPr>
              <w:t xml:space="preserve">และที่แก้ไขเพิ่มเติม </w:t>
            </w:r>
            <w:r w:rsidRPr="00371C1B">
              <w:rPr>
                <w:color w:val="000000" w:themeColor="text1"/>
                <w:cs/>
              </w:rPr>
              <w:t>และการประกันวินาศภัย (</w:t>
            </w:r>
            <w:r w:rsidRPr="00371C1B">
              <w:rPr>
                <w:color w:val="000000" w:themeColor="text1"/>
              </w:rPr>
              <w:t>Non</w:t>
            </w:r>
            <w:r w:rsidRPr="00371C1B">
              <w:rPr>
                <w:color w:val="000000" w:themeColor="text1"/>
                <w:cs/>
              </w:rPr>
              <w:t>-</w:t>
            </w:r>
            <w:r w:rsidRPr="00371C1B">
              <w:rPr>
                <w:color w:val="000000" w:themeColor="text1"/>
              </w:rPr>
              <w:t>Life Insurance</w:t>
            </w:r>
            <w:r w:rsidRPr="00371C1B">
              <w:rPr>
                <w:color w:val="000000" w:themeColor="text1"/>
                <w:cs/>
              </w:rPr>
              <w:t>) ตาม</w:t>
            </w:r>
            <w:r w:rsidRPr="00371C1B">
              <w:rPr>
                <w:rFonts w:hint="cs"/>
                <w:color w:val="000000" w:themeColor="text1"/>
                <w:cs/>
              </w:rPr>
              <w:t>พระราชบัญญัติ</w:t>
            </w:r>
            <w:r w:rsidRPr="00371C1B">
              <w:rPr>
                <w:color w:val="000000" w:themeColor="text1"/>
                <w:cs/>
              </w:rPr>
              <w:t xml:space="preserve">ประกันวินาศภัย พ.ศ. 2535 </w:t>
            </w:r>
            <w:r w:rsidRPr="00371C1B">
              <w:rPr>
                <w:rFonts w:hint="cs"/>
                <w:color w:val="000000" w:themeColor="text1"/>
                <w:cs/>
              </w:rPr>
              <w:t>และที่แก้ไขเพิ่มเติม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>11</w:t>
            </w:r>
            <w:r w:rsidRPr="00727B20">
              <w:rPr>
                <w:rFonts w:cs="Tahoma"/>
                <w:color w:val="000000" w:themeColor="text1"/>
                <w:cs/>
              </w:rPr>
              <w:t>. ผลิตภัณฑ์กองทุนรวม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27B20" w:rsidRPr="00BE3AA6" w:rsidRDefault="00371C1B" w:rsidP="008610D3">
            <w:pPr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rFonts w:hint="cs"/>
                <w:color w:val="000000" w:themeColor="text1"/>
                <w:cs/>
              </w:rPr>
              <w:t>กองทุนรวมตามกฎหมายว่าด้วยหลักทรัพย์และตลาดหลักทรัพย์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>12</w:t>
            </w:r>
            <w:r w:rsidRPr="00727B20">
              <w:rPr>
                <w:rFonts w:cs="Tahoma"/>
                <w:color w:val="000000" w:themeColor="text1"/>
                <w:cs/>
              </w:rPr>
              <w:t>. การโอนเงินและชำระเงิน (</w:t>
            </w:r>
            <w:r w:rsidRPr="00727B20">
              <w:rPr>
                <w:rFonts w:cs="Tahoma"/>
                <w:color w:val="000000" w:themeColor="text1"/>
              </w:rPr>
              <w:t>Payment and Settlement</w:t>
            </w:r>
            <w:r w:rsidRPr="00727B20">
              <w:rPr>
                <w:rFonts w:cs="Tahoma"/>
                <w:color w:val="000000" w:themeColor="text1"/>
                <w:cs/>
              </w:rPr>
              <w:t>)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71C1B" w:rsidRPr="00371C1B" w:rsidRDefault="00371C1B" w:rsidP="00371C1B">
            <w:pPr>
              <w:tabs>
                <w:tab w:val="left" w:pos="1620"/>
              </w:tabs>
              <w:autoSpaceDE w:val="0"/>
              <w:autoSpaceDN w:val="0"/>
              <w:adjustRightInd w:val="0"/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color w:val="000000" w:themeColor="text1"/>
                <w:cs/>
              </w:rPr>
              <w:t>การโอนเงิน หมาย</w:t>
            </w:r>
            <w:r w:rsidRPr="00371C1B">
              <w:rPr>
                <w:rFonts w:hint="cs"/>
                <w:color w:val="000000" w:themeColor="text1"/>
                <w:cs/>
              </w:rPr>
              <w:t>ความว่า</w:t>
            </w:r>
            <w:r w:rsidRPr="00371C1B">
              <w:rPr>
                <w:color w:val="000000" w:themeColor="text1"/>
                <w:cs/>
              </w:rPr>
              <w:t xml:space="preserve"> การให้บริการโอนเงินด้วยวิธีการทางอิเล็กทรอนิกส์ ซึ่งเป็นการให้บริการที่ผู้ประกอบธุรกิจได้รับเงินมาจากผู้ใช้บริการเพื่อโอนเงินต่อไปยังผู้รับโอนเงิน (</w:t>
            </w:r>
            <w:r w:rsidRPr="00371C1B">
              <w:rPr>
                <w:color w:val="000000" w:themeColor="text1"/>
              </w:rPr>
              <w:t>Fund Transfer</w:t>
            </w:r>
            <w:r w:rsidRPr="00371C1B">
              <w:rPr>
                <w:color w:val="000000" w:themeColor="text1"/>
                <w:cs/>
              </w:rPr>
              <w:t>) ไม่ว่าจะเป็นการโอนเงินในประเทศหรือระหว่างประเทศ ทั้งนี้ ให้รวมถึงการฝากเงิน/ถอนเงินในทุกช่องทาง แต่ไม่รวมถึงการฝากเงินเพื่อเปิดบัญชีครั้งแรก</w:t>
            </w:r>
          </w:p>
          <w:p w:rsidR="00727B20" w:rsidRPr="00BE3AA6" w:rsidRDefault="00371C1B" w:rsidP="00371C1B">
            <w:pPr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color w:val="000000" w:themeColor="text1"/>
                <w:cs/>
              </w:rPr>
              <w:t>การชำระเงิน หมาย</w:t>
            </w:r>
            <w:r w:rsidRPr="00371C1B">
              <w:rPr>
                <w:rFonts w:hint="cs"/>
                <w:color w:val="000000" w:themeColor="text1"/>
                <w:cs/>
              </w:rPr>
              <w:t>ความว่า</w:t>
            </w:r>
            <w:r w:rsidRPr="00371C1B">
              <w:rPr>
                <w:color w:val="000000" w:themeColor="text1"/>
                <w:cs/>
              </w:rPr>
              <w:t xml:space="preserve"> การให้บริการสื่อการชำระเงิน หรือช่องทางการชำระเงินใด ๆ ไม่ว่าจะมีรูปร่างหรือไม่มีรูปร่าง เพื่อชำระค่าสินค้าหรือค่าบริการ หรือใช้เพื่อการโอนเงินหรือการทำธุรกรรมทางการเงินอื่น ๆ</w:t>
            </w:r>
          </w:p>
        </w:tc>
      </w:tr>
      <w:tr w:rsidR="00727B20" w:rsidRPr="00BE3AA6" w:rsidTr="00571BA9">
        <w:trPr>
          <w:cantSplit/>
          <w:trHeight w:val="291"/>
        </w:trPr>
        <w:tc>
          <w:tcPr>
            <w:tcW w:w="43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727B20" w:rsidRPr="00727B20" w:rsidRDefault="00727B20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727B20">
              <w:rPr>
                <w:rFonts w:cs="Tahoma"/>
                <w:color w:val="000000" w:themeColor="text1"/>
              </w:rPr>
              <w:t>13</w:t>
            </w:r>
            <w:r w:rsidRPr="00727B20">
              <w:rPr>
                <w:rFonts w:cs="Tahoma"/>
                <w:color w:val="000000" w:themeColor="text1"/>
                <w:cs/>
              </w:rPr>
              <w:t>. ผลิตภัณฑ์อื่น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7B20" w:rsidRPr="00BE3AA6" w:rsidRDefault="00371C1B" w:rsidP="008610D3">
            <w:pPr>
              <w:spacing w:before="120" w:line="360" w:lineRule="auto"/>
              <w:rPr>
                <w:color w:val="000000" w:themeColor="text1"/>
              </w:rPr>
            </w:pPr>
            <w:r w:rsidRPr="00371C1B">
              <w:rPr>
                <w:color w:val="000000" w:themeColor="text1"/>
                <w:cs/>
              </w:rPr>
              <w:t>ผลิตภัณฑ์หรือบริการที่นอกเหนือจากรายการข้างต้น</w:t>
            </w:r>
          </w:p>
        </w:tc>
      </w:tr>
    </w:tbl>
    <w:p w:rsidR="000400DA" w:rsidRDefault="000400DA" w:rsidP="000108A0"/>
    <w:p w:rsidR="000400DA" w:rsidRDefault="000400DA" w:rsidP="000400DA">
      <w:pPr>
        <w:ind w:left="90"/>
      </w:pPr>
      <w:r>
        <w:rPr>
          <w:rFonts w:hint="cs"/>
          <w:cs/>
        </w:rPr>
        <w:t>หมายเหตุ</w:t>
      </w:r>
      <w:r w:rsidR="00877117">
        <w:rPr>
          <w:cs/>
        </w:rPr>
        <w:t>:</w:t>
      </w:r>
    </w:p>
    <w:p w:rsidR="000400DA" w:rsidRDefault="000400DA" w:rsidP="00571BA9">
      <w:pPr>
        <w:spacing w:before="120"/>
        <w:ind w:left="90"/>
      </w:pPr>
      <w:r w:rsidRPr="000400DA">
        <w:rPr>
          <w:vertAlign w:val="superscript"/>
        </w:rPr>
        <w:lastRenderedPageBreak/>
        <w:t>1</w:t>
      </w:r>
      <w:r w:rsidRPr="000400DA">
        <w:rPr>
          <w:vertAlign w:val="superscript"/>
          <w:cs/>
        </w:rPr>
        <w:t>/</w:t>
      </w:r>
      <w:r>
        <w:rPr>
          <w:cs/>
        </w:rPr>
        <w:t xml:space="preserve"> </w:t>
      </w:r>
      <w:r w:rsidRPr="000400DA">
        <w:rPr>
          <w:cs/>
        </w:rPr>
        <w:t>สินเชื่อส่วนบุคคล หมายความว่า การให้กู้ยืมเงิน การรับซื้อ ซื้อลด หรือรับช่วงซื้อลดตั๋วเงินหรือตราสารเปลี่ยนมืออื่นใด แก่บุคคลธรรมดาโดยมิได้ระบุวัตถุประสงค์หรือมีวัตถุประสงค์เพื่อให้ได้มาซึ่งสินค้าหรือบริการ และให้รวมถึงสินเชื่อที่มีวัตถุประสงค์เพื่อนำไปใช้ในการประกอบอาชีพ</w:t>
      </w:r>
    </w:p>
    <w:p w:rsidR="00224336" w:rsidRPr="00BE3AA6" w:rsidRDefault="000400DA" w:rsidP="00571BA9">
      <w:pPr>
        <w:spacing w:before="120"/>
        <w:ind w:left="90"/>
        <w:rPr>
          <w:color w:val="000000" w:themeColor="text1"/>
        </w:rPr>
      </w:pPr>
      <w:r w:rsidRPr="000400DA">
        <w:rPr>
          <w:vertAlign w:val="superscript"/>
        </w:rPr>
        <w:t>2</w:t>
      </w:r>
      <w:r w:rsidRPr="000400DA">
        <w:rPr>
          <w:vertAlign w:val="superscript"/>
          <w:cs/>
        </w:rPr>
        <w:t>/</w:t>
      </w:r>
      <w:r>
        <w:rPr>
          <w:cs/>
        </w:rPr>
        <w:t xml:space="preserve"> </w:t>
      </w:r>
      <w:r w:rsidRPr="000400DA">
        <w:rPr>
          <w:cs/>
        </w:rPr>
        <w:t xml:space="preserve">ให้อ้างอิงนิยามวิสาหกิจขนาดย่อมตามที่กำหนดในกฎกระทรวงอุตสาหกรรม เรื่อง กำหนดจำนวนการจ้างงานและมูลค่าสินทรัพย์ถาวรของวิสาหกิจขนาดกลางและขนาดย่อม พ.ศ. </w:t>
      </w:r>
      <w:r w:rsidRPr="000400DA">
        <w:t>2545</w:t>
      </w:r>
      <w:r w:rsidR="0035162E" w:rsidRPr="00BE3AA6">
        <w:rPr>
          <w:cs/>
        </w:rPr>
        <w:br w:type="page"/>
      </w:r>
    </w:p>
    <w:tbl>
      <w:tblPr>
        <w:tblW w:w="187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3"/>
        <w:gridCol w:w="10597"/>
        <w:gridCol w:w="5058"/>
      </w:tblGrid>
      <w:tr w:rsidR="0035162E" w:rsidRPr="00BE3AA6" w:rsidTr="00B85530">
        <w:trPr>
          <w:cantSplit/>
          <w:trHeight w:val="254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BE3AA6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105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A57286" w:rsidP="002508D2">
            <w:pPr>
              <w:pStyle w:val="Heading1"/>
              <w:ind w:right="-810"/>
              <w:rPr>
                <w:rFonts w:cs="Tahoma"/>
                <w:color w:val="000000" w:themeColor="text1"/>
                <w:sz w:val="20"/>
                <w:szCs w:val="20"/>
              </w:rPr>
            </w:pPr>
            <w:bookmarkStart w:id="22" w:name="_Toc64317967"/>
            <w:r>
              <w:rPr>
                <w:rFonts w:cs="Tahoma" w:hint="cs"/>
                <w:sz w:val="20"/>
                <w:szCs w:val="20"/>
                <w:cs/>
              </w:rPr>
              <w:t>ปัญหาการใช้บริการ</w:t>
            </w:r>
            <w:bookmarkEnd w:id="22"/>
          </w:p>
        </w:tc>
        <w:tc>
          <w:tcPr>
            <w:tcW w:w="5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162E" w:rsidRPr="00BE3AA6" w:rsidRDefault="0035162E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</w:p>
    <w:tbl>
      <w:tblPr>
        <w:tblW w:w="1414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"/>
        <w:gridCol w:w="4060"/>
        <w:gridCol w:w="9810"/>
      </w:tblGrid>
      <w:tr w:rsidR="0035162E" w:rsidRPr="00BE3AA6" w:rsidTr="00571BA9">
        <w:trPr>
          <w:cantSplit/>
          <w:trHeight w:val="291"/>
          <w:tblHeader/>
        </w:trPr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35162E" w:rsidRPr="00BE3AA6" w:rsidRDefault="0035162E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A57286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A57286">
              <w:rPr>
                <w:rFonts w:cs="Tahoma"/>
                <w:color w:val="000000" w:themeColor="text1"/>
                <w:cs/>
              </w:rPr>
              <w:t>1.1 การเสนอขายผลิตภัณฑ์เงินฝาก</w:t>
            </w:r>
          </w:p>
        </w:tc>
        <w:tc>
          <w:tcPr>
            <w:tcW w:w="9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35162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A57286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A57286">
              <w:rPr>
                <w:rFonts w:cs="Tahoma"/>
                <w:color w:val="000000" w:themeColor="text1"/>
                <w:cs/>
              </w:rPr>
              <w:t>1.1.1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D42665" w:rsidP="0003519F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</w:t>
            </w:r>
            <w:r w:rsidR="00CC604B">
              <w:rPr>
                <w:rFonts w:hint="cs"/>
                <w:color w:val="000000" w:themeColor="text1"/>
                <w:cs/>
              </w:rPr>
              <w:t>จากการ</w:t>
            </w:r>
            <w:r w:rsidR="00122B34">
              <w:rPr>
                <w:rFonts w:hint="cs"/>
                <w:color w:val="000000" w:themeColor="text1"/>
                <w:cs/>
              </w:rPr>
              <w:t>ที่ผู้ใช้บริการได้รับข้อมูลสำคัญ</w:t>
            </w:r>
            <w:r w:rsidR="0003519F">
              <w:rPr>
                <w:rFonts w:hint="cs"/>
                <w:color w:val="000000" w:themeColor="text1"/>
                <w:cs/>
              </w:rPr>
              <w:t>ไม่ครบถ้วนหรือไม่ถูกต้องจากการ</w:t>
            </w:r>
            <w:r>
              <w:rPr>
                <w:rFonts w:hint="cs"/>
                <w:color w:val="000000" w:themeColor="text1"/>
                <w:cs/>
              </w:rPr>
              <w:t>เสนอขายผลิตภัณฑ์เงินฝาก</w:t>
            </w: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A57286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A57286">
              <w:rPr>
                <w:rFonts w:cs="Tahoma"/>
                <w:color w:val="000000" w:themeColor="text1"/>
              </w:rPr>
              <w:t>1</w:t>
            </w:r>
            <w:r w:rsidRPr="00A57286">
              <w:rPr>
                <w:rFonts w:cs="Tahoma"/>
                <w:color w:val="000000" w:themeColor="text1"/>
                <w:cs/>
              </w:rPr>
              <w:t>.</w:t>
            </w:r>
            <w:r w:rsidRPr="00A57286">
              <w:rPr>
                <w:rFonts w:cs="Tahoma"/>
                <w:color w:val="000000" w:themeColor="text1"/>
              </w:rPr>
              <w:t>1</w:t>
            </w:r>
            <w:r w:rsidRPr="00A57286">
              <w:rPr>
                <w:rFonts w:cs="Tahoma"/>
                <w:color w:val="000000" w:themeColor="text1"/>
                <w:cs/>
              </w:rPr>
              <w:t>.</w:t>
            </w:r>
            <w:r w:rsidRPr="00A57286">
              <w:rPr>
                <w:rFonts w:cs="Tahoma"/>
                <w:color w:val="000000" w:themeColor="text1"/>
              </w:rPr>
              <w:t xml:space="preserve">2 </w:t>
            </w:r>
            <w:r w:rsidRPr="00A57286">
              <w:rPr>
                <w:rFonts w:cs="Tahoma"/>
                <w:color w:val="000000" w:themeColor="text1"/>
                <w:cs/>
              </w:rPr>
              <w:t>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CC604B" w:rsidP="00122B34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</w:t>
            </w:r>
            <w:r w:rsidR="00122B34">
              <w:rPr>
                <w:rFonts w:hint="cs"/>
                <w:color w:val="000000" w:themeColor="text1"/>
                <w:cs/>
              </w:rPr>
              <w:t>ที่ผู้ใช้บริการได้รับการ</w:t>
            </w:r>
            <w:r>
              <w:rPr>
                <w:rFonts w:hint="cs"/>
                <w:color w:val="000000" w:themeColor="text1"/>
                <w:cs/>
              </w:rPr>
              <w:t>เสนอขาย</w:t>
            </w:r>
            <w:r w:rsidR="00122B34">
              <w:rPr>
                <w:rFonts w:hint="cs"/>
                <w:color w:val="000000" w:themeColor="text1"/>
                <w:cs/>
              </w:rPr>
              <w:t>ผลิตภัณฑ์เงินฝากในลักษณะที่เป็นการรบกวน</w:t>
            </w:r>
          </w:p>
        </w:tc>
      </w:tr>
      <w:tr w:rsidR="00744016" w:rsidRPr="00BE3AA6" w:rsidTr="00571BA9">
        <w:trPr>
          <w:cantSplit/>
          <w:trHeight w:val="272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44016" w:rsidRPr="00BE3AA6" w:rsidRDefault="00744016" w:rsidP="008610D3">
            <w:pPr>
              <w:spacing w:before="120" w:line="360" w:lineRule="auto"/>
              <w:rPr>
                <w:color w:val="000000" w:themeColor="text1"/>
              </w:rPr>
            </w:pPr>
            <w:r w:rsidRPr="00744016">
              <w:rPr>
                <w:color w:val="000000" w:themeColor="text1"/>
              </w:rPr>
              <w:t>1</w:t>
            </w:r>
            <w:r w:rsidRPr="00744016">
              <w:rPr>
                <w:color w:val="000000" w:themeColor="text1"/>
                <w:cs/>
              </w:rPr>
              <w:t>.</w:t>
            </w:r>
            <w:r w:rsidRPr="00744016">
              <w:rPr>
                <w:color w:val="000000" w:themeColor="text1"/>
              </w:rPr>
              <w:t xml:space="preserve">2 </w:t>
            </w:r>
            <w:r w:rsidRPr="00744016">
              <w:rPr>
                <w:color w:val="000000" w:themeColor="text1"/>
                <w:cs/>
              </w:rPr>
              <w:t>การเสนอขายเงินฝากพ่วงประกันภัย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44016" w:rsidRPr="00BE3AA6" w:rsidRDefault="00744016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744016" w:rsidP="008610D3">
            <w:pPr>
              <w:spacing w:before="120" w:line="360" w:lineRule="auto"/>
              <w:rPr>
                <w:color w:val="000000" w:themeColor="text1"/>
              </w:rPr>
            </w:pPr>
            <w:r w:rsidRPr="00744016">
              <w:rPr>
                <w:color w:val="000000" w:themeColor="text1"/>
              </w:rPr>
              <w:t>1</w:t>
            </w:r>
            <w:r w:rsidRPr="00744016">
              <w:rPr>
                <w:color w:val="000000" w:themeColor="text1"/>
                <w:cs/>
              </w:rPr>
              <w:t>.</w:t>
            </w:r>
            <w:r w:rsidRPr="00744016">
              <w:rPr>
                <w:color w:val="000000" w:themeColor="text1"/>
              </w:rPr>
              <w:t>2</w:t>
            </w:r>
            <w:r w:rsidRPr="00744016">
              <w:rPr>
                <w:color w:val="000000" w:themeColor="text1"/>
                <w:cs/>
              </w:rPr>
              <w:t>.</w:t>
            </w:r>
            <w:r w:rsidRPr="00744016">
              <w:rPr>
                <w:color w:val="000000" w:themeColor="text1"/>
              </w:rPr>
              <w:t xml:space="preserve">1 </w:t>
            </w:r>
            <w:r w:rsidRPr="00744016">
              <w:rPr>
                <w:color w:val="000000" w:themeColor="text1"/>
                <w:cs/>
              </w:rPr>
              <w:t>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122B34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เงินฝากพ่วงประกันภัย</w:t>
            </w: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BE3AA6" w:rsidRDefault="00744016" w:rsidP="008610D3">
            <w:pPr>
              <w:spacing w:before="120" w:line="360" w:lineRule="auto"/>
              <w:rPr>
                <w:color w:val="000000" w:themeColor="text1"/>
              </w:rPr>
            </w:pPr>
            <w:r w:rsidRPr="00744016">
              <w:rPr>
                <w:color w:val="000000" w:themeColor="text1"/>
              </w:rPr>
              <w:t>1</w:t>
            </w:r>
            <w:r w:rsidRPr="00744016">
              <w:rPr>
                <w:color w:val="000000" w:themeColor="text1"/>
                <w:cs/>
              </w:rPr>
              <w:t>.</w:t>
            </w:r>
            <w:r w:rsidRPr="00744016">
              <w:rPr>
                <w:color w:val="000000" w:themeColor="text1"/>
              </w:rPr>
              <w:t>2</w:t>
            </w:r>
            <w:r w:rsidRPr="00744016">
              <w:rPr>
                <w:color w:val="000000" w:themeColor="text1"/>
                <w:cs/>
              </w:rPr>
              <w:t>.</w:t>
            </w:r>
            <w:r w:rsidRPr="00744016">
              <w:rPr>
                <w:color w:val="000000" w:themeColor="text1"/>
              </w:rPr>
              <w:t xml:space="preserve">2 </w:t>
            </w:r>
            <w:r w:rsidRPr="00744016">
              <w:rPr>
                <w:color w:val="000000" w:themeColor="text1"/>
                <w:cs/>
              </w:rPr>
              <w:t>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122B34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เงินฝากพ่วงประกันภัยในลักษณะที่เป็นการรบกวน</w:t>
            </w:r>
          </w:p>
        </w:tc>
      </w:tr>
      <w:tr w:rsidR="00D9486C" w:rsidRPr="00BE3AA6" w:rsidTr="00571BA9">
        <w:trPr>
          <w:cantSplit/>
          <w:trHeight w:val="272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BE3AA6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  <w:r w:rsidRPr="00D9486C">
              <w:rPr>
                <w:color w:val="000000" w:themeColor="text1"/>
              </w:rPr>
              <w:t>1</w:t>
            </w:r>
            <w:r w:rsidRPr="00D9486C">
              <w:rPr>
                <w:color w:val="000000" w:themeColor="text1"/>
                <w:cs/>
              </w:rPr>
              <w:t>.</w:t>
            </w:r>
            <w:r w:rsidRPr="00D9486C">
              <w:rPr>
                <w:color w:val="000000" w:themeColor="text1"/>
              </w:rPr>
              <w:t xml:space="preserve">3 </w:t>
            </w:r>
            <w:r w:rsidRPr="00D9486C">
              <w:rPr>
                <w:color w:val="000000" w:themeColor="text1"/>
                <w:cs/>
              </w:rPr>
              <w:t>การเสนอขายเงินฝากพ่วงผลิตภัณฑ์อื่น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8610D3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  <w:r w:rsidRPr="00D9486C">
              <w:rPr>
                <w:color w:val="000000" w:themeColor="text1"/>
              </w:rPr>
              <w:t>1</w:t>
            </w:r>
            <w:r w:rsidRPr="00D9486C">
              <w:rPr>
                <w:color w:val="000000" w:themeColor="text1"/>
                <w:cs/>
              </w:rPr>
              <w:t>.</w:t>
            </w:r>
            <w:r w:rsidRPr="00D9486C">
              <w:rPr>
                <w:color w:val="000000" w:themeColor="text1"/>
              </w:rPr>
              <w:t>3</w:t>
            </w:r>
            <w:r w:rsidRPr="00D9486C">
              <w:rPr>
                <w:color w:val="000000" w:themeColor="text1"/>
                <w:cs/>
              </w:rPr>
              <w:t>.</w:t>
            </w:r>
            <w:r w:rsidRPr="00D9486C">
              <w:rPr>
                <w:color w:val="000000" w:themeColor="text1"/>
              </w:rPr>
              <w:t xml:space="preserve">1 </w:t>
            </w:r>
            <w:r w:rsidRPr="00D9486C">
              <w:rPr>
                <w:color w:val="000000" w:themeColor="text1"/>
                <w:cs/>
              </w:rPr>
              <w:t>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122B34" w:rsidP="00122B34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เงินฝากพ่วงผลิตภัณฑ์อื่น</w:t>
            </w:r>
          </w:p>
        </w:tc>
      </w:tr>
      <w:tr w:rsidR="0035162E" w:rsidRPr="00BE3AA6" w:rsidTr="00571BA9">
        <w:trPr>
          <w:cantSplit/>
          <w:trHeight w:val="272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35162E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000000" w:themeColor="text1"/>
              <w:bottom w:val="dotted" w:sz="4" w:space="0" w:color="auto"/>
              <w:right w:val="dotted" w:sz="4" w:space="0" w:color="auto"/>
            </w:tcBorders>
          </w:tcPr>
          <w:p w:rsidR="0035162E" w:rsidRPr="008610D3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  <w:r w:rsidRPr="00D9486C">
              <w:rPr>
                <w:color w:val="000000" w:themeColor="text1"/>
              </w:rPr>
              <w:t>1</w:t>
            </w:r>
            <w:r w:rsidRPr="00D9486C">
              <w:rPr>
                <w:color w:val="000000" w:themeColor="text1"/>
                <w:cs/>
              </w:rPr>
              <w:t>.</w:t>
            </w:r>
            <w:r w:rsidRPr="00D9486C">
              <w:rPr>
                <w:color w:val="000000" w:themeColor="text1"/>
              </w:rPr>
              <w:t>3</w:t>
            </w:r>
            <w:r w:rsidRPr="00D9486C">
              <w:rPr>
                <w:color w:val="000000" w:themeColor="text1"/>
                <w:cs/>
              </w:rPr>
              <w:t>.</w:t>
            </w:r>
            <w:r w:rsidRPr="00D9486C">
              <w:rPr>
                <w:color w:val="000000" w:themeColor="text1"/>
              </w:rPr>
              <w:t xml:space="preserve">2 </w:t>
            </w:r>
            <w:r w:rsidRPr="00D9486C">
              <w:rPr>
                <w:color w:val="000000" w:themeColor="text1"/>
                <w:cs/>
              </w:rPr>
              <w:t>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122B34" w:rsidP="00122B34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เงินฝากพ่วงผลิตภัณฑ์อื่นในลักษณะที่เป็นการรบกวน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8610D3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  <w:r w:rsidRPr="00D9486C">
              <w:rPr>
                <w:color w:val="000000" w:themeColor="text1"/>
              </w:rPr>
              <w:t>1</w:t>
            </w:r>
            <w:r w:rsidRPr="00D9486C">
              <w:rPr>
                <w:color w:val="000000" w:themeColor="text1"/>
                <w:cs/>
              </w:rPr>
              <w:t>.</w:t>
            </w:r>
            <w:r w:rsidRPr="00D9486C">
              <w:rPr>
                <w:color w:val="000000" w:themeColor="text1"/>
              </w:rPr>
              <w:t xml:space="preserve">4 </w:t>
            </w:r>
            <w:r w:rsidRPr="00D9486C">
              <w:rPr>
                <w:color w:val="000000" w:themeColor="text1"/>
                <w:cs/>
              </w:rPr>
              <w:t>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8610D3" w:rsidRDefault="00122B3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</w:t>
            </w:r>
            <w:r w:rsidR="00036974">
              <w:rPr>
                <w:rFonts w:hint="cs"/>
                <w:color w:val="000000" w:themeColor="text1"/>
                <w:cs/>
              </w:rPr>
              <w:t>สำหรับผลิตภัณฑ์เงินฝาก</w:t>
            </w:r>
            <w:r>
              <w:rPr>
                <w:rFonts w:hint="cs"/>
                <w:color w:val="000000" w:themeColor="text1"/>
                <w:cs/>
              </w:rPr>
              <w:t xml:space="preserve"> 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35162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5162E" w:rsidRPr="00BE3AA6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9486C">
              <w:rPr>
                <w:color w:val="000000" w:themeColor="text1"/>
                <w:cs/>
              </w:rPr>
              <w:t>1.5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35162E" w:rsidRPr="00BE3AA6" w:rsidRDefault="00122B34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</w:t>
            </w:r>
            <w:r w:rsidR="00036974">
              <w:rPr>
                <w:rFonts w:hint="cs"/>
                <w:color w:val="000000" w:themeColor="text1"/>
                <w:cs/>
              </w:rPr>
              <w:t xml:space="preserve">สำหรับผลิตภัณฑ์เงินฝาก </w:t>
            </w:r>
            <w:r>
              <w:rPr>
                <w:rFonts w:hint="cs"/>
                <w:color w:val="000000" w:themeColor="text1"/>
                <w:cs/>
              </w:rPr>
              <w:t>ที่นอกเหนือจากที่กำหนดในข้อ 1.1 ถึง 1.4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9486C">
              <w:rPr>
                <w:color w:val="000000" w:themeColor="text1"/>
              </w:rPr>
              <w:t>2</w:t>
            </w:r>
            <w:r w:rsidRPr="00D9486C">
              <w:rPr>
                <w:color w:val="000000" w:themeColor="text1"/>
                <w:cs/>
              </w:rPr>
              <w:t>.</w:t>
            </w:r>
            <w:r w:rsidRPr="00D9486C">
              <w:rPr>
                <w:color w:val="000000" w:themeColor="text1"/>
              </w:rPr>
              <w:t xml:space="preserve">1 </w:t>
            </w:r>
            <w:r w:rsidRPr="00D9486C">
              <w:rPr>
                <w:color w:val="000000" w:themeColor="text1"/>
                <w:cs/>
              </w:rPr>
              <w:t>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D9486C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</w:t>
            </w:r>
            <w:r w:rsidR="00122B34">
              <w:rPr>
                <w:color w:val="000000" w:themeColor="text1"/>
                <w:cs/>
              </w:rPr>
              <w:t>.1.1 บังคับ/ให้ลูกค้าต้องทำบัตร</w:t>
            </w:r>
            <w:r w:rsidRPr="00B86553">
              <w:rPr>
                <w:color w:val="000000" w:themeColor="text1"/>
                <w:cs/>
              </w:rPr>
              <w:t>เอทีเอ็ม และเดบิต พร้อมเปิดบัญชีเงินฝาก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122B34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</w:t>
            </w:r>
            <w:r>
              <w:rPr>
                <w:color w:val="000000" w:themeColor="text1"/>
                <w:cs/>
              </w:rPr>
              <w:t>บัตร</w:t>
            </w:r>
            <w:r w:rsidRPr="00B86553">
              <w:rPr>
                <w:color w:val="000000" w:themeColor="text1"/>
                <w:cs/>
              </w:rPr>
              <w:t>เอทีเอ็ม และเดบิต พร้อมเปิดบัญชีเงินฝาก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2.1.2 บังคับ/ให้ลูกค้าต้องทำบัตรเดบิต พ่วงประกันเท่านั้น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</w:t>
            </w:r>
            <w:r>
              <w:rPr>
                <w:color w:val="000000" w:themeColor="text1"/>
                <w:cs/>
              </w:rPr>
              <w:t>บัตร</w:t>
            </w:r>
            <w:r w:rsidRPr="00B86553">
              <w:rPr>
                <w:color w:val="000000" w:themeColor="text1"/>
                <w:cs/>
              </w:rPr>
              <w:t>เดบิต</w:t>
            </w:r>
            <w:r>
              <w:rPr>
                <w:rFonts w:hint="cs"/>
                <w:color w:val="000000" w:themeColor="text1"/>
                <w:cs/>
              </w:rPr>
              <w:t>พ่วงประกันเท่านั้น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2.1.3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บัตรเดบิต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2.1.4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บัตรเดบิตในลักษณะที่เป็นการรบกว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ปัญหาการใช้บริการที่เกี่ยวข้องกับดอกเบี้ยและค่าธรรมเนียมสำหรับผลิตภัณฑ์บัตรเดบิต 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2.3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ปัญหาการใช้บริการของผู้ใช้บริการสำหรับผลิตภัณฑ์บัตรเดบิต ที่นอกเหนือจากที่กำหนดในข้อ 2.1 ถึง 2.2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3.1 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B8655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3.1.1 ขายผลิตภัณฑ์อื่นพร้อมกับบัตรเครดิต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ปัญหาการใช้บริการจากการที่ผู้ใช้บริการถูกเสนอขายผลิตภัณฑ์อื่น</w:t>
            </w:r>
            <w:r w:rsidRPr="00B86553">
              <w:rPr>
                <w:color w:val="000000" w:themeColor="text1"/>
                <w:cs/>
              </w:rPr>
              <w:t>พร้อมกับบัตรเครดิต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3.1.2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บัตรเครดิต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3.1.3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036974" w:rsidP="00036974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บัตรเครดิตในลักษณะที่เป็นการรบกว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036974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ปัญหาการใช้บริการที่เกี่ยวข้องกับดอกเบี้ยและค่าธรรมเนียมสำหรับผลิตภัณฑ์บัตร</w:t>
            </w:r>
            <w:r w:rsidR="00C527C8">
              <w:rPr>
                <w:rFonts w:hint="cs"/>
                <w:color w:val="000000" w:themeColor="text1"/>
                <w:cs/>
              </w:rPr>
              <w:t>เครดิต</w:t>
            </w:r>
            <w:r>
              <w:rPr>
                <w:rFonts w:hint="cs"/>
                <w:color w:val="000000" w:themeColor="text1"/>
                <w:cs/>
              </w:rPr>
              <w:t xml:space="preserve"> 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3.3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C527C8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ปัญหาการใช้บริการของผู้ใช้บริการสำหรับผลิตภัณฑ์บัตรเครดิต ที่นอกเหนือจากที่กำหนดในข้อ 3.1 ถึง 3.2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</w:rPr>
            </w:pPr>
            <w:r w:rsidRPr="00B86553">
              <w:rPr>
                <w:color w:val="000000" w:themeColor="text1"/>
                <w:cs/>
              </w:rPr>
              <w:t>4.1 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B86553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</w:rPr>
              <w:t>4</w:t>
            </w:r>
            <w:r w:rsidRPr="00B86553">
              <w:rPr>
                <w:color w:val="000000" w:themeColor="text1"/>
                <w:cs/>
              </w:rPr>
              <w:t>.</w:t>
            </w:r>
            <w:r w:rsidRPr="00B86553">
              <w:rPr>
                <w:color w:val="000000" w:themeColor="text1"/>
              </w:rPr>
              <w:t>1</w:t>
            </w:r>
            <w:r w:rsidRPr="00B86553">
              <w:rPr>
                <w:color w:val="000000" w:themeColor="text1"/>
                <w:cs/>
              </w:rPr>
              <w:t>.</w:t>
            </w:r>
            <w:r w:rsidRPr="00B86553">
              <w:rPr>
                <w:color w:val="000000" w:themeColor="text1"/>
              </w:rPr>
              <w:t xml:space="preserve">1 </w:t>
            </w:r>
            <w:r w:rsidRPr="00B86553">
              <w:rPr>
                <w:color w:val="000000" w:themeColor="text1"/>
                <w:cs/>
              </w:rPr>
              <w:t>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C527C8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ส่วนบุคคลภายใต้การกำกับ</w:t>
            </w:r>
          </w:p>
        </w:tc>
      </w:tr>
      <w:tr w:rsidR="00D9486C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9486C" w:rsidRPr="00D9486C" w:rsidRDefault="00D9486C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486C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4.1.2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9486C" w:rsidRPr="00BE3AA6" w:rsidRDefault="00C527C8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สินเชื่อส่วนบุคคลภายใต้การกำกับในลักษณะที่เป็นการรบกว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4.2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C527C8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สินเชื่อส่วนบุคคลภายใต้การกำกับ</w:t>
            </w:r>
            <w:r w:rsidR="009F7082">
              <w:rPr>
                <w:rFonts w:hint="cs"/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B86553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B86553">
              <w:rPr>
                <w:color w:val="000000" w:themeColor="text1"/>
                <w:cs/>
              </w:rPr>
              <w:t>4.3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C527C8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ปัญหาการใช้บริการของผู้ใช้บริการสำหรับผลิตภัณฑ์สินเชื่อส่วนบุคคลภายใต้การกำกับ</w:t>
            </w:r>
            <w:r>
              <w:rPr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 xml:space="preserve">ที่นอกเหนือจากที่กำหนดในข้อ </w:t>
            </w:r>
            <w:r>
              <w:rPr>
                <w:color w:val="000000" w:themeColor="text1"/>
              </w:rPr>
              <w:t>4</w:t>
            </w:r>
            <w:r>
              <w:rPr>
                <w:rFonts w:hint="cs"/>
                <w:color w:val="000000" w:themeColor="text1"/>
                <w:cs/>
              </w:rPr>
              <w:t>.1 ถึง 4.2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5.1 การเสนอขายโดยให้ข้อมูลสำคัญไม่ครบถ้วน/ไม่ถูกต้อง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C527C8" w:rsidP="00C527C8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ที่มีทะเบียนรถเป็นประกัน (</w:t>
            </w:r>
            <w:r>
              <w:rPr>
                <w:color w:val="000000" w:themeColor="text1"/>
              </w:rPr>
              <w:t>Car for Cash</w:t>
            </w:r>
            <w:r>
              <w:rPr>
                <w:color w:val="000000" w:themeColor="text1"/>
                <w:cs/>
              </w:rPr>
              <w:t>)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5.2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C527C8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</w:t>
            </w:r>
            <w:r w:rsidR="009F7082">
              <w:rPr>
                <w:rFonts w:hint="cs"/>
                <w:color w:val="000000" w:themeColor="text1"/>
                <w:cs/>
              </w:rPr>
              <w:t>ผลิตภัณฑ์สินเชื่อที่มีทะเบียนรถเป็นประกัน (</w:t>
            </w:r>
            <w:r w:rsidR="009F7082">
              <w:rPr>
                <w:color w:val="000000" w:themeColor="text1"/>
              </w:rPr>
              <w:t>Car for Cash</w:t>
            </w:r>
            <w:r w:rsidR="009F7082">
              <w:rPr>
                <w:color w:val="000000" w:themeColor="text1"/>
                <w:cs/>
              </w:rPr>
              <w:t xml:space="preserve">)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5.3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9F7082" w:rsidP="009F7082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ปัญหาการใช้บริการของผู้ใช้บริการสำหรับผลิตภัณฑ์สินเชื่อที่มีทะเบียนรถเป็นประกัน (</w:t>
            </w:r>
            <w:r>
              <w:rPr>
                <w:color w:val="000000" w:themeColor="text1"/>
              </w:rPr>
              <w:t>Car for Cash</w:t>
            </w:r>
            <w:r>
              <w:rPr>
                <w:color w:val="000000" w:themeColor="text1"/>
                <w:cs/>
              </w:rPr>
              <w:t>)</w:t>
            </w:r>
            <w:r>
              <w:rPr>
                <w:rFonts w:hint="cs"/>
                <w:color w:val="000000" w:themeColor="text1"/>
                <w:cs/>
              </w:rPr>
              <w:t xml:space="preserve"> ที่นอกเหนือจากที่กำหนดในข้อ </w:t>
            </w:r>
            <w:r>
              <w:rPr>
                <w:color w:val="000000" w:themeColor="text1"/>
              </w:rPr>
              <w:t>5</w:t>
            </w:r>
            <w:r>
              <w:rPr>
                <w:rFonts w:hint="cs"/>
                <w:color w:val="000000" w:themeColor="text1"/>
                <w:cs/>
              </w:rPr>
              <w:t>.1 ถึง 5.2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6.1 การเสนอขายโดยให้ข้อมูลสำคัญไม่ครบถ้วน/ไม่ถูกต้อง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9F7082" w:rsidP="009F7082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บ้านแลกเงิน (</w:t>
            </w:r>
            <w:r>
              <w:rPr>
                <w:color w:val="000000" w:themeColor="text1"/>
              </w:rPr>
              <w:t>Home for Cash</w:t>
            </w:r>
            <w:r>
              <w:rPr>
                <w:color w:val="000000" w:themeColor="text1"/>
                <w:cs/>
              </w:rPr>
              <w:t>)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6.2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9F7082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ปัญหาการใช้บริการที่เกี่ยวข้องกับดอกเบี้ยและค่าธรรมเนียมสำหรับผลิตภัณฑ์สินเชื่อบ้านแลกเงิน (</w:t>
            </w:r>
            <w:r>
              <w:rPr>
                <w:color w:val="000000" w:themeColor="text1"/>
              </w:rPr>
              <w:t>Home for Cash</w:t>
            </w:r>
            <w:r>
              <w:rPr>
                <w:color w:val="000000" w:themeColor="text1"/>
                <w:cs/>
              </w:rPr>
              <w:t xml:space="preserve">)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1528C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lastRenderedPageBreak/>
              <w:t>6.3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9F7082" w:rsidP="009F7082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ปัญหาการใช้บริการของผู้ใช้บริการสำหรับผลิตภัณฑ์สินเชื่อบ้านแลกเงิน (</w:t>
            </w:r>
            <w:r>
              <w:rPr>
                <w:color w:val="000000" w:themeColor="text1"/>
              </w:rPr>
              <w:t>Home for Cash</w:t>
            </w:r>
            <w:r>
              <w:rPr>
                <w:color w:val="000000" w:themeColor="text1"/>
                <w:cs/>
              </w:rPr>
              <w:t>)</w:t>
            </w:r>
            <w:r>
              <w:rPr>
                <w:rFonts w:hint="cs"/>
                <w:color w:val="000000" w:themeColor="text1"/>
                <w:cs/>
              </w:rPr>
              <w:t xml:space="preserve"> ที่นอกเหนือจากที่กำหนดในข้อ 6.1 ถึง 6.2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7.1 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1528C5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B86553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86553" w:rsidRPr="00D9486C" w:rsidRDefault="00B86553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86553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7.1.1 บังคับ/ให้ลูกค้าต้องทำประกันภัย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B86553" w:rsidRPr="00BE3AA6" w:rsidRDefault="00397847" w:rsidP="00397847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ประกันภัยสำหรับผลิตภัณฑ์สินเชื่อเช่าซื้อ (</w:t>
            </w:r>
            <w:r>
              <w:rPr>
                <w:color w:val="000000" w:themeColor="text1"/>
              </w:rPr>
              <w:t>Hire Purchase</w:t>
            </w:r>
            <w:r>
              <w:rPr>
                <w:color w:val="000000" w:themeColor="text1"/>
                <w:cs/>
              </w:rPr>
              <w:t>)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7.1.2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397847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</w:t>
            </w:r>
            <w:r w:rsidR="00E50C45">
              <w:rPr>
                <w:rFonts w:hint="cs"/>
                <w:color w:val="000000" w:themeColor="text1"/>
                <w:cs/>
              </w:rPr>
              <w:t>เสนอขายผลิตภัณฑ์สินเชื่อเช่าซื้อ</w:t>
            </w:r>
            <w:r>
              <w:rPr>
                <w:rFonts w:hint="cs"/>
                <w:color w:val="000000" w:themeColor="text1"/>
                <w:cs/>
              </w:rPr>
              <w:t xml:space="preserve"> (</w:t>
            </w:r>
            <w:r>
              <w:rPr>
                <w:color w:val="000000" w:themeColor="text1"/>
              </w:rPr>
              <w:t>Hire Purchase</w:t>
            </w:r>
            <w:r>
              <w:rPr>
                <w:color w:val="000000" w:themeColor="text1"/>
                <w:cs/>
              </w:rPr>
              <w:t>)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397847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</w:t>
            </w:r>
            <w:r w:rsidR="006C151D">
              <w:rPr>
                <w:rFonts w:hint="cs"/>
                <w:color w:val="000000" w:themeColor="text1"/>
                <w:cs/>
              </w:rPr>
              <w:t>ผลิตภัณฑ์สินเชื่อเช่าซื้อ (</w:t>
            </w:r>
            <w:r w:rsidR="006C151D">
              <w:rPr>
                <w:color w:val="000000" w:themeColor="text1"/>
              </w:rPr>
              <w:t>Hire Purchase</w:t>
            </w:r>
            <w:r w:rsidR="006C151D">
              <w:rPr>
                <w:color w:val="000000" w:themeColor="text1"/>
                <w:cs/>
              </w:rPr>
              <w:t>)</w:t>
            </w:r>
            <w:r>
              <w:rPr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1528C5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528C5" w:rsidRPr="00D9486C" w:rsidRDefault="001528C5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528C5">
              <w:rPr>
                <w:color w:val="000000" w:themeColor="text1"/>
                <w:cs/>
              </w:rPr>
              <w:t>7.3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1528C5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ปัญหาการใช้บริการของผู้ใช้บริการสำหรับผลิตภัณฑ์สินเชื่อเช่าซื้อ (</w:t>
            </w:r>
            <w:r>
              <w:rPr>
                <w:color w:val="000000" w:themeColor="text1"/>
              </w:rPr>
              <w:t>Hire Purchase</w:t>
            </w:r>
            <w:r>
              <w:rPr>
                <w:color w:val="000000" w:themeColor="text1"/>
                <w:cs/>
              </w:rPr>
              <w:t>)</w:t>
            </w:r>
            <w:r>
              <w:rPr>
                <w:rFonts w:hint="cs"/>
                <w:color w:val="000000" w:themeColor="text1"/>
                <w:cs/>
              </w:rPr>
              <w:t xml:space="preserve"> ที่นอกเหนือจากที่กำหนดในข้อ 7.1 ถึง 7.2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8.1 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8.1.1 บังคับ/ให้ลูกค้าต้องทำประกันภัย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ประกันภัยสำหรับผลิตภัณฑ์สินเชื่อเพื่อที่อยู่อาศัย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8.1.2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เพื่อที่อยู่อาศัย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สินเชื่อเพื่อที่อยู่อาศัย</w:t>
            </w:r>
            <w:r>
              <w:rPr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8.3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ปัญหาการใช้บริการของผู้ใช้บริการสำหรับผลิตภัณฑ์สินเชื่อเพื่อที่อยู่อาศัย ที่นอกเหนือจากที่กำหนดในข้อ 8.1 ถึง 8.2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9.1 การเสนอขาย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9.1.1 บังคับ/ให้ลูกค้าต้องทำประกันภัย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ถูกบังคับให้ต้องทำประกันภัยสำหรับผลิตภัณฑ์สินเชื่อธุรกิจแก่บุคคลธรรมดาและวิสาหกิจขนาดย่อม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9.1.2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สินเชื่อธุรกิจแก่บุคคลธรรมดาและวิสาหกิจขนาดย่อม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9.2 ดอกเบี้ยและค่าธรรมเนียม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ดอกเบี้ยและค่าธรรมเนียมสำหรับผลิตภัณฑ์สินเชื่อธุรกิจแก่บุคคลธรรมดาและวิสาหกิจขนาดย่อม</w:t>
            </w:r>
            <w:r>
              <w:rPr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เช่น การคำนวณดอกเบี้ยหรือค่าธรรมเนียมไม่ถูกต้อง การคำนวณดอกเบี้ยหรือค่าธรรมเนียมที่ไม่เป็นธรรม เป็นต้น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9.3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สินเชื่อธุรกิจแก่บุคคลธรรมดาและวิสาหกิจขนาดย่อม ที่นอกเหนือจากที่กำหนดในข้อ 9.1 ถึง 9.2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10.1 การเสนอขายผลิตภัณฑ์ประกันภัย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10.1.1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ประกันภัย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10.1.2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ประกันภัยในลักษณะที่เป็นการรบกวน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 xml:space="preserve">10.2 การเสนอขายผลิตภัณฑ์อื่นพ่วงประกัน/ผลิตภัณฑ์ที่มีลักษณะ </w:t>
            </w:r>
            <w:r w:rsidRPr="00D6061E">
              <w:rPr>
                <w:color w:val="000000" w:themeColor="text1"/>
              </w:rPr>
              <w:t xml:space="preserve">Bundle </w:t>
            </w:r>
            <w:r w:rsidRPr="00D6061E">
              <w:rPr>
                <w:color w:val="000000" w:themeColor="text1"/>
                <w:cs/>
              </w:rPr>
              <w:t xml:space="preserve">เช่น </w:t>
            </w:r>
            <w:r w:rsidRPr="00D6061E">
              <w:rPr>
                <w:color w:val="000000" w:themeColor="text1"/>
              </w:rPr>
              <w:t xml:space="preserve">Unit Link </w:t>
            </w:r>
            <w:r w:rsidRPr="00D6061E">
              <w:rPr>
                <w:color w:val="000000" w:themeColor="text1"/>
                <w:cs/>
              </w:rPr>
              <w:t>เป็นต้น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10.2.1 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</w:t>
            </w:r>
            <w:r w:rsidRPr="00D6061E">
              <w:rPr>
                <w:color w:val="000000" w:themeColor="text1"/>
                <w:cs/>
              </w:rPr>
              <w:t>อื่นพ่วงประกัน</w:t>
            </w:r>
            <w:r>
              <w:rPr>
                <w:rFonts w:hint="cs"/>
                <w:color w:val="000000" w:themeColor="text1"/>
                <w:cs/>
              </w:rPr>
              <w:t>หรือ</w:t>
            </w:r>
            <w:r w:rsidRPr="00D6061E">
              <w:rPr>
                <w:color w:val="000000" w:themeColor="text1"/>
                <w:cs/>
              </w:rPr>
              <w:t xml:space="preserve">ผลิตภัณฑ์ที่มีลักษณะ </w:t>
            </w:r>
            <w:r w:rsidRPr="00D6061E">
              <w:rPr>
                <w:color w:val="000000" w:themeColor="text1"/>
              </w:rPr>
              <w:t xml:space="preserve">Bundle </w:t>
            </w:r>
            <w:r w:rsidRPr="00D6061E">
              <w:rPr>
                <w:color w:val="000000" w:themeColor="text1"/>
                <w:cs/>
              </w:rPr>
              <w:t xml:space="preserve">เช่น </w:t>
            </w:r>
            <w:r w:rsidRPr="00D6061E">
              <w:rPr>
                <w:color w:val="000000" w:themeColor="text1"/>
              </w:rPr>
              <w:t xml:space="preserve">Unit Link 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t>10.2.2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35CC2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</w:t>
            </w:r>
            <w:r w:rsidRPr="00D6061E">
              <w:rPr>
                <w:color w:val="000000" w:themeColor="text1"/>
                <w:cs/>
              </w:rPr>
              <w:t>อื่นพ่วงประกัน</w:t>
            </w:r>
            <w:r>
              <w:rPr>
                <w:rFonts w:hint="cs"/>
                <w:color w:val="000000" w:themeColor="text1"/>
                <w:cs/>
              </w:rPr>
              <w:t>หรือ</w:t>
            </w:r>
            <w:r w:rsidRPr="00D6061E">
              <w:rPr>
                <w:color w:val="000000" w:themeColor="text1"/>
                <w:cs/>
              </w:rPr>
              <w:t xml:space="preserve">ผลิตภัณฑ์ที่มีลักษณะ </w:t>
            </w:r>
            <w:r w:rsidRPr="00D6061E">
              <w:rPr>
                <w:color w:val="000000" w:themeColor="text1"/>
              </w:rPr>
              <w:t xml:space="preserve">Bundle </w:t>
            </w:r>
            <w:r w:rsidRPr="00D6061E">
              <w:rPr>
                <w:color w:val="000000" w:themeColor="text1"/>
                <w:cs/>
              </w:rPr>
              <w:t xml:space="preserve">เช่น </w:t>
            </w:r>
            <w:r w:rsidRPr="00D6061E">
              <w:rPr>
                <w:color w:val="000000" w:themeColor="text1"/>
              </w:rPr>
              <w:t xml:space="preserve">Unit Link </w:t>
            </w:r>
            <w:r>
              <w:rPr>
                <w:rFonts w:hint="cs"/>
                <w:color w:val="000000" w:themeColor="text1"/>
                <w:cs/>
              </w:rPr>
              <w:t>ในลักษณะที่เป็นการรบกวน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6061E">
              <w:rPr>
                <w:color w:val="000000" w:themeColor="text1"/>
                <w:cs/>
              </w:rPr>
              <w:lastRenderedPageBreak/>
              <w:t>10.3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</w:t>
            </w:r>
            <w:r w:rsidRPr="00D6061E">
              <w:rPr>
                <w:color w:val="000000" w:themeColor="text1"/>
                <w:cs/>
              </w:rPr>
              <w:t>อื่นพ่วงประกัน</w:t>
            </w:r>
            <w:r>
              <w:rPr>
                <w:rFonts w:hint="cs"/>
                <w:color w:val="000000" w:themeColor="text1"/>
                <w:cs/>
              </w:rPr>
              <w:t>หรือ</w:t>
            </w:r>
            <w:r w:rsidRPr="00D6061E">
              <w:rPr>
                <w:color w:val="000000" w:themeColor="text1"/>
                <w:cs/>
              </w:rPr>
              <w:t xml:space="preserve">ผลิตภัณฑ์ที่มีลักษณะ </w:t>
            </w:r>
            <w:r w:rsidRPr="00D6061E">
              <w:rPr>
                <w:color w:val="000000" w:themeColor="text1"/>
              </w:rPr>
              <w:t xml:space="preserve">Bundle </w:t>
            </w:r>
            <w:r w:rsidRPr="00D6061E">
              <w:rPr>
                <w:color w:val="000000" w:themeColor="text1"/>
                <w:cs/>
              </w:rPr>
              <w:t xml:space="preserve">เช่น </w:t>
            </w:r>
            <w:r w:rsidRPr="00D6061E">
              <w:rPr>
                <w:color w:val="000000" w:themeColor="text1"/>
              </w:rPr>
              <w:t>Unit Link</w:t>
            </w:r>
            <w:r>
              <w:rPr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ที่นอกเหนือจากที่กำหนดในข้อ 10.1 ถึง 10.2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  <w:r w:rsidRPr="00D6061E">
              <w:rPr>
                <w:color w:val="000000" w:themeColor="text1"/>
                <w:cs/>
              </w:rPr>
              <w:t>11.1 การเสนอขายผลิตภัณฑ์กองทุนรวม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D6061E" w:rsidP="008610D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</w:rPr>
              <w:t>11</w:t>
            </w:r>
            <w:r w:rsidRPr="009558FD">
              <w:rPr>
                <w:color w:val="000000" w:themeColor="text1"/>
                <w:cs/>
              </w:rPr>
              <w:t>.</w:t>
            </w:r>
            <w:r w:rsidRPr="009558FD">
              <w:rPr>
                <w:color w:val="000000" w:themeColor="text1"/>
              </w:rPr>
              <w:t>1</w:t>
            </w:r>
            <w:r w:rsidRPr="009558FD">
              <w:rPr>
                <w:color w:val="000000" w:themeColor="text1"/>
                <w:cs/>
              </w:rPr>
              <w:t>.</w:t>
            </w:r>
            <w:r w:rsidRPr="009558FD">
              <w:rPr>
                <w:color w:val="000000" w:themeColor="text1"/>
              </w:rPr>
              <w:t xml:space="preserve">1 </w:t>
            </w:r>
            <w:r w:rsidRPr="009558FD">
              <w:rPr>
                <w:color w:val="000000" w:themeColor="text1"/>
                <w:cs/>
              </w:rPr>
              <w:t>ให้ข้อมูลสำคัญไม่ครบถ้วน/ไม่ถูกต้อง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6061E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ข้อมูลสำคัญไม่ครบถ้วนหรือไม่ถูกต้องจากการเสนอขายผลิตภัณฑ์กองทุนรวม</w:t>
            </w:r>
          </w:p>
        </w:tc>
      </w:tr>
      <w:tr w:rsidR="00D6061E" w:rsidRPr="00BE3AA6" w:rsidTr="00571BA9">
        <w:trPr>
          <w:cantSplit/>
          <w:trHeight w:val="291"/>
        </w:trPr>
        <w:tc>
          <w:tcPr>
            <w:tcW w:w="2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61E" w:rsidRPr="00D9486C" w:rsidRDefault="00D6061E" w:rsidP="008610D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4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061E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  <w:cs/>
              </w:rPr>
              <w:t>11.1.2 การขายที่รบกวน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35CC2" w:rsidRPr="00BE3AA6" w:rsidRDefault="00D35CC2" w:rsidP="00D35CC2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จากการที่ผู้ใช้บริการได้รับการเสนอขายผลิตภัณฑ์กองทุนรวมในลักษณะที่เป็นการรบกวน</w:t>
            </w:r>
          </w:p>
        </w:tc>
      </w:tr>
      <w:tr w:rsidR="009558FD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58FD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  <w:cs/>
              </w:rPr>
              <w:t>11.2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558FD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ปัญหาการใช้บริการของผู้ใช้บริการสำหรับผลิตภัณฑ์กองทุนรวม</w:t>
            </w:r>
            <w:r>
              <w:rPr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ที่นอกเหนือจากที่กำหนดในข้อ 11.1</w:t>
            </w:r>
          </w:p>
        </w:tc>
      </w:tr>
      <w:tr w:rsidR="009558FD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58FD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</w:rPr>
              <w:t>12</w:t>
            </w:r>
            <w:r w:rsidRPr="009558FD">
              <w:rPr>
                <w:color w:val="000000" w:themeColor="text1"/>
                <w:cs/>
              </w:rPr>
              <w:t>.</w:t>
            </w:r>
            <w:r w:rsidRPr="009558FD">
              <w:rPr>
                <w:color w:val="000000" w:themeColor="text1"/>
              </w:rPr>
              <w:t xml:space="preserve">1 </w:t>
            </w:r>
            <w:r w:rsidRPr="009558FD">
              <w:rPr>
                <w:color w:val="000000" w:themeColor="text1"/>
                <w:cs/>
              </w:rPr>
              <w:t>การโอนเงิน (รวมการฝากเงิน/ถอนเงิน) และการชำระเงิน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558FD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ปัญหาการใช้บริการที่เกี่ยวข้องกับการโอนเงิน (รวมการฝากเงินหรือการถอนเงิน) และการชำระเงิน </w:t>
            </w:r>
          </w:p>
        </w:tc>
      </w:tr>
      <w:tr w:rsidR="009558FD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58FD" w:rsidRPr="00D9486C" w:rsidRDefault="009558FD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558FD">
              <w:rPr>
                <w:color w:val="000000" w:themeColor="text1"/>
                <w:cs/>
              </w:rPr>
              <w:t>12.2 ค่าธรรมเนียม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9558FD" w:rsidRPr="00BE3AA6" w:rsidRDefault="006C151D" w:rsidP="006C151D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ปัญหาการใช้บริการที่เกี่ยวข้องกับค่าธรรมเนียมสำหรับการโอนเงิน (รวมการฝากเงินหรือการถอนเงิน) และการชำระเงิน</w:t>
            </w:r>
          </w:p>
        </w:tc>
      </w:tr>
      <w:tr w:rsidR="009558FD" w:rsidRPr="00BE3AA6" w:rsidTr="00571BA9">
        <w:trPr>
          <w:cantSplit/>
          <w:trHeight w:val="291"/>
        </w:trPr>
        <w:tc>
          <w:tcPr>
            <w:tcW w:w="43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9558FD" w:rsidRPr="00D9486C" w:rsidRDefault="009558FD" w:rsidP="008610D3">
            <w:pPr>
              <w:spacing w:before="120" w:line="360" w:lineRule="auto"/>
              <w:rPr>
                <w:color w:val="000000" w:themeColor="text1"/>
              </w:rPr>
            </w:pPr>
            <w:r w:rsidRPr="009558FD">
              <w:rPr>
                <w:color w:val="000000" w:themeColor="text1"/>
                <w:cs/>
              </w:rPr>
              <w:t>12.3 อื่น ๆ</w:t>
            </w:r>
          </w:p>
        </w:tc>
        <w:tc>
          <w:tcPr>
            <w:tcW w:w="9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558FD" w:rsidRPr="006C151D" w:rsidRDefault="006C151D" w:rsidP="006C151D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ปัญหาการใช้บริการของผู้ใช้บริการสำหรับการโอนเงิน (รวมการฝากเงินหรือการถอนเงิน) และการชำระเงิน</w:t>
            </w:r>
            <w:r>
              <w:rPr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 xml:space="preserve">ที่นอกเหนือจากที่กำหนดในข้อ </w:t>
            </w:r>
            <w:r>
              <w:rPr>
                <w:color w:val="000000" w:themeColor="text1"/>
              </w:rPr>
              <w:t>12</w:t>
            </w:r>
            <w:r>
              <w:rPr>
                <w:color w:val="000000" w:themeColor="text1"/>
                <w:cs/>
              </w:rPr>
              <w:t>.</w:t>
            </w:r>
            <w:r>
              <w:rPr>
                <w:color w:val="000000" w:themeColor="text1"/>
              </w:rPr>
              <w:t xml:space="preserve">1 </w:t>
            </w:r>
            <w:r>
              <w:rPr>
                <w:rFonts w:hint="cs"/>
                <w:color w:val="000000" w:themeColor="text1"/>
                <w:cs/>
              </w:rPr>
              <w:t>ถึง 12.2</w:t>
            </w:r>
          </w:p>
        </w:tc>
      </w:tr>
    </w:tbl>
    <w:p w:rsidR="0035162E" w:rsidRPr="00BE3AA6" w:rsidRDefault="0035162E" w:rsidP="0035162E">
      <w:pPr>
        <w:rPr>
          <w:color w:val="000000" w:themeColor="text1"/>
        </w:rPr>
      </w:pPr>
      <w:r w:rsidRPr="00BE3AA6">
        <w:rPr>
          <w:color w:val="000000" w:themeColor="text1"/>
          <w:cs/>
        </w:rPr>
        <w:br w:type="page"/>
      </w:r>
    </w:p>
    <w:tbl>
      <w:tblPr>
        <w:tblW w:w="18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288"/>
        <w:gridCol w:w="5580"/>
      </w:tblGrid>
      <w:tr w:rsidR="000C39D0" w:rsidRPr="00BE3AA6" w:rsidTr="00B8553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0C39D0" w:rsidP="00B85530">
            <w:pPr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lastRenderedPageBreak/>
              <w:t>Classification Name</w:t>
            </w:r>
            <w:r w:rsidRPr="00BE3AA6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544374" w:rsidP="005C0261">
            <w:pPr>
              <w:pStyle w:val="Heading1"/>
              <w:rPr>
                <w:rFonts w:cs="Tahoma"/>
                <w:color w:val="000000" w:themeColor="text1"/>
                <w:sz w:val="20"/>
                <w:szCs w:val="20"/>
              </w:rPr>
            </w:pPr>
            <w:bookmarkStart w:id="23" w:name="_Toc64317968"/>
            <w:r>
              <w:rPr>
                <w:rFonts w:cs="Tahoma" w:hint="cs"/>
                <w:color w:val="000000" w:themeColor="text1"/>
                <w:sz w:val="20"/>
                <w:szCs w:val="20"/>
                <w:cs/>
              </w:rPr>
              <w:t>ระยะเวลาดำเนินการ</w:t>
            </w:r>
            <w:bookmarkEnd w:id="2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C39D0" w:rsidRPr="00BE3AA6" w:rsidRDefault="000C39D0" w:rsidP="00B8553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0C39D0" w:rsidRPr="00BE3AA6" w:rsidRDefault="000C39D0" w:rsidP="000C39D0">
      <w:pPr>
        <w:rPr>
          <w:color w:val="000000" w:themeColor="text1"/>
        </w:rPr>
      </w:pPr>
    </w:p>
    <w:tbl>
      <w:tblPr>
        <w:tblW w:w="14130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0"/>
        <w:gridCol w:w="7200"/>
      </w:tblGrid>
      <w:tr w:rsidR="00055EC3" w:rsidRPr="00BE3AA6" w:rsidTr="008610D3">
        <w:trPr>
          <w:cantSplit/>
          <w:trHeight w:val="291"/>
          <w:tblHeader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55EC3" w:rsidRPr="00BE3AA6" w:rsidRDefault="00055EC3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55EC3" w:rsidRPr="00BE3AA6" w:rsidRDefault="00055EC3" w:rsidP="008610D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E3A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55EC3" w:rsidRPr="00BE3AA6" w:rsidRDefault="00544374" w:rsidP="008610D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544374">
              <w:rPr>
                <w:rFonts w:cs="Tahoma"/>
                <w:color w:val="000000" w:themeColor="text1"/>
                <w:cs/>
              </w:rPr>
              <w:t xml:space="preserve">ไม่เกิน </w:t>
            </w:r>
            <w:r w:rsidRPr="00544374">
              <w:rPr>
                <w:rFonts w:cs="Tahoma"/>
                <w:color w:val="000000" w:themeColor="text1"/>
              </w:rPr>
              <w:t xml:space="preserve">1 </w:t>
            </w:r>
            <w:r w:rsidRPr="00544374">
              <w:rPr>
                <w:rFonts w:cs="Tahoma"/>
                <w:color w:val="000000" w:themeColor="text1"/>
                <w:cs/>
              </w:rPr>
              <w:t>วัน</w:t>
            </w:r>
          </w:p>
        </w:tc>
        <w:tc>
          <w:tcPr>
            <w:tcW w:w="7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55EC3" w:rsidRPr="00BE3AA6" w:rsidRDefault="006C151D" w:rsidP="00E5132C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</w:t>
            </w:r>
            <w:r w:rsidR="00E5132C">
              <w:rPr>
                <w:rFonts w:hint="cs"/>
                <w:color w:val="000000" w:themeColor="text1"/>
                <w:cs/>
              </w:rPr>
              <w:t>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 w:rsidR="00E5132C"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 w:rsidR="00E5132C"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พิจารณาจากระยะเวลาตามปฏิทินที่ไม่เกิน 1 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1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7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E5132C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 xml:space="preserve">พิจารณาจากระยะเวลาตามปฏิทินที่เกิน </w:t>
            </w:r>
            <w:r w:rsidRPr="00544374">
              <w:t xml:space="preserve">1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7 </w:t>
            </w:r>
            <w:r w:rsidRPr="00544374">
              <w:rPr>
                <w:cs/>
              </w:rPr>
              <w:t>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7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15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 xml:space="preserve">7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15 </w:t>
            </w:r>
            <w:r w:rsidRPr="00544374">
              <w:rPr>
                <w:cs/>
              </w:rPr>
              <w:t>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15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30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 xml:space="preserve">15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30 </w:t>
            </w:r>
            <w:r w:rsidRPr="00544374">
              <w:rPr>
                <w:cs/>
              </w:rPr>
              <w:t>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>30</w:t>
            </w:r>
            <w:r w:rsidR="00E5132C">
              <w:rPr>
                <w:cs/>
              </w:rPr>
              <w:t xml:space="preserve">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60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>30</w:t>
            </w:r>
            <w:r>
              <w:rPr>
                <w:cs/>
              </w:rPr>
              <w:t xml:space="preserve">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60 </w:t>
            </w:r>
            <w:r w:rsidRPr="00544374">
              <w:rPr>
                <w:cs/>
              </w:rPr>
              <w:t>วัน</w:t>
            </w:r>
          </w:p>
        </w:tc>
      </w:tr>
      <w:tr w:rsidR="00544374" w:rsidRPr="00BE3AA6" w:rsidTr="006C151D">
        <w:trPr>
          <w:cantSplit/>
          <w:trHeight w:val="272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44374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60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90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544374" w:rsidRPr="00BE3AA6" w:rsidRDefault="00E5132C" w:rsidP="008610D3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 xml:space="preserve">60 </w:t>
            </w:r>
            <w:r w:rsidRPr="00544374">
              <w:rPr>
                <w:cs/>
              </w:rPr>
              <w:t xml:space="preserve">วัน แต่ไม่เกิน </w:t>
            </w:r>
            <w:r w:rsidRPr="00544374">
              <w:t xml:space="preserve">90 </w:t>
            </w:r>
            <w:r w:rsidRPr="00544374">
              <w:rPr>
                <w:cs/>
              </w:rPr>
              <w:t>วัน</w:t>
            </w:r>
          </w:p>
        </w:tc>
      </w:tr>
      <w:tr w:rsidR="00055EC3" w:rsidRPr="00BE3AA6" w:rsidTr="008610D3">
        <w:trPr>
          <w:cantSplit/>
          <w:trHeight w:val="291"/>
        </w:trPr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55EC3" w:rsidRPr="00BE3AA6" w:rsidRDefault="00544374" w:rsidP="008610D3">
            <w:pPr>
              <w:spacing w:before="120" w:line="360" w:lineRule="auto"/>
            </w:pPr>
            <w:r w:rsidRPr="00544374">
              <w:rPr>
                <w:cs/>
              </w:rPr>
              <w:t xml:space="preserve">เกิน </w:t>
            </w:r>
            <w:r w:rsidRPr="00544374">
              <w:t xml:space="preserve">90 </w:t>
            </w:r>
            <w:r w:rsidRPr="00544374">
              <w:rPr>
                <w:cs/>
              </w:rPr>
              <w:t>วัน</w:t>
            </w:r>
          </w:p>
        </w:tc>
        <w:tc>
          <w:tcPr>
            <w:tcW w:w="72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5EC3" w:rsidRPr="00BE3AA6" w:rsidRDefault="00E5132C" w:rsidP="008610D3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>ระยะเวลาที่ผู้ให้บริการดำเนินการแก้ไขปัญหาเรื่องร้องเรียนแล้วเสร็จ</w:t>
            </w:r>
            <w:r w:rsidR="007F620C">
              <w:rPr>
                <w:rFonts w:hint="cs"/>
                <w:color w:val="000000" w:themeColor="text1"/>
                <w:cs/>
              </w:rPr>
              <w:t>นับจากวันที่ได้รับเรื่องร้องเรียน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="00D35CC2">
              <w:rPr>
                <w:rFonts w:hint="cs"/>
                <w:color w:val="000000" w:themeColor="text1"/>
                <w:cs/>
              </w:rPr>
              <w:t>ซึ่ง</w:t>
            </w:r>
            <w:r>
              <w:rPr>
                <w:rFonts w:hint="cs"/>
                <w:color w:val="000000" w:themeColor="text1"/>
                <w:cs/>
              </w:rPr>
              <w:t>พิจารณาจากระยะเวลาตามปฏิทินที่</w:t>
            </w:r>
            <w:r w:rsidRPr="00544374">
              <w:rPr>
                <w:cs/>
              </w:rPr>
              <w:t xml:space="preserve">เกิน </w:t>
            </w:r>
            <w:r w:rsidRPr="00544374">
              <w:t xml:space="preserve">90 </w:t>
            </w:r>
            <w:r w:rsidRPr="00544374">
              <w:rPr>
                <w:cs/>
              </w:rPr>
              <w:t>วัน</w:t>
            </w:r>
          </w:p>
        </w:tc>
      </w:tr>
    </w:tbl>
    <w:p w:rsidR="0035162E" w:rsidRPr="00544374" w:rsidRDefault="0035162E" w:rsidP="0035162E"/>
    <w:sectPr w:rsidR="0035162E" w:rsidRPr="00544374" w:rsidSect="000108A0">
      <w:headerReference w:type="even" r:id="rId19"/>
      <w:headerReference w:type="default" r:id="rId20"/>
      <w:headerReference w:type="first" r:id="rId21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BFF" w:rsidRDefault="00221BFF" w:rsidP="000108A0">
      <w:r>
        <w:separator/>
      </w:r>
    </w:p>
  </w:endnote>
  <w:endnote w:type="continuationSeparator" w:id="0">
    <w:p w:rsidR="00221BFF" w:rsidRDefault="00221BFF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4A0" w:rsidRDefault="006764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530" w:rsidRDefault="007E0530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</w:rPr>
      <mc:AlternateContent>
        <mc:Choice Requires="wps">
          <w:drawing>
            <wp:anchor distT="0" distB="0" distL="114300" distR="114300" simplePos="0" relativeHeight="251650048" behindDoc="0" locked="0" layoutInCell="1" allowOverlap="1">
              <wp:simplePos x="0" y="0"/>
              <wp:positionH relativeFrom="column">
                <wp:posOffset>5793105</wp:posOffset>
              </wp:positionH>
              <wp:positionV relativeFrom="paragraph">
                <wp:posOffset>-44450</wp:posOffset>
              </wp:positionV>
              <wp:extent cx="334899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899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0530" w:rsidRPr="00ED2354" w:rsidRDefault="007E0530" w:rsidP="00A20375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:rsidR="007E0530" w:rsidRDefault="007E0530" w:rsidP="00A20375">
                          <w:pPr>
                            <w:spacing w:before="120"/>
                            <w:jc w:val="right"/>
                          </w:pPr>
                          <w:r>
                            <w:t>Market Conduct Classification Document Version</w:t>
                          </w:r>
                          <w:r w:rsidRPr="00ED2354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4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  <w:p w:rsidR="007E0530" w:rsidRDefault="007E0530" w:rsidP="000108A0">
                          <w:pPr>
                            <w:spacing w:before="120"/>
                            <w:jc w:val="right"/>
                          </w:pP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456.15pt;margin-top:-3.5pt;width:263.7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" filled="f" stroked="f">
              <v:textbox>
                <w:txbxContent>
                  <w:p w:rsidR="007E0530" w:rsidRPr="00ED2354" w:rsidRDefault="007E0530" w:rsidP="00A20375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:rsidR="007E0530" w:rsidRDefault="007E0530" w:rsidP="00A20375">
                    <w:pPr>
                      <w:spacing w:before="120"/>
                      <w:jc w:val="right"/>
                    </w:pPr>
                    <w:r>
                      <w:t>Market Conduct Classification Document Version</w:t>
                    </w:r>
                    <w:r w:rsidRPr="00ED2354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>
                      <w:t>4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  <w:p w:rsidR="007E0530" w:rsidRDefault="007E0530" w:rsidP="000108A0">
                    <w:pPr>
                      <w:spacing w:before="120"/>
                      <w:jc w:val="right"/>
                    </w:pP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-21590</wp:posOffset>
          </wp:positionV>
          <wp:extent cx="268605" cy="402590"/>
          <wp:effectExtent l="0" t="0" r="0" b="0"/>
          <wp:wrapSquare wrapText="bothSides"/>
          <wp:docPr id="13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329565</wp:posOffset>
              </wp:positionH>
              <wp:positionV relativeFrom="paragraph">
                <wp:posOffset>-45085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0530" w:rsidRPr="00ED2354" w:rsidRDefault="007E0530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7E0530" w:rsidRPr="00ED2354" w:rsidRDefault="007E0530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027" type="#_x0000_t202" style="position:absolute;margin-left:25.95pt;margin-top:-3.5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DSX3m+&#10;3QAAAAgBAAAPAAAAAAAAAAAAAAAAABMFAABkcnMvZG93bnJldi54bWxQSwUGAAAAAAQABADzAAAA&#10;HQYAAAAA&#10;" filled="f" stroked="f">
              <v:textbox>
                <w:txbxContent>
                  <w:p w:rsidR="007E0530" w:rsidRPr="00ED2354" w:rsidRDefault="007E0530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7E0530" w:rsidRPr="00ED2354" w:rsidRDefault="007E0530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2096" behindDoc="0" locked="0" layoutInCell="1" allowOverlap="1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1143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FB1A60" id="Straight Connector 22" o:spid="_x0000_s1026" style="position:absolute;z-index:2516520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tab/>
    </w:r>
    <w:r>
      <w:tab/>
    </w:r>
    <w:r>
      <w:rPr>
        <w:rFonts w:cs="Tahoma"/>
        <w:cs/>
      </w:rPr>
      <w:t xml:space="preserve">- </w:t>
    </w:r>
    <w:r>
      <w:fldChar w:fldCharType="begin"/>
    </w:r>
    <w:r>
      <w:instrText xml:space="preserve"> PAGE   \</w:instrText>
    </w:r>
    <w:r>
      <w:rPr>
        <w:rFonts w:cs="Tahoma"/>
        <w:cs/>
      </w:rPr>
      <w:instrText xml:space="preserve">* </w:instrText>
    </w:r>
    <w:r>
      <w:instrText xml:space="preserve">MERGEFORMAT </w:instrText>
    </w:r>
    <w:r>
      <w:fldChar w:fldCharType="separate"/>
    </w:r>
    <w:r w:rsidR="00AA5028" w:rsidRPr="00AA5028">
      <w:rPr>
        <w:b/>
        <w:noProof/>
      </w:rPr>
      <w:t>2</w:t>
    </w:r>
    <w:r>
      <w:fldChar w:fldCharType="end"/>
    </w:r>
    <w:r>
      <w:rPr>
        <w:rFonts w:cs="Tahoma"/>
        <w:b/>
        <w:bCs/>
        <w:cs/>
      </w:rPr>
      <w:t xml:space="preserve"> </w:t>
    </w:r>
    <w:r>
      <w:rPr>
        <w:rFonts w:cs="Tahoma"/>
        <w:cs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530" w:rsidRDefault="007E05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5964555</wp:posOffset>
              </wp:positionH>
              <wp:positionV relativeFrom="paragraph">
                <wp:posOffset>-339725</wp:posOffset>
              </wp:positionV>
              <wp:extent cx="3333750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375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0530" w:rsidRPr="00ED2354" w:rsidRDefault="007E0530" w:rsidP="000108A0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:rsidR="007E0530" w:rsidRDefault="007E0530" w:rsidP="000108A0">
                          <w:pPr>
                            <w:spacing w:before="120"/>
                            <w:jc w:val="right"/>
                          </w:pPr>
                          <w:r>
                            <w:t>Market Conduct Classification Document Version</w:t>
                          </w:r>
                          <w:r w:rsidRPr="00ED2354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4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469.65pt;margin-top:-26.75pt;width:262.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" filled="f" stroked="f">
              <v:textbox>
                <w:txbxContent>
                  <w:p w:rsidR="007E0530" w:rsidRPr="00ED2354" w:rsidRDefault="007E0530" w:rsidP="000108A0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:rsidR="007E0530" w:rsidRDefault="007E0530" w:rsidP="000108A0">
                    <w:pPr>
                      <w:spacing w:before="120"/>
                      <w:jc w:val="right"/>
                    </w:pPr>
                    <w:r>
                      <w:t>Market Conduct Classification Document Version</w:t>
                    </w:r>
                    <w:r w:rsidRPr="00ED2354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>
                      <w:t>4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408940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0530" w:rsidRPr="00ED2354" w:rsidRDefault="007E0530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7E0530" w:rsidRPr="00ED2354" w:rsidRDefault="007E0530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29" type="#_x0000_t202" style="position:absolute;margin-left:32.2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R01a&#10;3t4AAAAJAQAADwAAAAAAAAAAAAAAAAATBQAAZHJzL2Rvd25yZXYueG1sUEsFBgAAAAAEAAQA8wAA&#10;AB4GAAAAAA==&#10;" filled="f" stroked="f">
              <v:textbox>
                <w:txbxContent>
                  <w:p w:rsidR="007E0530" w:rsidRPr="00ED2354" w:rsidRDefault="007E0530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7E0530" w:rsidRPr="00ED2354" w:rsidRDefault="007E0530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87630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16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1143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BEE7D7" id="Straight Connector 15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BFF" w:rsidRDefault="00221BFF" w:rsidP="000108A0">
      <w:r>
        <w:separator/>
      </w:r>
    </w:p>
  </w:footnote>
  <w:footnote w:type="continuationSeparator" w:id="0">
    <w:p w:rsidR="00221BFF" w:rsidRDefault="00221BFF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4A0" w:rsidRDefault="006764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530" w:rsidRDefault="007E0530">
    <w:pPr>
      <w:pStyle w:val="Header"/>
    </w:pPr>
    <w:r>
      <w:rPr>
        <w:noProof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column">
            <wp:posOffset>18415</wp:posOffset>
          </wp:positionH>
          <wp:positionV relativeFrom="paragraph">
            <wp:posOffset>-514985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49024" behindDoc="0" locked="0" layoutInCell="1" allowOverlap="1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1143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308319" id="Straight Connector 25" o:spid="_x0000_s1026" style="position:absolute;z-index:2516490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10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530" w:rsidRDefault="007E0530">
    <w:pPr>
      <w:pStyle w:val="Header"/>
    </w:pPr>
    <w:r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4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15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4384" behindDoc="0" locked="0" layoutInCell="1" allowOverlap="1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1143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6FBA63" id="Straight Connector 17" o:spid="_x0000_s1026" style="position:absolute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530" w:rsidRDefault="007E053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530" w:rsidRDefault="007E053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5997575</wp:posOffset>
          </wp:positionH>
          <wp:positionV relativeFrom="margin">
            <wp:posOffset>-707390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3600" behindDoc="1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-176530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415289</wp:posOffset>
              </wp:positionV>
              <wp:extent cx="9047480" cy="0"/>
              <wp:effectExtent l="0" t="0" r="1270" b="0"/>
              <wp:wrapNone/>
              <wp:docPr id="18" name="Straight Connector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A2CBE7" id="Straight Connector 18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" strokecolor="black [3213]">
              <o:lock v:ext="edit" shapetype="f"/>
            </v:lin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530" w:rsidRDefault="007E05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1320"/>
    <w:multiLevelType w:val="hybridMultilevel"/>
    <w:tmpl w:val="E9C8498E"/>
    <w:lvl w:ilvl="0" w:tplc="45F2BE4E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B7948"/>
    <w:multiLevelType w:val="multilevel"/>
    <w:tmpl w:val="73A4ED0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9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2" w15:restartNumberingAfterBreak="0">
    <w:nsid w:val="443441EE"/>
    <w:multiLevelType w:val="hybridMultilevel"/>
    <w:tmpl w:val="0826F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7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8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5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24"/>
  </w:num>
  <w:num w:numId="5">
    <w:abstractNumId w:val="17"/>
  </w:num>
  <w:num w:numId="6">
    <w:abstractNumId w:val="14"/>
  </w:num>
  <w:num w:numId="7">
    <w:abstractNumId w:val="9"/>
  </w:num>
  <w:num w:numId="8">
    <w:abstractNumId w:val="19"/>
  </w:num>
  <w:num w:numId="9">
    <w:abstractNumId w:val="20"/>
  </w:num>
  <w:num w:numId="10">
    <w:abstractNumId w:val="13"/>
  </w:num>
  <w:num w:numId="11">
    <w:abstractNumId w:val="8"/>
    <w:lvlOverride w:ilvl="0">
      <w:startOverride w:val="1"/>
    </w:lvlOverride>
  </w:num>
  <w:num w:numId="12">
    <w:abstractNumId w:val="4"/>
  </w:num>
  <w:num w:numId="13">
    <w:abstractNumId w:val="5"/>
  </w:num>
  <w:num w:numId="14">
    <w:abstractNumId w:val="7"/>
  </w:num>
  <w:num w:numId="15">
    <w:abstractNumId w:val="25"/>
  </w:num>
  <w:num w:numId="16">
    <w:abstractNumId w:val="6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7"/>
  </w:num>
  <w:num w:numId="2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1"/>
  </w:num>
  <w:num w:numId="29">
    <w:abstractNumId w:val="18"/>
  </w:num>
  <w:num w:numId="30">
    <w:abstractNumId w:val="2"/>
  </w:num>
  <w:num w:numId="31">
    <w:abstractNumId w:val="12"/>
  </w:num>
  <w:num w:numId="32">
    <w:abstractNumId w:val="8"/>
    <w:lvlOverride w:ilvl="0">
      <w:startOverride w:val="2"/>
    </w:lvlOverride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630"/>
    <w:rsid w:val="000108A0"/>
    <w:rsid w:val="00011BB6"/>
    <w:rsid w:val="00011F7B"/>
    <w:rsid w:val="000137F1"/>
    <w:rsid w:val="00015429"/>
    <w:rsid w:val="000162DD"/>
    <w:rsid w:val="00016D9A"/>
    <w:rsid w:val="00020282"/>
    <w:rsid w:val="0002081A"/>
    <w:rsid w:val="000217A5"/>
    <w:rsid w:val="00024557"/>
    <w:rsid w:val="000255CB"/>
    <w:rsid w:val="000264E6"/>
    <w:rsid w:val="00026546"/>
    <w:rsid w:val="000348BC"/>
    <w:rsid w:val="00034B13"/>
    <w:rsid w:val="0003519F"/>
    <w:rsid w:val="00036098"/>
    <w:rsid w:val="0003661B"/>
    <w:rsid w:val="00036959"/>
    <w:rsid w:val="00036974"/>
    <w:rsid w:val="000400DA"/>
    <w:rsid w:val="00041841"/>
    <w:rsid w:val="00044F83"/>
    <w:rsid w:val="00045350"/>
    <w:rsid w:val="000455BE"/>
    <w:rsid w:val="00050950"/>
    <w:rsid w:val="0005169E"/>
    <w:rsid w:val="00051813"/>
    <w:rsid w:val="00052F75"/>
    <w:rsid w:val="00055EC3"/>
    <w:rsid w:val="00057C0C"/>
    <w:rsid w:val="00060D6F"/>
    <w:rsid w:val="000658D7"/>
    <w:rsid w:val="000665FE"/>
    <w:rsid w:val="000676E9"/>
    <w:rsid w:val="00071C63"/>
    <w:rsid w:val="000727BD"/>
    <w:rsid w:val="00072E09"/>
    <w:rsid w:val="00073ECA"/>
    <w:rsid w:val="000753F2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68ED"/>
    <w:rsid w:val="000A7427"/>
    <w:rsid w:val="000B2DE9"/>
    <w:rsid w:val="000B3E6D"/>
    <w:rsid w:val="000B71AD"/>
    <w:rsid w:val="000C39D0"/>
    <w:rsid w:val="000C45D0"/>
    <w:rsid w:val="000C4E22"/>
    <w:rsid w:val="000C7E79"/>
    <w:rsid w:val="000D635B"/>
    <w:rsid w:val="000E094E"/>
    <w:rsid w:val="000E1D35"/>
    <w:rsid w:val="000E3056"/>
    <w:rsid w:val="000E42F2"/>
    <w:rsid w:val="000E4700"/>
    <w:rsid w:val="000E7621"/>
    <w:rsid w:val="000F3FB7"/>
    <w:rsid w:val="000F699B"/>
    <w:rsid w:val="000F73A6"/>
    <w:rsid w:val="00100956"/>
    <w:rsid w:val="00103E9C"/>
    <w:rsid w:val="0010720C"/>
    <w:rsid w:val="00111EDD"/>
    <w:rsid w:val="00113BCC"/>
    <w:rsid w:val="00113DEA"/>
    <w:rsid w:val="001205A4"/>
    <w:rsid w:val="00122561"/>
    <w:rsid w:val="00122B34"/>
    <w:rsid w:val="00123425"/>
    <w:rsid w:val="0012544F"/>
    <w:rsid w:val="001268EA"/>
    <w:rsid w:val="00126C7C"/>
    <w:rsid w:val="00126EB4"/>
    <w:rsid w:val="001272E2"/>
    <w:rsid w:val="001367E5"/>
    <w:rsid w:val="00137F5E"/>
    <w:rsid w:val="0014793B"/>
    <w:rsid w:val="001528C5"/>
    <w:rsid w:val="00154A40"/>
    <w:rsid w:val="00156185"/>
    <w:rsid w:val="00166FFF"/>
    <w:rsid w:val="0017045A"/>
    <w:rsid w:val="00172C05"/>
    <w:rsid w:val="00176002"/>
    <w:rsid w:val="00176AD5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ABF"/>
    <w:rsid w:val="0019373C"/>
    <w:rsid w:val="00193E8E"/>
    <w:rsid w:val="0019450A"/>
    <w:rsid w:val="0019750A"/>
    <w:rsid w:val="001A1CE1"/>
    <w:rsid w:val="001B1BB8"/>
    <w:rsid w:val="001B506B"/>
    <w:rsid w:val="001B79D2"/>
    <w:rsid w:val="001C3CC1"/>
    <w:rsid w:val="001C4FAF"/>
    <w:rsid w:val="001C56DE"/>
    <w:rsid w:val="001C789A"/>
    <w:rsid w:val="001D16EF"/>
    <w:rsid w:val="001D2543"/>
    <w:rsid w:val="001D2E4C"/>
    <w:rsid w:val="001D35F4"/>
    <w:rsid w:val="001E7E0A"/>
    <w:rsid w:val="001F0131"/>
    <w:rsid w:val="001F0E17"/>
    <w:rsid w:val="001F220D"/>
    <w:rsid w:val="001F4830"/>
    <w:rsid w:val="001F4B99"/>
    <w:rsid w:val="001F5861"/>
    <w:rsid w:val="001F6D6D"/>
    <w:rsid w:val="001F75BD"/>
    <w:rsid w:val="002048B5"/>
    <w:rsid w:val="00210B69"/>
    <w:rsid w:val="0021636E"/>
    <w:rsid w:val="00220BFE"/>
    <w:rsid w:val="00221BFF"/>
    <w:rsid w:val="00221E44"/>
    <w:rsid w:val="00221E4E"/>
    <w:rsid w:val="002221EA"/>
    <w:rsid w:val="00224336"/>
    <w:rsid w:val="00224F14"/>
    <w:rsid w:val="00225282"/>
    <w:rsid w:val="002261E2"/>
    <w:rsid w:val="00227093"/>
    <w:rsid w:val="00230793"/>
    <w:rsid w:val="0023165A"/>
    <w:rsid w:val="00232D2A"/>
    <w:rsid w:val="002338F8"/>
    <w:rsid w:val="00240403"/>
    <w:rsid w:val="00242113"/>
    <w:rsid w:val="00243E0C"/>
    <w:rsid w:val="00244E24"/>
    <w:rsid w:val="002458B5"/>
    <w:rsid w:val="002508D2"/>
    <w:rsid w:val="00254C1F"/>
    <w:rsid w:val="00255303"/>
    <w:rsid w:val="00255E3F"/>
    <w:rsid w:val="00263789"/>
    <w:rsid w:val="002644C1"/>
    <w:rsid w:val="00265C27"/>
    <w:rsid w:val="0027064B"/>
    <w:rsid w:val="002756A4"/>
    <w:rsid w:val="002772D6"/>
    <w:rsid w:val="00280194"/>
    <w:rsid w:val="002824F9"/>
    <w:rsid w:val="002827F1"/>
    <w:rsid w:val="00291A27"/>
    <w:rsid w:val="00293CC0"/>
    <w:rsid w:val="0029574A"/>
    <w:rsid w:val="00296457"/>
    <w:rsid w:val="0029740E"/>
    <w:rsid w:val="002976B5"/>
    <w:rsid w:val="002A17C7"/>
    <w:rsid w:val="002A2885"/>
    <w:rsid w:val="002A3F08"/>
    <w:rsid w:val="002B070B"/>
    <w:rsid w:val="002B4108"/>
    <w:rsid w:val="002B5326"/>
    <w:rsid w:val="002B7A03"/>
    <w:rsid w:val="002C30EB"/>
    <w:rsid w:val="002C3CF3"/>
    <w:rsid w:val="002C4718"/>
    <w:rsid w:val="002C5578"/>
    <w:rsid w:val="002C591A"/>
    <w:rsid w:val="002C74CF"/>
    <w:rsid w:val="002D26B0"/>
    <w:rsid w:val="002D5F5D"/>
    <w:rsid w:val="002E00A1"/>
    <w:rsid w:val="002E0D7B"/>
    <w:rsid w:val="002E1E70"/>
    <w:rsid w:val="002E285B"/>
    <w:rsid w:val="002E30DA"/>
    <w:rsid w:val="002F2C16"/>
    <w:rsid w:val="002F3E62"/>
    <w:rsid w:val="002F735E"/>
    <w:rsid w:val="003041FB"/>
    <w:rsid w:val="00304C29"/>
    <w:rsid w:val="00305E06"/>
    <w:rsid w:val="0031132B"/>
    <w:rsid w:val="00315FF8"/>
    <w:rsid w:val="00321919"/>
    <w:rsid w:val="00321A58"/>
    <w:rsid w:val="00322542"/>
    <w:rsid w:val="00322CD1"/>
    <w:rsid w:val="003231DC"/>
    <w:rsid w:val="00341B9B"/>
    <w:rsid w:val="003425A3"/>
    <w:rsid w:val="00343A8F"/>
    <w:rsid w:val="00343D6B"/>
    <w:rsid w:val="00346361"/>
    <w:rsid w:val="00350A3D"/>
    <w:rsid w:val="0035162E"/>
    <w:rsid w:val="0035374C"/>
    <w:rsid w:val="003556C7"/>
    <w:rsid w:val="0035623D"/>
    <w:rsid w:val="00360B0C"/>
    <w:rsid w:val="00361BF9"/>
    <w:rsid w:val="00365AF6"/>
    <w:rsid w:val="00365EA8"/>
    <w:rsid w:val="00370ABD"/>
    <w:rsid w:val="00371B96"/>
    <w:rsid w:val="00371C1B"/>
    <w:rsid w:val="0037476C"/>
    <w:rsid w:val="0037577F"/>
    <w:rsid w:val="003758DF"/>
    <w:rsid w:val="00376C5F"/>
    <w:rsid w:val="00380C19"/>
    <w:rsid w:val="00382CF9"/>
    <w:rsid w:val="003858D1"/>
    <w:rsid w:val="00397847"/>
    <w:rsid w:val="003A1D07"/>
    <w:rsid w:val="003A3EEB"/>
    <w:rsid w:val="003A4B4C"/>
    <w:rsid w:val="003A4D45"/>
    <w:rsid w:val="003A57FA"/>
    <w:rsid w:val="003A5A3D"/>
    <w:rsid w:val="003B2E84"/>
    <w:rsid w:val="003B3B97"/>
    <w:rsid w:val="003B67F7"/>
    <w:rsid w:val="003C12C8"/>
    <w:rsid w:val="003C2574"/>
    <w:rsid w:val="003C2A2E"/>
    <w:rsid w:val="003C2BE0"/>
    <w:rsid w:val="003C686F"/>
    <w:rsid w:val="003D0FA5"/>
    <w:rsid w:val="003D7C8B"/>
    <w:rsid w:val="003E37BE"/>
    <w:rsid w:val="003E4577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04CC9"/>
    <w:rsid w:val="00404FC6"/>
    <w:rsid w:val="00410DFE"/>
    <w:rsid w:val="00414F3B"/>
    <w:rsid w:val="00421082"/>
    <w:rsid w:val="00422C75"/>
    <w:rsid w:val="00423774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47949"/>
    <w:rsid w:val="00450527"/>
    <w:rsid w:val="00454C7F"/>
    <w:rsid w:val="0045540B"/>
    <w:rsid w:val="004557D3"/>
    <w:rsid w:val="00455D54"/>
    <w:rsid w:val="00456B48"/>
    <w:rsid w:val="00456F8A"/>
    <w:rsid w:val="00457AD9"/>
    <w:rsid w:val="00460EAB"/>
    <w:rsid w:val="00462D8C"/>
    <w:rsid w:val="00467977"/>
    <w:rsid w:val="0047498B"/>
    <w:rsid w:val="0048020A"/>
    <w:rsid w:val="004815CE"/>
    <w:rsid w:val="00481F8A"/>
    <w:rsid w:val="0048329B"/>
    <w:rsid w:val="00485BF0"/>
    <w:rsid w:val="004866DC"/>
    <w:rsid w:val="00490042"/>
    <w:rsid w:val="0049262E"/>
    <w:rsid w:val="004971E8"/>
    <w:rsid w:val="004A576B"/>
    <w:rsid w:val="004B16D9"/>
    <w:rsid w:val="004B34F2"/>
    <w:rsid w:val="004B458A"/>
    <w:rsid w:val="004C2653"/>
    <w:rsid w:val="004C699D"/>
    <w:rsid w:val="004D069D"/>
    <w:rsid w:val="004D366F"/>
    <w:rsid w:val="004D3CCE"/>
    <w:rsid w:val="004D41A4"/>
    <w:rsid w:val="004D67EF"/>
    <w:rsid w:val="004D6CD0"/>
    <w:rsid w:val="004D7B0D"/>
    <w:rsid w:val="004E03C4"/>
    <w:rsid w:val="004E0E46"/>
    <w:rsid w:val="004E0F5D"/>
    <w:rsid w:val="004E2C8F"/>
    <w:rsid w:val="004E3F13"/>
    <w:rsid w:val="004E72B6"/>
    <w:rsid w:val="004E77E5"/>
    <w:rsid w:val="004F30A3"/>
    <w:rsid w:val="004F334F"/>
    <w:rsid w:val="004F39A8"/>
    <w:rsid w:val="004F4445"/>
    <w:rsid w:val="00501DEA"/>
    <w:rsid w:val="00502794"/>
    <w:rsid w:val="00503123"/>
    <w:rsid w:val="005110E3"/>
    <w:rsid w:val="00511268"/>
    <w:rsid w:val="00511740"/>
    <w:rsid w:val="00513FC8"/>
    <w:rsid w:val="00515490"/>
    <w:rsid w:val="005166F6"/>
    <w:rsid w:val="00521488"/>
    <w:rsid w:val="00521CF3"/>
    <w:rsid w:val="0052331C"/>
    <w:rsid w:val="00524073"/>
    <w:rsid w:val="00525D33"/>
    <w:rsid w:val="005279FA"/>
    <w:rsid w:val="00527C02"/>
    <w:rsid w:val="005339A4"/>
    <w:rsid w:val="00537E81"/>
    <w:rsid w:val="00544374"/>
    <w:rsid w:val="00547600"/>
    <w:rsid w:val="005523D8"/>
    <w:rsid w:val="00553D4F"/>
    <w:rsid w:val="00555878"/>
    <w:rsid w:val="00560395"/>
    <w:rsid w:val="0056152A"/>
    <w:rsid w:val="00562E1C"/>
    <w:rsid w:val="00563565"/>
    <w:rsid w:val="00566A50"/>
    <w:rsid w:val="00570E61"/>
    <w:rsid w:val="00571BA9"/>
    <w:rsid w:val="00576BEE"/>
    <w:rsid w:val="00583790"/>
    <w:rsid w:val="005937E2"/>
    <w:rsid w:val="005A116E"/>
    <w:rsid w:val="005A1EFD"/>
    <w:rsid w:val="005A3715"/>
    <w:rsid w:val="005B3876"/>
    <w:rsid w:val="005B4621"/>
    <w:rsid w:val="005B7C53"/>
    <w:rsid w:val="005C0261"/>
    <w:rsid w:val="005C04C0"/>
    <w:rsid w:val="005C0CCA"/>
    <w:rsid w:val="005C1157"/>
    <w:rsid w:val="005C4F43"/>
    <w:rsid w:val="005C6B3C"/>
    <w:rsid w:val="005D2259"/>
    <w:rsid w:val="005D3277"/>
    <w:rsid w:val="005D5287"/>
    <w:rsid w:val="005D5794"/>
    <w:rsid w:val="005D61E5"/>
    <w:rsid w:val="005E3B51"/>
    <w:rsid w:val="005E454C"/>
    <w:rsid w:val="005E65BF"/>
    <w:rsid w:val="005E68EE"/>
    <w:rsid w:val="005F0074"/>
    <w:rsid w:val="005F0238"/>
    <w:rsid w:val="005F1F86"/>
    <w:rsid w:val="005F28AC"/>
    <w:rsid w:val="005F5005"/>
    <w:rsid w:val="005F5C76"/>
    <w:rsid w:val="0060048A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5964"/>
    <w:rsid w:val="006560CE"/>
    <w:rsid w:val="006562CA"/>
    <w:rsid w:val="00663A24"/>
    <w:rsid w:val="00667B13"/>
    <w:rsid w:val="006754B5"/>
    <w:rsid w:val="006763FA"/>
    <w:rsid w:val="006764A0"/>
    <w:rsid w:val="00680099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37AA"/>
    <w:rsid w:val="006B42F3"/>
    <w:rsid w:val="006B6499"/>
    <w:rsid w:val="006B6E20"/>
    <w:rsid w:val="006B6F1E"/>
    <w:rsid w:val="006C151D"/>
    <w:rsid w:val="006C1F50"/>
    <w:rsid w:val="006D1605"/>
    <w:rsid w:val="006D162F"/>
    <w:rsid w:val="006D2157"/>
    <w:rsid w:val="006D5D1A"/>
    <w:rsid w:val="006D672F"/>
    <w:rsid w:val="006D67AB"/>
    <w:rsid w:val="006D6E38"/>
    <w:rsid w:val="006E4F08"/>
    <w:rsid w:val="006E6084"/>
    <w:rsid w:val="006E66B7"/>
    <w:rsid w:val="006F02CC"/>
    <w:rsid w:val="006F2770"/>
    <w:rsid w:val="006F2A05"/>
    <w:rsid w:val="006F3A62"/>
    <w:rsid w:val="00700841"/>
    <w:rsid w:val="00701110"/>
    <w:rsid w:val="007055BC"/>
    <w:rsid w:val="007072B0"/>
    <w:rsid w:val="007073CF"/>
    <w:rsid w:val="00711BE6"/>
    <w:rsid w:val="007133AD"/>
    <w:rsid w:val="007151B9"/>
    <w:rsid w:val="0072098E"/>
    <w:rsid w:val="00722E75"/>
    <w:rsid w:val="00727B20"/>
    <w:rsid w:val="0073276A"/>
    <w:rsid w:val="007327BC"/>
    <w:rsid w:val="00734D26"/>
    <w:rsid w:val="007361B1"/>
    <w:rsid w:val="00737EBE"/>
    <w:rsid w:val="0074005D"/>
    <w:rsid w:val="00744016"/>
    <w:rsid w:val="00746F54"/>
    <w:rsid w:val="00747887"/>
    <w:rsid w:val="0075091F"/>
    <w:rsid w:val="00753694"/>
    <w:rsid w:val="0075473F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678E2"/>
    <w:rsid w:val="00767EDF"/>
    <w:rsid w:val="00770EC4"/>
    <w:rsid w:val="00773779"/>
    <w:rsid w:val="00776D22"/>
    <w:rsid w:val="00780B50"/>
    <w:rsid w:val="00784E8A"/>
    <w:rsid w:val="007865F3"/>
    <w:rsid w:val="00787EB8"/>
    <w:rsid w:val="0079085D"/>
    <w:rsid w:val="00792912"/>
    <w:rsid w:val="007934BE"/>
    <w:rsid w:val="007A066F"/>
    <w:rsid w:val="007A3DBC"/>
    <w:rsid w:val="007A53D7"/>
    <w:rsid w:val="007A6048"/>
    <w:rsid w:val="007A6ECA"/>
    <w:rsid w:val="007A7335"/>
    <w:rsid w:val="007B3E38"/>
    <w:rsid w:val="007B486B"/>
    <w:rsid w:val="007B7981"/>
    <w:rsid w:val="007C2334"/>
    <w:rsid w:val="007C793B"/>
    <w:rsid w:val="007D2C44"/>
    <w:rsid w:val="007D31A4"/>
    <w:rsid w:val="007D43F2"/>
    <w:rsid w:val="007D4E59"/>
    <w:rsid w:val="007E0530"/>
    <w:rsid w:val="007E1001"/>
    <w:rsid w:val="007E2A8E"/>
    <w:rsid w:val="007E317D"/>
    <w:rsid w:val="007E3239"/>
    <w:rsid w:val="007E4BE3"/>
    <w:rsid w:val="007E5636"/>
    <w:rsid w:val="007F0E04"/>
    <w:rsid w:val="007F3D6D"/>
    <w:rsid w:val="007F42C9"/>
    <w:rsid w:val="007F620C"/>
    <w:rsid w:val="007F7768"/>
    <w:rsid w:val="00801D89"/>
    <w:rsid w:val="00801EEC"/>
    <w:rsid w:val="00802F67"/>
    <w:rsid w:val="00803354"/>
    <w:rsid w:val="00804CF5"/>
    <w:rsid w:val="00805F47"/>
    <w:rsid w:val="00812405"/>
    <w:rsid w:val="00816364"/>
    <w:rsid w:val="00821C02"/>
    <w:rsid w:val="008222E1"/>
    <w:rsid w:val="0082277D"/>
    <w:rsid w:val="00823679"/>
    <w:rsid w:val="0082592D"/>
    <w:rsid w:val="00827106"/>
    <w:rsid w:val="0083279D"/>
    <w:rsid w:val="008360C8"/>
    <w:rsid w:val="0083688D"/>
    <w:rsid w:val="00840BED"/>
    <w:rsid w:val="00844621"/>
    <w:rsid w:val="0084525B"/>
    <w:rsid w:val="0084679E"/>
    <w:rsid w:val="008510BD"/>
    <w:rsid w:val="00852673"/>
    <w:rsid w:val="00853FC8"/>
    <w:rsid w:val="00855D4A"/>
    <w:rsid w:val="008610D3"/>
    <w:rsid w:val="00861D09"/>
    <w:rsid w:val="00864500"/>
    <w:rsid w:val="00864C2A"/>
    <w:rsid w:val="00864E5B"/>
    <w:rsid w:val="0086635C"/>
    <w:rsid w:val="0087035D"/>
    <w:rsid w:val="00872132"/>
    <w:rsid w:val="00875490"/>
    <w:rsid w:val="008755AF"/>
    <w:rsid w:val="00877117"/>
    <w:rsid w:val="0087737E"/>
    <w:rsid w:val="00881088"/>
    <w:rsid w:val="00881DA1"/>
    <w:rsid w:val="00882A26"/>
    <w:rsid w:val="00882A55"/>
    <w:rsid w:val="008A50DD"/>
    <w:rsid w:val="008B1C8D"/>
    <w:rsid w:val="008B44F6"/>
    <w:rsid w:val="008C0C02"/>
    <w:rsid w:val="008C1DA4"/>
    <w:rsid w:val="008C39BA"/>
    <w:rsid w:val="008C5A53"/>
    <w:rsid w:val="008C74F1"/>
    <w:rsid w:val="008C7D5B"/>
    <w:rsid w:val="008D0664"/>
    <w:rsid w:val="008D4F14"/>
    <w:rsid w:val="008E1305"/>
    <w:rsid w:val="008E16B0"/>
    <w:rsid w:val="008E2856"/>
    <w:rsid w:val="008E2F4A"/>
    <w:rsid w:val="008F0384"/>
    <w:rsid w:val="00901FE0"/>
    <w:rsid w:val="009049A8"/>
    <w:rsid w:val="009056D1"/>
    <w:rsid w:val="00910081"/>
    <w:rsid w:val="00913A49"/>
    <w:rsid w:val="00916AB5"/>
    <w:rsid w:val="00917640"/>
    <w:rsid w:val="009177A7"/>
    <w:rsid w:val="009220F7"/>
    <w:rsid w:val="00926688"/>
    <w:rsid w:val="00926952"/>
    <w:rsid w:val="009344EC"/>
    <w:rsid w:val="0093495C"/>
    <w:rsid w:val="00941E4F"/>
    <w:rsid w:val="00943C5E"/>
    <w:rsid w:val="00945ECC"/>
    <w:rsid w:val="00951D07"/>
    <w:rsid w:val="009527F1"/>
    <w:rsid w:val="00952FA8"/>
    <w:rsid w:val="009533A9"/>
    <w:rsid w:val="009536F0"/>
    <w:rsid w:val="009540D5"/>
    <w:rsid w:val="00954B95"/>
    <w:rsid w:val="009558FD"/>
    <w:rsid w:val="009607FA"/>
    <w:rsid w:val="00965F58"/>
    <w:rsid w:val="00966265"/>
    <w:rsid w:val="009753DF"/>
    <w:rsid w:val="00976ED8"/>
    <w:rsid w:val="009824E3"/>
    <w:rsid w:val="009847A6"/>
    <w:rsid w:val="00987C63"/>
    <w:rsid w:val="00991D34"/>
    <w:rsid w:val="0099299E"/>
    <w:rsid w:val="0099372D"/>
    <w:rsid w:val="00993B22"/>
    <w:rsid w:val="0099507C"/>
    <w:rsid w:val="009A0065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6327"/>
    <w:rsid w:val="009C76DB"/>
    <w:rsid w:val="009D0A93"/>
    <w:rsid w:val="009D2520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22A8"/>
    <w:rsid w:val="009F4EF4"/>
    <w:rsid w:val="009F563F"/>
    <w:rsid w:val="009F7082"/>
    <w:rsid w:val="009F7644"/>
    <w:rsid w:val="00A01277"/>
    <w:rsid w:val="00A01530"/>
    <w:rsid w:val="00A01908"/>
    <w:rsid w:val="00A03FC1"/>
    <w:rsid w:val="00A12583"/>
    <w:rsid w:val="00A14C61"/>
    <w:rsid w:val="00A15ECB"/>
    <w:rsid w:val="00A20375"/>
    <w:rsid w:val="00A2041B"/>
    <w:rsid w:val="00A2180C"/>
    <w:rsid w:val="00A2392A"/>
    <w:rsid w:val="00A2449A"/>
    <w:rsid w:val="00A2455D"/>
    <w:rsid w:val="00A26F3B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5586C"/>
    <w:rsid w:val="00A57286"/>
    <w:rsid w:val="00A61748"/>
    <w:rsid w:val="00A61DE7"/>
    <w:rsid w:val="00A6309B"/>
    <w:rsid w:val="00A63A6A"/>
    <w:rsid w:val="00A653F0"/>
    <w:rsid w:val="00A656F6"/>
    <w:rsid w:val="00A65BD9"/>
    <w:rsid w:val="00A70415"/>
    <w:rsid w:val="00A71AA6"/>
    <w:rsid w:val="00A72C7F"/>
    <w:rsid w:val="00A72F9F"/>
    <w:rsid w:val="00A85EED"/>
    <w:rsid w:val="00A86283"/>
    <w:rsid w:val="00A868D0"/>
    <w:rsid w:val="00A87105"/>
    <w:rsid w:val="00A8794A"/>
    <w:rsid w:val="00A92596"/>
    <w:rsid w:val="00A93122"/>
    <w:rsid w:val="00A94FA8"/>
    <w:rsid w:val="00A9619F"/>
    <w:rsid w:val="00A961C3"/>
    <w:rsid w:val="00A9694A"/>
    <w:rsid w:val="00AA10BF"/>
    <w:rsid w:val="00AA282A"/>
    <w:rsid w:val="00AA4410"/>
    <w:rsid w:val="00AA47BB"/>
    <w:rsid w:val="00AA5028"/>
    <w:rsid w:val="00AA5250"/>
    <w:rsid w:val="00AB106E"/>
    <w:rsid w:val="00AB2667"/>
    <w:rsid w:val="00AB765B"/>
    <w:rsid w:val="00AC4C95"/>
    <w:rsid w:val="00AC5581"/>
    <w:rsid w:val="00AD0E42"/>
    <w:rsid w:val="00AD1C28"/>
    <w:rsid w:val="00AD3F25"/>
    <w:rsid w:val="00AD483A"/>
    <w:rsid w:val="00AD50C5"/>
    <w:rsid w:val="00AD6C03"/>
    <w:rsid w:val="00AE0D9B"/>
    <w:rsid w:val="00AE1EAC"/>
    <w:rsid w:val="00AE5D7D"/>
    <w:rsid w:val="00AE6241"/>
    <w:rsid w:val="00AE7007"/>
    <w:rsid w:val="00AF422A"/>
    <w:rsid w:val="00B02F5F"/>
    <w:rsid w:val="00B107E0"/>
    <w:rsid w:val="00B14489"/>
    <w:rsid w:val="00B178D7"/>
    <w:rsid w:val="00B2305F"/>
    <w:rsid w:val="00B25B98"/>
    <w:rsid w:val="00B26947"/>
    <w:rsid w:val="00B30513"/>
    <w:rsid w:val="00B30D72"/>
    <w:rsid w:val="00B359B4"/>
    <w:rsid w:val="00B37185"/>
    <w:rsid w:val="00B37EC1"/>
    <w:rsid w:val="00B44305"/>
    <w:rsid w:val="00B47CB0"/>
    <w:rsid w:val="00B518A4"/>
    <w:rsid w:val="00B55ED1"/>
    <w:rsid w:val="00B6027E"/>
    <w:rsid w:val="00B614A1"/>
    <w:rsid w:val="00B73D6B"/>
    <w:rsid w:val="00B74D90"/>
    <w:rsid w:val="00B75A4B"/>
    <w:rsid w:val="00B77FAA"/>
    <w:rsid w:val="00B85530"/>
    <w:rsid w:val="00B86553"/>
    <w:rsid w:val="00B867D7"/>
    <w:rsid w:val="00B86A2F"/>
    <w:rsid w:val="00B90946"/>
    <w:rsid w:val="00B9122F"/>
    <w:rsid w:val="00B9238F"/>
    <w:rsid w:val="00B93B80"/>
    <w:rsid w:val="00B95037"/>
    <w:rsid w:val="00B969B2"/>
    <w:rsid w:val="00B9754E"/>
    <w:rsid w:val="00BA039B"/>
    <w:rsid w:val="00BA1725"/>
    <w:rsid w:val="00BA5378"/>
    <w:rsid w:val="00BA6035"/>
    <w:rsid w:val="00BA6408"/>
    <w:rsid w:val="00BB09DC"/>
    <w:rsid w:val="00BB0AFD"/>
    <w:rsid w:val="00BB0B5E"/>
    <w:rsid w:val="00BB2723"/>
    <w:rsid w:val="00BB3A09"/>
    <w:rsid w:val="00BB4E3A"/>
    <w:rsid w:val="00BB5DCB"/>
    <w:rsid w:val="00BB6D15"/>
    <w:rsid w:val="00BC059F"/>
    <w:rsid w:val="00BC5125"/>
    <w:rsid w:val="00BC6863"/>
    <w:rsid w:val="00BD4D2E"/>
    <w:rsid w:val="00BE14C1"/>
    <w:rsid w:val="00BE1DCB"/>
    <w:rsid w:val="00BE2CDC"/>
    <w:rsid w:val="00BE3AA6"/>
    <w:rsid w:val="00BE55B9"/>
    <w:rsid w:val="00BE5636"/>
    <w:rsid w:val="00BF0489"/>
    <w:rsid w:val="00BF0985"/>
    <w:rsid w:val="00BF12B8"/>
    <w:rsid w:val="00BF1F09"/>
    <w:rsid w:val="00BF276D"/>
    <w:rsid w:val="00BF6965"/>
    <w:rsid w:val="00BF7F8D"/>
    <w:rsid w:val="00C03E69"/>
    <w:rsid w:val="00C047C0"/>
    <w:rsid w:val="00C05899"/>
    <w:rsid w:val="00C10EF3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4066B"/>
    <w:rsid w:val="00C438B9"/>
    <w:rsid w:val="00C4443F"/>
    <w:rsid w:val="00C4623B"/>
    <w:rsid w:val="00C47855"/>
    <w:rsid w:val="00C47EEE"/>
    <w:rsid w:val="00C5147B"/>
    <w:rsid w:val="00C527C8"/>
    <w:rsid w:val="00C53AB6"/>
    <w:rsid w:val="00C576BE"/>
    <w:rsid w:val="00C67AAD"/>
    <w:rsid w:val="00C706C6"/>
    <w:rsid w:val="00C70B91"/>
    <w:rsid w:val="00C7302F"/>
    <w:rsid w:val="00C77F1A"/>
    <w:rsid w:val="00C82DC6"/>
    <w:rsid w:val="00C83097"/>
    <w:rsid w:val="00C8417E"/>
    <w:rsid w:val="00C93247"/>
    <w:rsid w:val="00C94C5F"/>
    <w:rsid w:val="00C95402"/>
    <w:rsid w:val="00C97416"/>
    <w:rsid w:val="00CA1BF5"/>
    <w:rsid w:val="00CA40E7"/>
    <w:rsid w:val="00CA5915"/>
    <w:rsid w:val="00CA5A31"/>
    <w:rsid w:val="00CA6468"/>
    <w:rsid w:val="00CA6DCE"/>
    <w:rsid w:val="00CA7CD0"/>
    <w:rsid w:val="00CB0E9F"/>
    <w:rsid w:val="00CB301B"/>
    <w:rsid w:val="00CB57FD"/>
    <w:rsid w:val="00CB5B5A"/>
    <w:rsid w:val="00CB5CE4"/>
    <w:rsid w:val="00CC1FC7"/>
    <w:rsid w:val="00CC203E"/>
    <w:rsid w:val="00CC46A2"/>
    <w:rsid w:val="00CC503E"/>
    <w:rsid w:val="00CC604B"/>
    <w:rsid w:val="00CC61B7"/>
    <w:rsid w:val="00CC6974"/>
    <w:rsid w:val="00CD4947"/>
    <w:rsid w:val="00CD70D1"/>
    <w:rsid w:val="00CE20EE"/>
    <w:rsid w:val="00CE3A6E"/>
    <w:rsid w:val="00CE4CB4"/>
    <w:rsid w:val="00CE5BB4"/>
    <w:rsid w:val="00CE5CF1"/>
    <w:rsid w:val="00CF1183"/>
    <w:rsid w:val="00CF38B9"/>
    <w:rsid w:val="00CF4005"/>
    <w:rsid w:val="00CF5CDD"/>
    <w:rsid w:val="00D012FA"/>
    <w:rsid w:val="00D02E86"/>
    <w:rsid w:val="00D02F44"/>
    <w:rsid w:val="00D0342D"/>
    <w:rsid w:val="00D059CB"/>
    <w:rsid w:val="00D06690"/>
    <w:rsid w:val="00D1224D"/>
    <w:rsid w:val="00D14074"/>
    <w:rsid w:val="00D21E6F"/>
    <w:rsid w:val="00D25B09"/>
    <w:rsid w:val="00D2662C"/>
    <w:rsid w:val="00D27320"/>
    <w:rsid w:val="00D33C8B"/>
    <w:rsid w:val="00D34E16"/>
    <w:rsid w:val="00D351FF"/>
    <w:rsid w:val="00D35835"/>
    <w:rsid w:val="00D35CC2"/>
    <w:rsid w:val="00D37386"/>
    <w:rsid w:val="00D374F1"/>
    <w:rsid w:val="00D41809"/>
    <w:rsid w:val="00D42665"/>
    <w:rsid w:val="00D42E61"/>
    <w:rsid w:val="00D432B3"/>
    <w:rsid w:val="00D447B6"/>
    <w:rsid w:val="00D47FA2"/>
    <w:rsid w:val="00D50FAF"/>
    <w:rsid w:val="00D5362B"/>
    <w:rsid w:val="00D554B5"/>
    <w:rsid w:val="00D572B8"/>
    <w:rsid w:val="00D6061E"/>
    <w:rsid w:val="00D60B74"/>
    <w:rsid w:val="00D650C1"/>
    <w:rsid w:val="00D70B4D"/>
    <w:rsid w:val="00D713F6"/>
    <w:rsid w:val="00D72CE8"/>
    <w:rsid w:val="00D818BB"/>
    <w:rsid w:val="00D83632"/>
    <w:rsid w:val="00D867EF"/>
    <w:rsid w:val="00D93590"/>
    <w:rsid w:val="00D940DB"/>
    <w:rsid w:val="00D9486C"/>
    <w:rsid w:val="00D95909"/>
    <w:rsid w:val="00D971A0"/>
    <w:rsid w:val="00DA4878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72B"/>
    <w:rsid w:val="00DC54CF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51E2"/>
    <w:rsid w:val="00DF66FB"/>
    <w:rsid w:val="00DF6F74"/>
    <w:rsid w:val="00E00083"/>
    <w:rsid w:val="00E06513"/>
    <w:rsid w:val="00E074D4"/>
    <w:rsid w:val="00E10102"/>
    <w:rsid w:val="00E13C10"/>
    <w:rsid w:val="00E2063F"/>
    <w:rsid w:val="00E21498"/>
    <w:rsid w:val="00E21D4B"/>
    <w:rsid w:val="00E23D7E"/>
    <w:rsid w:val="00E3126D"/>
    <w:rsid w:val="00E32ADA"/>
    <w:rsid w:val="00E3416E"/>
    <w:rsid w:val="00E3448B"/>
    <w:rsid w:val="00E34B65"/>
    <w:rsid w:val="00E405BA"/>
    <w:rsid w:val="00E41DF1"/>
    <w:rsid w:val="00E43781"/>
    <w:rsid w:val="00E46D5E"/>
    <w:rsid w:val="00E50C45"/>
    <w:rsid w:val="00E5132C"/>
    <w:rsid w:val="00E51FB3"/>
    <w:rsid w:val="00E52304"/>
    <w:rsid w:val="00E53EFE"/>
    <w:rsid w:val="00E54B71"/>
    <w:rsid w:val="00E56416"/>
    <w:rsid w:val="00E6763F"/>
    <w:rsid w:val="00E81380"/>
    <w:rsid w:val="00E8493B"/>
    <w:rsid w:val="00E857FB"/>
    <w:rsid w:val="00E86AC3"/>
    <w:rsid w:val="00E86CB2"/>
    <w:rsid w:val="00E90AD3"/>
    <w:rsid w:val="00E91EC1"/>
    <w:rsid w:val="00E95386"/>
    <w:rsid w:val="00E96C80"/>
    <w:rsid w:val="00E96F39"/>
    <w:rsid w:val="00E97722"/>
    <w:rsid w:val="00EA2BF2"/>
    <w:rsid w:val="00EA583F"/>
    <w:rsid w:val="00EB0EA3"/>
    <w:rsid w:val="00EB4E12"/>
    <w:rsid w:val="00EB5355"/>
    <w:rsid w:val="00EB5913"/>
    <w:rsid w:val="00EB6A9C"/>
    <w:rsid w:val="00EB7F6A"/>
    <w:rsid w:val="00EC0CBB"/>
    <w:rsid w:val="00EC4C0E"/>
    <w:rsid w:val="00EC6E0D"/>
    <w:rsid w:val="00EC726D"/>
    <w:rsid w:val="00EC73C7"/>
    <w:rsid w:val="00ED1B7A"/>
    <w:rsid w:val="00ED2B28"/>
    <w:rsid w:val="00ED38EE"/>
    <w:rsid w:val="00ED4433"/>
    <w:rsid w:val="00ED6062"/>
    <w:rsid w:val="00ED6086"/>
    <w:rsid w:val="00ED6E43"/>
    <w:rsid w:val="00EE5B9F"/>
    <w:rsid w:val="00EE7633"/>
    <w:rsid w:val="00EF07F0"/>
    <w:rsid w:val="00EF0A91"/>
    <w:rsid w:val="00EF0BC9"/>
    <w:rsid w:val="00EF16BC"/>
    <w:rsid w:val="00EF6BC2"/>
    <w:rsid w:val="00EF79AE"/>
    <w:rsid w:val="00F00486"/>
    <w:rsid w:val="00F013E7"/>
    <w:rsid w:val="00F021D6"/>
    <w:rsid w:val="00F02D40"/>
    <w:rsid w:val="00F06585"/>
    <w:rsid w:val="00F10551"/>
    <w:rsid w:val="00F174F8"/>
    <w:rsid w:val="00F17D48"/>
    <w:rsid w:val="00F252B3"/>
    <w:rsid w:val="00F26A10"/>
    <w:rsid w:val="00F3279C"/>
    <w:rsid w:val="00F329F7"/>
    <w:rsid w:val="00F33056"/>
    <w:rsid w:val="00F3514D"/>
    <w:rsid w:val="00F4022B"/>
    <w:rsid w:val="00F420BE"/>
    <w:rsid w:val="00F4225C"/>
    <w:rsid w:val="00F42B06"/>
    <w:rsid w:val="00F43187"/>
    <w:rsid w:val="00F43FB4"/>
    <w:rsid w:val="00F47D82"/>
    <w:rsid w:val="00F50C74"/>
    <w:rsid w:val="00F51DBA"/>
    <w:rsid w:val="00F5220D"/>
    <w:rsid w:val="00F6179D"/>
    <w:rsid w:val="00F6417E"/>
    <w:rsid w:val="00F71D47"/>
    <w:rsid w:val="00F728EB"/>
    <w:rsid w:val="00F73A3E"/>
    <w:rsid w:val="00F73B80"/>
    <w:rsid w:val="00F754EB"/>
    <w:rsid w:val="00F77DE9"/>
    <w:rsid w:val="00F80CA7"/>
    <w:rsid w:val="00F81F74"/>
    <w:rsid w:val="00F83465"/>
    <w:rsid w:val="00F84BA8"/>
    <w:rsid w:val="00F9381D"/>
    <w:rsid w:val="00F95ECE"/>
    <w:rsid w:val="00F978DE"/>
    <w:rsid w:val="00FA3435"/>
    <w:rsid w:val="00FA3913"/>
    <w:rsid w:val="00FA5C1F"/>
    <w:rsid w:val="00FA5D83"/>
    <w:rsid w:val="00FA5DD6"/>
    <w:rsid w:val="00FA7917"/>
    <w:rsid w:val="00FB27E1"/>
    <w:rsid w:val="00FB296F"/>
    <w:rsid w:val="00FB37E4"/>
    <w:rsid w:val="00FB42EC"/>
    <w:rsid w:val="00FB5723"/>
    <w:rsid w:val="00FC0DDA"/>
    <w:rsid w:val="00FC2133"/>
    <w:rsid w:val="00FC5ABF"/>
    <w:rsid w:val="00FD0701"/>
    <w:rsid w:val="00FD6338"/>
    <w:rsid w:val="00FE0E1D"/>
    <w:rsid w:val="00FE1AAC"/>
    <w:rsid w:val="00FE20B0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96C57B"/>
  <w15:docId w15:val="{4780F169-8ECC-4B4E-95D9-0E92D2DE8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60048A"/>
    <w:pPr>
      <w:tabs>
        <w:tab w:val="left" w:pos="400"/>
        <w:tab w:val="left" w:pos="600"/>
        <w:tab w:val="right" w:leader="dot" w:pos="13944"/>
      </w:tabs>
      <w:spacing w:before="120" w:after="120"/>
      <w:ind w:left="90"/>
    </w:pPr>
    <w:rPr>
      <w:b/>
      <w:bCs/>
      <w:caps/>
      <w:noProof/>
      <w:color w:val="0000FF"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4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16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0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9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0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6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7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82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30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2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28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3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8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4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657E042-8586-47D1-9105-81A01DF84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5100</Words>
  <Characters>29071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34103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ขวัญเนตร จิตรวัฒนาฤกษ์</dc:creator>
  <cp:lastModifiedBy>อภิชญา ปธานวนิช</cp:lastModifiedBy>
  <cp:revision>3</cp:revision>
  <dcterms:created xsi:type="dcterms:W3CDTF">2021-02-16T05:40:00Z</dcterms:created>
  <dcterms:modified xsi:type="dcterms:W3CDTF">2021-03-03T15:25:00Z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MSIP_Label_b93a4d6f-7563-4bfd-a710-320428f3a219_Enabled">
    <vt:lpwstr>true</vt:lpwstr>
  </property>
  <property fmtid="{D5CDD505-2E9C-101B-9397-08002B2CF9AE}" pid="12" name="MSIP_Label_b93a4d6f-7563-4bfd-a710-320428f3a219_SetDate">
    <vt:lpwstr>2020-11-02T10:25:18Z</vt:lpwstr>
  </property>
  <property fmtid="{D5CDD505-2E9C-101B-9397-08002B2CF9AE}" pid="13" name="MSIP_Label_b93a4d6f-7563-4bfd-a710-320428f3a219_Method">
    <vt:lpwstr>Privileged</vt:lpwstr>
  </property>
  <property fmtid="{D5CDD505-2E9C-101B-9397-08002B2CF9AE}" pid="14" name="MSIP_Label_b93a4d6f-7563-4bfd-a710-320428f3a219_Name">
    <vt:lpwstr>General</vt:lpwstr>
  </property>
  <property fmtid="{D5CDD505-2E9C-101B-9397-08002B2CF9AE}" pid="15" name="MSIP_Label_b93a4d6f-7563-4bfd-a710-320428f3a219_SiteId">
    <vt:lpwstr>db27cba9-535b-4797-bd0b-1b1d889f3898</vt:lpwstr>
  </property>
  <property fmtid="{D5CDD505-2E9C-101B-9397-08002B2CF9AE}" pid="16" name="MSIP_Label_b93a4d6f-7563-4bfd-a710-320428f3a219_ActionId">
    <vt:lpwstr>f0eafb65-aded-4595-96d7-d286b01ecf5c</vt:lpwstr>
  </property>
  <property fmtid="{D5CDD505-2E9C-101B-9397-08002B2CF9AE}" pid="17" name="MSIP_Label_b93a4d6f-7563-4bfd-a710-320428f3a219_ContentBits">
    <vt:lpwstr>0</vt:lpwstr>
  </property>
</Properties>
</file>