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bookmarkStart w:id="0" w:name="_GoBack"/>
      <w:bookmarkEnd w:id="0"/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025A45">
        <w:rPr>
          <w:sz w:val="20"/>
          <w:szCs w:val="20"/>
        </w:rPr>
        <w:t>Market Conduct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025A45">
        <w:rPr>
          <w:sz w:val="20"/>
          <w:szCs w:val="20"/>
          <w:u w:val="none"/>
        </w:rPr>
        <w:t>Market Conduct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025A45">
        <w:rPr>
          <w:sz w:val="20"/>
          <w:szCs w:val="20"/>
          <w:u w:val="none"/>
        </w:rPr>
        <w:t>1</w:t>
      </w:r>
      <w:r w:rsidR="00183D53">
        <w:rPr>
          <w:sz w:val="20"/>
          <w:szCs w:val="20"/>
          <w:u w:val="none"/>
        </w:rPr>
        <w:t>.</w:t>
      </w:r>
      <w:r w:rsidR="00F53710">
        <w:rPr>
          <w:sz w:val="20"/>
          <w:szCs w:val="20"/>
          <w:u w:val="none"/>
        </w:rPr>
        <w:t>2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025A45">
        <w:rPr>
          <w:rFonts w:cs="Tahoma"/>
          <w:sz w:val="20"/>
          <w:szCs w:val="20"/>
        </w:rPr>
        <w:t>1</w:t>
      </w:r>
      <w:r w:rsidR="00F53710">
        <w:rPr>
          <w:rFonts w:cs="Tahoma"/>
          <w:sz w:val="20"/>
          <w:szCs w:val="20"/>
        </w:rPr>
        <w:t>.1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025A45">
        <w:rPr>
          <w:rFonts w:cs="Tahoma"/>
          <w:sz w:val="20"/>
          <w:szCs w:val="20"/>
          <w:lang w:bidi="th-TH"/>
        </w:rPr>
        <w:t>1</w:t>
      </w:r>
      <w:r w:rsidR="00F53710">
        <w:rPr>
          <w:rFonts w:cs="Tahoma"/>
          <w:sz w:val="20"/>
          <w:szCs w:val="20"/>
        </w:rPr>
        <w:t>.2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F53710" w:rsidRPr="00F53710">
        <w:rPr>
          <w:rFonts w:cs="Tahoma"/>
          <w:color w:val="FF0000"/>
          <w:sz w:val="20"/>
          <w:szCs w:val="20"/>
          <w:lang w:bidi="th-TH"/>
        </w:rPr>
        <w:t>red</w:t>
      </w:r>
      <w:r w:rsidR="000940E0" w:rsidRPr="00F53710">
        <w:rPr>
          <w:rFonts w:cs="Tahoma"/>
          <w:color w:val="FF0000"/>
          <w:sz w:val="20"/>
          <w:szCs w:val="20"/>
        </w:rPr>
        <w:t xml:space="preserve"> font</w:t>
      </w:r>
      <w:r w:rsidR="000364B8" w:rsidRPr="00A701C1">
        <w:rPr>
          <w:rFonts w:cs="Tahoma"/>
          <w:sz w:val="20"/>
          <w:szCs w:val="20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72"/>
        <w:gridCol w:w="1350"/>
        <w:gridCol w:w="1990"/>
        <w:gridCol w:w="9815"/>
      </w:tblGrid>
      <w:tr w:rsidR="00C52DC5" w:rsidRPr="00A94B6A" w:rsidTr="00025A45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69016D" w:rsidRDefault="0069016D" w:rsidP="0069016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</w:t>
            </w:r>
          </w:p>
        </w:tc>
        <w:tc>
          <w:tcPr>
            <w:tcW w:w="972" w:type="dxa"/>
          </w:tcPr>
          <w:p w:rsidR="0069016D" w:rsidRDefault="0069016D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50" w:type="dxa"/>
          </w:tcPr>
          <w:p w:rsidR="0069016D" w:rsidRPr="00331CF8" w:rsidRDefault="0069016D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331CF8" w:rsidRDefault="0069016D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69016D" w:rsidRPr="00253EEA" w:rsidRDefault="0069016D" w:rsidP="003609FF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Pr="00025A45" w:rsidRDefault="0069016D" w:rsidP="00025A45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9726DC">
              <w:rPr>
                <w:rFonts w:ascii="Tahoma" w:hAnsi="Tahoma"/>
                <w:sz w:val="20"/>
                <w:cs/>
              </w:rPr>
              <w:t>รายงานข้อมูลผลิตภัณฑ์เงินฝาก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025A45" w:rsidRDefault="0069016D" w:rsidP="00025A45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 xml:space="preserve">“รายงานข้อมูลผลิตภัณฑ์เงินฝาก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25442D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Pr="00A94B6A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29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9726DC" w:rsidRDefault="0069016D" w:rsidP="009726D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726D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</w:t>
            </w:r>
            <w:r w:rsidRPr="009726D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 xml:space="preserve">6 </w:t>
            </w:r>
            <w:r w:rsidRPr="009726DC">
              <w:rPr>
                <w:b w:val="0"/>
                <w:bCs w:val="0"/>
                <w:sz w:val="20"/>
                <w:szCs w:val="20"/>
                <w:u w:val="none"/>
                <w:cs/>
              </w:rPr>
              <w:t>เดือน ขั้นสูง</w:t>
            </w:r>
          </w:p>
        </w:tc>
        <w:tc>
          <w:tcPr>
            <w:tcW w:w="9815" w:type="dxa"/>
          </w:tcPr>
          <w:p w:rsidR="0069016D" w:rsidRPr="00025A45" w:rsidRDefault="0069016D" w:rsidP="009726DC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025A45" w:rsidRDefault="0069016D" w:rsidP="009726DC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 xml:space="preserve">2. </w:t>
            </w:r>
            <w:r w:rsidRPr="003E67CF">
              <w:rPr>
                <w:rFonts w:ascii="Tahoma" w:hAnsi="Tahoma" w:hint="cs"/>
                <w:sz w:val="20"/>
                <w:cs/>
              </w:rPr>
              <w:t xml:space="preserve">ต้องมีค่าเป็น “ไม่มีค่าธรรมเนียม” </w:t>
            </w:r>
            <w:r w:rsidRPr="003E67CF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การเรียกเก็บค่าธรรมเนียมการขอใบแสดงรายการเคลื่อนไหวทางบัญชีเงินฝาก ผ่านสาขา ย้อนหลังน้อย</w:t>
            </w:r>
            <w:r w:rsidRPr="009726DC">
              <w:rPr>
                <w:rFonts w:ascii="Tahoma" w:hAnsi="Tahoma"/>
                <w:sz w:val="20"/>
                <w:cs/>
              </w:rPr>
              <w:t>กว่า 6 เดือน 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025A45" w:rsidRDefault="0069016D" w:rsidP="009726DC">
            <w:pPr>
              <w:spacing w:line="360" w:lineRule="auto"/>
              <w:rPr>
                <w:sz w:val="20"/>
                <w:cs/>
                <w:lang w:val="en-GB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>2. ต้อง</w:t>
            </w:r>
            <w:r w:rsidRPr="009726DC">
              <w:rPr>
                <w:rFonts w:ascii="Tahoma" w:hAnsi="Tahoma" w:hint="cs"/>
                <w:color w:val="FF0000"/>
                <w:sz w:val="20"/>
                <w:cs/>
              </w:rPr>
              <w:t>ไม่เป็นค่าว่าง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9726DC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การเรียกเก็บค่าธรรมเนียมการขอใบแสดงรายการเคลื่อนไหวทางบัญชีเงินฝาก ผ่านสาขา ย้อนหลังน้อยกว่า 6 เดือน 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30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9726DC" w:rsidRDefault="0069016D" w:rsidP="009726D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ค่าธรรมเนียมการขอใบแสดงรายการเคลื่อนไหวทางบัญชีเงินฝาก ผ่านสาขา </w:t>
            </w: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ย้อนหลังน้อยกว่า </w:t>
            </w:r>
            <w:r w:rsidRPr="00331CF8">
              <w:rPr>
                <w:b w:val="0"/>
                <w:bCs w:val="0"/>
                <w:sz w:val="20"/>
                <w:szCs w:val="20"/>
                <w:u w:val="none"/>
              </w:rPr>
              <w:t xml:space="preserve">6 </w:t>
            </w: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เดือน ขั้นสูง (</w:t>
            </w: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หน่วย </w:t>
            </w:r>
            <w:r w:rsidRPr="00331CF8">
              <w:rPr>
                <w:b w:val="0"/>
                <w:bCs w:val="0"/>
                <w:sz w:val="20"/>
                <w:szCs w:val="20"/>
                <w:u w:val="none"/>
              </w:rPr>
              <w:t xml:space="preserve">: </w:t>
            </w: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บาท/ฉบับ/บัญชี)</w:t>
            </w:r>
          </w:p>
        </w:tc>
        <w:tc>
          <w:tcPr>
            <w:tcW w:w="9815" w:type="dxa"/>
          </w:tcPr>
          <w:p w:rsidR="0069016D" w:rsidRPr="00025A45" w:rsidRDefault="0069016D" w:rsidP="00331CF8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lastRenderedPageBreak/>
              <w:t>Validation Rule</w:t>
            </w:r>
          </w:p>
          <w:p w:rsidR="0069016D" w:rsidRPr="00331CF8" w:rsidRDefault="0069016D" w:rsidP="00331CF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 </w:t>
            </w:r>
            <w:r>
              <w:rPr>
                <w:rFonts w:ascii="Tahoma" w:hAnsi="Tahoma"/>
                <w:sz w:val="20"/>
              </w:rPr>
              <w:t>Validation Rule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25442D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color w:val="FF0000"/>
                <w:sz w:val="20"/>
                <w:cs/>
              </w:rPr>
              <w:t xml:space="preserve">3. 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ต้องเป็นค่าว่าง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 xml:space="preserve"> ในกรณีที่ 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การเรียกเก็บ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331CF8">
              <w:rPr>
                <w:rFonts w:ascii="Tahoma" w:hAnsi="Tahoma"/>
                <w:color w:val="FF0000"/>
                <w:sz w:val="20"/>
              </w:rPr>
              <w:t xml:space="preserve">6 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>เดือน ขั้นสูง</w:t>
            </w:r>
            <w:r w:rsidRPr="00331CF8">
              <w:rPr>
                <w:rFonts w:ascii="Tahoma" w:hAnsi="Tahoma"/>
                <w:color w:val="FF0000"/>
                <w:sz w:val="20"/>
              </w:rPr>
              <w:t xml:space="preserve"> 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มีค่าเป็น</w:t>
            </w:r>
            <w:r w:rsidRPr="00331CF8">
              <w:rPr>
                <w:rFonts w:ascii="Tahoma" w:hAnsi="Tahoma"/>
                <w:color w:val="FF0000"/>
                <w:sz w:val="20"/>
              </w:rPr>
              <w:t xml:space="preserve"> </w:t>
            </w:r>
            <w:r w:rsidRPr="00331CF8">
              <w:rPr>
                <w:rFonts w:ascii="Tahoma" w:hAnsi="Tahoma" w:hint="eastAsia"/>
                <w:color w:val="FF0000"/>
                <w:sz w:val="20"/>
                <w:cs/>
              </w:rPr>
              <w:t>“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ไม่มีค่าธรรมเนียม</w:t>
            </w:r>
            <w:r w:rsidRPr="00331CF8">
              <w:rPr>
                <w:rFonts w:ascii="Tahoma" w:hAnsi="Tahoma" w:hint="eastAsia"/>
                <w:color w:val="FF0000"/>
                <w:sz w:val="20"/>
                <w:cs/>
              </w:rPr>
              <w:t>”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 xml:space="preserve">, </w:t>
            </w:r>
            <w:r w:rsidRPr="00331CF8">
              <w:rPr>
                <w:rFonts w:ascii="Tahoma" w:hAnsi="Tahoma" w:hint="eastAsia"/>
                <w:color w:val="FF0000"/>
                <w:sz w:val="20"/>
                <w:cs/>
              </w:rPr>
              <w:t>“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กำหนดเป็นลักษณะอื่น</w:t>
            </w:r>
            <w:r w:rsidRPr="00331CF8">
              <w:rPr>
                <w:rFonts w:ascii="Tahoma" w:hAnsi="Tahoma" w:hint="eastAsia"/>
                <w:color w:val="FF0000"/>
                <w:sz w:val="20"/>
                <w:cs/>
              </w:rPr>
              <w:t>”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 xml:space="preserve"> หรือ </w:t>
            </w:r>
            <w:r w:rsidRPr="00331CF8">
              <w:rPr>
                <w:rFonts w:ascii="Tahoma" w:hAnsi="Tahoma" w:hint="cs"/>
                <w:color w:val="FF0000"/>
                <w:sz w:val="20"/>
                <w:cs/>
              </w:rPr>
              <w:t>เป็นค่าว่าง</w:t>
            </w:r>
            <w:r w:rsidRPr="0025442D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31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331CF8" w:rsidRDefault="0069016D" w:rsidP="009726D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</w:t>
            </w:r>
          </w:p>
        </w:tc>
        <w:tc>
          <w:tcPr>
            <w:tcW w:w="9815" w:type="dxa"/>
          </w:tcPr>
          <w:p w:rsidR="0069016D" w:rsidRPr="00025A45" w:rsidRDefault="0069016D" w:rsidP="00331CF8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025A45" w:rsidRDefault="0069016D" w:rsidP="00331CF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>2.</w:t>
            </w:r>
            <w:r w:rsidRPr="003E67CF">
              <w:rPr>
                <w:rFonts w:ascii="Tahoma" w:hAnsi="Tahoma" w:hint="cs"/>
                <w:sz w:val="20"/>
                <w:cs/>
              </w:rPr>
              <w:t xml:space="preserve"> ต้องมีค่าเป็น “ไม่มีค่าธรรมเนียม” </w:t>
            </w:r>
            <w:r w:rsidRPr="003E67CF">
              <w:rPr>
                <w:rFonts w:ascii="Tahoma" w:hAnsi="Tahoma"/>
                <w:sz w:val="20"/>
                <w:cs/>
              </w:rPr>
              <w:t>ในกรณี</w:t>
            </w:r>
            <w:r w:rsidRPr="00331CF8">
              <w:rPr>
                <w:rFonts w:ascii="Tahoma" w:hAnsi="Tahoma"/>
                <w:sz w:val="20"/>
                <w:cs/>
              </w:rPr>
              <w:t>ที่ การเรียกเก็บค่าธรรมเนียมการขอใบแสดงรายการเคลื่อนไหวทางบัญชีเงินฝาก ผ่านสาขา ย้อนหลังตั้งแต่ 6 เดือน - 2 ปี 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31CF8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>2. ต้อง</w:t>
            </w:r>
            <w:r w:rsidRPr="009726DC">
              <w:rPr>
                <w:rFonts w:ascii="Tahoma" w:hAnsi="Tahoma" w:hint="cs"/>
                <w:color w:val="FF0000"/>
                <w:sz w:val="20"/>
                <w:cs/>
              </w:rPr>
              <w:t>ไม่เป็นค่าว่าง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31CF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การเรียกเก็บค่าธรรมเนียมการขอใบแสดงรายการเคลื่อนไหวทางบัญชีเงินฝาก ผ่านสาขา ย้อนหลังตั้งแต่ 6 เดือน - 2 ปี ขั้นต่ำ มีค่าเป็น “ไม่มีค่าธรรมเนียม”</w:t>
            </w:r>
            <w:r w:rsidRPr="009726DC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32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331CF8" w:rsidRDefault="0069016D" w:rsidP="009726D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 (หน่วย : บาท/ฉบับ/บัญชี)</w:t>
            </w:r>
          </w:p>
        </w:tc>
        <w:tc>
          <w:tcPr>
            <w:tcW w:w="9815" w:type="dxa"/>
          </w:tcPr>
          <w:p w:rsidR="0069016D" w:rsidRPr="00025A45" w:rsidRDefault="0069016D" w:rsidP="00331CF8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25442D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 </w:t>
            </w:r>
            <w:r>
              <w:rPr>
                <w:rFonts w:ascii="Tahoma" w:hAnsi="Tahoma"/>
                <w:sz w:val="20"/>
              </w:rPr>
              <w:t>Validation Rule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25442D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color w:val="FF0000"/>
                <w:sz w:val="20"/>
                <w:cs/>
              </w:rPr>
              <w:t xml:space="preserve">3. 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>ต้องเป็นค่าว่าง ในกรณีที่ การเรียกเก็บค่าธรรมเนียมการขอใบแสดงรายการเคลื่อนไหวทางบัญชีเงินฝาก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 มีค่าเป็น “ไม่มีค่าธรรมเนียม” หรือ “กำหนดเป็นลักษณะอื่น”</w:t>
            </w:r>
            <w:r w:rsidR="009412DE">
              <w:rPr>
                <w:rFonts w:ascii="Tahoma" w:hAnsi="Tahoma"/>
                <w:sz w:val="20"/>
              </w:rPr>
              <w:t xml:space="preserve"> </w:t>
            </w:r>
            <w:r w:rsidR="009412DE" w:rsidRPr="008A444E">
              <w:rPr>
                <w:color w:val="FF0000"/>
                <w:cs/>
              </w:rPr>
              <w:t xml:space="preserve">หรือ </w:t>
            </w:r>
            <w:r w:rsidR="009412DE" w:rsidRPr="008A444E">
              <w:rPr>
                <w:rFonts w:hint="cs"/>
                <w:color w:val="FF0000"/>
                <w:cs/>
              </w:rPr>
              <w:t>เป็นค่าว่าง</w:t>
            </w:r>
            <w:r w:rsidRPr="0025442D"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C47CF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33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331CF8" w:rsidRDefault="0069016D" w:rsidP="009726D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การเรียกเก็บค่าธรรมเนียมการขอใบแสดงรายการเคลื่อนไหวทางบัญชีเงินฝาก ผ่านสาขา ย้อนหลังมากกว่า </w:t>
            </w:r>
            <w:r w:rsidRPr="00331CF8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ปี ขั้นสูง</w:t>
            </w:r>
          </w:p>
        </w:tc>
        <w:tc>
          <w:tcPr>
            <w:tcW w:w="9815" w:type="dxa"/>
          </w:tcPr>
          <w:p w:rsidR="0069016D" w:rsidRPr="00025A45" w:rsidRDefault="0069016D" w:rsidP="00331CF8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025A45" w:rsidRDefault="0069016D" w:rsidP="00331CF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 xml:space="preserve">2. </w:t>
            </w:r>
            <w:r w:rsidRPr="003E67CF">
              <w:rPr>
                <w:rFonts w:ascii="Tahoma" w:hAnsi="Tahoma" w:hint="cs"/>
                <w:sz w:val="20"/>
                <w:cs/>
              </w:rPr>
              <w:t xml:space="preserve">ต้องมีค่าเป็น “ไม่มีค่าธรรมเนียม” </w:t>
            </w:r>
            <w:r w:rsidRPr="003E67CF">
              <w:rPr>
                <w:rFonts w:ascii="Tahoma" w:hAnsi="Tahoma"/>
                <w:sz w:val="20"/>
                <w:cs/>
              </w:rPr>
              <w:t>ในกรณี</w:t>
            </w:r>
            <w:r w:rsidRPr="00331CF8">
              <w:rPr>
                <w:rFonts w:ascii="Tahoma" w:hAnsi="Tahoma"/>
                <w:sz w:val="20"/>
                <w:cs/>
              </w:rPr>
              <w:t>ที่ การเรียกเก็บค่าธรรมเนียมการขอใบแสดงรายการเคลื่อนไหวทางบัญชีเงินฝาก ผ่านสาขา ย้อนหลังมากกว่า 2 ปี 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2E0342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sz w:val="20"/>
                <w:cs/>
              </w:rPr>
              <w:t>2. ต้อง</w:t>
            </w:r>
            <w:r w:rsidRPr="009726DC">
              <w:rPr>
                <w:rFonts w:ascii="Tahoma" w:hAnsi="Tahoma" w:hint="cs"/>
                <w:color w:val="FF0000"/>
                <w:sz w:val="20"/>
                <w:cs/>
              </w:rPr>
              <w:t>ไม่เป็นค่าว่าง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31CF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การเรียกเก็บค่าธรรมเนียมการขอใบแสดงรายการเคลื่อนไหวทางบัญชีเงินฝาก ผ่านสาขา ย้อนหลังมากกว่า 2 ปี 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34</w:t>
            </w:r>
          </w:p>
        </w:tc>
        <w:tc>
          <w:tcPr>
            <w:tcW w:w="1350" w:type="dxa"/>
          </w:tcPr>
          <w:p w:rsidR="0069016D" w:rsidRPr="009726DC" w:rsidRDefault="0069016D" w:rsidP="00331CF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</w:tcPr>
          <w:p w:rsidR="0069016D" w:rsidRPr="00331CF8" w:rsidRDefault="0069016D" w:rsidP="00331CF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ขั้นสูง (หน่วย : บาท/ฉบับ/บัญชี)</w:t>
            </w:r>
          </w:p>
        </w:tc>
        <w:tc>
          <w:tcPr>
            <w:tcW w:w="9815" w:type="dxa"/>
          </w:tcPr>
          <w:p w:rsidR="0069016D" w:rsidRPr="00025A45" w:rsidRDefault="0069016D" w:rsidP="00331CF8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331CF8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 </w:t>
            </w:r>
            <w:r>
              <w:rPr>
                <w:rFonts w:ascii="Tahoma" w:hAnsi="Tahoma"/>
                <w:sz w:val="20"/>
              </w:rPr>
              <w:t>Validation Rule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25442D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 w:hint="cs"/>
                <w:color w:val="FF0000"/>
                <w:sz w:val="20"/>
                <w:cs/>
              </w:rPr>
              <w:t xml:space="preserve">3. 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>ต้องเป็นค่าว่าง ในกรณีที่ การเรียกเก็บค่าธรรมเนียมการขอใบแสดงรายการเคลื่อนไหวทางบัญชีเงินฝาก ผ่านสาขา ย้อนหลังมากกว่า 2 ปี ขั้นสูง มีค่าเป็น “ไม่มีค่าธรรมเนียม”</w:t>
            </w:r>
            <w:r w:rsidRPr="00331CF8">
              <w:rPr>
                <w:rFonts w:ascii="Tahoma" w:hAnsi="Tahoma"/>
                <w:color w:val="FF0000"/>
                <w:sz w:val="20"/>
              </w:rPr>
              <w:t>, “</w:t>
            </w:r>
            <w:r w:rsidRPr="00331CF8">
              <w:rPr>
                <w:rFonts w:ascii="Tahoma" w:hAnsi="Tahoma"/>
                <w:color w:val="FF0000"/>
                <w:sz w:val="20"/>
                <w:cs/>
              </w:rPr>
              <w:t>กำหนดเป็นลักษณะอื่น” หรือ เป็นค่าว่าง</w:t>
            </w:r>
            <w:r w:rsidRPr="0025442D"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40</w:t>
            </w:r>
          </w:p>
        </w:tc>
        <w:tc>
          <w:tcPr>
            <w:tcW w:w="1350" w:type="dxa"/>
          </w:tcPr>
          <w:p w:rsidR="0069016D" w:rsidRPr="009726DC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1990" w:type="dxa"/>
          </w:tcPr>
          <w:p w:rsidR="0069016D" w:rsidRPr="00331CF8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Pr="00253EEA" w:rsidRDefault="0069016D" w:rsidP="0062371C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Pr="00025A45" w:rsidRDefault="0069016D" w:rsidP="0062371C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25442D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รายงานข้อมูลค่าธรรมเนียมผลิตภัณฑ์เงินฝาก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62371C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 xml:space="preserve">“รายงานข้อมูลค่าธรรมเนียมผลิตภัณฑ์เงินฝาก (ค่าธรรมเนียมทั่วไป)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25442D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42 - 43</w:t>
            </w:r>
          </w:p>
        </w:tc>
        <w:tc>
          <w:tcPr>
            <w:tcW w:w="1350" w:type="dxa"/>
          </w:tcPr>
          <w:p w:rsidR="0069016D" w:rsidRPr="009726DC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331CF8" w:rsidRDefault="0069016D" w:rsidP="0062371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b w:val="0"/>
                <w:bCs w:val="0"/>
                <w:sz w:val="20"/>
                <w:szCs w:val="20"/>
                <w:u w:val="none"/>
                <w:cs/>
              </w:rPr>
              <w:t>การกำหนดมูลค่าเหรียญขั้นสูง</w:t>
            </w:r>
          </w:p>
        </w:tc>
        <w:tc>
          <w:tcPr>
            <w:tcW w:w="9815" w:type="dxa"/>
          </w:tcPr>
          <w:p w:rsidR="0069016D" w:rsidRPr="00025A45" w:rsidRDefault="0069016D" w:rsidP="0062371C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331CF8" w:rsidRDefault="0069016D" w:rsidP="0062371C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331CF8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31CF8">
              <w:rPr>
                <w:rFonts w:ascii="Tahoma" w:hAnsi="Tahoma"/>
                <w:sz w:val="20"/>
                <w:cs/>
              </w:rPr>
              <w:t>ต้องมีค่ามากกว่า 0 ในกรณีที่ การกำหนดจำนวนเหรียญขั้นสูง  มีค่าเป็น “กำหนด”</w:t>
            </w:r>
          </w:p>
          <w:p w:rsidR="0069016D" w:rsidRPr="00EE29F8" w:rsidRDefault="0069016D" w:rsidP="0062371C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31CF8">
              <w:rPr>
                <w:rFonts w:ascii="Tahoma" w:hAnsi="Tahoma"/>
                <w:sz w:val="20"/>
                <w:cs/>
              </w:rPr>
              <w:t>ต้องเป็นค่าว่าง ในกรณีที่ การกำหนดจำนวนเหรียญขั้นสูง  มีค่าเป็น “กำหนดเป็นลักษณะอื่น”</w:t>
            </w:r>
            <w:r w:rsidRPr="00EE29F8">
              <w:rPr>
                <w:rFonts w:ascii="Tahoma" w:hAnsi="Tahoma"/>
                <w:sz w:val="20"/>
              </w:rPr>
              <w:t>”</w:t>
            </w:r>
          </w:p>
          <w:p w:rsidR="0069016D" w:rsidRPr="003E67CF" w:rsidRDefault="0069016D" w:rsidP="003E67C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0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3E67CF">
              <w:rPr>
                <w:rFonts w:ascii="Tahoma" w:hAnsi="Tahoma" w:hint="cs"/>
                <w:color w:val="FF0000"/>
                <w:sz w:val="20"/>
                <w:cs/>
              </w:rPr>
              <w:t xml:space="preserve">1. </w:t>
            </w:r>
            <w:r w:rsidRPr="003E67CF">
              <w:rPr>
                <w:rFonts w:ascii="Tahoma" w:hAnsi="Tahoma"/>
                <w:color w:val="FF0000"/>
                <w:sz w:val="20"/>
                <w:cs/>
              </w:rPr>
              <w:t>ต้องไม่เป็นค่าว่าง ในกรณีที่ ประเภทการเรียกเก็บค่านับเหรียญ มีค่าเป็น “มีค่าธรรมเนียม”</w:t>
            </w:r>
            <w:r w:rsidRPr="003E67CF">
              <w:rPr>
                <w:rFonts w:ascii="Tahoma" w:hAnsi="Tahoma"/>
                <w:color w:val="FF0000"/>
                <w:sz w:val="20"/>
                <w:cs/>
              </w:rPr>
              <w:br/>
            </w:r>
            <w:r w:rsidRPr="003E67CF">
              <w:rPr>
                <w:rFonts w:ascii="Tahoma" w:hAnsi="Tahoma" w:hint="cs"/>
                <w:color w:val="FF0000"/>
                <w:sz w:val="20"/>
                <w:cs/>
              </w:rPr>
              <w:t xml:space="preserve">2. </w:t>
            </w:r>
            <w:r w:rsidRPr="003E67CF">
              <w:rPr>
                <w:rFonts w:ascii="Tahoma" w:hAnsi="Tahoma"/>
                <w:color w:val="FF0000"/>
                <w:sz w:val="20"/>
                <w:cs/>
              </w:rPr>
              <w:t xml:space="preserve">ต้องเป็นค่าว่าง ในกรณีที่ ประเภทการเรียกเก็บค่านับเหรียญ มีค่านอกเหนือจากข้อ </w:t>
            </w:r>
            <w:r w:rsidRPr="003E67CF">
              <w:rPr>
                <w:rFonts w:ascii="Tahoma" w:hAnsi="Tahoma"/>
                <w:color w:val="FF0000"/>
                <w:sz w:val="20"/>
              </w:rPr>
              <w:t>1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45</w:t>
            </w:r>
          </w:p>
        </w:tc>
        <w:tc>
          <w:tcPr>
            <w:tcW w:w="1350" w:type="dxa"/>
          </w:tcPr>
          <w:p w:rsidR="0069016D" w:rsidRPr="009726DC" w:rsidRDefault="0069016D" w:rsidP="0062371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331CF8" w:rsidRDefault="0069016D" w:rsidP="003E67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E67C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การเรียกเก็บค่าธรรมเนียมการฝาก-ถอน ข้ามเขต ที่สาขา รวมค่าเครือข่าย ค่าบริการ ค่าคู่สาย ขั้นต่ำ</w:t>
            </w:r>
          </w:p>
        </w:tc>
        <w:tc>
          <w:tcPr>
            <w:tcW w:w="9815" w:type="dxa"/>
          </w:tcPr>
          <w:p w:rsidR="0069016D" w:rsidRPr="00025A45" w:rsidRDefault="0069016D" w:rsidP="003E67C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BF2AA3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F2AA3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การเรียกเก็บค่าธรรมเนียมการฝาก</w:t>
            </w:r>
            <w:r>
              <w:rPr>
                <w:rFonts w:ascii="Tahoma" w:hAnsi="Tahoma"/>
                <w:sz w:val="20"/>
                <w:cs/>
              </w:rPr>
              <w:t xml:space="preserve">-ถอน ข้ามเขต ที่สาขา มีค่าเป็น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>ไม่มีบริการ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หรือ</w:t>
            </w:r>
            <w:r w:rsidRPr="00BF2AA3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BF2AA3">
              <w:rPr>
                <w:rFonts w:ascii="Tahoma" w:hAnsi="Tahoma"/>
                <w:sz w:val="20"/>
                <w:cs/>
              </w:rPr>
              <w:t>ไม่มีค่าธรรมเนียม</w:t>
            </w:r>
            <w:r w:rsidRPr="00EE29F8">
              <w:rPr>
                <w:rFonts w:ascii="Tahoma" w:hAnsi="Tahoma"/>
                <w:sz w:val="20"/>
              </w:rPr>
              <w:t>””</w:t>
            </w:r>
          </w:p>
          <w:p w:rsidR="0069016D" w:rsidRDefault="0069016D" w:rsidP="00BF2AA3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BF2AA3">
              <w:rPr>
                <w:rFonts w:ascii="Tahoma" w:hAnsi="Tahoma"/>
                <w:sz w:val="20"/>
                <w:cs/>
              </w:rPr>
              <w:t>“2. ต้องเป็นค่าว่าง ในกรณีที่ การเรียกเก็บค่าธรรมเนียมการฝาก-ถอน ข้ามเขต ที่ส</w:t>
            </w:r>
            <w:r>
              <w:rPr>
                <w:rFonts w:ascii="Tahoma" w:hAnsi="Tahoma"/>
                <w:sz w:val="20"/>
                <w:cs/>
              </w:rPr>
              <w:t>าขา มีค่าเป็น "ไม่มีบริการ",</w:t>
            </w:r>
            <w:r w:rsidRPr="00BF2AA3">
              <w:rPr>
                <w:rFonts w:ascii="Tahoma" w:hAnsi="Tahoma"/>
                <w:sz w:val="20"/>
                <w:cs/>
              </w:rPr>
              <w:t xml:space="preserve"> "ไม่มีค่าธรรมเนียม" </w:t>
            </w:r>
            <w:r w:rsidRPr="00BF2AA3">
              <w:rPr>
                <w:rFonts w:ascii="Tahoma" w:hAnsi="Tahoma"/>
                <w:color w:val="FF0000"/>
                <w:sz w:val="20"/>
                <w:cs/>
              </w:rPr>
              <w:t>หรือ “กำหนดเป็นลักษณะอื่น”</w:t>
            </w:r>
            <w:r w:rsidRPr="00BF2AA3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45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F2AA3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การเรียกเก็บค่าธรรมเนียมการฝาก-ถอน ข้ามเขต ที่สาขา รวมค่าเครือข่าย ค่าบริการ ค่าคู่สาย ขั้นสูง</w:t>
            </w:r>
          </w:p>
        </w:tc>
        <w:tc>
          <w:tcPr>
            <w:tcW w:w="9815" w:type="dxa"/>
          </w:tcPr>
          <w:p w:rsidR="0069016D" w:rsidRPr="00025A45" w:rsidRDefault="0069016D" w:rsidP="00BF2AA3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F2AA3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การเรียกเก็บค่าธรรมเนียมการมีค่าเป็น ฝาก-ถอน ข้ามเขต ที่สาขา ค่าเป็น "ไม่มีบริการ"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หรือ</w:t>
            </w:r>
            <w:r w:rsidRPr="00BF2AA3">
              <w:rPr>
                <w:rFonts w:ascii="Tahoma" w:hAnsi="Tahoma"/>
                <w:sz w:val="20"/>
              </w:rPr>
              <w:t xml:space="preserve"> "</w:t>
            </w:r>
            <w:r w:rsidRPr="00BF2AA3">
              <w:rPr>
                <w:rFonts w:ascii="Tahoma" w:hAnsi="Tahoma"/>
                <w:sz w:val="20"/>
                <w:cs/>
              </w:rPr>
              <w:t>ไม่มีค่าธรรมเนียม"</w:t>
            </w:r>
            <w:r w:rsidRPr="00EE29F8">
              <w:rPr>
                <w:rFonts w:ascii="Tahoma" w:hAnsi="Tahoma"/>
                <w:sz w:val="20"/>
              </w:rPr>
              <w:t>”</w:t>
            </w:r>
          </w:p>
          <w:p w:rsidR="0069016D" w:rsidRDefault="0069016D" w:rsidP="00BA4DDF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lastRenderedPageBreak/>
              <w:t xml:space="preserve">เป็น 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BF2AA3">
              <w:rPr>
                <w:rFonts w:ascii="Tahoma" w:hAnsi="Tahoma"/>
                <w:sz w:val="20"/>
                <w:cs/>
              </w:rPr>
              <w:t>“2. ต้องเป็นค่าว่าง ในกรณีที่ การเรียกเก็บค่าธรรมเนียมการฝาก-ถอน ข้ามเขต ที่ส</w:t>
            </w:r>
            <w:r>
              <w:rPr>
                <w:rFonts w:ascii="Tahoma" w:hAnsi="Tahoma"/>
                <w:sz w:val="20"/>
                <w:cs/>
              </w:rPr>
              <w:t>าขา มีค่าเป็น "ไม่มีบริการ",</w:t>
            </w:r>
            <w:r w:rsidRPr="00BF2AA3">
              <w:rPr>
                <w:rFonts w:ascii="Tahoma" w:hAnsi="Tahoma"/>
                <w:sz w:val="20"/>
                <w:cs/>
              </w:rPr>
              <w:t xml:space="preserve"> "ไม่มีค่าธรรมเนียม" </w:t>
            </w:r>
            <w:r w:rsidRPr="00BF2AA3">
              <w:rPr>
                <w:rFonts w:ascii="Tahoma" w:hAnsi="Tahoma"/>
                <w:color w:val="FF0000"/>
                <w:sz w:val="20"/>
                <w:cs/>
              </w:rPr>
              <w:t>หรือ “กำหนดเป็นลักษณะอื่น”</w:t>
            </w:r>
            <w:r w:rsidRPr="00BF2AA3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48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F2AA3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4DDF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9815" w:type="dxa"/>
          </w:tcPr>
          <w:p w:rsidR="0069016D" w:rsidRPr="00BA4DDF" w:rsidRDefault="0069016D" w:rsidP="00EA6C71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 </w:t>
            </w:r>
            <w:r>
              <w:rPr>
                <w:rFonts w:ascii="Tahoma" w:hAnsi="Tahoma"/>
                <w:sz w:val="20"/>
              </w:rPr>
              <w:t>Data Element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52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F2AA3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4DD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การเรียกเก็บค่าธรรมเนียมการฝาก-ถอน ผ่านตัวแทนของผู้ให้บริการประเภทร้านค้า ขั้นสูง</w:t>
            </w:r>
          </w:p>
        </w:tc>
        <w:tc>
          <w:tcPr>
            <w:tcW w:w="9815" w:type="dxa"/>
          </w:tcPr>
          <w:p w:rsidR="0069016D" w:rsidRPr="00025A45" w:rsidRDefault="0069016D" w:rsidP="00BA4DD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ต้องมีค่าเป็น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BA4DDF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การเรียกเก็บค่าธรรมเนียมการฝาก-ถอน ผ่านตัวแทนของผู้ให้บริการประเภทร้านค้า ขั้นต่ำ มีค่าเป็น “ไม่มีค่าธรรมเนียม</w:t>
            </w:r>
            <w:r w:rsidRPr="00BA4DDF">
              <w:rPr>
                <w:rFonts w:ascii="Tahoma" w:hAnsi="Tahoma" w:hint="cs"/>
                <w:sz w:val="20"/>
                <w:cs/>
              </w:rPr>
              <w:t>””</w:t>
            </w:r>
          </w:p>
          <w:p w:rsidR="0069016D" w:rsidRPr="00BA4DDF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>เป็น</w:t>
            </w:r>
          </w:p>
          <w:p w:rsidR="0069016D" w:rsidRDefault="0069016D" w:rsidP="00BA4DDF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</w:t>
            </w:r>
            <w:r>
              <w:rPr>
                <w:rFonts w:ascii="Tahoma" w:hAnsi="Tahoma"/>
                <w:sz w:val="20"/>
                <w:cs/>
              </w:rPr>
              <w:t>้อง</w:t>
            </w:r>
            <w:r w:rsidRPr="00BA4DDF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BA4DDF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การเรียกเก็บค่าธรรมเนียมการฝาก-ถอน ผ่านตัวแทนของผู้ให้บริการประเภทร้านค้า ขั้นต่ำ มีค่าเป็น “ไม่มีค่าธรรมเนียม</w:t>
            </w:r>
            <w:r w:rsidRPr="00BA4DDF">
              <w:rPr>
                <w:rFonts w:ascii="Tahoma" w:hAnsi="Tahoma" w:hint="cs"/>
                <w:sz w:val="20"/>
                <w:cs/>
              </w:rPr>
              <w:t>””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53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A4DDF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4DD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ค่าธรรมเนียมการฝาก-ถอน ผ่านตัวแทนของผู้ให้บริการประเภทร้านค้า ขั้นสูง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BA4DD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3. </w:t>
            </w:r>
            <w:r w:rsidRPr="00BA4DDF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การเรียกเก็บค่าธรรมเนียมการฝาก-ถอน ผ่านตัวแทนของผู้ให้บริการประเภทร้านค้า ขั้นสูง มีค่าเป็น “กำหนดเป็นลักษณะอื่น”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BA4DDF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>เป็น</w:t>
            </w:r>
          </w:p>
          <w:p w:rsidR="0069016D" w:rsidRDefault="0069016D" w:rsidP="00BA4DD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 w:rsidRPr="00025A45">
              <w:rPr>
                <w:rFonts w:ascii="Tahoma" w:hAnsi="Tahoma"/>
                <w:sz w:val="20"/>
                <w:cs/>
              </w:rPr>
              <w:lastRenderedPageBreak/>
              <w:t>“</w:t>
            </w:r>
            <w:r>
              <w:rPr>
                <w:rFonts w:ascii="Tahoma" w:hAnsi="Tahoma"/>
                <w:sz w:val="20"/>
                <w:cs/>
              </w:rPr>
              <w:t xml:space="preserve">3. </w:t>
            </w:r>
            <w:r w:rsidRPr="00BA4DDF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การเรียกเก็บค่าธรรมเนียมการฝาก-ถอน ผ่านตัวแทนของผู้ให้บริการประเภทร้านค้า ขั้นสูง มีค่าเป็น “กำหนดเป็นลักษณะอื่น”</w:t>
            </w:r>
            <w:r w:rsidRPr="00BA4DDF">
              <w:rPr>
                <w:rFonts w:ascii="Tahoma" w:hAnsi="Tahoma"/>
                <w:color w:val="FF0000"/>
                <w:sz w:val="20"/>
              </w:rPr>
              <w:t>, “</w:t>
            </w:r>
            <w:r w:rsidRPr="00BA4DDF">
              <w:rPr>
                <w:rFonts w:ascii="Tahoma" w:hAnsi="Tahoma"/>
                <w:color w:val="FF0000"/>
                <w:sz w:val="20"/>
                <w:cs/>
              </w:rPr>
              <w:t>ไม่มีค่าธรรมเนียม” หรือ เป็นค่าว่าง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="009412DE">
              <w:rPr>
                <w:b w:val="0"/>
                <w:bCs w:val="0"/>
                <w:sz w:val="20"/>
                <w:szCs w:val="20"/>
                <w:u w:val="none"/>
              </w:rPr>
              <w:t>5-56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A4DDF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4DD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การเรียกเก็บค่าธรรมเนียมการฝาก-ถอน ผ่านตัวแทนของผู้ให้บริการประเภทตู้เติมเงิน ขั้นสูง</w:t>
            </w:r>
          </w:p>
        </w:tc>
        <w:tc>
          <w:tcPr>
            <w:tcW w:w="9815" w:type="dxa"/>
          </w:tcPr>
          <w:p w:rsidR="0069016D" w:rsidRPr="00025A45" w:rsidRDefault="0069016D" w:rsidP="00BA4DD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ต้องมีค่าเป็น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BA4DDF">
              <w:rPr>
                <w:rFonts w:ascii="Tahoma" w:hAnsi="Tahoma"/>
                <w:sz w:val="20"/>
                <w:cs/>
              </w:rPr>
              <w:t xml:space="preserve">ในกรณีที่ </w:t>
            </w:r>
            <w:r w:rsidRPr="002D6A56">
              <w:rPr>
                <w:rFonts w:ascii="Tahoma" w:hAnsi="Tahoma"/>
                <w:sz w:val="20"/>
                <w:cs/>
              </w:rPr>
              <w:t>การเรียกเก็บค่าธรรมเนียมการฝาก-ถอน ผ่านตัวแทนของผู้ให้บริการประเภทตู้เติมเงิน ขั้นต่ำ มีค่าเป็น “ไม่มีค่าธรรมเนียม”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BA4DDF" w:rsidRDefault="0069016D" w:rsidP="00BA4DDF">
            <w:pPr>
              <w:spacing w:line="360" w:lineRule="auto"/>
              <w:rPr>
                <w:rFonts w:ascii="Tahoma" w:hAnsi="Tahoma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>เป็น</w:t>
            </w:r>
          </w:p>
          <w:p w:rsidR="0069016D" w:rsidRDefault="0069016D" w:rsidP="00BA4DDF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</w:t>
            </w:r>
            <w:r>
              <w:rPr>
                <w:rFonts w:ascii="Tahoma" w:hAnsi="Tahoma"/>
                <w:sz w:val="20"/>
                <w:cs/>
              </w:rPr>
              <w:t>้อง</w:t>
            </w:r>
            <w:r w:rsidRPr="00BA4DDF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BA4DDF">
              <w:rPr>
                <w:rFonts w:ascii="Tahoma" w:hAnsi="Tahoma"/>
                <w:sz w:val="20"/>
                <w:cs/>
              </w:rPr>
              <w:t xml:space="preserve"> ในกรณีที่ </w:t>
            </w:r>
            <w:r w:rsidRPr="002D6A56">
              <w:rPr>
                <w:rFonts w:ascii="Tahoma" w:hAnsi="Tahoma"/>
                <w:sz w:val="20"/>
                <w:cs/>
              </w:rPr>
              <w:t>การเรียกเก็บค่าธรรมเนียมการฝาก-ถอน ผ่านตัวแทนของผู้ให้บริการประเภทตู้เติมเงิน ขั้นต่ำ มีค่าเป็น “ไม่มีค่าธรรมเนียม”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58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A4DDF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D6A56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การเรียกเก็บค่าธรรมเนียมการฝาก-ถอน ผ่านตัวแทนของผู้ให้บริการประเภทอื่น ๆ ขั้นสูง</w:t>
            </w:r>
          </w:p>
        </w:tc>
        <w:tc>
          <w:tcPr>
            <w:tcW w:w="9815" w:type="dxa"/>
          </w:tcPr>
          <w:p w:rsidR="0069016D" w:rsidRPr="00025A45" w:rsidRDefault="0069016D" w:rsidP="002D6A56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Pr="00EE29F8" w:rsidRDefault="0069016D" w:rsidP="002D6A56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ต้องมีค่าเป็น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BA4DDF">
              <w:rPr>
                <w:rFonts w:ascii="Tahoma" w:hAnsi="Tahoma"/>
                <w:sz w:val="20"/>
                <w:cs/>
              </w:rPr>
              <w:t xml:space="preserve">ในกรณีที่ </w:t>
            </w:r>
            <w:r w:rsidRPr="002D6A56">
              <w:rPr>
                <w:rFonts w:ascii="Tahoma" w:hAnsi="Tahoma"/>
                <w:sz w:val="20"/>
                <w:cs/>
              </w:rPr>
              <w:t>การเรียกเก็บค่าธรรมเนียมการฝาก-ถอน ผ่านตัวแทนของผู้ให้บริการประเภทอื่น ๆ ขั้นต่ำ มีค่าเป็น “ไม่มีค่าธรรมเนียม”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BA4DDF" w:rsidRDefault="0069016D" w:rsidP="002D6A56">
            <w:pPr>
              <w:spacing w:line="360" w:lineRule="auto"/>
              <w:rPr>
                <w:rFonts w:ascii="Tahoma" w:hAnsi="Tahoma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>เป็น</w:t>
            </w:r>
          </w:p>
          <w:p w:rsidR="0069016D" w:rsidRDefault="0069016D" w:rsidP="002D6A56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BA4DDF">
              <w:rPr>
                <w:rFonts w:ascii="Tahoma" w:hAnsi="Tahoma"/>
                <w:sz w:val="20"/>
                <w:cs/>
              </w:rPr>
              <w:t>ต</w:t>
            </w:r>
            <w:r>
              <w:rPr>
                <w:rFonts w:ascii="Tahoma" w:hAnsi="Tahoma"/>
                <w:sz w:val="20"/>
                <w:cs/>
              </w:rPr>
              <w:t>้อง</w:t>
            </w:r>
            <w:r w:rsidRPr="00BA4DDF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BA4DDF">
              <w:rPr>
                <w:rFonts w:ascii="Tahoma" w:hAnsi="Tahoma"/>
                <w:sz w:val="20"/>
                <w:cs/>
              </w:rPr>
              <w:t xml:space="preserve"> ในกรณีที่ </w:t>
            </w:r>
            <w:r w:rsidRPr="002D6A56">
              <w:rPr>
                <w:rFonts w:ascii="Tahoma" w:hAnsi="Tahoma"/>
                <w:sz w:val="20"/>
                <w:cs/>
              </w:rPr>
              <w:t>การเรียกเก็บค่าธรรมเนียมการฝาก-ถอน ผ่านตัวแทนของผู้ให้บริการประเภทอื่น ๆ ขั้นต่ำ มีค่าเป็น “ไม่มีค่าธรรมเนียม”</w:t>
            </w:r>
            <w:r w:rsidRPr="00BA4DDF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61</w:t>
            </w:r>
          </w:p>
        </w:tc>
        <w:tc>
          <w:tcPr>
            <w:tcW w:w="1350" w:type="dxa"/>
          </w:tcPr>
          <w:p w:rsidR="0069016D" w:rsidRPr="009726DC" w:rsidRDefault="0069016D" w:rsidP="00BF2A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DCF</w:t>
            </w:r>
          </w:p>
        </w:tc>
        <w:tc>
          <w:tcPr>
            <w:tcW w:w="1990" w:type="dxa"/>
          </w:tcPr>
          <w:p w:rsidR="0069016D" w:rsidRPr="00BA4DDF" w:rsidRDefault="0069016D" w:rsidP="00BF2A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D6A56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เงื่อนไขค่าธรรมเนียมการโอนเงินระหว่างผู้ให้บริการที่สาขา</w:t>
            </w:r>
          </w:p>
        </w:tc>
        <w:tc>
          <w:tcPr>
            <w:tcW w:w="9815" w:type="dxa"/>
          </w:tcPr>
          <w:p w:rsidR="0069016D" w:rsidRDefault="0069016D" w:rsidP="00EA6C71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 </w:t>
            </w:r>
            <w:r>
              <w:rPr>
                <w:rFonts w:ascii="Tahoma" w:hAnsi="Tahoma"/>
                <w:sz w:val="20"/>
              </w:rPr>
              <w:t>Data Element</w:t>
            </w:r>
          </w:p>
        </w:tc>
      </w:tr>
      <w:tr w:rsidR="0069016D" w:rsidRPr="00A94B6A" w:rsidTr="00C47CF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72" w:type="dxa"/>
          </w:tcPr>
          <w:p w:rsidR="0069016D" w:rsidRDefault="0069016D" w:rsidP="00EA6C71">
            <w:pPr>
              <w:pStyle w:val="Title"/>
              <w:tabs>
                <w:tab w:val="center" w:pos="378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63</w:t>
            </w:r>
          </w:p>
        </w:tc>
        <w:tc>
          <w:tcPr>
            <w:tcW w:w="1350" w:type="dxa"/>
          </w:tcPr>
          <w:p w:rsidR="0069016D" w:rsidRPr="009726DC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31CF8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Pr="00025A45" w:rsidRDefault="0069016D" w:rsidP="002D6A56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Pr="00025A45" w:rsidRDefault="0069016D" w:rsidP="002D6A56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2D6A56">
              <w:rPr>
                <w:rFonts w:ascii="Tahoma" w:hAnsi="Tahoma"/>
                <w:sz w:val="20"/>
                <w:cs/>
              </w:rPr>
              <w:t xml:space="preserve">รายงานข้อมูลผลิตภัณฑ์บัตร </w:t>
            </w:r>
            <w:r w:rsidRPr="002D6A56">
              <w:rPr>
                <w:rFonts w:ascii="Tahoma" w:hAnsi="Tahoma"/>
                <w:sz w:val="20"/>
              </w:rPr>
              <w:t xml:space="preserve">ATM / </w:t>
            </w:r>
            <w:r w:rsidRPr="002D6A56">
              <w:rPr>
                <w:rFonts w:ascii="Tahoma" w:hAnsi="Tahoma"/>
                <w:sz w:val="20"/>
                <w:cs/>
              </w:rPr>
              <w:t>เดบิต สำหรับบุคคลธรรมดาของผู้ให้บริการ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2D6A56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2D6A56">
              <w:rPr>
                <w:rFonts w:ascii="Tahoma" w:hAnsi="Tahoma"/>
                <w:sz w:val="20"/>
                <w:cs/>
              </w:rPr>
              <w:t xml:space="preserve">รายงานข้อมูลผลิตภัณฑ์บัตร </w:t>
            </w:r>
            <w:r w:rsidRPr="002D6A56">
              <w:rPr>
                <w:rFonts w:ascii="Tahoma" w:hAnsi="Tahoma"/>
                <w:sz w:val="20"/>
              </w:rPr>
              <w:t xml:space="preserve">ATM / </w:t>
            </w:r>
            <w:r w:rsidRPr="002D6A56">
              <w:rPr>
                <w:rFonts w:ascii="Tahoma" w:hAnsi="Tahoma"/>
                <w:sz w:val="20"/>
                <w:cs/>
              </w:rPr>
              <w:t>เดบิต สำหรับบุคคลธรรมดาของผู้ให้บริการ</w:t>
            </w:r>
            <w:r w:rsidRPr="0025442D">
              <w:rPr>
                <w:rFonts w:ascii="Tahoma" w:hAnsi="Tahoma"/>
                <w:sz w:val="20"/>
                <w:cs/>
              </w:rPr>
              <w:t xml:space="preserve">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25442D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68</w:t>
            </w:r>
          </w:p>
        </w:tc>
        <w:tc>
          <w:tcPr>
            <w:tcW w:w="1350" w:type="dxa"/>
          </w:tcPr>
          <w:p w:rsidR="0069016D" w:rsidRPr="009726DC" w:rsidRDefault="0069016D" w:rsidP="002D6A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BA4DDF" w:rsidRDefault="0069016D" w:rsidP="002D6A5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D6A56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ค่าธรรมเนียมการสอบถามยอด : การทำธุรกรรมภายในผู้ให้บริการเดียวกัน ข้ามเขตสำนักหักบัญชี ผ่านเครื่องอิเล็ก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ทรอนิกส์ในประเทศของผู้ให้บริการ</w:t>
            </w:r>
            <w:r w:rsidRPr="002D6A5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EA6C71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C47CF2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 xml:space="preserve">2. </w:t>
            </w:r>
            <w:r w:rsidRPr="00EA6C71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การเรียกเก็บค่าธรรมเนียมการสอบถามยอด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</w:t>
            </w:r>
            <w:r>
              <w:rPr>
                <w:rFonts w:ascii="Tahoma" w:hAnsi="Tahoma"/>
                <w:sz w:val="20"/>
                <w:cs/>
              </w:rPr>
              <w:t>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C47CF2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EA6C71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EA6C71">
              <w:rPr>
                <w:rFonts w:ascii="Tahoma" w:hAnsi="Tahoma"/>
                <w:sz w:val="20"/>
                <w:cs/>
              </w:rPr>
              <w:t xml:space="preserve">ต้องเป็นค่าว่าง ในกรณีที่ การเรียกเก็บค่าธรรมเนียมการสอบถามยอด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69</w:t>
            </w:r>
          </w:p>
        </w:tc>
        <w:tc>
          <w:tcPr>
            <w:tcW w:w="1350" w:type="dxa"/>
          </w:tcPr>
          <w:p w:rsidR="0069016D" w:rsidRPr="009726DC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BA4DDF" w:rsidRDefault="0069016D" w:rsidP="00C47CF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47CF2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ค่าธรรมเนียมการถอนเงิน : การทำธุรกรรมภายในผู้ให้บริการเดียวกัน ข้ามเขต</w:t>
            </w:r>
            <w:r w:rsidRPr="00C47CF2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สำนักหักบัญชี ผ่านเครื่องอิเล็กทรอนิกส์ในประเทศของผู้ให้บริการ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C47CF2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lastRenderedPageBreak/>
              <w:t>คำอธิบาย</w:t>
            </w:r>
          </w:p>
          <w:p w:rsidR="0069016D" w:rsidRPr="00025A45" w:rsidRDefault="0069016D" w:rsidP="00C47CF2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การเรียกเก็บค่าธรรมเนียมการถอนเงิน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lastRenderedPageBreak/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การเรียกเก็บค่าธรรมเนียมการถอนเงิน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“ไม่มีค่าธรรมเนียม”</w:t>
            </w:r>
            <w:r w:rsidRPr="00EA6C71">
              <w:rPr>
                <w:rFonts w:ascii="Tahoma" w:hAnsi="Tahoma"/>
                <w:sz w:val="20"/>
                <w:cs/>
              </w:rPr>
              <w:t xml:space="preserve">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70</w:t>
            </w:r>
          </w:p>
        </w:tc>
        <w:tc>
          <w:tcPr>
            <w:tcW w:w="1350" w:type="dxa"/>
          </w:tcPr>
          <w:p w:rsidR="0069016D" w:rsidRPr="009726DC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BA4DDF" w:rsidRDefault="0069016D" w:rsidP="00C47CF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ค่าธรรมเนียมการโอนเงิน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3619A8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3619A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มีค่าเป็น “ไม่มีค่าธรรมเนียม”</w:t>
            </w:r>
            <w:r w:rsidRPr="00C47CF2">
              <w:rPr>
                <w:rFonts w:ascii="Tahoma" w:hAnsi="Tahoma"/>
                <w:sz w:val="20"/>
                <w:cs/>
              </w:rPr>
              <w:t xml:space="preserve">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71</w:t>
            </w:r>
          </w:p>
        </w:tc>
        <w:tc>
          <w:tcPr>
            <w:tcW w:w="1350" w:type="dxa"/>
          </w:tcPr>
          <w:p w:rsidR="0069016D" w:rsidRPr="0025442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619A8" w:rsidRDefault="0069016D" w:rsidP="00C47CF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ค่าธรรมเนียมการสอบถามยอด ภายในเขตจังหวัดเดียวกัน : การทำธุรกรรมผ่านเครื่องอิเล็กทรอนิกส์ของผู้ให้บริการอื่น </w:t>
            </w: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3619A8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lastRenderedPageBreak/>
              <w:t>คำอธิบาย</w:t>
            </w:r>
          </w:p>
          <w:p w:rsidR="0069016D" w:rsidRPr="00025A45" w:rsidRDefault="0069016D" w:rsidP="003619A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การเรียกเก็บค่าธรรมเนียมการสอบถามยอด ภายในเขตจังหวัดเดียวกัน : การทำธุรกรรมผ่านเครื่องอิเล็กทรอนิกส์ของผู้ให้บริการอื่น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 xml:space="preserve">ในกรณีที่ การเรียกเก็บค่าธรรมเนียมการสอบถามยอด ภายในเขตจังหวัดเดียวกัน : การทำธุรกรรมผ่านเครื่องอิเล็กทรอนิกส์ของผู้ให้บริการอื่น มีค่าเป็น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72</w:t>
            </w:r>
          </w:p>
        </w:tc>
        <w:tc>
          <w:tcPr>
            <w:tcW w:w="1350" w:type="dxa"/>
          </w:tcPr>
          <w:p w:rsidR="0069016D" w:rsidRPr="0025442D" w:rsidRDefault="0069016D" w:rsidP="00C47CF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619A8" w:rsidRDefault="0069016D" w:rsidP="00C47CF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ค่าธรรมเนียมการสอบถามยอด ข้ามเขต (ต่างจังหวัด) : การทำธุรกรรมผ่านเครื่องอิเล็กทรอนิกส์ของผู้ให้บริการอื่น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3619A8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3619A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การเรียกเก็บค่าธรรมเนียมการสอบถามยอด ข้ามเขต (ต่างจังหวัด) : การทำธุรกรรมผ่านเครื่องอิเล็กทรอนิกส์ของผู้ให้บริการอื่น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 xml:space="preserve">ในกรณีที่ การเรียกเก็บค่าธรรมเนียมการสอบถามยอด ข้ามเขต (ต่างจังหวัด) : การทำธุรกรรมผ่านเครื่องอิเล็กทรอนิกส์ของผู้ให้บริการอื่น มีค่าเป็น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9412DE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72-</w:t>
            </w:r>
            <w:r w:rsidR="0069016D">
              <w:rPr>
                <w:b w:val="0"/>
                <w:bCs w:val="0"/>
                <w:sz w:val="20"/>
                <w:szCs w:val="20"/>
                <w:u w:val="none"/>
              </w:rPr>
              <w:t>73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619A8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ค่าธรรมเนียมการถอนเงิน ภายในเขตจังหวัดเดียวกัน : การทำธุรกรรมผ่านเครื่องอิเล็กทรอนิกส์ของผู้ให้บริการอื่น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3619A8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3619A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การเรียกเก็บค่าธรรมเนียมการถอนเงิน ภายในเขตจังหวัดเดียวกัน : การทำธุรกรรมผ่านเครื่องอิเล็กทรอนิกส์ของผู้ให้บริการอื่น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การเรียกเก็บค่าธรรมเนียมการถอนเงิน ภายในเขตจังหวัดเดียวกัน : การทำธุรกรรมผ่านเครื่องอิเล็กทรอนิ</w:t>
            </w:r>
            <w:r>
              <w:rPr>
                <w:rFonts w:ascii="Tahoma" w:hAnsi="Tahoma"/>
                <w:sz w:val="20"/>
                <w:cs/>
              </w:rPr>
              <w:t>กส์ของผู้ให้บริการอื่น มีค่าเป็</w:t>
            </w:r>
            <w:r w:rsidRPr="003619A8">
              <w:rPr>
                <w:rFonts w:ascii="Tahoma" w:hAnsi="Tahoma"/>
                <w:sz w:val="20"/>
                <w:cs/>
              </w:rPr>
              <w:t xml:space="preserve">น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73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619A8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ค่าธรรมเนียมการถอนเงิน ข้ามเขต (ต่างจังหวัด) : การทำธุรกรรมผ่านเครื่อง</w:t>
            </w:r>
            <w:r w:rsidRPr="003619A8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อิเล็กทรอนิกส์ของผู้ให้บริการอื่น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3619A8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lastRenderedPageBreak/>
              <w:t>คำอธิบาย</w:t>
            </w:r>
          </w:p>
          <w:p w:rsidR="0069016D" w:rsidRPr="00025A45" w:rsidRDefault="0069016D" w:rsidP="003619A8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</w:t>
            </w:r>
            <w:r>
              <w:rPr>
                <w:rFonts w:ascii="Tahoma" w:hAnsi="Tahoma" w:hint="cs"/>
                <w:sz w:val="20"/>
                <w:cs/>
              </w:rPr>
              <w:t xml:space="preserve">ที่ </w:t>
            </w:r>
            <w:r w:rsidRPr="003619A8">
              <w:rPr>
                <w:rFonts w:ascii="Tahoma" w:hAnsi="Tahoma"/>
                <w:sz w:val="20"/>
                <w:cs/>
              </w:rPr>
              <w:t>การเรียกเก็บค่าธรรมเนียมการถอนเงิน ข้ามเขต (ต่างจังหวัด) : การทำธุรกรรมผ่านเครื่องอิเล็กทรอนิกส์ของผู้ให้บริการอื่น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3619A8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lastRenderedPageBreak/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3619A8">
              <w:rPr>
                <w:rFonts w:ascii="Tahoma" w:hAnsi="Tahoma"/>
                <w:sz w:val="20"/>
                <w:cs/>
              </w:rPr>
              <w:t>ในกรณี</w:t>
            </w:r>
            <w:r>
              <w:rPr>
                <w:rFonts w:ascii="Tahoma" w:hAnsi="Tahoma" w:hint="cs"/>
                <w:sz w:val="20"/>
                <w:cs/>
              </w:rPr>
              <w:t xml:space="preserve">ที่ </w:t>
            </w:r>
            <w:r w:rsidRPr="003619A8">
              <w:rPr>
                <w:rFonts w:ascii="Tahoma" w:hAnsi="Tahoma"/>
                <w:sz w:val="20"/>
                <w:cs/>
              </w:rPr>
              <w:t xml:space="preserve">การเรียกเก็บค่าธรรมเนียมการถอนเงิน ข้ามเขต (ต่างจังหวัด) : การทำธุรกรรมผ่านเครื่องอิเล็กทรอนิกส์ของผู้ให้บริการอื่น มีค่าเป็น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74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619A8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ค่าธรรมเนียมการโอนเงินผู้ให้บริการเดียวกัน ภายในเขตจังหวัดเดียวกัน : การทำธุรกรรมผ่านเครื่องอิเล็กทรอนิกส์ของผู้ให้บริการอื่น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405A62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405A62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 xml:space="preserve">ในกรณีที่ การเรียกเก็บค่าธรรมเนียมการโอนเงินผู้ให้บริการเดียวกัน ภายในเขตจังหวัดเดียวกัน : การทำธุรกรรมผ่านเครื่องอิเล็กทรอนิกส์ของผู้ให้บริการอื่น มีค่าเป็น </w:t>
            </w:r>
            <w:r w:rsidRPr="003619A8">
              <w:rPr>
                <w:rFonts w:ascii="Tahoma" w:hAnsi="Tahoma"/>
                <w:sz w:val="20"/>
                <w:cs/>
              </w:rPr>
              <w:t>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405A62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การเรียกเก็บค่าธรรมเนียมการโอนเงินผู้ให้บริการเดียวกัน ภายในเขตจังหวัดเดียวกัน : การทำธุรกรรมผ่านเครื่องอิเล็กทรอนิกส์ของผู้ให้บริการอื่น มีค่าเป็น</w:t>
            </w:r>
            <w:r w:rsidRPr="003619A8">
              <w:rPr>
                <w:rFonts w:ascii="Tahoma" w:hAnsi="Tahoma"/>
                <w:sz w:val="20"/>
                <w:cs/>
              </w:rPr>
              <w:t xml:space="preserve">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75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C4326E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ค่าธรรมเนียมการโอนเงินผู้ให้บริการเดียวกัน ข้ามเขต (ต่างจังหวัด) : การทำธุรกรรมผ่านเครื่องอิเล็กทรอนิกส์ของผู้ให้บริการอื่น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C4326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C4326E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 xml:space="preserve">ในกรณีที่ การเรียกเก็บค่าธรรมเนียมการโอนเงินผู้ให้บริการเดียวกัน ข้ามเขต (ต่างจังหวัด) : การทำธุรกรรมผ่านเครื่องอิเล็กทรอนิกส์ของผู้ให้บริการอื่น มีค่าเป็น </w:t>
            </w:r>
            <w:r w:rsidRPr="003619A8">
              <w:rPr>
                <w:rFonts w:ascii="Tahoma" w:hAnsi="Tahoma"/>
                <w:sz w:val="20"/>
                <w:cs/>
              </w:rPr>
              <w:t>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C4326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การเรียกเก็บค่าธรรมเนียมการโอนเงินผู้ให้บริการเดียวกัน ข้ามเขต (ต่างจังหวัด) : การทำธุรกรรมผ่านเครื่องอิเล็กทรอนิกส์ของผู้ให้บริการอื่น มีค่าเป็น</w:t>
            </w:r>
            <w:r w:rsidRPr="003619A8">
              <w:rPr>
                <w:rFonts w:ascii="Tahoma" w:hAnsi="Tahoma"/>
                <w:sz w:val="20"/>
                <w:cs/>
              </w:rPr>
              <w:t xml:space="preserve">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76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C4326E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ค่าธรรมเนียมการโอนเงิน วงเงินไม่เกิน </w:t>
            </w:r>
            <w:r w:rsidRPr="00C4326E">
              <w:rPr>
                <w:b w:val="0"/>
                <w:bCs w:val="0"/>
                <w:sz w:val="20"/>
                <w:szCs w:val="20"/>
                <w:u w:val="none"/>
              </w:rPr>
              <w:t xml:space="preserve">10,000 </w:t>
            </w: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บาท : การโอนเงินต่างผู้ให้บริการ ผ่านเครื่องอิเล็กทรอนิกส์ (หน่วย : บาท/รายการ)</w:t>
            </w:r>
          </w:p>
        </w:tc>
        <w:tc>
          <w:tcPr>
            <w:tcW w:w="9815" w:type="dxa"/>
          </w:tcPr>
          <w:p w:rsidR="0069016D" w:rsidRPr="00025A45" w:rsidRDefault="0069016D" w:rsidP="00C4326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C4326E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วงเงินไม่เกิน 10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 xml:space="preserve">000 บาท : การโอนเงินต่างผู้ให้บริการ ผ่านเครื่องอิเล็กทรอนิกส์ มีค่าเป็น </w:t>
            </w:r>
            <w:r w:rsidRPr="003619A8">
              <w:rPr>
                <w:rFonts w:ascii="Tahoma" w:hAnsi="Tahoma"/>
                <w:sz w:val="20"/>
                <w:cs/>
              </w:rPr>
              <w:t>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C4326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วงเงินไม่เกิน 10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>000 บาท : การโอนเงินต่างผู้ให้บริการ ผ่านเครื่องอิเล็กทรอนิกส์ มีค่าเป็น</w:t>
            </w:r>
            <w:r w:rsidRPr="003619A8">
              <w:rPr>
                <w:rFonts w:ascii="Tahoma" w:hAnsi="Tahoma"/>
                <w:sz w:val="20"/>
                <w:cs/>
              </w:rPr>
              <w:t xml:space="preserve">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9412DE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76-</w:t>
            </w:r>
            <w:r w:rsidR="0069016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77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C4326E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ค่าธรรมเนียมการโอนเงิน วงเงิน 10</w:t>
            </w:r>
            <w:r w:rsidRPr="00C4326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001-50</w:t>
            </w:r>
            <w:r w:rsidRPr="00C4326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C4326E">
              <w:rPr>
                <w:b w:val="0"/>
                <w:bCs w:val="0"/>
                <w:sz w:val="20"/>
                <w:szCs w:val="20"/>
                <w:u w:val="none"/>
                <w:cs/>
              </w:rPr>
              <w:t>000 บาท : การโอนเงินต่างผู้ให้บริการ ผ่านเครื่อง</w:t>
            </w:r>
          </w:p>
        </w:tc>
        <w:tc>
          <w:tcPr>
            <w:tcW w:w="9815" w:type="dxa"/>
          </w:tcPr>
          <w:p w:rsidR="0069016D" w:rsidRPr="00025A45" w:rsidRDefault="0069016D" w:rsidP="00C4326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Pr="00025A45" w:rsidRDefault="0069016D" w:rsidP="00C4326E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วงเงิน 10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>001-50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 xml:space="preserve">000 บาท : การโอนเงินต่างผู้ให้บริการ ผ่านเครื่องอิเล็กทรอนิกส์ มีค่าเป็น </w:t>
            </w:r>
            <w:r w:rsidRPr="003619A8">
              <w:rPr>
                <w:rFonts w:ascii="Tahoma" w:hAnsi="Tahoma"/>
                <w:sz w:val="20"/>
                <w:cs/>
              </w:rPr>
              <w:t>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C4326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C47CF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C47CF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C4326E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การเรียกเก็บค่าธรรมเนียมการโอนเงิน วงเงิน 10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>001-50</w:t>
            </w:r>
            <w:r w:rsidRPr="00C4326E">
              <w:rPr>
                <w:rFonts w:ascii="Tahoma" w:hAnsi="Tahoma"/>
                <w:sz w:val="20"/>
              </w:rPr>
              <w:t>,</w:t>
            </w:r>
            <w:r w:rsidRPr="00C4326E">
              <w:rPr>
                <w:rFonts w:ascii="Tahoma" w:hAnsi="Tahoma"/>
                <w:sz w:val="20"/>
                <w:cs/>
              </w:rPr>
              <w:t>000 บาท : การโอนเงินต่างผู้ให้บริการ ผ่านเครื่องอิเล็กทรอนิกส์ มีค่าเป็น</w:t>
            </w:r>
            <w:r w:rsidRPr="003619A8">
              <w:rPr>
                <w:rFonts w:ascii="Tahoma" w:hAnsi="Tahoma"/>
                <w:sz w:val="20"/>
                <w:cs/>
              </w:rPr>
              <w:t xml:space="preserve"> “ไม่มีค่าธรรมเนียม” </w:t>
            </w:r>
            <w:r w:rsidRPr="00EA6C71">
              <w:rPr>
                <w:rFonts w:ascii="Tahoma" w:hAnsi="Tahoma"/>
                <w:color w:val="FF0000"/>
                <w:sz w:val="20"/>
                <w:cs/>
              </w:rPr>
              <w:t>หรือ “ไม่มีบริการ”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025A45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78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C4326E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B4F3C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การเรียกเก็บค่าธรรมเนียมรายปีขั้นต่ำ</w:t>
            </w:r>
          </w:p>
        </w:tc>
        <w:tc>
          <w:tcPr>
            <w:tcW w:w="9815" w:type="dxa"/>
          </w:tcPr>
          <w:p w:rsidR="005743E5" w:rsidRDefault="005743E5" w:rsidP="005743E5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>
              <w:rPr>
                <w:rFonts w:ascii="Tahoma" w:hAnsi="Tahoma"/>
                <w:sz w:val="20"/>
                <w:u w:val="single"/>
              </w:rPr>
              <w:t>Data Element</w:t>
            </w:r>
            <w:r w:rsidRPr="005743E5">
              <w:rPr>
                <w:rFonts w:ascii="Tahoma" w:hAnsi="Tahoma"/>
                <w:sz w:val="20"/>
              </w:rPr>
              <w:t xml:space="preserve"> </w:t>
            </w:r>
          </w:p>
          <w:p w:rsidR="005743E5" w:rsidRDefault="0069016D" w:rsidP="005743E5">
            <w:pPr>
              <w:spacing w:before="120"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 w:rsidR="005743E5"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77F62">
              <w:rPr>
                <w:rFonts w:ascii="Tahoma" w:hAnsi="Tahoma"/>
                <w:sz w:val="20"/>
                <w:cs/>
              </w:rPr>
              <w:t>การเ</w:t>
            </w:r>
            <w:r>
              <w:rPr>
                <w:rFonts w:ascii="Tahoma" w:hAnsi="Tahoma"/>
                <w:sz w:val="20"/>
                <w:cs/>
              </w:rPr>
              <w:t>รียกเก็บค่าธรรมเนียมรายปี</w:t>
            </w:r>
            <w:r w:rsidR="005743E5">
              <w:rPr>
                <w:rFonts w:ascii="Tahoma" w:hAnsi="Tahoma" w:hint="cs"/>
                <w:sz w:val="20"/>
                <w:cs/>
              </w:rPr>
              <w:t xml:space="preserve">” </w:t>
            </w:r>
            <w:r>
              <w:rPr>
                <w:rFonts w:ascii="Tahoma" w:hAnsi="Tahoma" w:hint="cs"/>
                <w:sz w:val="20"/>
                <w:cs/>
              </w:rPr>
              <w:t>เป็น</w:t>
            </w:r>
            <w:r w:rsidR="005743E5">
              <w:rPr>
                <w:rFonts w:ascii="Tahoma" w:hAnsi="Tahoma" w:hint="cs"/>
                <w:sz w:val="20"/>
                <w:cs/>
              </w:rPr>
              <w:t xml:space="preserve"> 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AA2C6A">
              <w:rPr>
                <w:rFonts w:ascii="Tahoma" w:hAnsi="Tahoma"/>
                <w:sz w:val="20"/>
                <w:cs/>
              </w:rPr>
              <w:t>การเ</w:t>
            </w:r>
            <w:r>
              <w:rPr>
                <w:rFonts w:ascii="Tahoma" w:hAnsi="Tahoma"/>
                <w:sz w:val="20"/>
                <w:cs/>
              </w:rPr>
              <w:t>รียกเก็บค่าธรรมเนียมรายปี</w:t>
            </w:r>
            <w:r w:rsidRPr="00AA2C6A">
              <w:rPr>
                <w:color w:val="FF0000"/>
                <w:sz w:val="20"/>
                <w:cs/>
              </w:rPr>
              <w:t>ขั้นต่ำ</w:t>
            </w:r>
            <w:r w:rsidR="005743E5">
              <w:rPr>
                <w:rFonts w:ascii="Tahoma" w:hAnsi="Tahoma" w:hint="cs"/>
                <w:sz w:val="20"/>
                <w:cs/>
              </w:rPr>
              <w:t>”</w:t>
            </w:r>
          </w:p>
          <w:p w:rsidR="005743E5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 w:rsidRPr="005743E5"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</w:p>
          <w:p w:rsidR="0069016D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 “</w:t>
            </w:r>
            <w:r w:rsidRPr="00AA2C6A">
              <w:rPr>
                <w:rFonts w:ascii="Tahoma" w:hAnsi="Tahoma"/>
                <w:sz w:val="20"/>
                <w:cs/>
              </w:rPr>
              <w:t>การเ</w:t>
            </w:r>
            <w:r>
              <w:rPr>
                <w:rFonts w:ascii="Tahoma" w:hAnsi="Tahoma"/>
                <w:sz w:val="20"/>
                <w:cs/>
              </w:rPr>
              <w:t>รียกเก็บค่าธรรมเนียมรายปี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เป็น  </w:t>
            </w:r>
            <w:r w:rsidR="0069016D">
              <w:rPr>
                <w:rFonts w:ascii="Tahoma" w:hAnsi="Tahoma" w:hint="cs"/>
                <w:sz w:val="20"/>
                <w:cs/>
              </w:rPr>
              <w:t>“</w:t>
            </w:r>
            <w:r w:rsidR="0069016D" w:rsidRPr="00AA2C6A">
              <w:rPr>
                <w:rFonts w:ascii="Tahoma" w:hAnsi="Tahoma"/>
                <w:sz w:val="20"/>
                <w:cs/>
              </w:rPr>
              <w:t>การเ</w:t>
            </w:r>
            <w:r w:rsidR="0069016D">
              <w:rPr>
                <w:rFonts w:ascii="Tahoma" w:hAnsi="Tahoma"/>
                <w:sz w:val="20"/>
                <w:cs/>
              </w:rPr>
              <w:t>รียกเก็บค่าธรรมเนียมรายปี</w:t>
            </w:r>
            <w:r w:rsidR="0069016D" w:rsidRPr="00AA2C6A">
              <w:rPr>
                <w:color w:val="FF0000"/>
                <w:sz w:val="20"/>
                <w:cs/>
              </w:rPr>
              <w:t>ขั้นต่ำ</w:t>
            </w:r>
            <w:r w:rsidR="0069016D">
              <w:rPr>
                <w:rFonts w:ascii="Tahoma" w:hAnsi="Tahoma" w:hint="cs"/>
                <w:sz w:val="20"/>
                <w:cs/>
              </w:rPr>
              <w:t>”</w:t>
            </w:r>
          </w:p>
          <w:p w:rsidR="005743E5" w:rsidRPr="00AA2C6A" w:rsidRDefault="005743E5" w:rsidP="005743E5">
            <w:pPr>
              <w:spacing w:line="360" w:lineRule="auto"/>
              <w:rPr>
                <w:rFonts w:ascii="Tahoma" w:hAnsi="Tahoma"/>
                <w:sz w:val="20"/>
                <w:cs/>
              </w:rPr>
            </w:pP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78 - 79</w:t>
            </w:r>
          </w:p>
        </w:tc>
        <w:tc>
          <w:tcPr>
            <w:tcW w:w="1350" w:type="dxa"/>
          </w:tcPr>
          <w:p w:rsidR="0069016D" w:rsidRPr="0025442D" w:rsidRDefault="0069016D" w:rsidP="003619A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C4326E" w:rsidRDefault="0069016D" w:rsidP="003619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C0E6C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ค่าธรรมเนียมรายปีขั้นต่ำ (หน่วย : บาท/ปี)</w:t>
            </w:r>
          </w:p>
        </w:tc>
        <w:tc>
          <w:tcPr>
            <w:tcW w:w="9815" w:type="dxa"/>
          </w:tcPr>
          <w:p w:rsidR="0069016D" w:rsidRDefault="005743E5" w:rsidP="00E77F62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 w:rsidR="0069016D">
              <w:rPr>
                <w:rFonts w:ascii="Tahoma" w:hAnsi="Tahoma"/>
                <w:sz w:val="20"/>
                <w:u w:val="single"/>
              </w:rPr>
              <w:t>Data Element</w:t>
            </w:r>
          </w:p>
          <w:p w:rsidR="0069016D" w:rsidRDefault="0069016D" w:rsidP="005743E5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 w:rsidR="005743E5"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77F62">
              <w:rPr>
                <w:rFonts w:ascii="Tahoma" w:hAnsi="Tahoma"/>
                <w:sz w:val="20"/>
                <w:cs/>
              </w:rPr>
              <w:t>ค่าธรรมเนียมรายปี</w:t>
            </w:r>
            <w:r>
              <w:rPr>
                <w:rFonts w:ascii="Tahoma" w:hAnsi="Tahoma" w:hint="cs"/>
                <w:sz w:val="20"/>
                <w:cs/>
              </w:rPr>
              <w:t>ต่ำสุด</w:t>
            </w:r>
            <w:r w:rsidRPr="00E77F62">
              <w:rPr>
                <w:rFonts w:ascii="Tahoma" w:hAnsi="Tahoma"/>
                <w:sz w:val="20"/>
                <w:cs/>
              </w:rPr>
              <w:t xml:space="preserve"> (หน่วย : บาท/ปี)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  <w:r w:rsidR="005743E5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เป็น</w:t>
            </w:r>
            <w:r w:rsidR="005743E5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77F62">
              <w:rPr>
                <w:rFonts w:ascii="Tahoma" w:hAnsi="Tahoma"/>
                <w:sz w:val="20"/>
                <w:cs/>
              </w:rPr>
              <w:t>ค่าธรรมเนียมรายปี</w:t>
            </w:r>
            <w:r w:rsidRPr="00E77F62">
              <w:rPr>
                <w:rFonts w:ascii="Tahoma" w:hAnsi="Tahoma"/>
                <w:color w:val="FF0000"/>
                <w:sz w:val="20"/>
                <w:cs/>
              </w:rPr>
              <w:t>ขั้นต่ำ</w:t>
            </w:r>
            <w:r w:rsidRPr="00E77F62">
              <w:rPr>
                <w:rFonts w:ascii="Tahoma" w:hAnsi="Tahoma"/>
                <w:sz w:val="20"/>
                <w:cs/>
              </w:rPr>
              <w:t xml:space="preserve"> (หน่วย : บาท/ปี)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743E5" w:rsidRDefault="005743E5" w:rsidP="005743E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5743E5" w:rsidRPr="004A7C25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5743E5" w:rsidRPr="004A7C25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4A7C25">
              <w:rPr>
                <w:rFonts w:ascii="Tahoma" w:hAnsi="Tahoma"/>
                <w:sz w:val="20"/>
                <w:cs/>
              </w:rPr>
              <w:t>ค่าธรรมเนียมรายปีต่ำสุดที่ผู้ให้บริการเรียกเก็บจากลูกค้า</w:t>
            </w:r>
          </w:p>
          <w:p w:rsidR="005743E5" w:rsidRDefault="005743E5" w:rsidP="005743E5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4A7C25">
              <w:rPr>
                <w:rFonts w:ascii="Tahoma" w:hAnsi="Tahoma"/>
                <w:sz w:val="20"/>
              </w:rPr>
              <w:t xml:space="preserve">- </w:t>
            </w:r>
            <w:r w:rsidRPr="004A7C25">
              <w:rPr>
                <w:rFonts w:ascii="Tahoma" w:hAnsi="Tahoma"/>
                <w:sz w:val="20"/>
                <w:cs/>
              </w:rPr>
              <w:t>หากผู้ให้บริการมีอัตราค่าธรรมเนียมรายปีเพียงอัตราเดียว ให้รายงานค่าธรรมเนียมรายปี</w:t>
            </w:r>
            <w:r>
              <w:rPr>
                <w:rFonts w:ascii="Tahoma" w:hAnsi="Tahoma" w:hint="cs"/>
                <w:sz w:val="20"/>
                <w:cs/>
              </w:rPr>
              <w:t>ต่ำสุด</w:t>
            </w:r>
            <w:r>
              <w:rPr>
                <w:rFonts w:ascii="Tahoma" w:hAnsi="Tahoma"/>
                <w:sz w:val="20"/>
                <w:cs/>
              </w:rPr>
              <w:t xml:space="preserve"> และ ค่าธรรมเนียมรายปี</w:t>
            </w:r>
            <w:r w:rsidRPr="004A7C25">
              <w:rPr>
                <w:rFonts w:ascii="Tahoma" w:hAnsi="Tahoma"/>
                <w:sz w:val="20"/>
                <w:cs/>
              </w:rPr>
              <w:t>สูง</w:t>
            </w:r>
            <w:r>
              <w:rPr>
                <w:rFonts w:ascii="Tahoma" w:hAnsi="Tahoma" w:hint="cs"/>
                <w:sz w:val="20"/>
                <w:cs/>
              </w:rPr>
              <w:t>สุด</w:t>
            </w:r>
            <w:r w:rsidRPr="004A7C25">
              <w:rPr>
                <w:rFonts w:ascii="Tahoma" w:hAnsi="Tahoma"/>
                <w:sz w:val="20"/>
                <w:cs/>
              </w:rPr>
              <w:t xml:space="preserve"> เป็นค่าเดียวกัน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743E5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5743E5" w:rsidRPr="004A7C25" w:rsidRDefault="005743E5" w:rsidP="005743E5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4A7C25">
              <w:rPr>
                <w:rFonts w:ascii="Tahoma" w:hAnsi="Tahoma"/>
                <w:sz w:val="20"/>
                <w:cs/>
              </w:rPr>
              <w:t>ค่าธรรมเนียมรายปีต่ำสุดที่ผู้ให้บริการเรียกเก็บจากลูกค้า</w:t>
            </w:r>
          </w:p>
          <w:p w:rsidR="005743E5" w:rsidRDefault="005743E5" w:rsidP="005743E5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4A7C25">
              <w:rPr>
                <w:rFonts w:ascii="Tahoma" w:hAnsi="Tahoma"/>
                <w:sz w:val="20"/>
              </w:rPr>
              <w:t xml:space="preserve">- </w:t>
            </w:r>
            <w:r w:rsidRPr="004A7C25">
              <w:rPr>
                <w:rFonts w:ascii="Tahoma" w:hAnsi="Tahoma"/>
                <w:sz w:val="20"/>
                <w:cs/>
              </w:rPr>
              <w:t>หากผู้ให้บริการมีอัตราค่าธรรมเนียมรายปีเพียงอัตราเดียว ให้รายงานค่าธรรมเนียมรายปี</w:t>
            </w:r>
            <w:r w:rsidRPr="004A7C25">
              <w:rPr>
                <w:rFonts w:ascii="Tahoma" w:hAnsi="Tahoma"/>
                <w:color w:val="FF0000"/>
                <w:sz w:val="20"/>
                <w:cs/>
              </w:rPr>
              <w:t>ขั้นต่ำ</w:t>
            </w:r>
            <w:r w:rsidRPr="004A7C25">
              <w:rPr>
                <w:rFonts w:ascii="Tahoma" w:hAnsi="Tahoma"/>
                <w:sz w:val="20"/>
                <w:cs/>
              </w:rPr>
              <w:t xml:space="preserve"> และ ค่าธรรมเนียมรายปี</w:t>
            </w:r>
            <w:r w:rsidRPr="004A7C25">
              <w:rPr>
                <w:rFonts w:ascii="Tahoma" w:hAnsi="Tahoma"/>
                <w:color w:val="FF0000"/>
                <w:sz w:val="20"/>
                <w:cs/>
              </w:rPr>
              <w:t>ขั้นสูง</w:t>
            </w:r>
            <w:r w:rsidRPr="004A7C25">
              <w:rPr>
                <w:rFonts w:ascii="Tahoma" w:hAnsi="Tahoma"/>
                <w:sz w:val="20"/>
                <w:cs/>
              </w:rPr>
              <w:t xml:space="preserve"> เป็นค่าเดียวกัน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3926E9" w:rsidRDefault="003926E9" w:rsidP="003926E9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3926E9" w:rsidRDefault="003926E9" w:rsidP="003926E9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3926E9" w:rsidRPr="002C79E9" w:rsidRDefault="003926E9" w:rsidP="003926E9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300606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00606">
              <w:rPr>
                <w:rFonts w:ascii="Tahoma" w:hAnsi="Tahoma"/>
                <w:sz w:val="20"/>
                <w:cs/>
              </w:rPr>
              <w:t>ต้องมีค่ามากกว่า 0 ในกรณีที่ การเรียกเก็บ</w:t>
            </w:r>
            <w:r w:rsidRPr="002C79E9">
              <w:rPr>
                <w:rFonts w:ascii="Tahoma" w:hAnsi="Tahoma"/>
                <w:sz w:val="20"/>
                <w:cs/>
              </w:rPr>
              <w:t>ค่าธรรมเนียมรายปี</w:t>
            </w:r>
            <w:r w:rsidRPr="002C79E9">
              <w:rPr>
                <w:rFonts w:ascii="Tahoma" w:hAnsi="Tahoma" w:hint="cs"/>
                <w:sz w:val="20"/>
                <w:cs/>
              </w:rPr>
              <w:t>ต่ำสุด</w:t>
            </w:r>
            <w:r w:rsidRPr="002C79E9">
              <w:rPr>
                <w:rFonts w:ascii="Tahoma" w:hAnsi="Tahoma"/>
                <w:sz w:val="20"/>
                <w:cs/>
              </w:rPr>
              <w:t xml:space="preserve"> มีค่าเป็น “มีค่าธรรมเนียม”</w:t>
            </w:r>
          </w:p>
          <w:p w:rsidR="003926E9" w:rsidRDefault="003926E9" w:rsidP="003926E9">
            <w:pPr>
              <w:spacing w:line="360" w:lineRule="auto"/>
              <w:rPr>
                <w:rFonts w:ascii="Tahoma" w:hAnsi="Tahoma"/>
                <w:sz w:val="20"/>
              </w:rPr>
            </w:pPr>
            <w:r w:rsidRPr="002C79E9">
              <w:rPr>
                <w:rFonts w:ascii="Tahoma" w:hAnsi="Tahoma"/>
                <w:sz w:val="20"/>
                <w:cs/>
              </w:rPr>
              <w:t>2.</w:t>
            </w:r>
            <w:r w:rsidRPr="002C79E9">
              <w:rPr>
                <w:rFonts w:ascii="Tahoma" w:hAnsi="Tahoma" w:hint="cs"/>
                <w:sz w:val="20"/>
                <w:cs/>
              </w:rPr>
              <w:t xml:space="preserve"> </w:t>
            </w:r>
            <w:r w:rsidRPr="002C79E9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การเรียกเก็บค่าธรรมเนียมรายปีต่ำ</w:t>
            </w:r>
            <w:r w:rsidRPr="002C79E9">
              <w:rPr>
                <w:rFonts w:ascii="Tahoma" w:hAnsi="Tahoma" w:hint="cs"/>
                <w:sz w:val="20"/>
                <w:cs/>
              </w:rPr>
              <w:t>สุด</w:t>
            </w:r>
            <w:r w:rsidRPr="002C79E9">
              <w:rPr>
                <w:rFonts w:ascii="Tahoma" w:hAnsi="Tahoma"/>
                <w:sz w:val="20"/>
                <w:cs/>
              </w:rPr>
              <w:t xml:space="preserve"> </w:t>
            </w:r>
            <w:r w:rsidRPr="00300606">
              <w:rPr>
                <w:rFonts w:ascii="Tahoma" w:hAnsi="Tahoma"/>
                <w:sz w:val="20"/>
                <w:cs/>
              </w:rPr>
              <w:t>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3926E9" w:rsidRDefault="003926E9" w:rsidP="003926E9">
            <w:pPr>
              <w:spacing w:line="360" w:lineRule="auto"/>
              <w:rPr>
                <w:rFonts w:ascii="Tahoma" w:hAnsi="Tahoma"/>
                <w:sz w:val="20"/>
              </w:rPr>
            </w:pPr>
            <w:r w:rsidRPr="002C79E9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3926E9" w:rsidRPr="00300606" w:rsidRDefault="003926E9" w:rsidP="003926E9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300606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00606">
              <w:rPr>
                <w:rFonts w:ascii="Tahoma" w:hAnsi="Tahoma"/>
                <w:sz w:val="20"/>
                <w:cs/>
              </w:rPr>
              <w:t>ต้องมีค่ามากกว่า 0 ในกรณีที่ การเรียกเก็บค่าธรรมเนียมรายปี</w:t>
            </w:r>
            <w:r w:rsidRPr="002C79E9">
              <w:rPr>
                <w:rFonts w:ascii="Tahoma" w:hAnsi="Tahoma"/>
                <w:color w:val="FF0000"/>
                <w:sz w:val="20"/>
                <w:cs/>
              </w:rPr>
              <w:t>ขั้นต่ำ</w:t>
            </w:r>
            <w:r w:rsidRPr="00300606">
              <w:rPr>
                <w:rFonts w:ascii="Tahoma" w:hAnsi="Tahoma"/>
                <w:sz w:val="20"/>
                <w:cs/>
              </w:rPr>
              <w:t xml:space="preserve"> มีค่าเป็น “มีค่าธรรมเนียม”</w:t>
            </w:r>
          </w:p>
          <w:p w:rsidR="003926E9" w:rsidRDefault="003926E9" w:rsidP="003926E9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00606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00606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การเรียกเก็บค่าธรรมเนียมรายปี</w:t>
            </w:r>
            <w:r w:rsidRPr="002C79E9">
              <w:rPr>
                <w:rFonts w:ascii="Tahoma" w:hAnsi="Tahoma"/>
                <w:color w:val="FF0000"/>
                <w:sz w:val="20"/>
                <w:cs/>
              </w:rPr>
              <w:t>ขั้นต่ำ</w:t>
            </w:r>
            <w:r w:rsidRPr="00300606">
              <w:rPr>
                <w:rFonts w:ascii="Tahoma" w:hAnsi="Tahoma"/>
                <w:sz w:val="20"/>
                <w:cs/>
              </w:rPr>
              <w:t xml:space="preserve">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0B0DB1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79</w:t>
            </w:r>
          </w:p>
        </w:tc>
        <w:tc>
          <w:tcPr>
            <w:tcW w:w="1350" w:type="dxa"/>
          </w:tcPr>
          <w:p w:rsidR="0069016D" w:rsidRPr="0025442D" w:rsidRDefault="0069016D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7C0E6C" w:rsidRDefault="0069016D" w:rsidP="003B66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B6679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การเรียกเก็บค่าธรรมเนียมรายปีขั้นสูง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69016D" w:rsidRPr="003B6679" w:rsidRDefault="0069016D" w:rsidP="003B6679">
            <w:pPr>
              <w:spacing w:before="120" w:line="360" w:lineRule="auto"/>
              <w:rPr>
                <w:rFonts w:ascii="Tahoma" w:hAnsi="Tahoma"/>
                <w:sz w:val="20"/>
              </w:rPr>
            </w:pPr>
            <w:r w:rsidRPr="003B6679">
              <w:rPr>
                <w:rFonts w:ascii="Tahoma" w:hAnsi="Tahoma"/>
                <w:sz w:val="20"/>
                <w:cs/>
              </w:rPr>
              <w:t xml:space="preserve">เพิ่ม </w:t>
            </w:r>
            <w:r w:rsidRPr="003B6679">
              <w:rPr>
                <w:rFonts w:ascii="Tahoma" w:hAnsi="Tahoma"/>
                <w:sz w:val="20"/>
              </w:rPr>
              <w:t>Data Element</w:t>
            </w:r>
          </w:p>
        </w:tc>
      </w:tr>
      <w:tr w:rsidR="000B0DB1" w:rsidRPr="00A94B6A" w:rsidTr="000B0DB1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0B0DB1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 w:val="restart"/>
          </w:tcPr>
          <w:p w:rsidR="000B0DB1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79</w:t>
            </w:r>
          </w:p>
        </w:tc>
        <w:tc>
          <w:tcPr>
            <w:tcW w:w="1350" w:type="dxa"/>
            <w:vMerge w:val="restart"/>
          </w:tcPr>
          <w:p w:rsidR="000B0DB1" w:rsidRPr="0025442D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  <w:vMerge w:val="restart"/>
          </w:tcPr>
          <w:p w:rsidR="000B0DB1" w:rsidRPr="007C0E6C" w:rsidRDefault="000B0DB1" w:rsidP="003B66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B6679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ค่าธรรมเนียมรายปีขั้นสูง (หน่วย : บาท/ปี)</w:t>
            </w:r>
          </w:p>
        </w:tc>
        <w:tc>
          <w:tcPr>
            <w:tcW w:w="9815" w:type="dxa"/>
            <w:tcBorders>
              <w:bottom w:val="nil"/>
            </w:tcBorders>
          </w:tcPr>
          <w:p w:rsidR="000B0DB1" w:rsidRDefault="000B0DB1" w:rsidP="000B0DB1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>
              <w:rPr>
                <w:rFonts w:ascii="Tahoma" w:hAnsi="Tahoma"/>
                <w:sz w:val="20"/>
                <w:u w:val="single"/>
              </w:rPr>
              <w:t>Data Element</w:t>
            </w:r>
            <w:r w:rsidRPr="000B0DB1">
              <w:rPr>
                <w:rFonts w:ascii="Tahoma" w:hAnsi="Tahoma"/>
                <w:sz w:val="20"/>
              </w:rPr>
              <w:t xml:space="preserve"> </w:t>
            </w: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 w:hint="cs"/>
                <w:sz w:val="20"/>
                <w:cs/>
              </w:rPr>
              <w:t xml:space="preserve"> “</w:t>
            </w:r>
            <w:r w:rsidRPr="003B6679">
              <w:rPr>
                <w:rFonts w:ascii="Tahoma" w:hAnsi="Tahoma"/>
                <w:sz w:val="20"/>
                <w:cs/>
              </w:rPr>
              <w:t>ค่าธรรมเนียมรายปี</w:t>
            </w:r>
            <w:r>
              <w:rPr>
                <w:rFonts w:ascii="Tahoma" w:hAnsi="Tahoma" w:hint="cs"/>
                <w:sz w:val="20"/>
                <w:cs/>
              </w:rPr>
              <w:t>สูงสุด</w:t>
            </w:r>
            <w:r w:rsidRPr="003B6679">
              <w:rPr>
                <w:rFonts w:ascii="Tahoma" w:hAnsi="Tahoma"/>
                <w:sz w:val="20"/>
                <w:cs/>
              </w:rPr>
              <w:t xml:space="preserve"> (หน่วย : บาท/ปี)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 </w:t>
            </w:r>
          </w:p>
          <w:p w:rsidR="000B0DB1" w:rsidRDefault="000B0DB1" w:rsidP="000B0DB1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>เป็น “</w:t>
            </w:r>
            <w:r w:rsidRPr="003B6679">
              <w:rPr>
                <w:rFonts w:ascii="Tahoma" w:hAnsi="Tahoma"/>
                <w:sz w:val="20"/>
                <w:cs/>
              </w:rPr>
              <w:t>ค่าธรรมเนียมรายปี</w:t>
            </w:r>
            <w:r w:rsidRPr="003B6679">
              <w:rPr>
                <w:rFonts w:ascii="Tahoma" w:hAnsi="Tahoma"/>
                <w:color w:val="FF0000"/>
                <w:sz w:val="20"/>
                <w:cs/>
              </w:rPr>
              <w:t>ขั้นสูง</w:t>
            </w:r>
            <w:r w:rsidRPr="003B6679">
              <w:rPr>
                <w:rFonts w:ascii="Tahoma" w:hAnsi="Tahoma"/>
                <w:sz w:val="20"/>
                <w:cs/>
              </w:rPr>
              <w:t xml:space="preserve"> (หน่วย : บาท/ปี)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0B0DB1" w:rsidRDefault="000B0DB1" w:rsidP="000B0DB1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0B0DB1" w:rsidRPr="004A7C25" w:rsidRDefault="000B0DB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0B0DB1" w:rsidRPr="004A7C25" w:rsidRDefault="000B0DB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3B6679">
              <w:rPr>
                <w:rFonts w:ascii="Tahoma" w:hAnsi="Tahoma"/>
                <w:sz w:val="20"/>
                <w:cs/>
              </w:rPr>
              <w:t>ค่าธรรมเนียมรายปีสูงสุดที่ผู้ให้บริการจะเรียกเก็บจากลูกค้า</w:t>
            </w:r>
          </w:p>
          <w:p w:rsidR="000B0DB1" w:rsidRDefault="000B0DB1" w:rsidP="000B0DB1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4A7C25">
              <w:rPr>
                <w:rFonts w:ascii="Tahoma" w:hAnsi="Tahoma"/>
                <w:sz w:val="20"/>
              </w:rPr>
              <w:t xml:space="preserve">- </w:t>
            </w:r>
            <w:r w:rsidRPr="004A7C25">
              <w:rPr>
                <w:rFonts w:ascii="Tahoma" w:hAnsi="Tahoma"/>
                <w:sz w:val="20"/>
                <w:cs/>
              </w:rPr>
              <w:t>หากผู้ให้บริการมีอัตราค่าธรรมเนียมรายปีเพียงอัตราเดียว ให้รายงานค่าธรรมเนียมรายปี</w:t>
            </w:r>
            <w:r>
              <w:rPr>
                <w:rFonts w:ascii="Tahoma" w:hAnsi="Tahoma" w:hint="cs"/>
                <w:sz w:val="20"/>
                <w:cs/>
              </w:rPr>
              <w:t>ต่ำสุด</w:t>
            </w:r>
            <w:r>
              <w:rPr>
                <w:rFonts w:ascii="Tahoma" w:hAnsi="Tahoma"/>
                <w:sz w:val="20"/>
                <w:cs/>
              </w:rPr>
              <w:t xml:space="preserve"> และ ค่าธรรมเนียมรายปี</w:t>
            </w:r>
            <w:r w:rsidRPr="004A7C25">
              <w:rPr>
                <w:rFonts w:ascii="Tahoma" w:hAnsi="Tahoma"/>
                <w:sz w:val="20"/>
                <w:cs/>
              </w:rPr>
              <w:t>สูง</w:t>
            </w:r>
            <w:r>
              <w:rPr>
                <w:rFonts w:ascii="Tahoma" w:hAnsi="Tahoma" w:hint="cs"/>
                <w:sz w:val="20"/>
                <w:cs/>
              </w:rPr>
              <w:t>สุด</w:t>
            </w:r>
            <w:r w:rsidRPr="004A7C25">
              <w:rPr>
                <w:rFonts w:ascii="Tahoma" w:hAnsi="Tahoma"/>
                <w:sz w:val="20"/>
                <w:cs/>
              </w:rPr>
              <w:t xml:space="preserve"> เป็นค่าเดียวกัน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0B0DB1" w:rsidRDefault="000B0DB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0B0DB1" w:rsidRDefault="000B0DB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3B6679">
              <w:rPr>
                <w:rFonts w:ascii="Tahoma" w:hAnsi="Tahoma"/>
                <w:sz w:val="20"/>
                <w:cs/>
              </w:rPr>
              <w:t>ค่าธรรมเนียมรายปีสูงสุดที่ผู้ให้บริการจะเรียกเก็บจากลูกค้า</w:t>
            </w:r>
          </w:p>
          <w:p w:rsidR="000B0DB1" w:rsidRDefault="000B0DB1" w:rsidP="000B0DB1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4A7C25">
              <w:rPr>
                <w:rFonts w:ascii="Tahoma" w:hAnsi="Tahoma"/>
                <w:sz w:val="20"/>
              </w:rPr>
              <w:t xml:space="preserve">- </w:t>
            </w:r>
            <w:r w:rsidRPr="004A7C25">
              <w:rPr>
                <w:rFonts w:ascii="Tahoma" w:hAnsi="Tahoma"/>
                <w:sz w:val="20"/>
                <w:cs/>
              </w:rPr>
              <w:t>หากผู้ให้บริการมีอัตราค่าธรรมเนียมรายปีเพียงอัตราเดียว ให้รายงานค่าธรรมเนียมรายปี</w:t>
            </w:r>
            <w:r w:rsidRPr="004A7C25">
              <w:rPr>
                <w:rFonts w:ascii="Tahoma" w:hAnsi="Tahoma"/>
                <w:color w:val="FF0000"/>
                <w:sz w:val="20"/>
                <w:cs/>
              </w:rPr>
              <w:t>ขั้นต่ำ</w:t>
            </w:r>
            <w:r w:rsidRPr="004A7C25">
              <w:rPr>
                <w:rFonts w:ascii="Tahoma" w:hAnsi="Tahoma"/>
                <w:sz w:val="20"/>
                <w:cs/>
              </w:rPr>
              <w:t xml:space="preserve"> และ ค่าธรรมเนียมรายปี</w:t>
            </w:r>
            <w:r w:rsidRPr="004A7C25">
              <w:rPr>
                <w:rFonts w:ascii="Tahoma" w:hAnsi="Tahoma"/>
                <w:color w:val="FF0000"/>
                <w:sz w:val="20"/>
                <w:cs/>
              </w:rPr>
              <w:t>ขั้นสูง</w:t>
            </w:r>
            <w:r w:rsidRPr="004A7C25">
              <w:rPr>
                <w:rFonts w:ascii="Tahoma" w:hAnsi="Tahoma"/>
                <w:sz w:val="20"/>
                <w:cs/>
              </w:rPr>
              <w:t xml:space="preserve"> เป็นค่าเดียวกัน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0B0DB1" w:rsidRPr="00A94B6A" w:rsidTr="000B0DB1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0B0DB1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/>
          </w:tcPr>
          <w:p w:rsidR="000B0DB1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/>
          </w:tcPr>
          <w:p w:rsidR="000B0DB1" w:rsidRPr="0025442D" w:rsidRDefault="000B0DB1" w:rsidP="003B667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vMerge/>
          </w:tcPr>
          <w:p w:rsidR="000B0DB1" w:rsidRPr="007C0E6C" w:rsidRDefault="000B0DB1" w:rsidP="003B66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nil"/>
            </w:tcBorders>
          </w:tcPr>
          <w:p w:rsidR="000B0DB1" w:rsidRDefault="000B0DB1" w:rsidP="003B6679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0B0DB1" w:rsidRDefault="000B0DB1" w:rsidP="003B6679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0B0DB1" w:rsidRPr="003B6679" w:rsidRDefault="000B0DB1" w:rsidP="003B6679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3B6679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B6679">
              <w:rPr>
                <w:rFonts w:ascii="Tahoma" w:hAnsi="Tahoma"/>
                <w:sz w:val="20"/>
                <w:cs/>
              </w:rPr>
              <w:t>ต้องมีค่ามากกว่าหรือเท่ากับ ค่าธรรมเนียมรายปี (หน่วย : บาท/ปี) ในกรณีที่ การเรียกเก็บค่าธรรมเนียมรายปี มีค่าเป็น “มีค่าธรรมเนียม”</w:t>
            </w:r>
          </w:p>
          <w:p w:rsidR="000B0DB1" w:rsidRDefault="000B0DB1" w:rsidP="003B6679">
            <w:pPr>
              <w:spacing w:line="360" w:lineRule="auto"/>
              <w:rPr>
                <w:rFonts w:ascii="Tahoma" w:hAnsi="Tahoma"/>
                <w:sz w:val="20"/>
              </w:rPr>
            </w:pPr>
            <w:r w:rsidRPr="003B6679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3B6679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การเรียกเก็บค่าธรรมเนียมรายปี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0B0DB1" w:rsidRDefault="000B0DB1" w:rsidP="003B6679">
            <w:pPr>
              <w:spacing w:line="360" w:lineRule="auto"/>
              <w:rPr>
                <w:rFonts w:ascii="Tahoma" w:hAnsi="Tahoma"/>
                <w:sz w:val="20"/>
              </w:rPr>
            </w:pPr>
            <w:r w:rsidRPr="002C79E9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0B0DB1" w:rsidRPr="003B6679" w:rsidRDefault="000B0DB1" w:rsidP="003B6679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lastRenderedPageBreak/>
              <w:t>“</w:t>
            </w:r>
            <w:r w:rsidRPr="003B6679">
              <w:rPr>
                <w:rFonts w:ascii="Tahoma" w:hAnsi="Tahoma"/>
                <w:color w:val="FF0000"/>
                <w:sz w:val="20"/>
                <w:cs/>
              </w:rPr>
              <w:t>1.</w:t>
            </w:r>
            <w:r w:rsidRPr="003B6679">
              <w:rPr>
                <w:rFonts w:ascii="Tahoma" w:hAnsi="Tahoma" w:hint="cs"/>
                <w:color w:val="FF0000"/>
                <w:sz w:val="20"/>
                <w:cs/>
              </w:rPr>
              <w:t xml:space="preserve"> </w:t>
            </w:r>
            <w:r w:rsidRPr="003B6679">
              <w:rPr>
                <w:rFonts w:ascii="Tahoma" w:hAnsi="Tahoma"/>
                <w:color w:val="FF0000"/>
                <w:sz w:val="20"/>
                <w:cs/>
              </w:rPr>
              <w:t>ต้องมีค่ามากกว่า 0 ในกรณีที่ และ การเรียกเก็บค่าธรรมเนียมรายปีขั้นสูง มีค่าเป็น “มีค่าธรรมเนียม”</w:t>
            </w:r>
          </w:p>
          <w:p w:rsidR="000B0DB1" w:rsidRPr="003B6679" w:rsidRDefault="000B0DB1" w:rsidP="003B6679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3B6679">
              <w:rPr>
                <w:rFonts w:ascii="Tahoma" w:hAnsi="Tahoma"/>
                <w:color w:val="FF0000"/>
                <w:sz w:val="20"/>
                <w:cs/>
              </w:rPr>
              <w:t>2.</w:t>
            </w:r>
            <w:r w:rsidRPr="003B6679">
              <w:rPr>
                <w:rFonts w:ascii="Tahoma" w:hAnsi="Tahoma" w:hint="cs"/>
                <w:color w:val="FF0000"/>
                <w:sz w:val="20"/>
                <w:cs/>
              </w:rPr>
              <w:t xml:space="preserve"> </w:t>
            </w:r>
            <w:r w:rsidRPr="003B6679">
              <w:rPr>
                <w:rFonts w:ascii="Tahoma" w:hAnsi="Tahoma"/>
                <w:color w:val="FF0000"/>
                <w:sz w:val="20"/>
                <w:cs/>
              </w:rPr>
              <w:t>ต้องมีค่ามากกว่าหรือเท่ากับ ค่าธรรมเนียมรายปีต่ำสุด (หน่วย : บาท/ปี) ในกรณีที่ การเรียกเก็บค่าธรรมเนียมรายปีขั้นต่ำ และ การเรียกเก็บค่าธรรมเนียมรายปีขั้นสูง มีค่าเป็น “มีค่าธรรมเนียม”</w:t>
            </w:r>
          </w:p>
          <w:p w:rsidR="000B0DB1" w:rsidRPr="002C79E9" w:rsidRDefault="000B0DB1" w:rsidP="003B6679">
            <w:pPr>
              <w:spacing w:line="360" w:lineRule="auto"/>
              <w:rPr>
                <w:rFonts w:ascii="Tahoma" w:hAnsi="Tahoma"/>
                <w:sz w:val="20"/>
              </w:rPr>
            </w:pPr>
            <w:r w:rsidRPr="003B6679">
              <w:rPr>
                <w:rFonts w:ascii="Tahoma" w:hAnsi="Tahoma"/>
                <w:color w:val="FF0000"/>
                <w:sz w:val="20"/>
                <w:cs/>
              </w:rPr>
              <w:t>3.</w:t>
            </w:r>
            <w:r w:rsidRPr="003B6679">
              <w:rPr>
                <w:rFonts w:ascii="Tahoma" w:hAnsi="Tahoma" w:hint="cs"/>
                <w:color w:val="FF0000"/>
                <w:sz w:val="20"/>
                <w:cs/>
              </w:rPr>
              <w:t xml:space="preserve"> </w:t>
            </w:r>
            <w:r w:rsidRPr="003B6679">
              <w:rPr>
                <w:rFonts w:ascii="Tahoma" w:hAnsi="Tahoma"/>
                <w:color w:val="FF0000"/>
                <w:sz w:val="20"/>
                <w:cs/>
              </w:rPr>
              <w:t>ต้องเป็นค่าว่าง ในกรณีที่ การเรียกเก็บค่าธรรมเนียมรายปีขั้นสูง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80</w:t>
            </w:r>
          </w:p>
        </w:tc>
        <w:tc>
          <w:tcPr>
            <w:tcW w:w="1350" w:type="dxa"/>
          </w:tcPr>
          <w:p w:rsidR="0069016D" w:rsidRPr="0025442D" w:rsidRDefault="0069016D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B6679" w:rsidRDefault="0069016D" w:rsidP="00E26DD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E26DD4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การเรียกเก็บค่าธรรมเนียมการออกบัตรใหม่ กรณีบัตรหาย หรือชำรุด</w:t>
            </w:r>
          </w:p>
        </w:tc>
        <w:tc>
          <w:tcPr>
            <w:tcW w:w="9815" w:type="dxa"/>
          </w:tcPr>
          <w:p w:rsidR="000B0DB1" w:rsidRDefault="000B0DB1" w:rsidP="000B0DB1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 w:rsidR="0069016D" w:rsidRPr="00E26DD4">
              <w:rPr>
                <w:rFonts w:ascii="Tahoma" w:hAnsi="Tahoma"/>
                <w:sz w:val="20"/>
                <w:u w:val="single"/>
              </w:rPr>
              <w:t>Data Element</w:t>
            </w:r>
            <w:r w:rsidRPr="000B0DB1">
              <w:rPr>
                <w:rFonts w:ascii="Tahoma" w:hAnsi="Tahoma"/>
                <w:sz w:val="20"/>
              </w:rPr>
              <w:t xml:space="preserve"> </w:t>
            </w:r>
            <w:r w:rsidRPr="000B0DB1">
              <w:rPr>
                <w:rFonts w:ascii="Tahoma" w:hAnsi="Tahoma" w:hint="cs"/>
                <w:sz w:val="20"/>
                <w:cs/>
              </w:rPr>
              <w:t>เปลี่ยนจาก</w:t>
            </w:r>
            <w:r w:rsidRPr="000B0DB1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26DD4">
              <w:rPr>
                <w:rFonts w:ascii="Tahoma" w:hAnsi="Tahoma"/>
                <w:sz w:val="20"/>
                <w:cs/>
              </w:rPr>
              <w:t>การเรียกเก็บค่าธรรมเนีย</w:t>
            </w:r>
            <w:r>
              <w:rPr>
                <w:rFonts w:ascii="Tahoma" w:hAnsi="Tahoma"/>
                <w:sz w:val="20"/>
                <w:cs/>
              </w:rPr>
              <w:t xml:space="preserve">มการออกบัตรใหม่ กรณีบัตรหาย </w:t>
            </w:r>
            <w:r w:rsidRPr="00E26DD4">
              <w:rPr>
                <w:rFonts w:ascii="Tahoma" w:hAnsi="Tahoma"/>
                <w:sz w:val="20"/>
                <w:cs/>
              </w:rPr>
              <w:t>ชำรุด หรือบัตรหมดอายุ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, </w:t>
            </w:r>
          </w:p>
          <w:p w:rsidR="000B0DB1" w:rsidRDefault="000B0DB1" w:rsidP="000B0DB1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26DD4">
              <w:rPr>
                <w:rFonts w:ascii="Tahoma" w:hAnsi="Tahoma"/>
                <w:sz w:val="20"/>
                <w:cs/>
              </w:rPr>
              <w:t xml:space="preserve">การเรียกเก็บค่าธรรมเนียมการออกบัตรใหม่ กรณีบัตรหาย </w:t>
            </w:r>
            <w:r w:rsidRPr="00E26DD4">
              <w:rPr>
                <w:rFonts w:ascii="Tahoma" w:hAnsi="Tahoma"/>
                <w:color w:val="FF0000"/>
                <w:sz w:val="20"/>
                <w:cs/>
              </w:rPr>
              <w:t>หรือชำรุด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E26DD4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Default="0069016D" w:rsidP="00E26DD4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 w:rsidR="000B0DB1">
              <w:rPr>
                <w:rFonts w:ascii="Tahoma" w:hAnsi="Tahoma"/>
                <w:sz w:val="20"/>
              </w:rPr>
              <w:t xml:space="preserve"> </w:t>
            </w:r>
            <w:r w:rsidR="000B0DB1">
              <w:rPr>
                <w:rFonts w:ascii="Tahoma" w:hAnsi="Tahoma" w:hint="cs"/>
                <w:sz w:val="20"/>
                <w:cs/>
              </w:rPr>
              <w:t>“</w:t>
            </w:r>
            <w:r w:rsidR="000B0DB1" w:rsidRPr="00E26DD4">
              <w:rPr>
                <w:rFonts w:ascii="Tahoma" w:hAnsi="Tahoma"/>
                <w:sz w:val="20"/>
                <w:cs/>
              </w:rPr>
              <w:t>การเรียกเก็บค่าธรรมเนีย</w:t>
            </w:r>
            <w:r w:rsidR="000B0DB1">
              <w:rPr>
                <w:rFonts w:ascii="Tahoma" w:hAnsi="Tahoma"/>
                <w:sz w:val="20"/>
                <w:cs/>
              </w:rPr>
              <w:t xml:space="preserve">มการออกบัตรใหม่ กรณีบัตรหาย </w:t>
            </w:r>
            <w:r w:rsidR="000B0DB1" w:rsidRPr="00E26DD4">
              <w:rPr>
                <w:rFonts w:ascii="Tahoma" w:hAnsi="Tahoma"/>
                <w:sz w:val="20"/>
                <w:cs/>
              </w:rPr>
              <w:t>ชำรุด หรือบัตรหมดอายุ</w:t>
            </w:r>
            <w:r w:rsidR="000B0DB1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E26DD4" w:rsidRDefault="0069016D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  <w:r w:rsidR="000B0DB1">
              <w:rPr>
                <w:rFonts w:ascii="Tahoma" w:hAnsi="Tahoma"/>
                <w:sz w:val="20"/>
              </w:rPr>
              <w:t xml:space="preserve">  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E26DD4">
              <w:rPr>
                <w:rFonts w:ascii="Tahoma" w:hAnsi="Tahoma"/>
                <w:sz w:val="20"/>
                <w:cs/>
              </w:rPr>
              <w:t xml:space="preserve">การเรียกเก็บค่าธรรมเนียมการออกบัตรใหม่ กรณีบัตรหาย </w:t>
            </w:r>
            <w:r w:rsidRPr="00E26DD4">
              <w:rPr>
                <w:rFonts w:ascii="Tahoma" w:hAnsi="Tahoma"/>
                <w:color w:val="FF0000"/>
                <w:sz w:val="20"/>
                <w:cs/>
              </w:rPr>
              <w:t>หรือชำรุด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194E81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194E81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 w:val="restart"/>
          </w:tcPr>
          <w:p w:rsidR="00194E81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80</w:t>
            </w:r>
          </w:p>
        </w:tc>
        <w:tc>
          <w:tcPr>
            <w:tcW w:w="1350" w:type="dxa"/>
            <w:vMerge w:val="restart"/>
          </w:tcPr>
          <w:p w:rsidR="00194E81" w:rsidRPr="0025442D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  <w:vMerge w:val="restart"/>
          </w:tcPr>
          <w:p w:rsidR="00194E81" w:rsidRPr="003B6679" w:rsidRDefault="00194E81" w:rsidP="00E26DD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A2991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 หรือชำรุด (หน่วย : บาท)</w:t>
            </w:r>
          </w:p>
        </w:tc>
        <w:tc>
          <w:tcPr>
            <w:tcW w:w="9815" w:type="dxa"/>
          </w:tcPr>
          <w:p w:rsidR="00194E81" w:rsidRDefault="00194E81" w:rsidP="00E26DD4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 w:rsidRPr="00E26DD4">
              <w:rPr>
                <w:rFonts w:ascii="Tahoma" w:hAnsi="Tahoma"/>
                <w:sz w:val="20"/>
                <w:u w:val="single"/>
              </w:rPr>
              <w:t>Data Element</w:t>
            </w:r>
          </w:p>
          <w:p w:rsidR="00194E81" w:rsidRDefault="00194E81" w:rsidP="00E26DD4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>ค่าธรรมเนียมการออกบัตรใหม่ กรณีบัตรหาย ชำรุด หรือบัตรหมดอายุ (หน่วย : บาท)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Default="00194E8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 xml:space="preserve">ค่าธรรมเนียมการออกบัตรใหม่ กรณีบัตรหาย </w:t>
            </w:r>
            <w:r w:rsidRPr="000069E8">
              <w:rPr>
                <w:rFonts w:ascii="Tahoma" w:hAnsi="Tahoma"/>
                <w:color w:val="FF0000"/>
                <w:sz w:val="20"/>
                <w:cs/>
              </w:rPr>
              <w:t>หรือชำรุด</w:t>
            </w:r>
            <w:r w:rsidRPr="000069E8">
              <w:rPr>
                <w:rFonts w:ascii="Tahoma" w:hAnsi="Tahoma"/>
                <w:sz w:val="20"/>
                <w:cs/>
              </w:rPr>
              <w:t xml:space="preserve"> (หน่วย : บาท)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Default="00194E81" w:rsidP="000B0DB1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194E81" w:rsidRDefault="00194E8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194E81" w:rsidRDefault="00194E8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>ค่าธรรมเนียมการออกบัตรใหม่เพื่อทดแ</w:t>
            </w:r>
            <w:r>
              <w:rPr>
                <w:rFonts w:ascii="Tahoma" w:hAnsi="Tahoma"/>
                <w:sz w:val="20"/>
                <w:cs/>
              </w:rPr>
              <w:t xml:space="preserve">ทนบัตรเดิม ที่สูญหาย </w:t>
            </w:r>
            <w:r w:rsidRPr="000069E8">
              <w:rPr>
                <w:rFonts w:ascii="Tahoma" w:hAnsi="Tahoma"/>
                <w:sz w:val="20"/>
                <w:cs/>
              </w:rPr>
              <w:t>ชำรุดเนื่องด้วยความผิดของลูกค้าเอง หรือหมดอายุ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Pr="00E26DD4" w:rsidRDefault="00194E81" w:rsidP="000B0DB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 xml:space="preserve">ค่าธรรมเนียมการออกบัตรใหม่เพื่อทดแทนบัตรเดิม ที่สูญหาย </w:t>
            </w:r>
            <w:r w:rsidRPr="000069E8">
              <w:rPr>
                <w:rFonts w:ascii="Tahoma" w:hAnsi="Tahoma"/>
                <w:color w:val="FF0000"/>
                <w:sz w:val="20"/>
                <w:cs/>
              </w:rPr>
              <w:t>หรือชำรุด</w:t>
            </w:r>
            <w:r w:rsidRPr="000069E8">
              <w:rPr>
                <w:rFonts w:ascii="Tahoma" w:hAnsi="Tahoma"/>
                <w:sz w:val="20"/>
                <w:cs/>
              </w:rPr>
              <w:t>เนื่องด้วยความผิดของลูกค้าเอง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194E81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194E81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/>
          </w:tcPr>
          <w:p w:rsidR="00194E81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/>
          </w:tcPr>
          <w:p w:rsidR="00194E81" w:rsidRPr="0025442D" w:rsidRDefault="00194E81" w:rsidP="00E26DD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vMerge/>
          </w:tcPr>
          <w:p w:rsidR="00194E81" w:rsidRPr="003B6679" w:rsidRDefault="00194E81" w:rsidP="00E26DD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</w:tcPr>
          <w:p w:rsidR="00194E81" w:rsidRDefault="00194E81" w:rsidP="00E26DD4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194E81" w:rsidRDefault="00194E81" w:rsidP="00E26DD4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194E81" w:rsidRPr="000069E8" w:rsidRDefault="00194E81" w:rsidP="000069E8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0069E8">
              <w:rPr>
                <w:rFonts w:ascii="Tahoma" w:hAnsi="Tahoma"/>
                <w:sz w:val="20"/>
                <w:cs/>
              </w:rPr>
              <w:t>ต้องมีค่ามากกว่า 0 ในกรณีที่ การเรียกเก็บค่าธรรมเนียมการออกบัตรใหม่ กรณีบัตรหาย ชำรุด</w:t>
            </w:r>
            <w:r>
              <w:rPr>
                <w:rFonts w:ascii="Tahoma" w:hAnsi="Tahoma" w:hint="cs"/>
                <w:sz w:val="20"/>
                <w:cs/>
              </w:rPr>
              <w:t xml:space="preserve"> หรือ</w:t>
            </w:r>
            <w:r w:rsidRPr="000069E8">
              <w:rPr>
                <w:rFonts w:ascii="Tahoma" w:hAnsi="Tahoma"/>
                <w:sz w:val="20"/>
                <w:cs/>
              </w:rPr>
              <w:t>บัตรหมดอายุ มีค่าเป็น “มีค่าธรรมเนียม”</w:t>
            </w:r>
          </w:p>
          <w:p w:rsidR="00194E81" w:rsidRDefault="00194E81" w:rsidP="000069E8">
            <w:pPr>
              <w:spacing w:line="360" w:lineRule="auto"/>
              <w:rPr>
                <w:rFonts w:ascii="Tahoma" w:hAnsi="Tahoma"/>
                <w:sz w:val="20"/>
              </w:rPr>
            </w:pPr>
            <w:r w:rsidRPr="000069E8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0069E8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การเรียกเก็บค่าธรรมเนียมการออกบัตรใหม่ กรณีบัตรหาย ชำรุด</w:t>
            </w:r>
            <w:r>
              <w:rPr>
                <w:rFonts w:ascii="Tahoma" w:hAnsi="Tahoma" w:hint="cs"/>
                <w:sz w:val="20"/>
                <w:cs/>
              </w:rPr>
              <w:t xml:space="preserve"> หรือ</w:t>
            </w:r>
            <w:r w:rsidRPr="000069E8">
              <w:rPr>
                <w:rFonts w:ascii="Tahoma" w:hAnsi="Tahoma"/>
                <w:sz w:val="20"/>
                <w:cs/>
              </w:rPr>
              <w:t>บัตรหมดอายุ มีค่านอกเหนือจากข้อ 1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Default="00194E81" w:rsidP="000069E8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194E81" w:rsidRPr="000069E8" w:rsidRDefault="00194E81" w:rsidP="000069E8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0069E8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0069E8">
              <w:rPr>
                <w:rFonts w:ascii="Tahoma" w:hAnsi="Tahoma"/>
                <w:sz w:val="20"/>
                <w:cs/>
              </w:rPr>
              <w:t xml:space="preserve">ต้องมีค่ามากกว่า 0 ในกรณีที่ การเรียกเก็บค่าธรรมเนียมการออกบัตรใหม่ กรณีบัตรหาย </w:t>
            </w:r>
            <w:r w:rsidRPr="000069E8">
              <w:rPr>
                <w:rFonts w:ascii="Tahoma" w:hAnsi="Tahoma"/>
                <w:color w:val="FF0000"/>
                <w:sz w:val="20"/>
                <w:cs/>
              </w:rPr>
              <w:t>หรือชำรุด</w:t>
            </w:r>
            <w:r w:rsidRPr="000069E8">
              <w:rPr>
                <w:rFonts w:ascii="Tahoma" w:hAnsi="Tahoma"/>
                <w:sz w:val="20"/>
                <w:cs/>
              </w:rPr>
              <w:t xml:space="preserve"> มีค่าเป็น “มีค่าธรรมเนียม”</w:t>
            </w:r>
          </w:p>
          <w:p w:rsidR="00194E81" w:rsidRDefault="00194E81" w:rsidP="000069E8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0069E8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0069E8">
              <w:rPr>
                <w:rFonts w:ascii="Tahoma" w:hAnsi="Tahoma"/>
                <w:sz w:val="20"/>
                <w:cs/>
              </w:rPr>
              <w:t xml:space="preserve">ต้องเป็นค่าว่าง ในกรณีที่ การเรียกเก็บค่าธรรมเนียมการออกบัตรใหม่ กรณีบัตรหาย </w:t>
            </w:r>
            <w:r w:rsidRPr="000069E8">
              <w:rPr>
                <w:rFonts w:ascii="Tahoma" w:hAnsi="Tahoma"/>
                <w:color w:val="FF0000"/>
                <w:sz w:val="20"/>
                <w:cs/>
              </w:rPr>
              <w:t xml:space="preserve">หรือชำรุด </w:t>
            </w:r>
            <w:r w:rsidRPr="000069E8">
              <w:rPr>
                <w:rFonts w:ascii="Tahoma" w:hAnsi="Tahoma"/>
                <w:sz w:val="20"/>
                <w:cs/>
              </w:rPr>
              <w:t>มีค่านอกเหนือจากข้อ 1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80</w:t>
            </w:r>
          </w:p>
        </w:tc>
        <w:tc>
          <w:tcPr>
            <w:tcW w:w="1350" w:type="dxa"/>
          </w:tcPr>
          <w:p w:rsidR="0069016D" w:rsidRPr="0025442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B6679" w:rsidRDefault="0069016D" w:rsidP="0087636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7636C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9815" w:type="dxa"/>
          </w:tcPr>
          <w:p w:rsidR="0069016D" w:rsidRDefault="0069016D" w:rsidP="0087636C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 w:rsidRPr="003B6679">
              <w:rPr>
                <w:rFonts w:ascii="Tahoma" w:hAnsi="Tahoma"/>
                <w:sz w:val="20"/>
                <w:cs/>
              </w:rPr>
              <w:t xml:space="preserve">เพิ่ม </w:t>
            </w:r>
            <w:r w:rsidRPr="003B6679">
              <w:rPr>
                <w:rFonts w:ascii="Tahoma" w:hAnsi="Tahoma"/>
                <w:sz w:val="20"/>
              </w:rPr>
              <w:t>Data Element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81</w:t>
            </w:r>
          </w:p>
        </w:tc>
        <w:tc>
          <w:tcPr>
            <w:tcW w:w="1350" w:type="dxa"/>
          </w:tcPr>
          <w:p w:rsidR="0069016D" w:rsidRPr="0025442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B6679" w:rsidRDefault="0069016D" w:rsidP="0087636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04CA3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การเรียกเก็บค่าธรรมเนียมขอใบแสดงยอดบัญชี (</w:t>
            </w:r>
            <w:r w:rsidRPr="00204CA3">
              <w:rPr>
                <w:b w:val="0"/>
                <w:bCs w:val="0"/>
                <w:sz w:val="20"/>
                <w:szCs w:val="20"/>
                <w:u w:val="none"/>
              </w:rPr>
              <w:t xml:space="preserve">Statement) </w:t>
            </w:r>
            <w:r w:rsidRPr="00204CA3">
              <w:rPr>
                <w:b w:val="0"/>
                <w:bCs w:val="0"/>
                <w:sz w:val="20"/>
                <w:szCs w:val="20"/>
                <w:u w:val="none"/>
                <w:cs/>
              </w:rPr>
              <w:t>ขั้นสูง</w:t>
            </w:r>
          </w:p>
        </w:tc>
        <w:tc>
          <w:tcPr>
            <w:tcW w:w="9815" w:type="dxa"/>
          </w:tcPr>
          <w:p w:rsidR="0069016D" w:rsidRDefault="0069016D" w:rsidP="00204CA3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204CA3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Default="0069016D" w:rsidP="00204CA3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204CA3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  <w:cs/>
              </w:rPr>
              <w:t xml:space="preserve">ต้องมีค่าเป็น </w:t>
            </w:r>
            <w:r>
              <w:rPr>
                <w:rFonts w:ascii="Tahoma" w:hAnsi="Tahoma" w:hint="cs"/>
                <w:sz w:val="20"/>
                <w:cs/>
              </w:rPr>
              <w:t>“ไม่มีค่าธรรมเนียม”</w:t>
            </w:r>
            <w:r w:rsidRPr="00204CA3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การเรียกเก็บค่าธรรมเนียมขอใบแสดงยอดบัญชี (</w:t>
            </w:r>
            <w:r w:rsidRPr="00204CA3">
              <w:rPr>
                <w:rFonts w:ascii="Tahoma" w:hAnsi="Tahoma"/>
                <w:sz w:val="20"/>
              </w:rPr>
              <w:t xml:space="preserve">Statement) </w:t>
            </w:r>
            <w:r w:rsidRPr="00204CA3">
              <w:rPr>
                <w:rFonts w:ascii="Tahoma" w:hAnsi="Tahoma"/>
                <w:sz w:val="20"/>
                <w:cs/>
              </w:rPr>
              <w:t>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204CA3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Default="0069016D" w:rsidP="00204CA3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204CA3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204CA3">
              <w:rPr>
                <w:rFonts w:ascii="Tahoma" w:hAnsi="Tahoma"/>
                <w:sz w:val="20"/>
                <w:cs/>
              </w:rPr>
              <w:t>ต้อง</w:t>
            </w:r>
            <w:r w:rsidRPr="0047604B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204CA3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การเรียกเก็บค่าธรรมเนียมขอใบแสดงยอดบัญชี (</w:t>
            </w:r>
            <w:r w:rsidRPr="00204CA3">
              <w:rPr>
                <w:rFonts w:ascii="Tahoma" w:hAnsi="Tahoma"/>
                <w:sz w:val="20"/>
              </w:rPr>
              <w:t xml:space="preserve">Statement) </w:t>
            </w:r>
            <w:r w:rsidRPr="00204CA3">
              <w:rPr>
                <w:rFonts w:ascii="Tahoma" w:hAnsi="Tahoma"/>
                <w:sz w:val="20"/>
                <w:cs/>
              </w:rPr>
              <w:t>ขั้นต่ำ มีค่าเป็น “ไม่มีค่าธรรมเนียม”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3E6BD1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86-</w:t>
            </w:r>
            <w:r w:rsidR="0069016D">
              <w:rPr>
                <w:b w:val="0"/>
                <w:bCs w:val="0"/>
                <w:sz w:val="20"/>
                <w:szCs w:val="20"/>
                <w:u w:val="none"/>
              </w:rPr>
              <w:t>87</w:t>
            </w:r>
          </w:p>
        </w:tc>
        <w:tc>
          <w:tcPr>
            <w:tcW w:w="1350" w:type="dxa"/>
          </w:tcPr>
          <w:p w:rsidR="0069016D" w:rsidRPr="0025442D" w:rsidRDefault="0069016D" w:rsidP="0087636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B6679" w:rsidRDefault="0069016D" w:rsidP="0087636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604B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เงื่อนไขค่าธรรมเนียมการทำธุรกรรมในต่างประเทศ</w:t>
            </w:r>
          </w:p>
        </w:tc>
        <w:tc>
          <w:tcPr>
            <w:tcW w:w="9815" w:type="dxa"/>
          </w:tcPr>
          <w:p w:rsidR="0069016D" w:rsidRDefault="00194E81" w:rsidP="00194E81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 w:rsidR="0069016D" w:rsidRPr="00E26DD4">
              <w:rPr>
                <w:rFonts w:ascii="Tahoma" w:hAnsi="Tahoma"/>
                <w:sz w:val="20"/>
                <w:u w:val="single"/>
              </w:rPr>
              <w:t>Data Element</w:t>
            </w:r>
            <w:r w:rsidRPr="00194E81">
              <w:rPr>
                <w:rFonts w:ascii="Tahoma" w:hAnsi="Tahoma" w:hint="cs"/>
                <w:sz w:val="20"/>
                <w:cs/>
              </w:rPr>
              <w:t xml:space="preserve"> </w:t>
            </w:r>
            <w:r w:rsidR="0069016D"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</w:rPr>
              <w:t xml:space="preserve"> </w:t>
            </w:r>
            <w:r w:rsidR="0069016D">
              <w:rPr>
                <w:rFonts w:ascii="Tahoma" w:hAnsi="Tahoma" w:hint="cs"/>
                <w:sz w:val="20"/>
                <w:cs/>
              </w:rPr>
              <w:t>“</w:t>
            </w:r>
            <w:r w:rsidR="0069016D" w:rsidRPr="00435446">
              <w:rPr>
                <w:rFonts w:ascii="Tahoma" w:hAnsi="Tahoma"/>
                <w:sz w:val="20"/>
                <w:cs/>
              </w:rPr>
              <w:t>เงื่อนไขค่าความเสี่ยงจากการแปลงสกุลเงิน</w:t>
            </w:r>
            <w:r w:rsidR="0069016D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194E81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  <w:r w:rsidR="00194E81">
              <w:rPr>
                <w:rFonts w:ascii="Tahoma" w:hAnsi="Tahoma"/>
                <w:sz w:val="20"/>
              </w:rPr>
              <w:t xml:space="preserve">  </w:t>
            </w:r>
            <w:r>
              <w:rPr>
                <w:rFonts w:ascii="Tahoma" w:hAnsi="Tahoma" w:hint="cs"/>
                <w:sz w:val="20"/>
                <w:cs/>
              </w:rPr>
              <w:t>“</w:t>
            </w:r>
            <w:r w:rsidRPr="00435446">
              <w:rPr>
                <w:rFonts w:ascii="Tahoma" w:hAnsi="Tahoma"/>
                <w:sz w:val="20"/>
                <w:cs/>
              </w:rPr>
              <w:t>เงื่อนไข</w:t>
            </w:r>
            <w:r w:rsidRPr="00435446">
              <w:rPr>
                <w:rFonts w:ascii="Tahoma" w:hAnsi="Tahoma"/>
                <w:color w:val="FF0000"/>
                <w:sz w:val="20"/>
                <w:cs/>
              </w:rPr>
              <w:t>ค่าธรรมเนียมการทำธุรกรรมในต่างประเทศ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Default="00194E81" w:rsidP="00194E81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194E81" w:rsidRDefault="00194E81" w:rsidP="00194E81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194E81" w:rsidRDefault="00194E81" w:rsidP="00194E8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435446">
              <w:rPr>
                <w:rFonts w:ascii="Tahoma" w:hAnsi="Tahoma"/>
                <w:sz w:val="20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194E81" w:rsidRDefault="00194E81" w:rsidP="00194E8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194E81" w:rsidRDefault="00194E81" w:rsidP="00194E81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435446">
              <w:rPr>
                <w:rFonts w:ascii="Tahoma" w:hAnsi="Tahoma"/>
                <w:sz w:val="20"/>
                <w:cs/>
              </w:rPr>
              <w:t>เงื่อนไขหรือรายละเอียดเพิ่มเติมของ</w:t>
            </w:r>
            <w:r w:rsidRPr="00435446">
              <w:rPr>
                <w:rFonts w:ascii="Tahoma" w:hAnsi="Tahoma"/>
                <w:color w:val="FF0000"/>
                <w:sz w:val="20"/>
                <w:cs/>
              </w:rPr>
              <w:t>ค่าธรรมเนียมการทำธุรกรรมต่าง ๆ ในต่างประเทศ ได้แก่ ค่าธรรมเนียมการถอนเงิน ผ่านเครื่องอิเล็กทรอนิกส์</w:t>
            </w:r>
            <w:r w:rsidRPr="00435446">
              <w:rPr>
                <w:rFonts w:ascii="Tahoma" w:hAnsi="Tahoma"/>
                <w:color w:val="FF0000"/>
                <w:sz w:val="20"/>
              </w:rPr>
              <w:t xml:space="preserve">, </w:t>
            </w:r>
            <w:r w:rsidRPr="00435446">
              <w:rPr>
                <w:rFonts w:ascii="Tahoma" w:hAnsi="Tahoma"/>
                <w:color w:val="FF0000"/>
                <w:sz w:val="20"/>
                <w:cs/>
              </w:rPr>
              <w:t>ค่าธรรมเนียมการสอบถามยอด ผ่านเครื่องอิเล็กทรอนิกส์ และค่าความเสี่ยงจากการแปลงสกุลเงิน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43544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3E6BD1" w:rsidP="0043544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86-</w:t>
            </w:r>
            <w:r w:rsidR="0069016D">
              <w:rPr>
                <w:b w:val="0"/>
                <w:bCs w:val="0"/>
                <w:sz w:val="20"/>
                <w:szCs w:val="20"/>
                <w:u w:val="none"/>
              </w:rPr>
              <w:t>87</w:t>
            </w:r>
          </w:p>
        </w:tc>
        <w:tc>
          <w:tcPr>
            <w:tcW w:w="1350" w:type="dxa"/>
          </w:tcPr>
          <w:p w:rsidR="0069016D" w:rsidRPr="0025442D" w:rsidRDefault="0069016D" w:rsidP="0043544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5442D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DCD</w:t>
            </w:r>
          </w:p>
        </w:tc>
        <w:tc>
          <w:tcPr>
            <w:tcW w:w="1990" w:type="dxa"/>
          </w:tcPr>
          <w:p w:rsidR="0069016D" w:rsidRPr="003B6679" w:rsidRDefault="0069016D" w:rsidP="0043544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604B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เงื่อนไขค่าธรรมเนียมการทำธุรกรรมในต่างประเทศ</w:t>
            </w:r>
          </w:p>
        </w:tc>
        <w:tc>
          <w:tcPr>
            <w:tcW w:w="9815" w:type="dxa"/>
          </w:tcPr>
          <w:p w:rsidR="0069016D" w:rsidRDefault="0069016D" w:rsidP="00435446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435446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2F7B6D" w:rsidRDefault="0069016D" w:rsidP="002F7B6D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2F7B6D">
              <w:rPr>
                <w:rFonts w:ascii="Tahoma" w:hAnsi="Tahoma"/>
                <w:sz w:val="20"/>
                <w:cs/>
              </w:rPr>
              <w:t>1.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2F7B6D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การเรียกเก็บค่าความเสี่ยงจากการแปลงสกุลเงิน มีค่าเป็น “ไม่มีบริการ”</w:t>
            </w:r>
          </w:p>
          <w:p w:rsidR="0069016D" w:rsidRPr="002F7B6D" w:rsidRDefault="0069016D" w:rsidP="002F7B6D">
            <w:pPr>
              <w:spacing w:line="360" w:lineRule="auto"/>
              <w:rPr>
                <w:rFonts w:ascii="Tahoma" w:hAnsi="Tahoma"/>
                <w:sz w:val="20"/>
              </w:rPr>
            </w:pPr>
            <w:r w:rsidRPr="002F7B6D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2F7B6D">
              <w:rPr>
                <w:rFonts w:ascii="Tahoma" w:hAnsi="Tahoma"/>
                <w:sz w:val="20"/>
                <w:cs/>
              </w:rPr>
              <w:t>ต้องไม่เป็นค่าว่าง ในกรณีที่ การเรียกเก็บค่าความเสี่ยงจากการแปลงสกุลเงิน มีค่าเป็น “กำหนดเป็นลักษณะอื่น”</w:t>
            </w:r>
          </w:p>
          <w:p w:rsidR="0069016D" w:rsidRDefault="0069016D" w:rsidP="002F7B6D">
            <w:pPr>
              <w:spacing w:line="360" w:lineRule="auto"/>
              <w:rPr>
                <w:rFonts w:ascii="Tahoma" w:hAnsi="Tahoma"/>
                <w:sz w:val="20"/>
              </w:rPr>
            </w:pPr>
            <w:r w:rsidRPr="002F7B6D">
              <w:rPr>
                <w:rFonts w:ascii="Tahoma" w:hAnsi="Tahoma"/>
                <w:sz w:val="20"/>
                <w:cs/>
              </w:rPr>
              <w:t>3.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2F7B6D">
              <w:rPr>
                <w:rFonts w:ascii="Tahoma" w:hAnsi="Tahoma"/>
                <w:sz w:val="20"/>
                <w:cs/>
              </w:rPr>
              <w:t xml:space="preserve">มีค่าหรือไม่มีค่าก็ได้ ในกรณีที่นอกเหนือจากข้อ 1 </w:t>
            </w:r>
            <w:r w:rsidRPr="00D36B95">
              <w:rPr>
                <w:rFonts w:ascii="Tahoma" w:hAnsi="Tahoma"/>
                <w:color w:val="FF0000"/>
                <w:sz w:val="20"/>
                <w:cs/>
              </w:rPr>
              <w:t>และ 2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435446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2F7B6D" w:rsidRDefault="0069016D" w:rsidP="002F7B6D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“</w:t>
            </w:r>
            <w:r w:rsidRPr="008A0E0A">
              <w:rPr>
                <w:rFonts w:ascii="Tahoma" w:hAnsi="Tahoma"/>
                <w:color w:val="FF0000"/>
                <w:sz w:val="20"/>
                <w:cs/>
              </w:rPr>
              <w:t>1.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2F7B6D">
              <w:rPr>
                <w:rFonts w:ascii="Tahoma" w:hAnsi="Tahoma"/>
                <w:sz w:val="20"/>
                <w:cs/>
              </w:rPr>
              <w:t>ต้องไม่เป็นค่าว่าง ในกรณีที่ การเรียกเก็บค่าความเสี่ยงจากการแปลงสกุลเงิน มีค่าเป็น “กำหนดเป็นลักษณะอื่น”</w:t>
            </w:r>
          </w:p>
          <w:p w:rsidR="0069016D" w:rsidRPr="00E26DD4" w:rsidRDefault="0069016D" w:rsidP="002F7B6D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8A0E0A">
              <w:rPr>
                <w:rFonts w:ascii="Tahoma" w:hAnsi="Tahoma"/>
                <w:color w:val="FF0000"/>
                <w:sz w:val="20"/>
                <w:cs/>
              </w:rPr>
              <w:t>2.</w:t>
            </w:r>
            <w:r w:rsidRPr="008A0E0A">
              <w:rPr>
                <w:rFonts w:ascii="Tahoma" w:hAnsi="Tahoma"/>
                <w:color w:val="FF0000"/>
                <w:sz w:val="20"/>
              </w:rPr>
              <w:t xml:space="preserve"> </w:t>
            </w:r>
            <w:r w:rsidRPr="002F7B6D">
              <w:rPr>
                <w:rFonts w:ascii="Tahoma" w:hAnsi="Tahoma"/>
                <w:sz w:val="20"/>
                <w:cs/>
              </w:rPr>
              <w:t xml:space="preserve">มีค่าหรือไม่มีค่าก็ได้ </w:t>
            </w:r>
            <w:r w:rsidRPr="00194E81">
              <w:rPr>
                <w:rFonts w:ascii="Tahoma" w:hAnsi="Tahoma"/>
                <w:color w:val="FF0000"/>
                <w:sz w:val="20"/>
                <w:cs/>
              </w:rPr>
              <w:t>ในกรณีที่นอกเหนือจากข้อ 1</w:t>
            </w:r>
            <w:r w:rsidRPr="00194E81">
              <w:rPr>
                <w:rFonts w:ascii="Tahoma" w:hAnsi="Tahoma" w:hint="cs"/>
                <w:color w:val="FF0000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92</w:t>
            </w:r>
          </w:p>
        </w:tc>
        <w:tc>
          <w:tcPr>
            <w:tcW w:w="1350" w:type="dxa"/>
          </w:tcPr>
          <w:p w:rsidR="0069016D" w:rsidRPr="0025442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331CF8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Pr="00253EEA" w:rsidRDefault="0069016D" w:rsidP="008A0E0A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Pr="00025A45" w:rsidRDefault="0069016D" w:rsidP="008A0E0A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8A0E0A">
              <w:rPr>
                <w:rFonts w:ascii="Tahoma" w:hAnsi="Tahoma"/>
                <w:sz w:val="20"/>
                <w:cs/>
              </w:rPr>
              <w:t>รายงานข้อมูลผลิตภัณฑ์บัตรเครดิตสำหรับบุคคลธรรมดาของผู้ให้บริการ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Default="0069016D" w:rsidP="008A0E0A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8A0E0A">
              <w:rPr>
                <w:rFonts w:ascii="Tahoma" w:hAnsi="Tahoma"/>
                <w:sz w:val="20"/>
                <w:cs/>
              </w:rPr>
              <w:t>รายงานข้อมูลผลิตภัณฑ์บัตรเครดิตสำหรับบุคคลธรรมดาของผู้ให้บริการ</w:t>
            </w:r>
            <w:r w:rsidRPr="0025442D">
              <w:rPr>
                <w:rFonts w:ascii="Tahoma" w:hAnsi="Tahoma"/>
                <w:sz w:val="20"/>
                <w:cs/>
              </w:rPr>
              <w:t xml:space="preserve">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25442D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25442D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97</w:t>
            </w:r>
          </w:p>
        </w:tc>
        <w:tc>
          <w:tcPr>
            <w:tcW w:w="1350" w:type="dxa"/>
          </w:tcPr>
          <w:p w:rsidR="0069016D" w:rsidRPr="0025442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47604B" w:rsidRDefault="0069016D" w:rsidP="008A0E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9815" w:type="dxa"/>
          </w:tcPr>
          <w:p w:rsidR="0069016D" w:rsidRPr="00E26DD4" w:rsidRDefault="0069016D" w:rsidP="008A0E0A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 w:rsidRPr="003B6679">
              <w:rPr>
                <w:rFonts w:ascii="Tahoma" w:hAnsi="Tahoma"/>
                <w:sz w:val="20"/>
                <w:cs/>
              </w:rPr>
              <w:t xml:space="preserve">เพิ่ม </w:t>
            </w:r>
            <w:r w:rsidRPr="003B6679">
              <w:rPr>
                <w:rFonts w:ascii="Tahoma" w:hAnsi="Tahoma"/>
                <w:sz w:val="20"/>
              </w:rPr>
              <w:t>Data Element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99</w:t>
            </w:r>
          </w:p>
        </w:tc>
        <w:tc>
          <w:tcPr>
            <w:tcW w:w="1350" w:type="dxa"/>
          </w:tcPr>
          <w:p w:rsidR="0069016D" w:rsidRPr="008A0E0A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8A0E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การเรียกเก็บค่าธรรมเนียมขอสำเนาใบบันทึกการขาย ขั้นสูง</w:t>
            </w:r>
          </w:p>
        </w:tc>
        <w:tc>
          <w:tcPr>
            <w:tcW w:w="9815" w:type="dxa"/>
          </w:tcPr>
          <w:p w:rsidR="0069016D" w:rsidRDefault="0069016D" w:rsidP="008A0E0A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8A0E0A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8A0E0A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A0E0A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8A0E0A">
              <w:rPr>
                <w:rFonts w:ascii="Tahoma" w:hAnsi="Tahoma"/>
                <w:sz w:val="20"/>
                <w:cs/>
              </w:rPr>
              <w:t>ต้อง</w:t>
            </w:r>
            <w:r>
              <w:rPr>
                <w:rFonts w:ascii="Tahoma" w:hAnsi="Tahoma" w:hint="cs"/>
                <w:sz w:val="20"/>
                <w:cs/>
              </w:rPr>
              <w:t>มีค่าเป็น “ไม่มีค่าธรรมเนียม”</w:t>
            </w:r>
            <w:r w:rsidRPr="008A0E0A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การเรียกเก็บค่าธรรมเนียมขอสำเนาใบบันทึกการขาย ขั้นต่ำ มีค่าเป็น “ไม่มีค่าธรรมเนียม”</w:t>
            </w:r>
            <w:r w:rsidRPr="008A0E0A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8A0E0A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3B6679" w:rsidRDefault="0069016D" w:rsidP="008A0E0A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A0E0A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8A0E0A">
              <w:rPr>
                <w:rFonts w:ascii="Tahoma" w:hAnsi="Tahoma"/>
                <w:sz w:val="20"/>
                <w:cs/>
              </w:rPr>
              <w:t>ต้อง</w:t>
            </w:r>
            <w:r w:rsidRPr="008A0E0A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8A0E0A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การเรียกเก็บค่าธรรมเนียมขอสำเนาใบบันทึกการขาย ขั้นต่ำ มีค่าเป็น “ไม่มีค่าธรรมเนียม”</w:t>
            </w:r>
            <w:r w:rsidRPr="008A0E0A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194E81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103-</w:t>
            </w:r>
            <w:r w:rsidR="0069016D">
              <w:rPr>
                <w:b w:val="0"/>
                <w:bCs w:val="0"/>
                <w:sz w:val="20"/>
                <w:szCs w:val="20"/>
                <w:u w:val="none"/>
              </w:rPr>
              <w:t>104</w:t>
            </w:r>
          </w:p>
        </w:tc>
        <w:tc>
          <w:tcPr>
            <w:tcW w:w="1350" w:type="dxa"/>
          </w:tcPr>
          <w:p w:rsidR="0069016D" w:rsidRPr="008A0E0A" w:rsidRDefault="0069016D" w:rsidP="008A0E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8A0E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03E03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การเรียกเก็บค่าธรรมเนียมเบิกถอนเงินสด ขั้นต่ำ</w:t>
            </w:r>
          </w:p>
        </w:tc>
        <w:tc>
          <w:tcPr>
            <w:tcW w:w="9815" w:type="dxa"/>
          </w:tcPr>
          <w:p w:rsidR="0069016D" w:rsidRDefault="0069016D" w:rsidP="00403E03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403E03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403E0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03E03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03E03">
              <w:rPr>
                <w:rFonts w:ascii="Tahoma" w:hAnsi="Tahoma"/>
                <w:sz w:val="20"/>
                <w:cs/>
              </w:rPr>
              <w:t>ต้องมีค่าเป็น “มีค่าธรรมเนียม”</w:t>
            </w:r>
            <w:r w:rsidRPr="00403E03">
              <w:rPr>
                <w:rFonts w:ascii="Tahoma" w:hAnsi="Tahoma"/>
                <w:sz w:val="20"/>
              </w:rPr>
              <w:t>, "</w:t>
            </w:r>
            <w:r w:rsidRPr="00403E03">
              <w:rPr>
                <w:rFonts w:ascii="Tahoma" w:hAnsi="Tahoma"/>
                <w:sz w:val="20"/>
                <w:cs/>
              </w:rPr>
              <w:t>ไม่มีค่าธรรมเนียม" หรือ “ไม่กำหนด” ในกรณีที่ การเรียกเก็บดอกเบี้ยรวมค่าธรรมเนียมการใช้วงเงิน : เบิกถอนเงินสด มีค่า</w:t>
            </w:r>
            <w:r>
              <w:rPr>
                <w:rFonts w:ascii="Tahoma" w:hAnsi="Tahoma" w:hint="cs"/>
                <w:sz w:val="20"/>
                <w:cs/>
              </w:rPr>
              <w:t xml:space="preserve">นอกเหนือจากข้อ </w:t>
            </w:r>
            <w:r>
              <w:rPr>
                <w:rFonts w:ascii="Tahoma" w:hAnsi="Tahoma"/>
                <w:sz w:val="20"/>
              </w:rPr>
              <w:t>1</w:t>
            </w:r>
            <w:r w:rsidRPr="008A0E0A"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403E0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3B6679" w:rsidRDefault="0069016D" w:rsidP="00403E03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03E03">
              <w:rPr>
                <w:rFonts w:ascii="Tahoma" w:hAnsi="Tahoma"/>
                <w:sz w:val="20"/>
                <w:cs/>
              </w:rPr>
              <w:t>2. ต้องมีค่าเป็น “มีค่าธรรมเนียม”</w:t>
            </w:r>
            <w:r w:rsidRPr="00403E03">
              <w:rPr>
                <w:rFonts w:ascii="Tahoma" w:hAnsi="Tahoma"/>
                <w:sz w:val="20"/>
              </w:rPr>
              <w:t>, "</w:t>
            </w:r>
            <w:r w:rsidRPr="00403E03">
              <w:rPr>
                <w:rFonts w:ascii="Tahoma" w:hAnsi="Tahoma"/>
                <w:sz w:val="20"/>
                <w:cs/>
              </w:rPr>
              <w:t xml:space="preserve">ไม่มีค่าธรรมเนียม" หรือ “ไม่กำหนด” ในกรณีที่ การเรียกเก็บดอกเบี้ยรวมค่าธรรมเนียมการใช้วงเงิน : เบิกถอนเงินสด </w:t>
            </w:r>
            <w:r w:rsidRPr="00403E03">
              <w:rPr>
                <w:rFonts w:ascii="Tahoma" w:hAnsi="Tahoma"/>
                <w:color w:val="FF0000"/>
                <w:sz w:val="20"/>
                <w:cs/>
              </w:rPr>
              <w:t>มีค่าเป็น “มีค่าธรรมเนียม”</w:t>
            </w:r>
            <w:r w:rsidRPr="008A0E0A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104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65132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การเรียกเก็บค่าธรรมเนียมเบิกถอนเงินสด ขั้นสูง</w:t>
            </w:r>
          </w:p>
        </w:tc>
        <w:tc>
          <w:tcPr>
            <w:tcW w:w="9815" w:type="dxa"/>
          </w:tcPr>
          <w:p w:rsidR="0069016D" w:rsidRDefault="0069016D" w:rsidP="00F65132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F65132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>ต้อง</w:t>
            </w:r>
            <w:r>
              <w:rPr>
                <w:rFonts w:ascii="Tahoma" w:hAnsi="Tahoma" w:hint="cs"/>
                <w:sz w:val="20"/>
                <w:cs/>
              </w:rPr>
              <w:t>มีค่าเป็น “ไม่มีค่าธรรมเนียม”</w:t>
            </w:r>
            <w:r w:rsidRPr="00F65132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การเรียกเก็บค่าธรรมเนียมเบิกถอนเงินสด ขั้นต่ำ มีค่าเป็น “ไม่มีค่าธรรมเนียม”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F65132">
              <w:rPr>
                <w:rFonts w:ascii="Tahoma" w:hAnsi="Tahoma"/>
                <w:sz w:val="20"/>
                <w:cs/>
              </w:rPr>
              <w:t>3.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>ต้องมีค่าเป็น “มีค่าธรรมเ</w:t>
            </w:r>
            <w:r>
              <w:rPr>
                <w:rFonts w:ascii="Tahoma" w:hAnsi="Tahoma"/>
                <w:sz w:val="20"/>
                <w:cs/>
              </w:rPr>
              <w:t>นียม” หรือ “ไม่กำหนด” ในกรณีที่</w:t>
            </w:r>
            <w:r>
              <w:rPr>
                <w:rFonts w:ascii="Tahoma" w:hAnsi="Tahoma" w:hint="cs"/>
                <w:sz w:val="20"/>
                <w:cs/>
              </w:rPr>
              <w:t>นอกเหนือจากข้อ 1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F65132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>ต้อง</w:t>
            </w:r>
            <w:r w:rsidRPr="00F65132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F65132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การเรียกเก็บค่าธรรมเนียมเบิกถอนเงินสด ขั้นต่ำ มีค่าเป็น “ไม่มีค่าธรรมเนียม”</w:t>
            </w:r>
          </w:p>
          <w:p w:rsidR="0069016D" w:rsidRPr="003B6679" w:rsidRDefault="0069016D" w:rsidP="00F65132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F65132">
              <w:rPr>
                <w:rFonts w:ascii="Tahoma" w:hAnsi="Tahoma"/>
                <w:sz w:val="20"/>
                <w:cs/>
              </w:rPr>
              <w:t>3.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 xml:space="preserve">ต้องมีค่าเป็น “มีค่าธรรมเนียม” หรือ “ไม่กำหนด” ในกรณีที่ </w:t>
            </w:r>
            <w:r w:rsidRPr="00F65132">
              <w:rPr>
                <w:rFonts w:ascii="Tahoma" w:hAnsi="Tahoma"/>
                <w:color w:val="FF0000"/>
                <w:sz w:val="20"/>
                <w:cs/>
              </w:rPr>
              <w:t>การเรียกเก็บค่าธรรมเนียมเบิกถอนเงินสด ขั้นต่ำ มีค่าเป็น “มีค่าธรรมเนียม” หรือ “ไม่กำหนด”</w:t>
            </w:r>
            <w:r w:rsidRPr="008A0E0A"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107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65132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ค่าธรรมเนียมแรกเข้า บัตรเสริม (หน่วย : บาท)</w:t>
            </w:r>
          </w:p>
        </w:tc>
        <w:tc>
          <w:tcPr>
            <w:tcW w:w="9815" w:type="dxa"/>
          </w:tcPr>
          <w:p w:rsidR="0069016D" w:rsidRDefault="0069016D" w:rsidP="00F65132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การเรียกเก็บค่าธรรมเนียมแรกเข้า บัตรเสริม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F65132" w:rsidRDefault="0069016D" w:rsidP="00F65132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 xml:space="preserve">ต้องเป็นค่าว่าง ในกรณีที่ การเรียกเก็บค่าธรรมเนียมแรกเข้า บัตรเสริม มีค่าเป็น “ไม่มีค่าธรรมเนียม” </w:t>
            </w:r>
            <w:r w:rsidRPr="00F65132">
              <w:rPr>
                <w:rFonts w:ascii="Tahoma" w:hAnsi="Tahoma"/>
                <w:color w:val="FF0000"/>
                <w:sz w:val="20"/>
                <w:cs/>
              </w:rPr>
              <w:t>หรือ เป็นค่าว่าง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108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65132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ค่าธรรมเนียมรายปีในปีแรก บัตรเสริม (หน่วย : บาท)</w:t>
            </w:r>
          </w:p>
        </w:tc>
        <w:tc>
          <w:tcPr>
            <w:tcW w:w="9815" w:type="dxa"/>
          </w:tcPr>
          <w:p w:rsidR="0069016D" w:rsidRDefault="0069016D" w:rsidP="00F65132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การเรียกเก็บค่าธรรมเนียมรายปีในปีแรก บัตรเสริม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F65132" w:rsidRDefault="0069016D" w:rsidP="00F65132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sz w:val="20"/>
                <w:cs/>
              </w:rPr>
              <w:t>ต้องเป็นค่าว่าง ในกรณีที่ การเรียกเก็บค่าธรรมเนียมรายปีในปีแรก บัตรเสริม มีค่าเป็น “ไม่มีค่าธรรมเนียม”</w:t>
            </w:r>
            <w:r w:rsidRPr="00F65132">
              <w:rPr>
                <w:rFonts w:ascii="Tahoma" w:hAnsi="Tahoma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color w:val="FF0000"/>
                <w:sz w:val="20"/>
                <w:cs/>
              </w:rPr>
              <w:t>หรือ เป็นค่าว่าง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108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A0E0A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65132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ค่าธรรมเนียมรายปีในปีถัดไป บัตรเสริม (หน่วย : บาท)</w:t>
            </w:r>
          </w:p>
        </w:tc>
        <w:tc>
          <w:tcPr>
            <w:tcW w:w="9815" w:type="dxa"/>
          </w:tcPr>
          <w:p w:rsidR="0069016D" w:rsidRDefault="0069016D" w:rsidP="00F65132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455BB7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การเรียกเก็บค่าธรรมเนียมรายปีในปีถัดไป บัตรเสริม มีค่าเป็น</w:t>
            </w:r>
            <w:r w:rsidRPr="00F65132">
              <w:rPr>
                <w:rFonts w:ascii="Tahoma" w:hAnsi="Tahoma"/>
                <w:sz w:val="20"/>
                <w:cs/>
              </w:rPr>
              <w:t xml:space="preserve">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F65132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F65132" w:rsidRDefault="0069016D" w:rsidP="00F65132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F65132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F65132">
              <w:rPr>
                <w:rFonts w:ascii="Tahoma" w:hAnsi="Tahoma"/>
                <w:sz w:val="20"/>
                <w:cs/>
              </w:rPr>
              <w:t xml:space="preserve">ต้องเป็นค่าว่าง </w:t>
            </w:r>
            <w:r w:rsidRPr="00455BB7">
              <w:rPr>
                <w:rFonts w:ascii="Tahoma" w:hAnsi="Tahoma"/>
                <w:sz w:val="20"/>
                <w:cs/>
              </w:rPr>
              <w:t>ในกรณีที่ การเรียกเก็บค่าธรรมเนียมรายปีในปีถัดไป บัตรเสริม มีค่าเป็น</w:t>
            </w:r>
            <w:r w:rsidRPr="00F65132">
              <w:rPr>
                <w:rFonts w:ascii="Tahoma" w:hAnsi="Tahoma"/>
                <w:sz w:val="20"/>
                <w:cs/>
              </w:rPr>
              <w:t xml:space="preserve"> “ไม่มีค่าธรรมเนียม” </w:t>
            </w:r>
            <w:r w:rsidRPr="00F65132">
              <w:rPr>
                <w:rFonts w:ascii="Tahoma" w:hAnsi="Tahoma"/>
                <w:color w:val="FF0000"/>
                <w:sz w:val="20"/>
                <w:cs/>
              </w:rPr>
              <w:t>หรือ เป็นค่าว่าง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111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55BB7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69016D" w:rsidRPr="008A0E0A" w:rsidRDefault="0069016D" w:rsidP="00455B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69016D" w:rsidRDefault="0069016D" w:rsidP="00455BB7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55BB7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รายงานข้อมูลค่าธรรมเนียมผลิตภัณฑ์บัตรเครดิตสำหรับบุคคลธรรมดาของผู้ให้บริการ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455BB7" w:rsidRDefault="0069016D" w:rsidP="00455BB7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55BB7">
              <w:rPr>
                <w:rFonts w:ascii="Tahoma" w:hAnsi="Tahoma"/>
                <w:sz w:val="20"/>
                <w:cs/>
              </w:rPr>
              <w:t xml:space="preserve">รายงานข้อมูลค่าธรรมเนียมผลิตภัณฑ์บัตรเครดิตสำหรับบุคคลธรรมดาของผู้ให้บริการ (ค่าธรรมเนียมทั่วไป)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116</w:t>
            </w:r>
          </w:p>
        </w:tc>
        <w:tc>
          <w:tcPr>
            <w:tcW w:w="135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55BB7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69016D" w:rsidRPr="008A0E0A" w:rsidRDefault="0069016D" w:rsidP="00F6513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55BB7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การเรียกเก็บค่าธรรมเนียมขอตรวจสอบรายการ ขั้นสูง</w:t>
            </w:r>
          </w:p>
        </w:tc>
        <w:tc>
          <w:tcPr>
            <w:tcW w:w="9815" w:type="dxa"/>
          </w:tcPr>
          <w:p w:rsidR="0069016D" w:rsidRDefault="0069016D" w:rsidP="00455BB7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55BB7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455BB7">
              <w:rPr>
                <w:rFonts w:ascii="Tahoma" w:hAnsi="Tahoma"/>
                <w:sz w:val="20"/>
                <w:cs/>
              </w:rPr>
              <w:t>ต้อง</w:t>
            </w:r>
            <w:r>
              <w:rPr>
                <w:rFonts w:ascii="Tahoma" w:hAnsi="Tahoma" w:hint="cs"/>
                <w:sz w:val="20"/>
                <w:cs/>
              </w:rPr>
              <w:t>มีค่าเป็น “ไม่มีค่าธรรมเนียม”</w:t>
            </w:r>
            <w:r w:rsidRPr="00455BB7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การเรียกเก็บค่าธรรมเนียมขอตรวจสอบรายการ ขั้นต่ำ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455BB7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455BB7" w:rsidRDefault="0069016D" w:rsidP="00455BB7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455BB7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455BB7">
              <w:rPr>
                <w:rFonts w:ascii="Tahoma" w:hAnsi="Tahoma"/>
                <w:sz w:val="20"/>
                <w:cs/>
              </w:rPr>
              <w:t>ต้อง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455BB7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การเรียกเก็บค่าธรรมเนียมขอตรวจสอบรายการ ขั้นต่ำ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253EEA" w:rsidP="00253EE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117</w:t>
            </w:r>
            <w:r w:rsidR="0069016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-118</w:t>
            </w:r>
          </w:p>
        </w:tc>
        <w:tc>
          <w:tcPr>
            <w:tcW w:w="1350" w:type="dxa"/>
          </w:tcPr>
          <w:p w:rsidR="0069016D" w:rsidRPr="008A0E0A" w:rsidRDefault="0069016D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55BB7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69016D" w:rsidRPr="008A0E0A" w:rsidRDefault="00190D4B" w:rsidP="00D36B9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90D4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9815" w:type="dxa"/>
          </w:tcPr>
          <w:p w:rsidR="00DF3981" w:rsidRDefault="00253EEA" w:rsidP="00253EEA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>
              <w:rPr>
                <w:rFonts w:ascii="Tahoma" w:hAnsi="Tahoma"/>
                <w:sz w:val="20"/>
                <w:u w:val="single"/>
              </w:rPr>
              <w:t>Data Element</w:t>
            </w:r>
          </w:p>
          <w:p w:rsidR="00253EEA" w:rsidRPr="00DF3981" w:rsidRDefault="00253EEA" w:rsidP="00DF3981">
            <w:pPr>
              <w:spacing w:line="360" w:lineRule="auto"/>
              <w:rPr>
                <w:rFonts w:ascii="Tahoma" w:hAnsi="Tahoma"/>
                <w:sz w:val="20"/>
              </w:rPr>
            </w:pPr>
            <w:r w:rsidRPr="00DF3981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253EEA" w:rsidRDefault="00253EEA" w:rsidP="00253EEA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D36B95">
              <w:rPr>
                <w:rFonts w:ascii="Tahoma" w:hAnsi="Tahoma"/>
                <w:sz w:val="2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  <w:r w:rsidRPr="00D36B95">
              <w:rPr>
                <w:rFonts w:ascii="Tahoma" w:hAnsi="Tahoma"/>
                <w:color w:val="FF0000"/>
                <w:sz w:val="20"/>
                <w:cs/>
              </w:rPr>
              <w:t xml:space="preserve"> สูงสุดไม่เกิน</w:t>
            </w:r>
            <w:r>
              <w:rPr>
                <w:rFonts w:ascii="Tahoma" w:hAnsi="Tahoma"/>
                <w:sz w:val="20"/>
              </w:rPr>
              <w:t xml:space="preserve">” </w:t>
            </w:r>
          </w:p>
          <w:p w:rsidR="00253EEA" w:rsidRDefault="00253EEA" w:rsidP="00253EEA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D36B95">
              <w:rPr>
                <w:rFonts w:ascii="Tahoma" w:hAnsi="Tahoma" w:hint="cs"/>
                <w:sz w:val="2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Default="0069016D" w:rsidP="00D36B9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</w:p>
          <w:p w:rsidR="0069016D" w:rsidRDefault="0069016D" w:rsidP="00DF3981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DF3981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“</w:t>
            </w:r>
            <w:r w:rsidRPr="00D36B95">
              <w:rPr>
                <w:rFonts w:ascii="Tahoma" w:hAnsi="Tahoma"/>
                <w:sz w:val="2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  <w:r w:rsidRPr="00D36B95">
              <w:rPr>
                <w:rFonts w:ascii="Tahoma" w:hAnsi="Tahoma"/>
                <w:color w:val="FF0000"/>
                <w:sz w:val="20"/>
                <w:cs/>
              </w:rPr>
              <w:t>ที่สูงที่สุดที่ผู้ให้บริการจะเรียกเก็บจากลูกค้า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DF3981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  <w:r w:rsidR="00253EEA">
              <w:rPr>
                <w:rFonts w:ascii="Tahoma" w:hAnsi="Tahoma"/>
                <w:sz w:val="20"/>
              </w:rPr>
              <w:t xml:space="preserve"> </w:t>
            </w:r>
          </w:p>
          <w:p w:rsidR="0069016D" w:rsidRPr="00D36B95" w:rsidRDefault="0069016D" w:rsidP="00DF3981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 “</w:t>
            </w:r>
            <w:r w:rsidRPr="00D36B95">
              <w:rPr>
                <w:rFonts w:ascii="Tahoma" w:hAnsi="Tahoma"/>
                <w:sz w:val="2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</w:tc>
      </w:tr>
      <w:tr w:rsidR="00DF3981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DF3981" w:rsidRDefault="00DF3981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DF3981" w:rsidRDefault="00DF3981" w:rsidP="00253EEA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118</w:t>
            </w:r>
          </w:p>
        </w:tc>
        <w:tc>
          <w:tcPr>
            <w:tcW w:w="1350" w:type="dxa"/>
          </w:tcPr>
          <w:p w:rsidR="00DF3981" w:rsidRPr="00455BB7" w:rsidRDefault="00DF3981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55BB7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DF3981" w:rsidRPr="00190D4B" w:rsidRDefault="00DF3981" w:rsidP="00D36B9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DF3981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ค่าธรรมเนียมการชำระภาษีอากร และค่าธรรมเนียมให้หน่วยงานราชการขั้นสูง (หน่วย : ร้อยละ)</w:t>
            </w:r>
          </w:p>
        </w:tc>
        <w:tc>
          <w:tcPr>
            <w:tcW w:w="9815" w:type="dxa"/>
          </w:tcPr>
          <w:p w:rsidR="00DF3981" w:rsidRDefault="00DF3981" w:rsidP="00DF3981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ชื่อ </w:t>
            </w:r>
            <w:r>
              <w:rPr>
                <w:rFonts w:ascii="Tahoma" w:hAnsi="Tahoma"/>
                <w:sz w:val="20"/>
                <w:u w:val="single"/>
              </w:rPr>
              <w:t>Data Element</w:t>
            </w:r>
          </w:p>
          <w:p w:rsidR="00DF3981" w:rsidRPr="00DF3981" w:rsidRDefault="00DF3981" w:rsidP="00DF3981">
            <w:pPr>
              <w:spacing w:line="360" w:lineRule="auto"/>
              <w:rPr>
                <w:rFonts w:ascii="Tahoma" w:hAnsi="Tahoma"/>
                <w:sz w:val="20"/>
              </w:rPr>
            </w:pPr>
            <w:r w:rsidRPr="00DF3981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DF3981" w:rsidRDefault="00DF3981" w:rsidP="00DF3981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DF3981">
              <w:rPr>
                <w:rFonts w:ascii="Tahoma" w:hAnsi="Tahoma"/>
                <w:sz w:val="20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  <w:r w:rsidRPr="00D36B95">
              <w:rPr>
                <w:rFonts w:ascii="Tahoma" w:hAnsi="Tahoma"/>
                <w:color w:val="FF0000"/>
                <w:sz w:val="20"/>
                <w:cs/>
              </w:rPr>
              <w:t xml:space="preserve"> สูงสุดไม่เกิน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DF3981">
              <w:rPr>
                <w:rFonts w:ascii="Tahoma" w:hAnsi="Tahoma"/>
                <w:sz w:val="20"/>
              </w:rPr>
              <w:t>(</w:t>
            </w:r>
            <w:r w:rsidRPr="00DF3981">
              <w:rPr>
                <w:rFonts w:ascii="Tahoma" w:hAnsi="Tahoma"/>
                <w:sz w:val="20"/>
                <w:cs/>
              </w:rPr>
              <w:t>หน่วย : ร้อยละ)</w:t>
            </w:r>
            <w:r>
              <w:rPr>
                <w:rFonts w:ascii="Tahoma" w:hAnsi="Tahoma"/>
                <w:sz w:val="20"/>
              </w:rPr>
              <w:t xml:space="preserve">” </w:t>
            </w:r>
          </w:p>
          <w:p w:rsidR="00DF3981" w:rsidRDefault="00DF3981" w:rsidP="00DF3981">
            <w:pPr>
              <w:spacing w:line="360" w:lineRule="auto"/>
              <w:rPr>
                <w:rFonts w:ascii="Tahoma" w:hAnsi="Tahoma"/>
                <w:sz w:val="20"/>
                <w:u w:val="single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DF3981">
              <w:rPr>
                <w:rFonts w:ascii="Tahoma" w:hAnsi="Tahoma"/>
                <w:sz w:val="20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  <w:r w:rsidRPr="00DF3981">
              <w:rPr>
                <w:rFonts w:ascii="Tahoma" w:hAnsi="Tahoma"/>
                <w:color w:val="FF0000"/>
                <w:sz w:val="20"/>
                <w:cs/>
              </w:rPr>
              <w:t xml:space="preserve">ขั้นสูง </w:t>
            </w:r>
            <w:r w:rsidRPr="00DF3981">
              <w:rPr>
                <w:rFonts w:ascii="Tahoma" w:hAnsi="Tahoma"/>
                <w:sz w:val="20"/>
                <w:cs/>
              </w:rPr>
              <w:t>(หน่วย : ร้อยละ)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120</w:t>
            </w:r>
          </w:p>
        </w:tc>
        <w:tc>
          <w:tcPr>
            <w:tcW w:w="1350" w:type="dxa"/>
          </w:tcPr>
          <w:p w:rsidR="0069016D" w:rsidRPr="008A0E0A" w:rsidRDefault="0069016D" w:rsidP="00D36B9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749C3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69016D" w:rsidRPr="008A0E0A" w:rsidRDefault="0069016D" w:rsidP="001749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Pr="00253EEA" w:rsidRDefault="0069016D" w:rsidP="001749C3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1749C3">
              <w:rPr>
                <w:rFonts w:ascii="Tahoma" w:hAnsi="Tahoma"/>
                <w:sz w:val="20"/>
                <w:cs/>
              </w:rPr>
              <w:t>รายงานข้อมูลผลิตภัณฑ์สินเชื่อเพื่อที่อยู่อาศัย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1749C3" w:rsidRDefault="0069016D" w:rsidP="001749C3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1749C3">
              <w:rPr>
                <w:rFonts w:ascii="Tahoma" w:hAnsi="Tahoma"/>
                <w:sz w:val="20"/>
                <w:cs/>
              </w:rPr>
              <w:t>รายงานข้อมูลผลิตภัณฑ์สินเชื่อเพื่อที่อยู่อาศัย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1749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253EEA" w:rsidP="001749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136</w:t>
            </w:r>
          </w:p>
        </w:tc>
        <w:tc>
          <w:tcPr>
            <w:tcW w:w="1350" w:type="dxa"/>
          </w:tcPr>
          <w:p w:rsidR="0069016D" w:rsidRPr="008A0E0A" w:rsidRDefault="0069016D" w:rsidP="001749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749C3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69016D" w:rsidRPr="008A0E0A" w:rsidRDefault="0069016D" w:rsidP="001749C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749C3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การเรียกเก็บค่าสำรวจและประเมินหลักประกันโดยผู้ประเมินภายใน ขั้นสูง</w:t>
            </w:r>
          </w:p>
        </w:tc>
        <w:tc>
          <w:tcPr>
            <w:tcW w:w="9815" w:type="dxa"/>
          </w:tcPr>
          <w:p w:rsidR="0069016D" w:rsidRDefault="0069016D" w:rsidP="001749C3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>
              <w:rPr>
                <w:rFonts w:ascii="Tahoma" w:hAnsi="Tahoma"/>
                <w:sz w:val="20"/>
                <w:u w:val="single"/>
              </w:rPr>
              <w:t>Validation Rule</w:t>
            </w:r>
          </w:p>
          <w:p w:rsidR="0069016D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1749C3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1749C3">
              <w:rPr>
                <w:rFonts w:ascii="Tahoma" w:hAnsi="Tahoma"/>
                <w:sz w:val="20"/>
                <w:cs/>
              </w:rPr>
              <w:t>ต้องมีค่าเป็น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1749C3">
              <w:rPr>
                <w:rFonts w:ascii="Tahoma" w:hAnsi="Tahoma"/>
                <w:sz w:val="20"/>
                <w:cs/>
              </w:rPr>
              <w:t>ในกรณีที่ การเรียกเก็บค่าสำรวจและประเมินหลักประกันโดยผู้ประเมินภายใน ขั้นต่ำ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  <w:p w:rsidR="0069016D" w:rsidRPr="008A0E0A" w:rsidRDefault="0069016D" w:rsidP="001749C3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3B6679" w:rsidRDefault="0069016D" w:rsidP="001749C3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1749C3">
              <w:rPr>
                <w:rFonts w:ascii="Tahoma" w:hAnsi="Tahoma"/>
                <w:sz w:val="20"/>
                <w:cs/>
              </w:rPr>
              <w:t>2.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1749C3">
              <w:rPr>
                <w:rFonts w:ascii="Tahoma" w:hAnsi="Tahoma"/>
                <w:sz w:val="20"/>
                <w:cs/>
              </w:rPr>
              <w:t>ต้อง</w:t>
            </w:r>
            <w:r w:rsidRPr="008559A5">
              <w:rPr>
                <w:rFonts w:ascii="Tahoma" w:hAnsi="Tahoma"/>
                <w:color w:val="FF0000"/>
                <w:sz w:val="20"/>
                <w:cs/>
              </w:rPr>
              <w:t>ไม่เป็นค่าว่าง</w:t>
            </w:r>
            <w:r w:rsidRPr="001749C3">
              <w:rPr>
                <w:rFonts w:ascii="Tahoma" w:hAnsi="Tahoma"/>
                <w:sz w:val="20"/>
                <w:cs/>
              </w:rPr>
              <w:t xml:space="preserve"> ในกรณีที่ การเรียกเก็บค่าสำรวจและประเมินหลักประกันโดยผู้ประเมินภายใน ขั้นต่ำ มีค่าเป็น “ไม่มีค่าธรรมเนียม”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142</w:t>
            </w:r>
          </w:p>
        </w:tc>
        <w:tc>
          <w:tcPr>
            <w:tcW w:w="1350" w:type="dxa"/>
          </w:tcPr>
          <w:p w:rsidR="0069016D" w:rsidRPr="001749C3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559A5">
              <w:rPr>
                <w:b w:val="0"/>
                <w:bCs w:val="0"/>
                <w:sz w:val="20"/>
                <w:szCs w:val="20"/>
                <w:u w:val="none"/>
              </w:rPr>
              <w:t>DS_MCHCF</w:t>
            </w:r>
          </w:p>
        </w:tc>
        <w:tc>
          <w:tcPr>
            <w:tcW w:w="1990" w:type="dxa"/>
          </w:tcPr>
          <w:p w:rsidR="0069016D" w:rsidRPr="008A0E0A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Pr="00253EEA" w:rsidRDefault="0069016D" w:rsidP="008559A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รายงานข้อมูลค่าธรรมเนียมผลิตภัณฑ์สินเชื่อเพื่อที่อยู่อาศัย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1749C3" w:rsidRDefault="0069016D" w:rsidP="008559A5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รายงานข้อมูลค่าธรรมเนียมผลิตภัณฑ์สินเชื่อเพื่อที่อยู่อาศัย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158</w:t>
            </w:r>
          </w:p>
        </w:tc>
        <w:tc>
          <w:tcPr>
            <w:tcW w:w="1350" w:type="dxa"/>
          </w:tcPr>
          <w:p w:rsidR="0069016D" w:rsidRPr="001749C3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559A5"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</w:tc>
        <w:tc>
          <w:tcPr>
            <w:tcW w:w="1990" w:type="dxa"/>
          </w:tcPr>
          <w:p w:rsidR="0069016D" w:rsidRPr="008A0E0A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Default="0069016D" w:rsidP="008559A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(แบบรายงวด)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1749C3" w:rsidRDefault="0069016D" w:rsidP="008559A5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(แบบรายงวด)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171</w:t>
            </w:r>
          </w:p>
        </w:tc>
        <w:tc>
          <w:tcPr>
            <w:tcW w:w="1350" w:type="dxa"/>
          </w:tcPr>
          <w:p w:rsidR="0069016D" w:rsidRPr="001749C3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559A5"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1990" w:type="dxa"/>
          </w:tcPr>
          <w:p w:rsidR="0069016D" w:rsidRPr="008A0E0A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Default="0069016D" w:rsidP="008559A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(แบบหมุนเวียน)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1749C3" w:rsidRDefault="0069016D" w:rsidP="008559A5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(แบบหมุนเวียน)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69016D" w:rsidRPr="00A94B6A" w:rsidTr="00E77F62">
        <w:trPr>
          <w:cantSplit/>
          <w:trHeight w:val="433"/>
        </w:trPr>
        <w:tc>
          <w:tcPr>
            <w:tcW w:w="1075" w:type="dxa"/>
            <w:vMerge/>
            <w:shd w:val="clear" w:color="auto" w:fill="auto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69016D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187</w:t>
            </w:r>
          </w:p>
        </w:tc>
        <w:tc>
          <w:tcPr>
            <w:tcW w:w="1350" w:type="dxa"/>
          </w:tcPr>
          <w:p w:rsidR="0069016D" w:rsidRPr="001749C3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559A5"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1990" w:type="dxa"/>
          </w:tcPr>
          <w:p w:rsidR="0069016D" w:rsidRPr="008A0E0A" w:rsidRDefault="0069016D" w:rsidP="008559A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69016D" w:rsidRDefault="0069016D" w:rsidP="008559A5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>คำอธิบาย</w:t>
            </w:r>
            <w:r w:rsidR="00253EEA">
              <w:rPr>
                <w:rFonts w:ascii="Tahoma" w:hAnsi="Tahoma" w:hint="cs"/>
                <w:sz w:val="20"/>
                <w:u w:val="single"/>
                <w:cs/>
              </w:rPr>
              <w:t xml:space="preserve">ชุดข้อมูล </w:t>
            </w:r>
            <w:r w:rsidR="00253EEA">
              <w:rPr>
                <w:rFonts w:ascii="Tahoma" w:hAnsi="Tahoma"/>
                <w:sz w:val="20"/>
                <w:u w:val="single"/>
              </w:rPr>
              <w:t>(Data Set)</w:t>
            </w:r>
          </w:p>
          <w:p w:rsidR="0069016D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AA2C6A">
              <w:rPr>
                <w:rFonts w:ascii="Tahoma" w:hAnsi="Tahoma" w:hint="cs"/>
                <w:sz w:val="20"/>
                <w:cs/>
              </w:rPr>
              <w:t>เปลี่ยนจาก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รายงานข้อมูลค่าธรรมเนียมผลิตภัณฑ์สินเชื่อส่วนบุคคลภายใต้การกำกับสำหรับบุคคลธรรมดา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69016D" w:rsidRPr="008A0E0A" w:rsidRDefault="0069016D" w:rsidP="008559A5">
            <w:pPr>
              <w:spacing w:line="360" w:lineRule="auto"/>
              <w:rPr>
                <w:rFonts w:ascii="Tahoma" w:hAnsi="Tahoma"/>
                <w:sz w:val="20"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69016D" w:rsidRPr="001749C3" w:rsidRDefault="0069016D" w:rsidP="008559A5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8A0E0A">
              <w:rPr>
                <w:rFonts w:ascii="Tahoma" w:hAnsi="Tahoma" w:hint="cs"/>
                <w:sz w:val="20"/>
                <w:cs/>
              </w:rPr>
              <w:t>“</w:t>
            </w:r>
            <w:r w:rsidRPr="008559A5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รายงานข้อมูลค่าธรรมเนียมผลิตภัณฑ์สินเชื่อส่วนบุคคลภายใต้การกำกับสำหรับบุคคลธรรมดา (ค่าธรรมเนียมทั่วไป)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455BB7">
              <w:rPr>
                <w:rFonts w:ascii="Tahoma" w:hAnsi="Tahoma"/>
                <w:color w:val="FF0000"/>
                <w:sz w:val="20"/>
              </w:rPr>
              <w:t xml:space="preserve">VAT) </w:t>
            </w:r>
            <w:r w:rsidRPr="00455BB7">
              <w:rPr>
                <w:rFonts w:ascii="Tahoma" w:hAnsi="Tahoma"/>
                <w:color w:val="FF0000"/>
                <w:sz w:val="20"/>
                <w:cs/>
              </w:rPr>
              <w:t>แล้ว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</w:tbl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E5" w:rsidRDefault="005743E5">
      <w:r>
        <w:separator/>
      </w:r>
    </w:p>
  </w:endnote>
  <w:endnote w:type="continuationSeparator" w:id="0">
    <w:p w:rsidR="005743E5" w:rsidRDefault="0057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E5" w:rsidRPr="00321D56" w:rsidRDefault="005743E5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3E5" w:rsidRDefault="005743E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5743E5" w:rsidRDefault="005743E5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3E5" w:rsidRPr="000C3119" w:rsidRDefault="005743E5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5743E5" w:rsidRPr="000C3119" w:rsidRDefault="005743E5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5743E5" w:rsidRPr="000C3119" w:rsidRDefault="005743E5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5743E5" w:rsidRPr="000C3119" w:rsidRDefault="005743E5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/>
        <w:b/>
        <w:bCs/>
        <w:sz w:val="20"/>
      </w:rPr>
      <w:t xml:space="preserve">              </w:t>
    </w:r>
  </w:p>
  <w:p w:rsidR="005743E5" w:rsidRPr="000C3119" w:rsidRDefault="005743E5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F398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F398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>
      <w:rPr>
        <w:rFonts w:ascii="Tahoma" w:hAnsi="Tahoma"/>
        <w:sz w:val="20"/>
      </w:rPr>
      <w:t xml:space="preserve">              Market Conduct </w:t>
    </w:r>
    <w:r w:rsidRPr="00A94B6A">
      <w:rPr>
        <w:rFonts w:ascii="Tahoma" w:hAnsi="Tahoma"/>
        <w:sz w:val="20"/>
      </w:rPr>
      <w:t>Data Se</w:t>
    </w:r>
    <w:r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>
      <w:rPr>
        <w:rFonts w:ascii="Tahoma" w:hAnsi="Tahoma"/>
        <w:sz w:val="20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E5" w:rsidRDefault="005743E5">
      <w:r>
        <w:separator/>
      </w:r>
    </w:p>
  </w:footnote>
  <w:footnote w:type="continuationSeparator" w:id="0">
    <w:p w:rsidR="005743E5" w:rsidRDefault="00574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E5" w:rsidRDefault="005743E5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70CF5"/>
    <w:multiLevelType w:val="hybridMultilevel"/>
    <w:tmpl w:val="9202DA94"/>
    <w:lvl w:ilvl="0" w:tplc="208E61C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903CC2"/>
    <w:multiLevelType w:val="hybridMultilevel"/>
    <w:tmpl w:val="736A250E"/>
    <w:lvl w:ilvl="0" w:tplc="E3642BBC">
      <w:start w:val="1"/>
      <w:numFmt w:val="decimal"/>
      <w:lvlText w:val="%1."/>
      <w:lvlJc w:val="left"/>
      <w:pPr>
        <w:ind w:left="45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18"/>
  </w:num>
  <w:num w:numId="5">
    <w:abstractNumId w:val="24"/>
  </w:num>
  <w:num w:numId="6">
    <w:abstractNumId w:val="8"/>
  </w:num>
  <w:num w:numId="7">
    <w:abstractNumId w:val="4"/>
  </w:num>
  <w:num w:numId="8">
    <w:abstractNumId w:val="0"/>
  </w:num>
  <w:num w:numId="9">
    <w:abstractNumId w:val="20"/>
  </w:num>
  <w:num w:numId="10">
    <w:abstractNumId w:val="6"/>
  </w:num>
  <w:num w:numId="11">
    <w:abstractNumId w:val="19"/>
  </w:num>
  <w:num w:numId="12">
    <w:abstractNumId w:val="16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9"/>
  </w:num>
  <w:num w:numId="20">
    <w:abstractNumId w:val="3"/>
  </w:num>
  <w:num w:numId="21">
    <w:abstractNumId w:val="12"/>
  </w:num>
  <w:num w:numId="22">
    <w:abstractNumId w:val="25"/>
  </w:num>
  <w:num w:numId="23">
    <w:abstractNumId w:val="11"/>
  </w:num>
  <w:num w:numId="24">
    <w:abstractNumId w:val="27"/>
  </w:num>
  <w:num w:numId="25">
    <w:abstractNumId w:val="17"/>
  </w:num>
  <w:num w:numId="26">
    <w:abstractNumId w:val="22"/>
  </w:num>
  <w:num w:numId="27">
    <w:abstractNumId w:val="23"/>
  </w:num>
  <w:num w:numId="28">
    <w:abstractNumId w:val="26"/>
  </w:num>
  <w:num w:numId="29">
    <w:abstractNumId w:val="1"/>
  </w:num>
  <w:num w:numId="30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69E8"/>
    <w:rsid w:val="00011757"/>
    <w:rsid w:val="0001304D"/>
    <w:rsid w:val="00015DFF"/>
    <w:rsid w:val="00020B1F"/>
    <w:rsid w:val="00020DA4"/>
    <w:rsid w:val="00022A0A"/>
    <w:rsid w:val="0002473C"/>
    <w:rsid w:val="00025A45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B0DB1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2D94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49C3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0D4B"/>
    <w:rsid w:val="00194E19"/>
    <w:rsid w:val="00194E81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CA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0BD9"/>
    <w:rsid w:val="00242932"/>
    <w:rsid w:val="00242EB9"/>
    <w:rsid w:val="002523AF"/>
    <w:rsid w:val="00252543"/>
    <w:rsid w:val="0025330A"/>
    <w:rsid w:val="00253DD7"/>
    <w:rsid w:val="00253EEA"/>
    <w:rsid w:val="0025442D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C79E9"/>
    <w:rsid w:val="002D02F1"/>
    <w:rsid w:val="002D1FE3"/>
    <w:rsid w:val="002D499F"/>
    <w:rsid w:val="002D5BCD"/>
    <w:rsid w:val="002D6A56"/>
    <w:rsid w:val="002E0342"/>
    <w:rsid w:val="002E4BB2"/>
    <w:rsid w:val="002E6059"/>
    <w:rsid w:val="002F469A"/>
    <w:rsid w:val="002F6D4E"/>
    <w:rsid w:val="002F7B6D"/>
    <w:rsid w:val="00300606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1CF8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09FF"/>
    <w:rsid w:val="003619A8"/>
    <w:rsid w:val="003623D1"/>
    <w:rsid w:val="00362799"/>
    <w:rsid w:val="00364C91"/>
    <w:rsid w:val="00365EEA"/>
    <w:rsid w:val="003679C8"/>
    <w:rsid w:val="00370537"/>
    <w:rsid w:val="00370EFB"/>
    <w:rsid w:val="0037196D"/>
    <w:rsid w:val="00373E55"/>
    <w:rsid w:val="00374736"/>
    <w:rsid w:val="0038082A"/>
    <w:rsid w:val="003818A3"/>
    <w:rsid w:val="0038495E"/>
    <w:rsid w:val="00390DFC"/>
    <w:rsid w:val="003926E9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679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E67CF"/>
    <w:rsid w:val="003E6BD1"/>
    <w:rsid w:val="003F2FDF"/>
    <w:rsid w:val="003F50C0"/>
    <w:rsid w:val="003F56D5"/>
    <w:rsid w:val="003F6ED2"/>
    <w:rsid w:val="0040151D"/>
    <w:rsid w:val="004026FF"/>
    <w:rsid w:val="00403E03"/>
    <w:rsid w:val="00405A62"/>
    <w:rsid w:val="004140C6"/>
    <w:rsid w:val="0041717B"/>
    <w:rsid w:val="00425B3C"/>
    <w:rsid w:val="0043254A"/>
    <w:rsid w:val="00433BB7"/>
    <w:rsid w:val="0043480A"/>
    <w:rsid w:val="0043492B"/>
    <w:rsid w:val="00435446"/>
    <w:rsid w:val="00447244"/>
    <w:rsid w:val="00450472"/>
    <w:rsid w:val="004519CF"/>
    <w:rsid w:val="0045329A"/>
    <w:rsid w:val="00453560"/>
    <w:rsid w:val="00453B55"/>
    <w:rsid w:val="00455BB7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604B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A7C2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3E5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371C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16D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0E6C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3020"/>
    <w:rsid w:val="008463E3"/>
    <w:rsid w:val="00846635"/>
    <w:rsid w:val="008516D0"/>
    <w:rsid w:val="00854401"/>
    <w:rsid w:val="008559A5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7636C"/>
    <w:rsid w:val="0088017F"/>
    <w:rsid w:val="008850FA"/>
    <w:rsid w:val="00886D45"/>
    <w:rsid w:val="00887AB9"/>
    <w:rsid w:val="0089391A"/>
    <w:rsid w:val="00893CDA"/>
    <w:rsid w:val="00895822"/>
    <w:rsid w:val="008A0E0A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2DE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26DC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991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2C6A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A4DDF"/>
    <w:rsid w:val="00BB1A01"/>
    <w:rsid w:val="00BB3C8C"/>
    <w:rsid w:val="00BB4F3C"/>
    <w:rsid w:val="00BB72E3"/>
    <w:rsid w:val="00BC0B17"/>
    <w:rsid w:val="00BD0428"/>
    <w:rsid w:val="00BD2335"/>
    <w:rsid w:val="00BD450E"/>
    <w:rsid w:val="00BE143B"/>
    <w:rsid w:val="00BF1D85"/>
    <w:rsid w:val="00BF2AA3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326E"/>
    <w:rsid w:val="00C467D1"/>
    <w:rsid w:val="00C47260"/>
    <w:rsid w:val="00C47CF2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6B95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981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26DD4"/>
    <w:rsid w:val="00E3080F"/>
    <w:rsid w:val="00E30D02"/>
    <w:rsid w:val="00E30F03"/>
    <w:rsid w:val="00E3175B"/>
    <w:rsid w:val="00E328B5"/>
    <w:rsid w:val="00E32F7C"/>
    <w:rsid w:val="00E36CB9"/>
    <w:rsid w:val="00E41AA8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77F62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A6C71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29F8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3710"/>
    <w:rsid w:val="00F55733"/>
    <w:rsid w:val="00F557A3"/>
    <w:rsid w:val="00F564C7"/>
    <w:rsid w:val="00F608CD"/>
    <w:rsid w:val="00F61D6E"/>
    <w:rsid w:val="00F637EA"/>
    <w:rsid w:val="00F6424E"/>
    <w:rsid w:val="00F65132"/>
    <w:rsid w:val="00F652EB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6E9D666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F330E04-4D52-483A-9404-8FCFA10D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23</Pages>
  <Words>4963</Words>
  <Characters>20310</Characters>
  <Application>Microsoft Office Word</Application>
  <DocSecurity>0</DocSecurity>
  <Lines>169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อภิชญา ปธานวนิช</dc:creator>
  <cp:keywords/>
  <cp:lastModifiedBy>อภิชญา ปธานวนิช</cp:lastModifiedBy>
  <cp:revision>31</cp:revision>
  <cp:lastPrinted>2015-07-09T08:30:00Z</cp:lastPrinted>
  <dcterms:created xsi:type="dcterms:W3CDTF">2020-07-24T07:22:00Z</dcterms:created>
  <dcterms:modified xsi:type="dcterms:W3CDTF">2020-08-17T03:55:00Z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2020-05-25T07:26:56Z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b5a86f55-608d-44f2-9039-42199981ab98</vt:lpwstr>
  </property>
  <property fmtid="{D5CDD505-2E9C-101B-9397-08002B2CF9AE}" pid="19" name="MSIP_Label_57ef099a-7fa4-4e34-953d-f6f34188ebfd_ContentBits">
    <vt:lpwstr>0</vt:lpwstr>
  </property>
</Properties>
</file>