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D47A1" w14:textId="07A664E8" w:rsidR="00454EA0" w:rsidRPr="00F0727E" w:rsidRDefault="00454EA0" w:rsidP="00284783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F0727E">
        <w:rPr>
          <w:rFonts w:cs="Tahoma"/>
          <w:sz w:val="20"/>
          <w:szCs w:val="20"/>
        </w:rPr>
        <w:t>Summary of changes on “</w:t>
      </w:r>
      <w:r w:rsidR="00C618D0">
        <w:rPr>
          <w:rFonts w:cs="Tahoma"/>
          <w:sz w:val="20"/>
          <w:szCs w:val="20"/>
          <w:u w:val="single"/>
        </w:rPr>
        <w:t>P2P</w:t>
      </w:r>
      <w:r w:rsidR="00BE13E6" w:rsidRPr="00F0727E">
        <w:rPr>
          <w:rFonts w:cs="Tahoma"/>
          <w:sz w:val="20"/>
          <w:szCs w:val="20"/>
          <w:u w:val="single"/>
        </w:rPr>
        <w:t xml:space="preserve"> </w:t>
      </w:r>
      <w:r w:rsidRPr="00F0727E">
        <w:rPr>
          <w:rFonts w:cs="Tahoma"/>
          <w:sz w:val="20"/>
          <w:szCs w:val="20"/>
          <w:u w:val="single"/>
        </w:rPr>
        <w:t>Classification Document</w:t>
      </w:r>
      <w:r w:rsidRPr="00F0727E">
        <w:rPr>
          <w:rFonts w:cs="Tahoma"/>
          <w:sz w:val="20"/>
          <w:szCs w:val="20"/>
        </w:rPr>
        <w:t xml:space="preserve">” </w:t>
      </w:r>
    </w:p>
    <w:p w14:paraId="09CD47A2" w14:textId="77BA30CA" w:rsidR="00454EA0" w:rsidRPr="00F0727E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F0727E">
        <w:rPr>
          <w:rFonts w:cs="Tahoma"/>
          <w:sz w:val="20"/>
          <w:szCs w:val="20"/>
        </w:rPr>
        <w:t xml:space="preserve">Update on </w:t>
      </w:r>
      <w:r w:rsidR="00C618D0">
        <w:rPr>
          <w:rFonts w:cs="Tahoma"/>
          <w:sz w:val="20"/>
          <w:szCs w:val="20"/>
        </w:rPr>
        <w:t>P2P</w:t>
      </w:r>
      <w:r w:rsidR="0058601F">
        <w:rPr>
          <w:rFonts w:cs="Tahoma"/>
          <w:sz w:val="20"/>
          <w:szCs w:val="20"/>
        </w:rPr>
        <w:t xml:space="preserve"> </w:t>
      </w:r>
      <w:r w:rsidRPr="00F0727E">
        <w:rPr>
          <w:rFonts w:cs="Tahoma"/>
          <w:sz w:val="20"/>
          <w:szCs w:val="20"/>
        </w:rPr>
        <w:t xml:space="preserve">Classification Document version </w:t>
      </w:r>
      <w:r w:rsidR="0049117F" w:rsidRPr="00F0727E">
        <w:rPr>
          <w:rFonts w:cs="Tahoma"/>
          <w:sz w:val="20"/>
          <w:szCs w:val="20"/>
          <w:cs/>
          <w:lang w:bidi="th-TH"/>
        </w:rPr>
        <w:t>1.</w:t>
      </w:r>
      <w:r w:rsidR="00C618D0">
        <w:rPr>
          <w:rFonts w:cs="Tahoma"/>
          <w:sz w:val="20"/>
          <w:szCs w:val="20"/>
          <w:lang w:bidi="th-TH"/>
        </w:rPr>
        <w:t>1</w:t>
      </w:r>
    </w:p>
    <w:p w14:paraId="09CD47A3" w14:textId="2B79AB04" w:rsidR="007975E5" w:rsidRPr="00F0727E" w:rsidRDefault="00454EA0" w:rsidP="00284783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F0727E">
        <w:rPr>
          <w:rFonts w:cs="Tahoma"/>
          <w:sz w:val="20"/>
          <w:szCs w:val="20"/>
        </w:rPr>
        <w:t xml:space="preserve">Remark:  </w:t>
      </w:r>
      <w:r w:rsidR="00BE13E6" w:rsidRPr="00F0727E">
        <w:rPr>
          <w:rFonts w:cs="Tahoma"/>
          <w:sz w:val="20"/>
          <w:szCs w:val="20"/>
        </w:rPr>
        <w:t xml:space="preserve">All changes from version 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>.</w:t>
      </w:r>
      <w:r w:rsidR="00C618D0">
        <w:rPr>
          <w:rFonts w:cs="Tahoma"/>
          <w:sz w:val="20"/>
          <w:szCs w:val="20"/>
        </w:rPr>
        <w:t>0</w:t>
      </w:r>
      <w:r w:rsidR="00BE13E6" w:rsidRPr="00F0727E">
        <w:rPr>
          <w:rFonts w:cs="Tahoma"/>
          <w:sz w:val="20"/>
          <w:szCs w:val="20"/>
        </w:rPr>
        <w:t xml:space="preserve"> to version 1.</w:t>
      </w:r>
      <w:r w:rsidR="00C618D0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 xml:space="preserve"> are in </w:t>
      </w:r>
      <w:r w:rsidR="006101F8" w:rsidRPr="006524B2">
        <w:rPr>
          <w:rFonts w:cs="Tahoma"/>
          <w:color w:val="0000FF"/>
          <w:sz w:val="20"/>
          <w:szCs w:val="20"/>
          <w:lang w:bidi="th-TH"/>
        </w:rPr>
        <w:t>blue font</w:t>
      </w:r>
      <w:r w:rsidR="00BE13E6" w:rsidRPr="006524B2">
        <w:rPr>
          <w:rFonts w:cs="Tahoma"/>
          <w:color w:val="0000FF"/>
          <w:sz w:val="20"/>
          <w:szCs w:val="20"/>
        </w:rPr>
        <w:t>.</w:t>
      </w:r>
    </w:p>
    <w:tbl>
      <w:tblPr>
        <w:tblW w:w="15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101"/>
        <w:gridCol w:w="2231"/>
        <w:gridCol w:w="1984"/>
        <w:gridCol w:w="8777"/>
      </w:tblGrid>
      <w:tr w:rsidR="00DD5859" w:rsidRPr="00F0727E" w14:paraId="09CD47A9" w14:textId="77777777" w:rsidTr="00D84430">
        <w:trPr>
          <w:tblHeader/>
        </w:trPr>
        <w:tc>
          <w:tcPr>
            <w:tcW w:w="1021" w:type="dxa"/>
            <w:shd w:val="clear" w:color="auto" w:fill="auto"/>
          </w:tcPr>
          <w:p w14:paraId="09CD47A4" w14:textId="77777777"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1" w:type="dxa"/>
            <w:shd w:val="clear" w:color="auto" w:fill="auto"/>
          </w:tcPr>
          <w:p w14:paraId="09CD47A5" w14:textId="77777777"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231" w:type="dxa"/>
            <w:shd w:val="clear" w:color="auto" w:fill="auto"/>
          </w:tcPr>
          <w:p w14:paraId="09CD47A6" w14:textId="77777777"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984" w:type="dxa"/>
            <w:shd w:val="clear" w:color="auto" w:fill="auto"/>
          </w:tcPr>
          <w:p w14:paraId="09CD47A7" w14:textId="367BEDB7" w:rsidR="00DD5859" w:rsidRPr="00F0727E" w:rsidRDefault="00182EFA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2EFA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777" w:type="dxa"/>
            <w:shd w:val="clear" w:color="auto" w:fill="auto"/>
          </w:tcPr>
          <w:p w14:paraId="09CD47A8" w14:textId="77777777"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BA7C38" w:rsidRPr="00F0727E" w14:paraId="09CD47B2" w14:textId="77777777" w:rsidTr="00D84430">
        <w:tc>
          <w:tcPr>
            <w:tcW w:w="1021" w:type="dxa"/>
            <w:vMerge w:val="restart"/>
            <w:shd w:val="clear" w:color="auto" w:fill="auto"/>
          </w:tcPr>
          <w:p w14:paraId="09CD47AA" w14:textId="3C98C430" w:rsidR="00BA7C38" w:rsidRPr="00F0727E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27E"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01" w:type="dxa"/>
            <w:vMerge w:val="restart"/>
            <w:shd w:val="clear" w:color="auto" w:fill="auto"/>
          </w:tcPr>
          <w:p w14:paraId="09CD47AB" w14:textId="2DD53C09" w:rsidR="00BA7C38" w:rsidRPr="00F0727E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4-6</w:t>
            </w:r>
          </w:p>
        </w:tc>
        <w:tc>
          <w:tcPr>
            <w:tcW w:w="2231" w:type="dxa"/>
            <w:vMerge w:val="restart"/>
            <w:shd w:val="clear" w:color="auto" w:fill="auto"/>
          </w:tcPr>
          <w:p w14:paraId="09CD47AC" w14:textId="343B9408" w:rsidR="00BA7C38" w:rsidRPr="00F0727E" w:rsidRDefault="00BA7C38" w:rsidP="0058601F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03013F">
              <w:rPr>
                <w:rFonts w:cs="Tahoma"/>
                <w:color w:val="0000FF"/>
              </w:rPr>
              <w:t>Arrangement Purpose Code</w:t>
            </w:r>
          </w:p>
        </w:tc>
        <w:tc>
          <w:tcPr>
            <w:tcW w:w="1984" w:type="dxa"/>
            <w:shd w:val="clear" w:color="auto" w:fill="auto"/>
          </w:tcPr>
          <w:p w14:paraId="09CD47AD" w14:textId="09B78634" w:rsidR="00BA7C38" w:rsidRPr="00F0727E" w:rsidRDefault="00BA7C38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4AB079E2" w14:textId="77777777" w:rsidR="00BA7C38" w:rsidRDefault="00BA7C38" w:rsidP="006C0AA2">
            <w:pPr>
              <w:pStyle w:val="TableText"/>
              <w:spacing w:before="120" w:line="360" w:lineRule="auto"/>
              <w:rPr>
                <w:rFonts w:cs="Tahoma"/>
                <w:color w:val="000000"/>
              </w:rPr>
            </w:pPr>
            <w:r w:rsidRPr="00DB5302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550DEC">
              <w:rPr>
                <w:rFonts w:cs="Tahoma"/>
                <w:color w:val="000000"/>
                <w:lang w:bidi="th-TH"/>
              </w:rPr>
              <w:t>Classification ID</w:t>
            </w:r>
            <w:r>
              <w:rPr>
                <w:rFonts w:cs="Tahoma"/>
                <w:color w:val="000000"/>
                <w:lang w:bidi="th-TH"/>
              </w:rPr>
              <w:t xml:space="preserve"> 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ของ </w:t>
            </w:r>
            <w:r>
              <w:rPr>
                <w:rFonts w:cs="Tahoma"/>
                <w:color w:val="000000"/>
                <w:lang w:bidi="th-TH"/>
              </w:rPr>
              <w:t xml:space="preserve">Value </w:t>
            </w:r>
            <w:r>
              <w:rPr>
                <w:rFonts w:cs="Tahoma" w:hint="cs"/>
                <w:color w:val="000000"/>
                <w:cs/>
                <w:lang w:bidi="th-TH"/>
              </w:rPr>
              <w:t>เดิม</w:t>
            </w:r>
          </w:p>
          <w:p w14:paraId="09CD47B1" w14:textId="1A91DF33" w:rsidR="00BA7C38" w:rsidRPr="00DB5302" w:rsidRDefault="00BA7C38" w:rsidP="00EF39CC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EF39CC">
              <w:rPr>
                <w:rFonts w:cs="Tahoma" w:hint="cs"/>
                <w:color w:val="0000FF"/>
                <w:cs/>
                <w:lang w:bidi="th-TH"/>
              </w:rPr>
              <w:t xml:space="preserve">ยกเลิก </w:t>
            </w:r>
            <w:r w:rsidRPr="00EF39CC">
              <w:rPr>
                <w:rFonts w:cs="Tahoma"/>
                <w:color w:val="0000FF"/>
                <w:lang w:bidi="th-TH"/>
              </w:rPr>
              <w:t xml:space="preserve">Value : </w:t>
            </w:r>
            <w:r w:rsidRPr="00EF39CC">
              <w:rPr>
                <w:rFonts w:cs="Tahoma"/>
                <w:color w:val="0000FF"/>
                <w:cs/>
                <w:lang w:bidi="th-TH"/>
              </w:rPr>
              <w:t>สินเชื่อที่อยู่อาศัยสำหรับผู้สูงอายุ (</w:t>
            </w:r>
            <w:r w:rsidRPr="00EF39CC">
              <w:rPr>
                <w:rFonts w:cs="Tahoma"/>
                <w:color w:val="0000FF"/>
                <w:lang w:bidi="th-TH"/>
              </w:rPr>
              <w:t>Reverse Mortgage)</w:t>
            </w:r>
          </w:p>
        </w:tc>
      </w:tr>
      <w:tr w:rsidR="00BA7C38" w:rsidRPr="00F0727E" w14:paraId="5679DC65" w14:textId="77777777" w:rsidTr="00D84430">
        <w:tc>
          <w:tcPr>
            <w:tcW w:w="1021" w:type="dxa"/>
            <w:vMerge/>
            <w:shd w:val="clear" w:color="auto" w:fill="auto"/>
          </w:tcPr>
          <w:p w14:paraId="705A430B" w14:textId="77777777" w:rsidR="00BA7C38" w:rsidRPr="00F0727E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51CAFDDF" w14:textId="77777777" w:rsidR="00BA7C38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737A3E08" w14:textId="77777777" w:rsidR="00BA7C38" w:rsidRPr="00390CF8" w:rsidRDefault="00BA7C38" w:rsidP="0058601F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33AAB9EF" w14:textId="711A2B6E" w:rsidR="00BA7C38" w:rsidRDefault="00BA7C38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2A6742">
              <w:rPr>
                <w:rFonts w:cs="Tahoma"/>
                <w:color w:val="000000" w:themeColor="text1"/>
                <w:cs/>
                <w:lang w:bidi="th-TH"/>
              </w:rPr>
              <w:t>2000700007</w:t>
            </w:r>
          </w:p>
        </w:tc>
        <w:tc>
          <w:tcPr>
            <w:tcW w:w="8777" w:type="dxa"/>
            <w:shd w:val="clear" w:color="auto" w:fill="auto"/>
          </w:tcPr>
          <w:p w14:paraId="1784A8D8" w14:textId="77777777" w:rsidR="00BA7C38" w:rsidRDefault="00BA7C38" w:rsidP="00A2411D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3226711B" w14:textId="77777777" w:rsidR="00BA7C38" w:rsidRDefault="00BA7C38" w:rsidP="00A2411D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2153C4">
              <w:rPr>
                <w:rFonts w:cs="Tahoma"/>
                <w:color w:val="000000"/>
                <w:cs/>
                <w:lang w:bidi="th-TH"/>
              </w:rPr>
              <w:t>เพื่อปรับปรุง / ต่อเติม / ซ่อมแซมที่อยู่อาศัย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7ABD792" w14:textId="347DB7CD" w:rsidR="00BA7C38" w:rsidRPr="005C1E85" w:rsidRDefault="00BA7C38" w:rsidP="00A2411D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FC5E58">
              <w:rPr>
                <w:rFonts w:cs="Tahoma"/>
                <w:color w:val="0000FF"/>
                <w:cs/>
                <w:lang w:bidi="th-TH"/>
              </w:rPr>
              <w:t>สินเชื่อ</w:t>
            </w:r>
            <w:r w:rsidRPr="00FC5E58">
              <w:rPr>
                <w:rFonts w:cs="Tahoma"/>
                <w:color w:val="000000"/>
                <w:cs/>
                <w:lang w:bidi="th-TH"/>
              </w:rPr>
              <w:t>เพื่อปรับปรุง / ต่อเติม / ซ่อมแซมที่อยู่อาศัย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F0727E" w14:paraId="495FABFB" w14:textId="77777777" w:rsidTr="00D84430">
        <w:tc>
          <w:tcPr>
            <w:tcW w:w="1021" w:type="dxa"/>
            <w:vMerge/>
            <w:shd w:val="clear" w:color="auto" w:fill="auto"/>
          </w:tcPr>
          <w:p w14:paraId="44050338" w14:textId="77777777" w:rsidR="00BA7C38" w:rsidRPr="00F0727E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0F596539" w14:textId="77777777" w:rsidR="00BA7C38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738CE211" w14:textId="77777777" w:rsidR="00BA7C38" w:rsidRPr="00390CF8" w:rsidRDefault="00BA7C38" w:rsidP="0058601F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7EC9A660" w14:textId="48BFE711" w:rsidR="00BA7C38" w:rsidRPr="002A6742" w:rsidRDefault="00BA7C38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6871A6">
              <w:rPr>
                <w:rFonts w:cs="Tahoma"/>
                <w:color w:val="000000" w:themeColor="text1"/>
                <w:lang w:bidi="th-TH"/>
              </w:rPr>
              <w:t>2000700008</w:t>
            </w:r>
          </w:p>
        </w:tc>
        <w:tc>
          <w:tcPr>
            <w:tcW w:w="8777" w:type="dxa"/>
            <w:shd w:val="clear" w:color="auto" w:fill="auto"/>
          </w:tcPr>
          <w:p w14:paraId="5792ECDA" w14:textId="77777777" w:rsidR="00BA7C38" w:rsidRDefault="00BA7C38" w:rsidP="006871A6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3A9558B6" w14:textId="5E813C51" w:rsidR="00BA7C38" w:rsidRDefault="00BA7C38" w:rsidP="006871A6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DF58D7">
              <w:rPr>
                <w:rFonts w:cs="Tahoma"/>
                <w:color w:val="000000"/>
                <w:cs/>
                <w:lang w:bidi="th-TH"/>
              </w:rPr>
              <w:t>สินเชื่ออุปโภคบริโภคอื่นที่เกี่ยวเนื่องกับสินเชื่อเพื่อที่อยู่อาศัย (</w:t>
            </w:r>
            <w:r w:rsidRPr="00DF58D7">
              <w:rPr>
                <w:rFonts w:cs="Tahoma"/>
                <w:color w:val="000000"/>
                <w:lang w:bidi="th-TH"/>
              </w:rPr>
              <w:t>Top up)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77579594" w14:textId="3DAEF791" w:rsidR="00BA7C38" w:rsidRDefault="00BA7C38" w:rsidP="006871A6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="00021F29" w:rsidRPr="00021F29">
              <w:rPr>
                <w:rFonts w:cs="Tahoma"/>
                <w:color w:val="0000FF"/>
                <w:cs/>
                <w:lang w:bidi="th-TH"/>
              </w:rPr>
              <w:t>สินเชื่ออุปโภคบริโภคอื่นที่เกี่ยวเนื่องกับที่อยู่อาศัย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02C722A4" w14:textId="77777777" w:rsidR="00BA7C38" w:rsidRDefault="00BA7C38" w:rsidP="006871A6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1900A8FD" w14:textId="2563A382" w:rsidR="00BA7C38" w:rsidRPr="000001CE" w:rsidRDefault="00BA7C38" w:rsidP="006871A6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เพิ่มข้อความ “</w:t>
            </w:r>
            <w:r w:rsidRPr="00D13789">
              <w:rPr>
                <w:rFonts w:cs="Tahoma"/>
                <w:color w:val="0000FF"/>
                <w:cs/>
                <w:lang w:bidi="th-TH"/>
              </w:rPr>
              <w:t>เช่น การซื้อเฟอร์นิเจอร์ เครื่องใช้ไฟฟ้า วัสดุตกแต่ง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F0727E" w14:paraId="22D1F1AC" w14:textId="77777777" w:rsidTr="00D84430">
        <w:tc>
          <w:tcPr>
            <w:tcW w:w="1021" w:type="dxa"/>
            <w:vMerge/>
            <w:shd w:val="clear" w:color="auto" w:fill="auto"/>
          </w:tcPr>
          <w:p w14:paraId="697EDD86" w14:textId="77777777" w:rsidR="00BA7C38" w:rsidRPr="00F0727E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43054EBF" w14:textId="77777777" w:rsidR="00BA7C38" w:rsidRDefault="00BA7C38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3DAAD2E6" w14:textId="77777777" w:rsidR="00BA7C38" w:rsidRPr="00390CF8" w:rsidRDefault="00BA7C38" w:rsidP="0058601F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5D698F67" w14:textId="4B59FF1C" w:rsidR="00BA7C38" w:rsidRPr="006871A6" w:rsidRDefault="00BA7C38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602769">
              <w:rPr>
                <w:rFonts w:cs="Tahoma"/>
                <w:color w:val="000000" w:themeColor="text1"/>
                <w:lang w:bidi="th-TH"/>
              </w:rPr>
              <w:t>2000700025</w:t>
            </w:r>
          </w:p>
        </w:tc>
        <w:tc>
          <w:tcPr>
            <w:tcW w:w="8777" w:type="dxa"/>
            <w:shd w:val="clear" w:color="auto" w:fill="auto"/>
          </w:tcPr>
          <w:p w14:paraId="292CCA9B" w14:textId="77777777" w:rsidR="00BA7C38" w:rsidRDefault="00BA7C38" w:rsidP="0060276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3665576E" w14:textId="7A24F6F5" w:rsidR="00BA7C38" w:rsidRDefault="00BA7C38" w:rsidP="00602769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3A695C">
              <w:rPr>
                <w:rFonts w:cs="Tahoma"/>
                <w:color w:val="000000"/>
                <w:cs/>
                <w:lang w:bidi="th-TH"/>
              </w:rPr>
              <w:t>ที่ดินเปล่า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5AF580E" w14:textId="377CFDA8" w:rsidR="00BA7C38" w:rsidRPr="005C1E85" w:rsidRDefault="00BA7C38" w:rsidP="00E74C68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E74C68">
              <w:rPr>
                <w:rFonts w:cs="Tahoma"/>
                <w:color w:val="0000FF"/>
                <w:cs/>
                <w:lang w:bidi="th-TH"/>
              </w:rPr>
              <w:t>ซื้อ</w:t>
            </w:r>
            <w:r w:rsidRPr="00E74C68">
              <w:rPr>
                <w:rFonts w:cs="Tahoma"/>
                <w:color w:val="000000" w:themeColor="text1"/>
                <w:cs/>
                <w:lang w:bidi="th-TH"/>
              </w:rPr>
              <w:t>ที่ดินเปล่า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9A03B9" w14:paraId="6625D88F" w14:textId="77777777" w:rsidTr="00D84430">
        <w:tc>
          <w:tcPr>
            <w:tcW w:w="1021" w:type="dxa"/>
            <w:vMerge/>
            <w:shd w:val="clear" w:color="auto" w:fill="auto"/>
          </w:tcPr>
          <w:p w14:paraId="2AE70181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7B318089" w14:textId="77777777" w:rsidR="00BA7C38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351CFD55" w14:textId="77777777" w:rsidR="00BA7C38" w:rsidRPr="00390CF8" w:rsidRDefault="00BA7C3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342F7F92" w14:textId="2A68740E" w:rsidR="00BA7C38" w:rsidRPr="00602769" w:rsidRDefault="00BA7C38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E2258A">
              <w:rPr>
                <w:rFonts w:cs="Tahoma"/>
                <w:color w:val="000000" w:themeColor="text1"/>
                <w:lang w:bidi="th-TH"/>
              </w:rPr>
              <w:t>2000700026</w:t>
            </w:r>
          </w:p>
        </w:tc>
        <w:tc>
          <w:tcPr>
            <w:tcW w:w="8777" w:type="dxa"/>
            <w:shd w:val="clear" w:color="auto" w:fill="auto"/>
          </w:tcPr>
          <w:p w14:paraId="0C0C7DAF" w14:textId="77777777" w:rsidR="00BA7C38" w:rsidRDefault="00BA7C38" w:rsidP="00E2258A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563E5EBE" w14:textId="1186728A" w:rsidR="00BA7C38" w:rsidRDefault="00BA7C38" w:rsidP="00E2258A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F668D9">
              <w:rPr>
                <w:rFonts w:cs="Tahoma"/>
                <w:color w:val="000000"/>
                <w:cs/>
                <w:lang w:bidi="th-TH"/>
              </w:rPr>
              <w:t>ที่ดิน และ / หรือสิ่งปลูกสร้าง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1D3DC7C7" w14:textId="4C2E9448" w:rsidR="00BA7C38" w:rsidRPr="005C1E85" w:rsidRDefault="00BA7C38" w:rsidP="00E2258A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lastRenderedPageBreak/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9A03B9">
              <w:rPr>
                <w:rFonts w:cs="Tahoma"/>
                <w:color w:val="0000FF"/>
                <w:cs/>
                <w:lang w:bidi="th-TH"/>
              </w:rPr>
              <w:t>ซื้อที่ดินและสิ่งปลูกสร้าง หรือก่อสร้างสิ่งปลูกสร้าง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9A03B9" w14:paraId="0684961C" w14:textId="77777777" w:rsidTr="00D84430">
        <w:tc>
          <w:tcPr>
            <w:tcW w:w="1021" w:type="dxa"/>
            <w:vMerge/>
            <w:shd w:val="clear" w:color="auto" w:fill="auto"/>
          </w:tcPr>
          <w:p w14:paraId="7E0A8DDA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75F0CD18" w14:textId="77777777" w:rsidR="00BA7C38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31F8F6F3" w14:textId="77777777" w:rsidR="00BA7C38" w:rsidRPr="00390CF8" w:rsidRDefault="00BA7C3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37268B0A" w14:textId="3F24A8AA" w:rsidR="00BA7C38" w:rsidRPr="00E2258A" w:rsidRDefault="00BA7C38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5963ED">
              <w:rPr>
                <w:rFonts w:cs="Tahoma"/>
                <w:color w:val="000000" w:themeColor="text1"/>
                <w:lang w:bidi="th-TH"/>
              </w:rPr>
              <w:t>2000700034</w:t>
            </w:r>
          </w:p>
        </w:tc>
        <w:tc>
          <w:tcPr>
            <w:tcW w:w="8777" w:type="dxa"/>
            <w:shd w:val="clear" w:color="auto" w:fill="auto"/>
          </w:tcPr>
          <w:p w14:paraId="75D6F21F" w14:textId="77777777" w:rsidR="00BA7C38" w:rsidRDefault="00BA7C38" w:rsidP="002D1D0D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52138280" w14:textId="51ACA1B5" w:rsidR="00BA7C38" w:rsidRDefault="00BA7C38" w:rsidP="002D1D0D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2412C7">
              <w:rPr>
                <w:rFonts w:cs="Tahoma"/>
                <w:color w:val="000000"/>
                <w:cs/>
                <w:lang w:bidi="th-TH"/>
              </w:rPr>
              <w:t>สัมปทานโครงการเพื่อพัฒนาโครงสร้างพื้นฐาน หรือโครงการขนาดใหญ่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5182506D" w14:textId="6D69EE39" w:rsidR="00BA7C38" w:rsidRDefault="00BA7C38" w:rsidP="002D1D0D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9C0AF1">
              <w:rPr>
                <w:rFonts w:cs="Tahoma"/>
                <w:color w:val="0000FF"/>
                <w:cs/>
                <w:lang w:bidi="th-TH"/>
              </w:rPr>
              <w:t>เพื่อการพัฒนาโครงการขนาดใหญ่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0F543CF8" w14:textId="77777777" w:rsidR="00BA7C38" w:rsidRDefault="00BA7C38" w:rsidP="004D0A9F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5CB0D267" w14:textId="6FAE8CF1" w:rsidR="00BA7C38" w:rsidRPr="005C1E85" w:rsidRDefault="00BA7C38" w:rsidP="004D0A9F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เพิ่มข้อความ “</w:t>
            </w:r>
            <w:r w:rsidRPr="004D0A9F">
              <w:rPr>
                <w:rFonts w:cs="Tahoma"/>
                <w:color w:val="0000FF"/>
                <w:cs/>
                <w:lang w:bidi="th-TH"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9A03B9" w14:paraId="36472221" w14:textId="77777777" w:rsidTr="00D84430">
        <w:tc>
          <w:tcPr>
            <w:tcW w:w="1021" w:type="dxa"/>
            <w:vMerge/>
            <w:shd w:val="clear" w:color="auto" w:fill="auto"/>
          </w:tcPr>
          <w:p w14:paraId="44AF7079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197AAA26" w14:textId="77777777" w:rsidR="00BA7C38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11DE45A1" w14:textId="77777777" w:rsidR="00BA7C38" w:rsidRPr="00390CF8" w:rsidRDefault="00BA7C3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1721F274" w14:textId="782B2EE3" w:rsidR="00BA7C38" w:rsidRPr="005963ED" w:rsidRDefault="00BA7C38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EB51C2">
              <w:rPr>
                <w:rFonts w:cs="Tahoma"/>
                <w:color w:val="000000" w:themeColor="text1"/>
                <w:lang w:bidi="th-TH"/>
              </w:rPr>
              <w:t>2000700044</w:t>
            </w:r>
          </w:p>
        </w:tc>
        <w:tc>
          <w:tcPr>
            <w:tcW w:w="8777" w:type="dxa"/>
            <w:shd w:val="clear" w:color="auto" w:fill="auto"/>
          </w:tcPr>
          <w:p w14:paraId="6761F763" w14:textId="77777777" w:rsidR="00BA7C38" w:rsidRDefault="00BA7C38" w:rsidP="006C0AA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0C5F1221" w14:textId="4920AF4F" w:rsidR="00BA7C38" w:rsidRPr="005C1E85" w:rsidRDefault="00BA7C38" w:rsidP="006C0AA2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เพิ่มข้อความ “</w:t>
            </w:r>
            <w:r w:rsidRPr="00DA25FD">
              <w:rPr>
                <w:rFonts w:cs="Tahoma"/>
                <w:color w:val="0000FF"/>
                <w:cs/>
                <w:lang w:bidi="th-TH"/>
              </w:rPr>
              <w:t>เพื่อบริหารสภาพคล่องในธุรกิจ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852901" w14:paraId="2BFB8E92" w14:textId="77777777" w:rsidTr="00D84430">
        <w:tc>
          <w:tcPr>
            <w:tcW w:w="1021" w:type="dxa"/>
            <w:vMerge/>
            <w:shd w:val="clear" w:color="auto" w:fill="auto"/>
          </w:tcPr>
          <w:p w14:paraId="51AD1A6C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78DB73A7" w14:textId="77777777" w:rsidR="00BA7C38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15F0C661" w14:textId="77777777" w:rsidR="00BA7C38" w:rsidRPr="00390CF8" w:rsidRDefault="00BA7C3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50F742B1" w14:textId="1A0F6D5E" w:rsidR="00BA7C38" w:rsidRPr="00EB51C2" w:rsidRDefault="00BA7C38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347275">
              <w:rPr>
                <w:rFonts w:cs="Tahoma"/>
                <w:color w:val="000000" w:themeColor="text1"/>
                <w:cs/>
                <w:lang w:bidi="th-TH"/>
              </w:rPr>
              <w:t>2000700052</w:t>
            </w:r>
          </w:p>
        </w:tc>
        <w:tc>
          <w:tcPr>
            <w:tcW w:w="8777" w:type="dxa"/>
            <w:shd w:val="clear" w:color="auto" w:fill="auto"/>
          </w:tcPr>
          <w:p w14:paraId="0066D2D9" w14:textId="77777777" w:rsidR="00BA7C38" w:rsidRDefault="00BA7C38" w:rsidP="00347275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03B38B27" w14:textId="3CDC437C" w:rsidR="00BA7C38" w:rsidRDefault="00BA7C38" w:rsidP="00347275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C97862">
              <w:rPr>
                <w:rFonts w:cs="Tahoma"/>
                <w:color w:val="000000"/>
                <w:cs/>
                <w:lang w:bidi="th-TH"/>
              </w:rPr>
              <w:t>สินเชื่อธุรกิจอื่นที่เกี่ยวเนื่องกับสินเชื่อเพื่อที่อยู่อาศัย (</w:t>
            </w:r>
            <w:r w:rsidRPr="00C97862">
              <w:rPr>
                <w:rFonts w:cs="Tahoma"/>
                <w:color w:val="000000"/>
                <w:lang w:bidi="th-TH"/>
              </w:rPr>
              <w:t>Top up)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8C656C5" w14:textId="570F65CB" w:rsidR="00BA7C38" w:rsidRPr="000001CE" w:rsidRDefault="00BA7C38" w:rsidP="00EB51C2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852901">
              <w:rPr>
                <w:rFonts w:cs="Tahoma"/>
                <w:color w:val="0000FF"/>
                <w:cs/>
                <w:lang w:bidi="th-TH"/>
              </w:rPr>
              <w:t>สินเชื่อเพื่อธุรกิจอื่น ๆ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852901" w14:paraId="1B2B4E7E" w14:textId="77777777" w:rsidTr="00D84430">
        <w:tc>
          <w:tcPr>
            <w:tcW w:w="1021" w:type="dxa"/>
            <w:vMerge/>
            <w:shd w:val="clear" w:color="auto" w:fill="auto"/>
          </w:tcPr>
          <w:p w14:paraId="1CCCBDBE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7597EE26" w14:textId="77777777" w:rsidR="00BA7C38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6098169F" w14:textId="77777777" w:rsidR="00BA7C38" w:rsidRPr="00390CF8" w:rsidRDefault="00BA7C3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45A8C47A" w14:textId="31A05A6E" w:rsidR="00BA7C38" w:rsidRPr="00347275" w:rsidRDefault="00BA7C38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042131">
              <w:rPr>
                <w:rFonts w:cs="Tahoma"/>
                <w:color w:val="000000" w:themeColor="text1"/>
                <w:lang w:bidi="th-TH"/>
              </w:rPr>
              <w:t>2000700053</w:t>
            </w:r>
          </w:p>
        </w:tc>
        <w:tc>
          <w:tcPr>
            <w:tcW w:w="8777" w:type="dxa"/>
            <w:shd w:val="clear" w:color="auto" w:fill="auto"/>
          </w:tcPr>
          <w:p w14:paraId="16B08ED8" w14:textId="77777777" w:rsidR="00BA7C38" w:rsidRDefault="00BA7C38" w:rsidP="00C83A24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768659AE" w14:textId="1F673CED" w:rsidR="00BA7C38" w:rsidRPr="005C1E85" w:rsidRDefault="00BA7C38" w:rsidP="00042131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เพิ่มข้อความ “</w:t>
            </w:r>
            <w:r w:rsidRPr="00253552">
              <w:rPr>
                <w:rFonts w:cs="Tahoma"/>
                <w:color w:val="0000FF"/>
                <w:cs/>
                <w:lang w:bidi="th-TH"/>
              </w:rPr>
              <w:t>เช่น การบริหารสภาพคล่องของสถาบันการเงิน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BA7C38" w:rsidRPr="00852901" w14:paraId="07BF487E" w14:textId="77777777" w:rsidTr="00D84430">
        <w:tc>
          <w:tcPr>
            <w:tcW w:w="1021" w:type="dxa"/>
            <w:vMerge/>
            <w:shd w:val="clear" w:color="auto" w:fill="auto"/>
          </w:tcPr>
          <w:p w14:paraId="5305ADEC" w14:textId="77777777" w:rsidR="00BA7C38" w:rsidRPr="00F0727E" w:rsidRDefault="00BA7C3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1BEE0869" w14:textId="7CE878DB" w:rsidR="00BA7C38" w:rsidRDefault="0003013F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7-11</w:t>
            </w:r>
          </w:p>
        </w:tc>
        <w:tc>
          <w:tcPr>
            <w:tcW w:w="2231" w:type="dxa"/>
            <w:shd w:val="clear" w:color="auto" w:fill="auto"/>
          </w:tcPr>
          <w:p w14:paraId="15C5572C" w14:textId="52A0133E" w:rsidR="00BA7C38" w:rsidRPr="00390CF8" w:rsidRDefault="004962A0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03013F">
              <w:rPr>
                <w:rFonts w:cs="Tahoma"/>
                <w:color w:val="0000FF"/>
              </w:rPr>
              <w:t>Business Type</w:t>
            </w:r>
          </w:p>
        </w:tc>
        <w:tc>
          <w:tcPr>
            <w:tcW w:w="1984" w:type="dxa"/>
            <w:shd w:val="clear" w:color="auto" w:fill="auto"/>
          </w:tcPr>
          <w:p w14:paraId="4EAE0135" w14:textId="46E366C8" w:rsidR="00BA7C38" w:rsidRPr="00042131" w:rsidRDefault="00C83A24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04714060" w14:textId="4CA8E1D4" w:rsidR="00BA7C38" w:rsidRPr="00C83A24" w:rsidRDefault="00C83A24" w:rsidP="00C83A24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C83A24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C83A24">
              <w:rPr>
                <w:rFonts w:cs="Tahoma"/>
                <w:color w:val="000000"/>
                <w:lang w:bidi="th-TH"/>
              </w:rPr>
              <w:t xml:space="preserve">Classification ID </w:t>
            </w:r>
            <w:r w:rsidRPr="00C83A24">
              <w:rPr>
                <w:rFonts w:cs="Tahoma"/>
                <w:color w:val="000000"/>
                <w:cs/>
                <w:lang w:bidi="th-TH"/>
              </w:rPr>
              <w:t xml:space="preserve">ของ </w:t>
            </w:r>
            <w:r w:rsidRPr="00C83A24">
              <w:rPr>
                <w:rFonts w:cs="Tahoma"/>
                <w:color w:val="000000"/>
                <w:lang w:bidi="th-TH"/>
              </w:rPr>
              <w:t xml:space="preserve">Value </w:t>
            </w:r>
            <w:r w:rsidRPr="00C83A24">
              <w:rPr>
                <w:rFonts w:cs="Tahoma"/>
                <w:color w:val="000000"/>
                <w:cs/>
                <w:lang w:bidi="th-TH"/>
              </w:rPr>
              <w:t>เดิม</w:t>
            </w:r>
          </w:p>
        </w:tc>
      </w:tr>
      <w:tr w:rsidR="0003013F" w:rsidRPr="00852901" w14:paraId="42A85A64" w14:textId="77777777" w:rsidTr="00D84430">
        <w:tc>
          <w:tcPr>
            <w:tcW w:w="1021" w:type="dxa"/>
            <w:vMerge/>
            <w:shd w:val="clear" w:color="auto" w:fill="auto"/>
          </w:tcPr>
          <w:p w14:paraId="7D4EA4B1" w14:textId="77777777" w:rsidR="0003013F" w:rsidRPr="00F0727E" w:rsidRDefault="0003013F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4D110DFD" w14:textId="78614393" w:rsidR="0003013F" w:rsidRDefault="0091383D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12-13</w:t>
            </w:r>
          </w:p>
        </w:tc>
        <w:tc>
          <w:tcPr>
            <w:tcW w:w="2231" w:type="dxa"/>
            <w:shd w:val="clear" w:color="auto" w:fill="auto"/>
          </w:tcPr>
          <w:p w14:paraId="22528E22" w14:textId="46022298" w:rsidR="0003013F" w:rsidRPr="004962A0" w:rsidRDefault="009D3826" w:rsidP="00E2258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9D3826">
              <w:rPr>
                <w:rFonts w:cs="Tahoma"/>
                <w:color w:val="0000FF"/>
              </w:rPr>
              <w:t>Collateral Type</w:t>
            </w:r>
          </w:p>
        </w:tc>
        <w:tc>
          <w:tcPr>
            <w:tcW w:w="1984" w:type="dxa"/>
            <w:shd w:val="clear" w:color="auto" w:fill="auto"/>
          </w:tcPr>
          <w:p w14:paraId="5423856B" w14:textId="23C53971" w:rsidR="0003013F" w:rsidRDefault="005906B1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color w:val="000000" w:themeColor="text1"/>
                <w:cs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71C23641" w14:textId="5621D0DD" w:rsidR="0003013F" w:rsidRPr="00C83A24" w:rsidRDefault="005906B1" w:rsidP="00C83A24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5906B1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5906B1">
              <w:rPr>
                <w:rFonts w:cs="Tahoma"/>
                <w:color w:val="000000"/>
                <w:lang w:bidi="th-TH"/>
              </w:rPr>
              <w:t xml:space="preserve">Classification ID </w:t>
            </w:r>
            <w:r w:rsidRPr="005906B1">
              <w:rPr>
                <w:rFonts w:cs="Tahoma"/>
                <w:color w:val="000000"/>
                <w:cs/>
                <w:lang w:bidi="th-TH"/>
              </w:rPr>
              <w:t xml:space="preserve">ของ </w:t>
            </w:r>
            <w:r w:rsidRPr="005906B1">
              <w:rPr>
                <w:rFonts w:cs="Tahoma"/>
                <w:color w:val="000000"/>
                <w:lang w:bidi="th-TH"/>
              </w:rPr>
              <w:t xml:space="preserve">Value </w:t>
            </w:r>
            <w:r w:rsidRPr="005906B1">
              <w:rPr>
                <w:rFonts w:cs="Tahoma"/>
                <w:color w:val="000000"/>
                <w:cs/>
                <w:lang w:bidi="th-TH"/>
              </w:rPr>
              <w:t>เดิม</w:t>
            </w:r>
          </w:p>
        </w:tc>
      </w:tr>
      <w:tr w:rsidR="008D4CE2" w:rsidRPr="00852901" w14:paraId="36A5207D" w14:textId="77777777" w:rsidTr="00D84430">
        <w:tc>
          <w:tcPr>
            <w:tcW w:w="1021" w:type="dxa"/>
            <w:vMerge/>
            <w:shd w:val="clear" w:color="auto" w:fill="auto"/>
          </w:tcPr>
          <w:p w14:paraId="7859E47B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shd w:val="clear" w:color="auto" w:fill="auto"/>
          </w:tcPr>
          <w:p w14:paraId="2B9F43B6" w14:textId="0358295C" w:rsidR="008D4CE2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14</w:t>
            </w:r>
          </w:p>
        </w:tc>
        <w:tc>
          <w:tcPr>
            <w:tcW w:w="2231" w:type="dxa"/>
            <w:vMerge w:val="restart"/>
            <w:shd w:val="clear" w:color="auto" w:fill="auto"/>
          </w:tcPr>
          <w:p w14:paraId="17F56EDE" w14:textId="0091CF7B" w:rsidR="008D4CE2" w:rsidRPr="009D3826" w:rsidRDefault="008D4CE2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12527D">
              <w:rPr>
                <w:rFonts w:cs="Tahoma"/>
                <w:color w:val="0000FF"/>
              </w:rPr>
              <w:t>Factor for Consideration</w:t>
            </w:r>
          </w:p>
        </w:tc>
        <w:tc>
          <w:tcPr>
            <w:tcW w:w="1984" w:type="dxa"/>
            <w:shd w:val="clear" w:color="auto" w:fill="auto"/>
          </w:tcPr>
          <w:p w14:paraId="3DAAF4A5" w14:textId="74D15815" w:rsidR="008D4CE2" w:rsidRDefault="008D4CE2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6278280B" w14:textId="18AE4D57" w:rsidR="008D4CE2" w:rsidRPr="005906B1" w:rsidRDefault="008D4CE2" w:rsidP="00C83A24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12527D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12527D">
              <w:rPr>
                <w:rFonts w:cs="Tahoma"/>
                <w:color w:val="000000"/>
                <w:lang w:bidi="th-TH"/>
              </w:rPr>
              <w:t xml:space="preserve">Classification ID </w:t>
            </w:r>
            <w:r w:rsidRPr="0012527D">
              <w:rPr>
                <w:rFonts w:cs="Tahoma"/>
                <w:color w:val="000000"/>
                <w:cs/>
                <w:lang w:bidi="th-TH"/>
              </w:rPr>
              <w:t xml:space="preserve">ของ </w:t>
            </w:r>
            <w:r w:rsidRPr="0012527D">
              <w:rPr>
                <w:rFonts w:cs="Tahoma"/>
                <w:color w:val="000000"/>
                <w:lang w:bidi="th-TH"/>
              </w:rPr>
              <w:t xml:space="preserve">Value </w:t>
            </w:r>
            <w:r w:rsidRPr="0012527D">
              <w:rPr>
                <w:rFonts w:cs="Tahoma"/>
                <w:color w:val="000000"/>
                <w:cs/>
                <w:lang w:bidi="th-TH"/>
              </w:rPr>
              <w:t>เดิม</w:t>
            </w:r>
          </w:p>
        </w:tc>
      </w:tr>
      <w:tr w:rsidR="008D4CE2" w:rsidRPr="00852901" w14:paraId="699C7F1F" w14:textId="77777777" w:rsidTr="00D84430">
        <w:tc>
          <w:tcPr>
            <w:tcW w:w="1021" w:type="dxa"/>
            <w:vMerge/>
            <w:shd w:val="clear" w:color="auto" w:fill="auto"/>
          </w:tcPr>
          <w:p w14:paraId="75966184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25280A8D" w14:textId="77777777" w:rsidR="008D4CE2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0C2997F8" w14:textId="77777777" w:rsidR="008D4CE2" w:rsidRPr="0012527D" w:rsidRDefault="008D4CE2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32B7C948" w14:textId="1E168794" w:rsidR="008D4CE2" w:rsidRDefault="008D4CE2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3DFD">
              <w:rPr>
                <w:rFonts w:cs="Tahoma"/>
                <w:color w:val="000000" w:themeColor="text1"/>
                <w:lang w:bidi="th-TH"/>
              </w:rPr>
              <w:t>2002100001</w:t>
            </w:r>
          </w:p>
        </w:tc>
        <w:tc>
          <w:tcPr>
            <w:tcW w:w="8777" w:type="dxa"/>
            <w:shd w:val="clear" w:color="auto" w:fill="auto"/>
          </w:tcPr>
          <w:p w14:paraId="33667A4E" w14:textId="77777777" w:rsidR="008D4CE2" w:rsidRDefault="008D4CE2" w:rsidP="007E7EE3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7D6EC505" w14:textId="3EAAC732" w:rsidR="008D4CE2" w:rsidRDefault="008D4CE2" w:rsidP="007F7272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lastRenderedPageBreak/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E814DE">
              <w:rPr>
                <w:rFonts w:cs="Tahoma"/>
                <w:color w:val="000000"/>
                <w:cs/>
                <w:lang w:bidi="th-TH"/>
              </w:rPr>
              <w:t>การพิจารณาจากรายได้จากแหล่งที่มาต่าง ๆ รวมกัน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1D8943FC" w14:textId="41635F52" w:rsidR="008D4CE2" w:rsidRDefault="008D4CE2" w:rsidP="007E7EE3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3F1513">
              <w:rPr>
                <w:rFonts w:cs="Tahoma"/>
                <w:color w:val="0000FF"/>
                <w:cs/>
                <w:lang w:bidi="th-TH"/>
              </w:rPr>
              <w:t>พิจารณาจากรายได้จากแหล่งที่มาต่าง ๆ รวมกัน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601D511" w14:textId="77777777" w:rsidR="008D4CE2" w:rsidRDefault="008D4CE2" w:rsidP="007E7EE3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62CFA1F6" w14:textId="314E3315" w:rsidR="008D4CE2" w:rsidRDefault="008D4CE2" w:rsidP="007E7EE3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BA69EC">
              <w:rPr>
                <w:rFonts w:cs="Tahoma"/>
                <w:color w:val="000000"/>
                <w:cs/>
                <w:lang w:bidi="th-TH"/>
              </w:rPr>
              <w:t>การพิจารณาให้สินเชื่อส่วนบุคคล โดยพิจารณาจากรายได้ของผู้บริโภคจากแหล่งที่มาต่าง ๆ รวมกัน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4FB18DDF" w14:textId="6F082940" w:rsidR="008D4CE2" w:rsidRPr="00BF2F28" w:rsidRDefault="008D4CE2" w:rsidP="00BF2F28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CC672F">
              <w:rPr>
                <w:rFonts w:cs="Tahoma"/>
                <w:color w:val="0000FF"/>
                <w:cs/>
                <w:lang w:bidi="th-TH"/>
              </w:rPr>
              <w:t xml:space="preserve">การพิจารณาให้สินเชื่อ </w:t>
            </w:r>
            <w:r w:rsidRPr="00853FF2">
              <w:rPr>
                <w:rFonts w:cs="Tahoma"/>
                <w:color w:val="000000" w:themeColor="text1"/>
                <w:cs/>
                <w:lang w:bidi="th-TH"/>
              </w:rPr>
              <w:t>โดยพิจารณาจากรายได้ของผู้บริโภคจากแหล่งที่มาต่าง ๆ รวมกัน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8D4CE2" w:rsidRPr="00852901" w14:paraId="43546492" w14:textId="77777777" w:rsidTr="00D84430">
        <w:tc>
          <w:tcPr>
            <w:tcW w:w="1021" w:type="dxa"/>
            <w:vMerge/>
            <w:shd w:val="clear" w:color="auto" w:fill="auto"/>
          </w:tcPr>
          <w:p w14:paraId="6CFBB93B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0FFE0E96" w14:textId="77777777" w:rsidR="008D4CE2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2082579A" w14:textId="77777777" w:rsidR="008D4CE2" w:rsidRPr="0012527D" w:rsidRDefault="008D4CE2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436770E2" w14:textId="6F94DAAF" w:rsidR="008D4CE2" w:rsidRPr="00F03DFD" w:rsidRDefault="008D4CE2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DA5E02">
              <w:rPr>
                <w:rFonts w:cs="Tahoma"/>
                <w:color w:val="000000" w:themeColor="text1"/>
                <w:lang w:bidi="th-TH"/>
              </w:rPr>
              <w:t>2002100002</w:t>
            </w:r>
          </w:p>
        </w:tc>
        <w:tc>
          <w:tcPr>
            <w:tcW w:w="8777" w:type="dxa"/>
            <w:shd w:val="clear" w:color="auto" w:fill="auto"/>
          </w:tcPr>
          <w:p w14:paraId="66C9CFF3" w14:textId="77777777" w:rsidR="008D4CE2" w:rsidRDefault="008D4CE2" w:rsidP="00DA5E0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673B9CE1" w14:textId="056DED99" w:rsidR="008D4CE2" w:rsidRDefault="008D4CE2" w:rsidP="00DA5E02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3673BC">
              <w:rPr>
                <w:rFonts w:cs="Tahoma"/>
                <w:color w:val="000000"/>
                <w:cs/>
                <w:lang w:bidi="th-TH"/>
              </w:rPr>
              <w:t>การพิจารณาจากกระแสเงินสดหมุนเวียนในบัญชีเงินฝาก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74FE4A63" w14:textId="6108BBAE" w:rsidR="008D4CE2" w:rsidRDefault="008D4CE2" w:rsidP="00DA5E02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A623FF">
              <w:rPr>
                <w:rFonts w:cs="Tahoma"/>
                <w:color w:val="0000FF"/>
                <w:cs/>
                <w:lang w:bidi="th-TH"/>
              </w:rPr>
              <w:t>พิจารณาจากกระแสเงินสดหมุนเวียนในบัญชีเงินฝาก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5A78B252" w14:textId="77777777" w:rsidR="008D4CE2" w:rsidRDefault="008D4CE2" w:rsidP="00DA5E02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635DE574" w14:textId="0C50848F" w:rsidR="008D4CE2" w:rsidRDefault="008D4CE2" w:rsidP="00DA5E02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642163">
              <w:rPr>
                <w:rFonts w:cs="Tahoma"/>
                <w:color w:val="000000"/>
                <w:cs/>
                <w:lang w:bidi="th-TH"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726261F2" w14:textId="66EC29D4" w:rsidR="008D4CE2" w:rsidRPr="005C1E85" w:rsidRDefault="008D4CE2" w:rsidP="00DA5E0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F6662F">
              <w:rPr>
                <w:rFonts w:cs="Tahoma"/>
                <w:color w:val="000000" w:themeColor="text1"/>
                <w:cs/>
                <w:lang w:bidi="th-TH"/>
              </w:rPr>
              <w:t>การพิจารณาให้สินเชื่อโดยพิจารณาจากกระแสเงินสดเข้าในบัญชีเงินฝากของของ</w:t>
            </w:r>
            <w:r w:rsidRPr="00F6662F">
              <w:rPr>
                <w:rFonts w:cs="Tahoma"/>
                <w:color w:val="0000FF"/>
                <w:cs/>
                <w:lang w:bidi="th-TH"/>
              </w:rPr>
              <w:t>ลูกค้า</w:t>
            </w:r>
            <w:r w:rsidRPr="00F6662F">
              <w:rPr>
                <w:rFonts w:cs="Tahoma"/>
                <w:color w:val="000000" w:themeColor="text1"/>
                <w:cs/>
                <w:lang w:bidi="th-TH"/>
              </w:rPr>
              <w:t>ซึ่งฝากไว้กับสถาบันการเงินเฉลี่ยต่อเดือนเป็นระยะเวลาไม่น้อยกว่า 6 เดือน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8D4CE2" w:rsidRPr="00852901" w14:paraId="43CB8DE5" w14:textId="77777777" w:rsidTr="00D84430">
        <w:tc>
          <w:tcPr>
            <w:tcW w:w="1021" w:type="dxa"/>
            <w:vMerge/>
            <w:shd w:val="clear" w:color="auto" w:fill="auto"/>
          </w:tcPr>
          <w:p w14:paraId="568A8BA5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1C1C1568" w14:textId="77777777" w:rsidR="008D4CE2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7C6DEFCC" w14:textId="77777777" w:rsidR="008D4CE2" w:rsidRPr="0012527D" w:rsidRDefault="008D4CE2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20956E15" w14:textId="3321BFA4" w:rsidR="008D4CE2" w:rsidRPr="00DA5E02" w:rsidRDefault="008D4CE2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3E364E">
              <w:rPr>
                <w:rFonts w:cs="Tahoma"/>
                <w:color w:val="000000" w:themeColor="text1"/>
                <w:lang w:bidi="th-TH"/>
              </w:rPr>
              <w:t>2002100003</w:t>
            </w:r>
          </w:p>
        </w:tc>
        <w:tc>
          <w:tcPr>
            <w:tcW w:w="8777" w:type="dxa"/>
            <w:shd w:val="clear" w:color="auto" w:fill="auto"/>
          </w:tcPr>
          <w:p w14:paraId="69662226" w14:textId="77777777" w:rsidR="008D4CE2" w:rsidRDefault="008D4CE2" w:rsidP="003E364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0E38F289" w14:textId="4201EF50" w:rsidR="008D4CE2" w:rsidRDefault="008D4CE2" w:rsidP="003E364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88259E">
              <w:rPr>
                <w:rFonts w:cs="Tahoma"/>
                <w:color w:val="000000"/>
                <w:cs/>
                <w:lang w:bidi="th-TH"/>
              </w:rPr>
              <w:t>การพิจารณาจากปัจจัยอื่นที่สะท้อนความสามารถในการชำระหนี้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9BD265F" w14:textId="68C740AC" w:rsidR="008D4CE2" w:rsidRDefault="008D4CE2" w:rsidP="003E364E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E47FA5">
              <w:rPr>
                <w:rFonts w:cs="Tahoma"/>
                <w:color w:val="0000FF"/>
                <w:cs/>
                <w:lang w:bidi="th-TH"/>
              </w:rPr>
              <w:t>พิจารณาจากปัจจัยอื่นที่สะท้อนความสามารถในการชำระหนี้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2875D19F" w14:textId="708FB756" w:rsidR="008D4CE2" w:rsidRDefault="008D4CE2" w:rsidP="003E364E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0001CE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4AF782B3" w14:textId="73F7B30E" w:rsidR="008D4CE2" w:rsidRDefault="008D4CE2" w:rsidP="00A31699">
            <w:pPr>
              <w:pStyle w:val="TableText"/>
              <w:spacing w:before="120"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lastRenderedPageBreak/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062F6D">
              <w:rPr>
                <w:rFonts w:cs="Tahoma"/>
                <w:color w:val="000000"/>
                <w:cs/>
                <w:lang w:bidi="th-TH"/>
              </w:rPr>
              <w:t>การพิจารณาให้สินเชื่อโดยพิจารณาจากปัจจัยอื่นที่สะท้อนความสามารถในการชำระหนี้ (</w:t>
            </w:r>
            <w:r w:rsidRPr="00062F6D">
              <w:rPr>
                <w:rFonts w:cs="Tahoma"/>
                <w:color w:val="000000"/>
                <w:lang w:bidi="th-TH"/>
              </w:rPr>
              <w:t>Information-based)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1FACD09B" w14:textId="00906638" w:rsidR="008D4CE2" w:rsidRPr="005C1E85" w:rsidRDefault="008D4CE2" w:rsidP="00A31699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821880">
              <w:rPr>
                <w:rFonts w:cs="Tahoma"/>
                <w:color w:val="000000" w:themeColor="text1"/>
                <w:cs/>
                <w:lang w:bidi="th-TH"/>
              </w:rPr>
              <w:t>การพิจารณาให้สินเชื่อโดยพิจารณา</w:t>
            </w:r>
            <w:r w:rsidRPr="00821880">
              <w:rPr>
                <w:rFonts w:cs="Tahoma"/>
                <w:color w:val="0000FF"/>
                <w:cs/>
                <w:lang w:bidi="th-TH"/>
              </w:rPr>
              <w:t>ความสามารถในการชำระหนี้ของผู้ใช้บริการ</w:t>
            </w:r>
            <w:r w:rsidRPr="00821880">
              <w:rPr>
                <w:rFonts w:cs="Tahoma"/>
                <w:color w:val="000000" w:themeColor="text1"/>
                <w:cs/>
                <w:lang w:bidi="th-TH"/>
              </w:rPr>
              <w:t>จากปัจจัยอื่นที่สะท้อนความสามารถในการชำระหนี้</w:t>
            </w:r>
            <w:r w:rsidRPr="00AC682B">
              <w:rPr>
                <w:rFonts w:cs="Tahoma"/>
                <w:color w:val="0000FF"/>
                <w:cs/>
                <w:lang w:bidi="th-TH"/>
              </w:rPr>
              <w:t>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8D4CE2" w:rsidRPr="00852901" w14:paraId="18F16CEB" w14:textId="77777777" w:rsidTr="00D84430">
        <w:tc>
          <w:tcPr>
            <w:tcW w:w="1021" w:type="dxa"/>
            <w:vMerge/>
            <w:shd w:val="clear" w:color="auto" w:fill="auto"/>
          </w:tcPr>
          <w:p w14:paraId="3FF5FE35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5B26094D" w14:textId="77777777" w:rsidR="008D4CE2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</w:p>
        </w:tc>
        <w:tc>
          <w:tcPr>
            <w:tcW w:w="2231" w:type="dxa"/>
            <w:vMerge/>
            <w:shd w:val="clear" w:color="auto" w:fill="auto"/>
          </w:tcPr>
          <w:p w14:paraId="5D3FA4D7" w14:textId="77777777" w:rsidR="008D4CE2" w:rsidRPr="0012527D" w:rsidRDefault="008D4CE2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</w:p>
        </w:tc>
        <w:tc>
          <w:tcPr>
            <w:tcW w:w="1984" w:type="dxa"/>
            <w:shd w:val="clear" w:color="auto" w:fill="auto"/>
          </w:tcPr>
          <w:p w14:paraId="6DA3AC16" w14:textId="05FCB098" w:rsidR="008D4CE2" w:rsidRPr="003E364E" w:rsidRDefault="008D4CE2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A31699">
              <w:rPr>
                <w:rFonts w:cs="Tahoma"/>
                <w:color w:val="000000" w:themeColor="text1"/>
                <w:cs/>
                <w:lang w:bidi="th-TH"/>
              </w:rPr>
              <w:t>2002199999</w:t>
            </w:r>
          </w:p>
        </w:tc>
        <w:tc>
          <w:tcPr>
            <w:tcW w:w="8777" w:type="dxa"/>
            <w:shd w:val="clear" w:color="auto" w:fill="auto"/>
          </w:tcPr>
          <w:p w14:paraId="669A3D40" w14:textId="77777777" w:rsidR="008D4CE2" w:rsidRDefault="008D4CE2" w:rsidP="001D775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C1E85">
              <w:rPr>
                <w:rFonts w:cs="Tahoma"/>
                <w:b/>
                <w:bCs/>
                <w:color w:val="000000"/>
                <w:u w:val="single"/>
                <w:lang w:bidi="th-TH"/>
              </w:rPr>
              <w:t>Value</w:t>
            </w:r>
          </w:p>
          <w:p w14:paraId="462C9D89" w14:textId="555A5BA0" w:rsidR="008D4CE2" w:rsidRDefault="008D4CE2" w:rsidP="001D7752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เปลี่ยนจาก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1D222C">
              <w:rPr>
                <w:rFonts w:cs="Tahoma"/>
                <w:color w:val="000000"/>
                <w:cs/>
                <w:lang w:bidi="th-TH"/>
              </w:rPr>
              <w:t>การพิจารณาจากอื่น ๆ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  <w:p w14:paraId="3B0DBBFB" w14:textId="607781B9" w:rsidR="008D4CE2" w:rsidRPr="005C1E85" w:rsidRDefault="008D4CE2" w:rsidP="001D7752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C5E58">
              <w:rPr>
                <w:rFonts w:cs="Tahoma" w:hint="cs"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“</w:t>
            </w:r>
            <w:r w:rsidRPr="008D4CE2">
              <w:rPr>
                <w:rFonts w:cs="Tahoma"/>
                <w:color w:val="0000FF"/>
                <w:cs/>
                <w:lang w:bidi="th-TH"/>
              </w:rPr>
              <w:t>พิจารณาจากอื่น ๆ</w:t>
            </w:r>
            <w:r>
              <w:rPr>
                <w:rFonts w:cs="Tahoma" w:hint="cs"/>
                <w:color w:val="000000"/>
                <w:cs/>
                <w:lang w:bidi="th-TH"/>
              </w:rPr>
              <w:t>”</w:t>
            </w:r>
          </w:p>
        </w:tc>
      </w:tr>
      <w:tr w:rsidR="008D4CE2" w:rsidRPr="00852901" w14:paraId="0CED4073" w14:textId="77777777" w:rsidTr="00D84430">
        <w:tc>
          <w:tcPr>
            <w:tcW w:w="1021" w:type="dxa"/>
            <w:vMerge/>
            <w:shd w:val="clear" w:color="auto" w:fill="auto"/>
          </w:tcPr>
          <w:p w14:paraId="1B665F63" w14:textId="77777777" w:rsidR="008D4CE2" w:rsidRPr="00F0727E" w:rsidRDefault="008D4CE2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416623E5" w14:textId="347338CA" w:rsidR="008D4CE2" w:rsidRDefault="00826635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15-16</w:t>
            </w:r>
          </w:p>
        </w:tc>
        <w:tc>
          <w:tcPr>
            <w:tcW w:w="2231" w:type="dxa"/>
            <w:shd w:val="clear" w:color="auto" w:fill="auto"/>
          </w:tcPr>
          <w:p w14:paraId="067BD43F" w14:textId="2A58C490" w:rsidR="008D4CE2" w:rsidRPr="0012527D" w:rsidRDefault="00826635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826635">
              <w:rPr>
                <w:rFonts w:cs="Tahoma"/>
                <w:color w:val="0000FF"/>
              </w:rPr>
              <w:t>Lender Type</w:t>
            </w:r>
          </w:p>
        </w:tc>
        <w:tc>
          <w:tcPr>
            <w:tcW w:w="1984" w:type="dxa"/>
            <w:shd w:val="clear" w:color="auto" w:fill="auto"/>
          </w:tcPr>
          <w:p w14:paraId="578A365F" w14:textId="2C5ADA33" w:rsidR="008D4CE2" w:rsidRPr="00A31699" w:rsidRDefault="00DB1EA3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6C54D145" w14:textId="013D6BBD" w:rsidR="008D4CE2" w:rsidRPr="005C1E85" w:rsidRDefault="00DB1EA3" w:rsidP="001D775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C83A24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C83A24">
              <w:rPr>
                <w:rFonts w:cs="Tahoma"/>
                <w:color w:val="000000"/>
                <w:lang w:bidi="th-TH"/>
              </w:rPr>
              <w:t xml:space="preserve">Classification ID </w:t>
            </w:r>
            <w:r w:rsidRPr="00C83A24">
              <w:rPr>
                <w:rFonts w:cs="Tahoma"/>
                <w:color w:val="000000"/>
                <w:cs/>
                <w:lang w:bidi="th-TH"/>
              </w:rPr>
              <w:t xml:space="preserve">ของ </w:t>
            </w:r>
            <w:r w:rsidRPr="00C83A24">
              <w:rPr>
                <w:rFonts w:cs="Tahoma"/>
                <w:color w:val="000000"/>
                <w:lang w:bidi="th-TH"/>
              </w:rPr>
              <w:t xml:space="preserve">Value </w:t>
            </w:r>
            <w:r w:rsidRPr="00C83A24">
              <w:rPr>
                <w:rFonts w:cs="Tahoma"/>
                <w:color w:val="000000"/>
                <w:cs/>
                <w:lang w:bidi="th-TH"/>
              </w:rPr>
              <w:t>เดิม</w:t>
            </w:r>
          </w:p>
        </w:tc>
      </w:tr>
      <w:tr w:rsidR="00056F88" w:rsidRPr="00852901" w14:paraId="06C528D8" w14:textId="77777777" w:rsidTr="00D84430">
        <w:tc>
          <w:tcPr>
            <w:tcW w:w="1021" w:type="dxa"/>
            <w:vMerge/>
            <w:shd w:val="clear" w:color="auto" w:fill="auto"/>
          </w:tcPr>
          <w:p w14:paraId="53734C9E" w14:textId="77777777" w:rsidR="00056F88" w:rsidRPr="00F0727E" w:rsidRDefault="00056F88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094F26C3" w14:textId="64AF5076" w:rsidR="00056F88" w:rsidRDefault="00056F88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31" w:type="dxa"/>
            <w:shd w:val="clear" w:color="auto" w:fill="auto"/>
          </w:tcPr>
          <w:p w14:paraId="3C8EC6C1" w14:textId="49F287F3" w:rsidR="00056F88" w:rsidRPr="00826635" w:rsidRDefault="00056F88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056F88">
              <w:rPr>
                <w:rFonts w:cs="Tahoma"/>
                <w:color w:val="0000FF"/>
              </w:rPr>
              <w:t>P2P Arrangement Type</w:t>
            </w:r>
          </w:p>
        </w:tc>
        <w:tc>
          <w:tcPr>
            <w:tcW w:w="1984" w:type="dxa"/>
            <w:shd w:val="clear" w:color="auto" w:fill="auto"/>
          </w:tcPr>
          <w:p w14:paraId="4C6BB1A1" w14:textId="4E76FCAE" w:rsidR="00056F88" w:rsidRDefault="00E121BF" w:rsidP="00E2258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8777" w:type="dxa"/>
            <w:shd w:val="clear" w:color="auto" w:fill="auto"/>
          </w:tcPr>
          <w:p w14:paraId="0C2B9181" w14:textId="3EF9C1E0" w:rsidR="000A2A3F" w:rsidRDefault="008B1582" w:rsidP="008B158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8B1582">
              <w:rPr>
                <w:rFonts w:cs="Tahoma"/>
                <w:b/>
                <w:bCs/>
                <w:color w:val="000000"/>
                <w:u w:val="single"/>
                <w:lang w:bidi="th-TH"/>
              </w:rPr>
              <w:t>Classification</w:t>
            </w:r>
            <w:r w:rsidRPr="008B1582"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 xml:space="preserve"> </w:t>
            </w:r>
            <w:r w:rsidRPr="008B1582">
              <w:rPr>
                <w:rFonts w:cs="Tahoma"/>
                <w:b/>
                <w:bCs/>
                <w:color w:val="000000"/>
                <w:u w:val="single"/>
                <w:lang w:bidi="th-TH"/>
              </w:rPr>
              <w:t>Name</w:t>
            </w:r>
          </w:p>
          <w:p w14:paraId="043953BC" w14:textId="662FC4C8" w:rsidR="008B1582" w:rsidRPr="008B1582" w:rsidRDefault="008B1582" w:rsidP="008B1582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8B1582">
              <w:rPr>
                <w:rFonts w:cs="Tahoma"/>
                <w:color w:val="000000"/>
                <w:u w:val="single"/>
                <w:cs/>
                <w:lang w:bidi="th-TH"/>
              </w:rPr>
              <w:t>เปลี่ยนจาก</w:t>
            </w:r>
            <w:r w:rsidRPr="008B1582">
              <w:rPr>
                <w:rFonts w:cs="Tahoma"/>
                <w:color w:val="000000"/>
                <w:cs/>
                <w:lang w:bidi="th-TH"/>
              </w:rPr>
              <w:t xml:space="preserve"> “</w:t>
            </w:r>
            <w:r w:rsidRPr="008B1582">
              <w:rPr>
                <w:rFonts w:cs="Tahoma"/>
                <w:color w:val="000000"/>
                <w:lang w:bidi="th-TH"/>
              </w:rPr>
              <w:t>Arrangement Type</w:t>
            </w:r>
            <w:r w:rsidRPr="008B1582">
              <w:rPr>
                <w:rFonts w:cs="Tahoma"/>
                <w:color w:val="000000"/>
                <w:cs/>
                <w:lang w:bidi="th-TH"/>
              </w:rPr>
              <w:t>”</w:t>
            </w:r>
          </w:p>
          <w:p w14:paraId="0E8F7B2E" w14:textId="08DEC6F3" w:rsidR="008B1582" w:rsidRPr="008B1582" w:rsidRDefault="008B1582" w:rsidP="008B1582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8B1582">
              <w:rPr>
                <w:rFonts w:cs="Tahoma"/>
                <w:color w:val="000000"/>
                <w:u w:val="single"/>
                <w:cs/>
                <w:lang w:bidi="th-TH"/>
              </w:rPr>
              <w:t>เป็น</w:t>
            </w:r>
            <w:r w:rsidRPr="008B1582">
              <w:rPr>
                <w:rFonts w:cs="Tahoma"/>
                <w:color w:val="000000"/>
                <w:cs/>
                <w:lang w:bidi="th-TH"/>
              </w:rPr>
              <w:t xml:space="preserve"> “</w:t>
            </w:r>
            <w:r w:rsidRPr="00056F88">
              <w:rPr>
                <w:rFonts w:cs="Tahoma"/>
                <w:color w:val="0000FF"/>
              </w:rPr>
              <w:t>P2P Arrangement Type</w:t>
            </w:r>
            <w:r w:rsidRPr="008B1582">
              <w:rPr>
                <w:rFonts w:cs="Tahoma"/>
                <w:color w:val="000000"/>
                <w:cs/>
                <w:lang w:bidi="th-TH"/>
              </w:rPr>
              <w:t>”</w:t>
            </w:r>
          </w:p>
          <w:p w14:paraId="5A8A4D52" w14:textId="74B62EBA" w:rsidR="00056F88" w:rsidRPr="00C83A24" w:rsidRDefault="00E121BF" w:rsidP="008B1582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 w:rsidRPr="00E121BF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E121BF">
              <w:rPr>
                <w:rFonts w:cs="Tahoma"/>
                <w:color w:val="000000"/>
                <w:lang w:bidi="th-TH"/>
              </w:rPr>
              <w:t xml:space="preserve">Classification ID </w:t>
            </w:r>
            <w:r w:rsidRPr="00E121BF">
              <w:rPr>
                <w:rFonts w:cs="Tahoma"/>
                <w:color w:val="000000"/>
                <w:cs/>
                <w:lang w:bidi="th-TH"/>
              </w:rPr>
              <w:t xml:space="preserve">ของ </w:t>
            </w:r>
            <w:r w:rsidRPr="00E121BF">
              <w:rPr>
                <w:rFonts w:cs="Tahoma"/>
                <w:color w:val="000000"/>
                <w:lang w:bidi="th-TH"/>
              </w:rPr>
              <w:t xml:space="preserve">Value </w:t>
            </w:r>
            <w:r w:rsidRPr="00E121BF">
              <w:rPr>
                <w:rFonts w:cs="Tahoma"/>
                <w:color w:val="000000"/>
                <w:cs/>
                <w:lang w:bidi="th-TH"/>
              </w:rPr>
              <w:t>เดิม</w:t>
            </w:r>
          </w:p>
        </w:tc>
      </w:tr>
      <w:tr w:rsidR="00E2258A" w:rsidRPr="00F0727E" w14:paraId="31DB5EEF" w14:textId="77777777" w:rsidTr="00D84430">
        <w:tc>
          <w:tcPr>
            <w:tcW w:w="1021" w:type="dxa"/>
            <w:vMerge/>
            <w:shd w:val="clear" w:color="auto" w:fill="auto"/>
          </w:tcPr>
          <w:p w14:paraId="4C0FEE61" w14:textId="77777777" w:rsidR="00E2258A" w:rsidRPr="00F0727E" w:rsidRDefault="00E2258A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1A38D3FC" w14:textId="1E2BB954" w:rsidR="00E2258A" w:rsidRDefault="00E2258A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EF7EBD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31" w:type="dxa"/>
            <w:shd w:val="clear" w:color="auto" w:fill="auto"/>
          </w:tcPr>
          <w:p w14:paraId="11292EBC" w14:textId="6020C34F" w:rsidR="00E2258A" w:rsidRPr="00637F42" w:rsidRDefault="00E2258A" w:rsidP="00E2258A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37F42">
              <w:rPr>
                <w:color w:val="0000FF"/>
              </w:rPr>
              <w:t>Unique Id Type</w:t>
            </w:r>
          </w:p>
        </w:tc>
        <w:tc>
          <w:tcPr>
            <w:tcW w:w="1984" w:type="dxa"/>
            <w:shd w:val="clear" w:color="auto" w:fill="auto"/>
          </w:tcPr>
          <w:p w14:paraId="73F2A102" w14:textId="63F18AAF" w:rsidR="00E2258A" w:rsidRDefault="00E2258A" w:rsidP="00E2258A">
            <w:pPr>
              <w:pStyle w:val="TableText"/>
              <w:spacing w:before="120" w:line="360" w:lineRule="auto"/>
              <w:jc w:val="center"/>
            </w:pPr>
            <w:r w:rsidRPr="00F160C4">
              <w:t>-</w:t>
            </w:r>
          </w:p>
        </w:tc>
        <w:tc>
          <w:tcPr>
            <w:tcW w:w="8777" w:type="dxa"/>
            <w:shd w:val="clear" w:color="auto" w:fill="auto"/>
          </w:tcPr>
          <w:p w14:paraId="3E17CB34" w14:textId="657582C3" w:rsidR="00E2258A" w:rsidRPr="00DB5302" w:rsidRDefault="00E2258A" w:rsidP="00E2258A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F160C4">
              <w:rPr>
                <w:cs/>
              </w:rPr>
              <w:t xml:space="preserve">เพิ่ม </w:t>
            </w:r>
            <w:r w:rsidRPr="00F160C4">
              <w:t>Classification</w:t>
            </w:r>
          </w:p>
        </w:tc>
      </w:tr>
      <w:tr w:rsidR="00E2258A" w:rsidRPr="00F0727E" w14:paraId="67E54AEE" w14:textId="77777777" w:rsidTr="00D84430">
        <w:tc>
          <w:tcPr>
            <w:tcW w:w="1021" w:type="dxa"/>
            <w:vMerge/>
            <w:shd w:val="clear" w:color="auto" w:fill="auto"/>
          </w:tcPr>
          <w:p w14:paraId="58BBD80E" w14:textId="77777777" w:rsidR="00E2258A" w:rsidRPr="00F0727E" w:rsidRDefault="00E2258A" w:rsidP="00E2258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</w:tcPr>
          <w:p w14:paraId="395C72CB" w14:textId="3102906F" w:rsidR="00E2258A" w:rsidRDefault="00EF7EBD" w:rsidP="00E2258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31" w:type="dxa"/>
            <w:shd w:val="clear" w:color="auto" w:fill="auto"/>
          </w:tcPr>
          <w:p w14:paraId="2AACAA31" w14:textId="17AEFD48" w:rsidR="00E2258A" w:rsidRPr="00BE1A0C" w:rsidRDefault="00E2258A" w:rsidP="00E2258A">
            <w:pPr>
              <w:pStyle w:val="TableText"/>
              <w:spacing w:before="120" w:line="360" w:lineRule="auto"/>
              <w:rPr>
                <w:rFonts w:cs="Tahoma"/>
              </w:rPr>
            </w:pPr>
            <w:r w:rsidRPr="001C495B">
              <w:rPr>
                <w:rFonts w:cs="Tahoma"/>
                <w:color w:val="0000FF"/>
              </w:rPr>
              <w:t>Term Unit Code</w:t>
            </w:r>
          </w:p>
        </w:tc>
        <w:tc>
          <w:tcPr>
            <w:tcW w:w="1984" w:type="dxa"/>
            <w:shd w:val="clear" w:color="auto" w:fill="auto"/>
          </w:tcPr>
          <w:p w14:paraId="3D09E87A" w14:textId="6D6958A8" w:rsidR="00E2258A" w:rsidRPr="00DD52D5" w:rsidRDefault="00E2258A" w:rsidP="00E2258A">
            <w:pPr>
              <w:pStyle w:val="TableText"/>
              <w:spacing w:before="120" w:line="360" w:lineRule="auto"/>
              <w:jc w:val="center"/>
            </w:pPr>
            <w:r>
              <w:t>-</w:t>
            </w:r>
          </w:p>
        </w:tc>
        <w:tc>
          <w:tcPr>
            <w:tcW w:w="8777" w:type="dxa"/>
            <w:shd w:val="clear" w:color="auto" w:fill="auto"/>
          </w:tcPr>
          <w:p w14:paraId="40285F85" w14:textId="68266388" w:rsidR="00E2258A" w:rsidRPr="00DB5302" w:rsidRDefault="00E2258A" w:rsidP="00E2258A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7F692B">
              <w:rPr>
                <w:rFonts w:cs="Tahoma"/>
                <w:color w:val="000000"/>
                <w:cs/>
                <w:lang w:bidi="th-TH"/>
              </w:rPr>
              <w:t xml:space="preserve">เพิ่ม </w:t>
            </w:r>
            <w:r w:rsidRPr="007F692B">
              <w:rPr>
                <w:rFonts w:cs="Tahoma"/>
                <w:color w:val="000000"/>
                <w:lang w:bidi="th-TH"/>
              </w:rPr>
              <w:t>Classification</w:t>
            </w:r>
          </w:p>
        </w:tc>
      </w:tr>
    </w:tbl>
    <w:p w14:paraId="09CD47B3" w14:textId="77777777" w:rsidR="00FE10C5" w:rsidRPr="00F0727E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F0727E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C16C5" w14:textId="77777777" w:rsidR="00310DF5" w:rsidRDefault="00310DF5">
      <w:r>
        <w:separator/>
      </w:r>
    </w:p>
  </w:endnote>
  <w:endnote w:type="continuationSeparator" w:id="0">
    <w:p w14:paraId="4E58D002" w14:textId="77777777" w:rsidR="00310DF5" w:rsidRDefault="0031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47B9" w14:textId="77777777"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CD47C2" wp14:editId="09CD47C3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09CD47BA" w14:textId="77777777"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CD47C4" wp14:editId="09CD47C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D47C8" w14:textId="77777777"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CD47CB" wp14:editId="09CD47CC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CD47C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" stroked="f">
              <v:textbox>
                <w:txbxContent>
                  <w:p w14:paraId="09CD47C8" w14:textId="77777777" w:rsidR="003337E6" w:rsidRDefault="00E405D6">
                    <w:r>
                      <w:rPr>
                        <w:noProof/>
                      </w:rPr>
                      <w:drawing>
                        <wp:inline distT="0" distB="0" distL="0" distR="0" wp14:anchorId="09CD47CB" wp14:editId="09CD47CC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9CD47C6" wp14:editId="09CD47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D47C9" w14:textId="77777777"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9CD47CA" w14:textId="77777777"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CD47C6"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09CD47C9" w14:textId="77777777"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9CD47CA" w14:textId="77777777"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09CD47BB" w14:textId="4B72649B"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248A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248A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4629FB">
      <w:rPr>
        <w:rFonts w:ascii="Tahoma" w:hAnsi="Tahoma" w:cs="Tahoma"/>
        <w:sz w:val="20"/>
        <w:szCs w:val="20"/>
      </w:rPr>
      <w:t>P2P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4629FB" w:rsidRPr="004629FB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1B97" w14:textId="77777777" w:rsidR="00310DF5" w:rsidRDefault="00310DF5">
      <w:r>
        <w:separator/>
      </w:r>
    </w:p>
  </w:footnote>
  <w:footnote w:type="continuationSeparator" w:id="0">
    <w:p w14:paraId="32C51B22" w14:textId="77777777" w:rsidR="00310DF5" w:rsidRDefault="0031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47B8" w14:textId="77777777"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9CD47BC" wp14:editId="09CD47BD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09CD47BE" wp14:editId="09CD47BF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09CD47C0" wp14:editId="09CD47C1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544821">
    <w:abstractNumId w:val="2"/>
  </w:num>
  <w:num w:numId="2" w16cid:durableId="1234927567">
    <w:abstractNumId w:val="10"/>
  </w:num>
  <w:num w:numId="3" w16cid:durableId="1392654817">
    <w:abstractNumId w:val="7"/>
  </w:num>
  <w:num w:numId="4" w16cid:durableId="64424124">
    <w:abstractNumId w:val="12"/>
  </w:num>
  <w:num w:numId="5" w16cid:durableId="2119400354">
    <w:abstractNumId w:val="5"/>
  </w:num>
  <w:num w:numId="6" w16cid:durableId="1716269497">
    <w:abstractNumId w:val="9"/>
  </w:num>
  <w:num w:numId="7" w16cid:durableId="775948483">
    <w:abstractNumId w:val="0"/>
  </w:num>
  <w:num w:numId="8" w16cid:durableId="341050910">
    <w:abstractNumId w:val="8"/>
  </w:num>
  <w:num w:numId="9" w16cid:durableId="1710490634">
    <w:abstractNumId w:val="3"/>
  </w:num>
  <w:num w:numId="10" w16cid:durableId="316765888">
    <w:abstractNumId w:val="13"/>
  </w:num>
  <w:num w:numId="11" w16cid:durableId="390999414">
    <w:abstractNumId w:val="6"/>
  </w:num>
  <w:num w:numId="12" w16cid:durableId="872615758">
    <w:abstractNumId w:val="14"/>
  </w:num>
  <w:num w:numId="13" w16cid:durableId="1080638953">
    <w:abstractNumId w:val="4"/>
  </w:num>
  <w:num w:numId="14" w16cid:durableId="172645693">
    <w:abstractNumId w:val="11"/>
  </w:num>
  <w:num w:numId="15" w16cid:durableId="122161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1CE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1F29"/>
    <w:rsid w:val="00023486"/>
    <w:rsid w:val="00023666"/>
    <w:rsid w:val="00025357"/>
    <w:rsid w:val="000269C1"/>
    <w:rsid w:val="0003013F"/>
    <w:rsid w:val="00031770"/>
    <w:rsid w:val="00032378"/>
    <w:rsid w:val="00033114"/>
    <w:rsid w:val="000369BE"/>
    <w:rsid w:val="000375B7"/>
    <w:rsid w:val="00041D28"/>
    <w:rsid w:val="00042131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56F88"/>
    <w:rsid w:val="00062F6D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891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2A3F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527D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2EFA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495B"/>
    <w:rsid w:val="001C575B"/>
    <w:rsid w:val="001C6A3C"/>
    <w:rsid w:val="001D08AE"/>
    <w:rsid w:val="001D1703"/>
    <w:rsid w:val="001D1980"/>
    <w:rsid w:val="001D222C"/>
    <w:rsid w:val="001D4781"/>
    <w:rsid w:val="001D7752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0532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153C4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4BD"/>
    <w:rsid w:val="0023766D"/>
    <w:rsid w:val="002412C7"/>
    <w:rsid w:val="0024172D"/>
    <w:rsid w:val="002437EF"/>
    <w:rsid w:val="00246774"/>
    <w:rsid w:val="00251F6A"/>
    <w:rsid w:val="00252256"/>
    <w:rsid w:val="00252B0B"/>
    <w:rsid w:val="00253067"/>
    <w:rsid w:val="002534F9"/>
    <w:rsid w:val="00253552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4917"/>
    <w:rsid w:val="00265103"/>
    <w:rsid w:val="00266921"/>
    <w:rsid w:val="002711C2"/>
    <w:rsid w:val="0028290D"/>
    <w:rsid w:val="00282ED3"/>
    <w:rsid w:val="0028478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742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1D0D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0DF5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27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673BC"/>
    <w:rsid w:val="00372806"/>
    <w:rsid w:val="00375C4A"/>
    <w:rsid w:val="003830A3"/>
    <w:rsid w:val="003841A6"/>
    <w:rsid w:val="003846CC"/>
    <w:rsid w:val="00385B0C"/>
    <w:rsid w:val="00390280"/>
    <w:rsid w:val="00390CF8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695C"/>
    <w:rsid w:val="003A70F4"/>
    <w:rsid w:val="003A77AA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364E"/>
    <w:rsid w:val="003E4586"/>
    <w:rsid w:val="003E5E75"/>
    <w:rsid w:val="003F1513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1CDA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9FB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2A0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0A9F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0DEC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01F"/>
    <w:rsid w:val="005868D6"/>
    <w:rsid w:val="00590317"/>
    <w:rsid w:val="005906B1"/>
    <w:rsid w:val="00591189"/>
    <w:rsid w:val="00592FF3"/>
    <w:rsid w:val="00593BD0"/>
    <w:rsid w:val="00593CF7"/>
    <w:rsid w:val="00596015"/>
    <w:rsid w:val="005963ED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1E85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38C"/>
    <w:rsid w:val="005F5EDA"/>
    <w:rsid w:val="006009AA"/>
    <w:rsid w:val="00600E69"/>
    <w:rsid w:val="00601F70"/>
    <w:rsid w:val="00602769"/>
    <w:rsid w:val="00603CBD"/>
    <w:rsid w:val="006048CA"/>
    <w:rsid w:val="006063FC"/>
    <w:rsid w:val="0060677D"/>
    <w:rsid w:val="0060769D"/>
    <w:rsid w:val="0060783D"/>
    <w:rsid w:val="006101F8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37F42"/>
    <w:rsid w:val="006420E3"/>
    <w:rsid w:val="00642163"/>
    <w:rsid w:val="00646C4D"/>
    <w:rsid w:val="00647839"/>
    <w:rsid w:val="006478A5"/>
    <w:rsid w:val="00647DCB"/>
    <w:rsid w:val="00650789"/>
    <w:rsid w:val="00651E0C"/>
    <w:rsid w:val="0065236E"/>
    <w:rsid w:val="006524B2"/>
    <w:rsid w:val="00653E19"/>
    <w:rsid w:val="006542EA"/>
    <w:rsid w:val="0065531C"/>
    <w:rsid w:val="00661416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1A6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AA2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3CAB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2580"/>
    <w:rsid w:val="00733208"/>
    <w:rsid w:val="00736554"/>
    <w:rsid w:val="00740610"/>
    <w:rsid w:val="00741A08"/>
    <w:rsid w:val="00742E26"/>
    <w:rsid w:val="007435B6"/>
    <w:rsid w:val="00751337"/>
    <w:rsid w:val="007514A5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25D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1C2A"/>
    <w:rsid w:val="00797340"/>
    <w:rsid w:val="007975E5"/>
    <w:rsid w:val="007A141D"/>
    <w:rsid w:val="007A28C1"/>
    <w:rsid w:val="007A411A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E7EE3"/>
    <w:rsid w:val="007F0057"/>
    <w:rsid w:val="007F15DD"/>
    <w:rsid w:val="007F16AF"/>
    <w:rsid w:val="007F2026"/>
    <w:rsid w:val="007F32F2"/>
    <w:rsid w:val="007F3DEA"/>
    <w:rsid w:val="007F41D5"/>
    <w:rsid w:val="007F692B"/>
    <w:rsid w:val="007F7272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1880"/>
    <w:rsid w:val="00822441"/>
    <w:rsid w:val="00822B61"/>
    <w:rsid w:val="00822E7C"/>
    <w:rsid w:val="00823C17"/>
    <w:rsid w:val="008255FA"/>
    <w:rsid w:val="00826635"/>
    <w:rsid w:val="00831376"/>
    <w:rsid w:val="00833BF1"/>
    <w:rsid w:val="00837507"/>
    <w:rsid w:val="00840A31"/>
    <w:rsid w:val="008467F4"/>
    <w:rsid w:val="00852901"/>
    <w:rsid w:val="00853FF2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259E"/>
    <w:rsid w:val="008837D3"/>
    <w:rsid w:val="00883CAD"/>
    <w:rsid w:val="008843A4"/>
    <w:rsid w:val="00884676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82"/>
    <w:rsid w:val="008B15CB"/>
    <w:rsid w:val="008B348F"/>
    <w:rsid w:val="008B5227"/>
    <w:rsid w:val="008B5F10"/>
    <w:rsid w:val="008B6FBB"/>
    <w:rsid w:val="008C015D"/>
    <w:rsid w:val="008C2C4A"/>
    <w:rsid w:val="008C39E1"/>
    <w:rsid w:val="008C3E06"/>
    <w:rsid w:val="008C42EC"/>
    <w:rsid w:val="008C6946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4CE2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383D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03B9"/>
    <w:rsid w:val="009A1B1F"/>
    <w:rsid w:val="009A32D5"/>
    <w:rsid w:val="009B2164"/>
    <w:rsid w:val="009B2381"/>
    <w:rsid w:val="009B5333"/>
    <w:rsid w:val="009B5671"/>
    <w:rsid w:val="009B62CF"/>
    <w:rsid w:val="009B637E"/>
    <w:rsid w:val="009C0AF1"/>
    <w:rsid w:val="009C1D89"/>
    <w:rsid w:val="009C2D08"/>
    <w:rsid w:val="009C349C"/>
    <w:rsid w:val="009C41D1"/>
    <w:rsid w:val="009C67DA"/>
    <w:rsid w:val="009D273D"/>
    <w:rsid w:val="009D35D8"/>
    <w:rsid w:val="009D3826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11D"/>
    <w:rsid w:val="00A243A4"/>
    <w:rsid w:val="00A2569E"/>
    <w:rsid w:val="00A256A9"/>
    <w:rsid w:val="00A25B51"/>
    <w:rsid w:val="00A26932"/>
    <w:rsid w:val="00A30EB5"/>
    <w:rsid w:val="00A31699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67C"/>
    <w:rsid w:val="00A52E67"/>
    <w:rsid w:val="00A53412"/>
    <w:rsid w:val="00A5778D"/>
    <w:rsid w:val="00A617D7"/>
    <w:rsid w:val="00A620C9"/>
    <w:rsid w:val="00A623FF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2EE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C682B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28F3"/>
    <w:rsid w:val="00B135ED"/>
    <w:rsid w:val="00B140D1"/>
    <w:rsid w:val="00B15363"/>
    <w:rsid w:val="00B171F0"/>
    <w:rsid w:val="00B20052"/>
    <w:rsid w:val="00B22FD5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77FB8"/>
    <w:rsid w:val="00B808D1"/>
    <w:rsid w:val="00B80965"/>
    <w:rsid w:val="00B82D3B"/>
    <w:rsid w:val="00B84AE0"/>
    <w:rsid w:val="00B8592A"/>
    <w:rsid w:val="00B85CBE"/>
    <w:rsid w:val="00B9182E"/>
    <w:rsid w:val="00B91B3C"/>
    <w:rsid w:val="00B91E06"/>
    <w:rsid w:val="00B95B96"/>
    <w:rsid w:val="00B96AFC"/>
    <w:rsid w:val="00B9708C"/>
    <w:rsid w:val="00B97358"/>
    <w:rsid w:val="00BA5C54"/>
    <w:rsid w:val="00BA69EC"/>
    <w:rsid w:val="00BA79A8"/>
    <w:rsid w:val="00BA7C3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1A0C"/>
    <w:rsid w:val="00BE388D"/>
    <w:rsid w:val="00BE42F5"/>
    <w:rsid w:val="00BE579B"/>
    <w:rsid w:val="00BE7957"/>
    <w:rsid w:val="00BF03C0"/>
    <w:rsid w:val="00BF1249"/>
    <w:rsid w:val="00BF2CA5"/>
    <w:rsid w:val="00BF2F28"/>
    <w:rsid w:val="00BF5571"/>
    <w:rsid w:val="00BF6ABF"/>
    <w:rsid w:val="00BF7F70"/>
    <w:rsid w:val="00C04581"/>
    <w:rsid w:val="00C06A31"/>
    <w:rsid w:val="00C10764"/>
    <w:rsid w:val="00C108EF"/>
    <w:rsid w:val="00C1714D"/>
    <w:rsid w:val="00C21120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18D0"/>
    <w:rsid w:val="00C6273F"/>
    <w:rsid w:val="00C6339F"/>
    <w:rsid w:val="00C67E90"/>
    <w:rsid w:val="00C70046"/>
    <w:rsid w:val="00C71B0E"/>
    <w:rsid w:val="00C8111E"/>
    <w:rsid w:val="00C83A24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97862"/>
    <w:rsid w:val="00CA338A"/>
    <w:rsid w:val="00CA3FDE"/>
    <w:rsid w:val="00CA5013"/>
    <w:rsid w:val="00CA5DD0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C672F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1AAF"/>
    <w:rsid w:val="00D02B6D"/>
    <w:rsid w:val="00D05771"/>
    <w:rsid w:val="00D07819"/>
    <w:rsid w:val="00D13151"/>
    <w:rsid w:val="00D13789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45F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4E4"/>
    <w:rsid w:val="00D63A63"/>
    <w:rsid w:val="00D63C99"/>
    <w:rsid w:val="00D71394"/>
    <w:rsid w:val="00D72839"/>
    <w:rsid w:val="00D7458F"/>
    <w:rsid w:val="00D7639E"/>
    <w:rsid w:val="00D76E35"/>
    <w:rsid w:val="00D77398"/>
    <w:rsid w:val="00D80448"/>
    <w:rsid w:val="00D82209"/>
    <w:rsid w:val="00D836E8"/>
    <w:rsid w:val="00D8436F"/>
    <w:rsid w:val="00D84430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5FD"/>
    <w:rsid w:val="00DA2EFB"/>
    <w:rsid w:val="00DA3850"/>
    <w:rsid w:val="00DA433C"/>
    <w:rsid w:val="00DA5E02"/>
    <w:rsid w:val="00DA6198"/>
    <w:rsid w:val="00DA73FA"/>
    <w:rsid w:val="00DB08F6"/>
    <w:rsid w:val="00DB1EA3"/>
    <w:rsid w:val="00DB2E60"/>
    <w:rsid w:val="00DB51D3"/>
    <w:rsid w:val="00DB52FE"/>
    <w:rsid w:val="00DB5302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2363"/>
    <w:rsid w:val="00DF3CBE"/>
    <w:rsid w:val="00DF49B2"/>
    <w:rsid w:val="00DF58D7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1BF"/>
    <w:rsid w:val="00E1227D"/>
    <w:rsid w:val="00E1233B"/>
    <w:rsid w:val="00E13D90"/>
    <w:rsid w:val="00E17792"/>
    <w:rsid w:val="00E20597"/>
    <w:rsid w:val="00E2258A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227"/>
    <w:rsid w:val="00E405D6"/>
    <w:rsid w:val="00E4270E"/>
    <w:rsid w:val="00E437F2"/>
    <w:rsid w:val="00E4533C"/>
    <w:rsid w:val="00E4623C"/>
    <w:rsid w:val="00E470DD"/>
    <w:rsid w:val="00E47C33"/>
    <w:rsid w:val="00E47FA5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4C68"/>
    <w:rsid w:val="00E76917"/>
    <w:rsid w:val="00E814DE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51C2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9CC"/>
    <w:rsid w:val="00EF3D26"/>
    <w:rsid w:val="00EF3D4B"/>
    <w:rsid w:val="00EF7EBD"/>
    <w:rsid w:val="00F00478"/>
    <w:rsid w:val="00F012B1"/>
    <w:rsid w:val="00F037CB"/>
    <w:rsid w:val="00F03DFD"/>
    <w:rsid w:val="00F03F27"/>
    <w:rsid w:val="00F03F49"/>
    <w:rsid w:val="00F05E14"/>
    <w:rsid w:val="00F06BA8"/>
    <w:rsid w:val="00F0727E"/>
    <w:rsid w:val="00F07662"/>
    <w:rsid w:val="00F101DE"/>
    <w:rsid w:val="00F142C4"/>
    <w:rsid w:val="00F21802"/>
    <w:rsid w:val="00F21975"/>
    <w:rsid w:val="00F21F69"/>
    <w:rsid w:val="00F248A0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6662F"/>
    <w:rsid w:val="00F668D9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72F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5E58"/>
    <w:rsid w:val="00FC6635"/>
    <w:rsid w:val="00FD3478"/>
    <w:rsid w:val="00FD362E"/>
    <w:rsid w:val="00FD3981"/>
    <w:rsid w:val="00FD474A"/>
    <w:rsid w:val="00FD4B24"/>
    <w:rsid w:val="00FD4CB0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09CD47A1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35397-12E4-4D2A-A022-DC50F2A456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Achara Jongprasit (อัจฉรา จงประสิทธิ์)</cp:lastModifiedBy>
  <cp:revision>112</cp:revision>
  <cp:lastPrinted>2019-03-22T02:55:00Z</cp:lastPrinted>
  <dcterms:created xsi:type="dcterms:W3CDTF">2019-11-11T06:21:00Z</dcterms:created>
  <dcterms:modified xsi:type="dcterms:W3CDTF">2022-07-17T12:25:00Z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2022-06-22T16:09:51Z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643eb58e-d6b0-4cab-adf7-bf4ce5288139</vt:lpwstr>
  </property>
  <property fmtid="{D5CDD505-2E9C-101B-9397-08002B2CF9AE}" pid="16" name="MSIP_Label_57ef099a-7fa4-4e34-953d-f6f34188ebfd_ContentBits">
    <vt:lpwstr>0</vt:lpwstr>
  </property>
</Properties>
</file>