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C1D58" w14:textId="77777777" w:rsidR="003D34A9" w:rsidRPr="00623846" w:rsidRDefault="003D34A9" w:rsidP="003D34A9">
      <w:pPr>
        <w:pStyle w:val="Title"/>
        <w:jc w:val="left"/>
        <w:rPr>
          <w:rFonts w:cs="Tahoma"/>
          <w:color w:val="000000" w:themeColor="text1"/>
          <w:sz w:val="20"/>
          <w:szCs w:val="20"/>
          <w:lang w:bidi="th-TH"/>
        </w:rPr>
      </w:pPr>
    </w:p>
    <w:p w14:paraId="4E2E6FE4" w14:textId="77777777" w:rsidR="003D34A9" w:rsidRPr="00623846" w:rsidRDefault="00CE67E9" w:rsidP="003D34A9">
      <w:pPr>
        <w:pStyle w:val="Title"/>
        <w:jc w:val="left"/>
        <w:rPr>
          <w:rFonts w:cs="Tahoma"/>
          <w:color w:val="000000" w:themeColor="text1"/>
          <w:sz w:val="20"/>
          <w:szCs w:val="20"/>
          <w:lang w:bidi="th-TH"/>
        </w:rPr>
      </w:pPr>
      <w:r w:rsidRPr="00623846">
        <w:rPr>
          <w:rFonts w:cs="Tahoma"/>
          <w:b w:val="0"/>
          <w:bCs w:val="0"/>
          <w:noProof/>
          <w:color w:val="000000" w:themeColor="text1"/>
          <w:sz w:val="20"/>
          <w:szCs w:val="20"/>
          <w:lang w:bidi="th-TH"/>
        </w:rPr>
        <w:drawing>
          <wp:anchor distT="0" distB="0" distL="114300" distR="114300" simplePos="0" relativeHeight="251657728" behindDoc="0" locked="0" layoutInCell="1" allowOverlap="1" wp14:anchorId="3DF0E8C9" wp14:editId="5E1F47AD">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6875D23" w14:textId="77777777" w:rsidR="003D34A9" w:rsidRPr="00623846" w:rsidRDefault="003D34A9" w:rsidP="003D34A9">
      <w:pPr>
        <w:pStyle w:val="Title"/>
        <w:spacing w:after="0"/>
        <w:rPr>
          <w:rFonts w:cs="Tahoma"/>
          <w:color w:val="000000" w:themeColor="text1"/>
          <w:sz w:val="20"/>
          <w:szCs w:val="20"/>
          <w:lang w:bidi="th-TH"/>
        </w:rPr>
      </w:pPr>
    </w:p>
    <w:p w14:paraId="720CE359" w14:textId="77777777" w:rsidR="003D34A9" w:rsidRPr="00623846" w:rsidRDefault="003D34A9" w:rsidP="003D34A9">
      <w:pPr>
        <w:pStyle w:val="Title"/>
        <w:rPr>
          <w:rFonts w:cs="Tahoma"/>
          <w:color w:val="000000" w:themeColor="text1"/>
          <w:sz w:val="20"/>
          <w:szCs w:val="20"/>
          <w:lang w:bidi="th-TH"/>
        </w:rPr>
      </w:pPr>
    </w:p>
    <w:p w14:paraId="737AD327" w14:textId="77777777" w:rsidR="003D34A9" w:rsidRPr="00623846" w:rsidRDefault="003D34A9" w:rsidP="003D34A9">
      <w:pPr>
        <w:pStyle w:val="Title"/>
        <w:spacing w:after="0"/>
        <w:rPr>
          <w:rFonts w:cs="Tahoma"/>
          <w:color w:val="000000" w:themeColor="text1"/>
          <w:sz w:val="20"/>
          <w:szCs w:val="20"/>
          <w:lang w:bidi="th-TH"/>
        </w:rPr>
      </w:pPr>
    </w:p>
    <w:p w14:paraId="4A0368E4" w14:textId="77777777" w:rsidR="00A12590" w:rsidRPr="00623846" w:rsidRDefault="00A12590" w:rsidP="002A533E">
      <w:pPr>
        <w:pStyle w:val="Title"/>
        <w:rPr>
          <w:rFonts w:cs="Tahoma"/>
          <w:color w:val="000000" w:themeColor="text1"/>
          <w:sz w:val="20"/>
          <w:szCs w:val="20"/>
        </w:rPr>
      </w:pPr>
      <w:r w:rsidRPr="00623846">
        <w:rPr>
          <w:rFonts w:cs="Tahoma"/>
          <w:color w:val="000000" w:themeColor="text1"/>
          <w:sz w:val="20"/>
          <w:szCs w:val="20"/>
          <w:rtl/>
          <w:cs/>
        </w:rPr>
        <w:t xml:space="preserve">   </w:t>
      </w:r>
    </w:p>
    <w:p w14:paraId="7FDBD80D" w14:textId="77777777" w:rsidR="006A3E1B" w:rsidRPr="00623846" w:rsidRDefault="006A3E1B" w:rsidP="003D34A9">
      <w:pPr>
        <w:jc w:val="center"/>
        <w:rPr>
          <w:color w:val="000000" w:themeColor="text1"/>
        </w:rPr>
      </w:pPr>
    </w:p>
    <w:p w14:paraId="2FFC7A23" w14:textId="77777777" w:rsidR="006A3E1B" w:rsidRPr="00623846" w:rsidRDefault="006A3E1B" w:rsidP="006A3E1B">
      <w:pPr>
        <w:rPr>
          <w:color w:val="000000" w:themeColor="text1"/>
        </w:rPr>
      </w:pPr>
    </w:p>
    <w:p w14:paraId="03E65DAC" w14:textId="77777777" w:rsidR="002A533E" w:rsidRPr="00623846" w:rsidRDefault="002A533E" w:rsidP="006A3E1B">
      <w:pPr>
        <w:rPr>
          <w:color w:val="000000" w:themeColor="text1"/>
        </w:rPr>
      </w:pPr>
    </w:p>
    <w:p w14:paraId="37A43181" w14:textId="77777777" w:rsidR="002A533E" w:rsidRPr="00623846" w:rsidRDefault="002A533E" w:rsidP="002A533E">
      <w:pPr>
        <w:pStyle w:val="Title"/>
        <w:rPr>
          <w:rFonts w:cs="Tahoma"/>
          <w:color w:val="000000" w:themeColor="text1"/>
          <w:sz w:val="56"/>
          <w:szCs w:val="56"/>
        </w:rPr>
      </w:pPr>
      <w:r w:rsidRPr="00623846">
        <w:rPr>
          <w:rFonts w:cs="Tahoma"/>
          <w:color w:val="000000" w:themeColor="text1"/>
          <w:sz w:val="56"/>
          <w:szCs w:val="56"/>
          <w:cs/>
          <w:lang w:bidi="th-TH"/>
        </w:rPr>
        <w:t>คู่มือการจัดทำชุด</w:t>
      </w:r>
      <w:r w:rsidRPr="00623846">
        <w:rPr>
          <w:rFonts w:cs="Tahoma"/>
          <w:sz w:val="56"/>
          <w:szCs w:val="56"/>
          <w:cs/>
          <w:lang w:bidi="th-TH"/>
        </w:rPr>
        <w:t>ข้อมูลสินเชื่อส่วนบุคคลภายใต้การกำกับ</w:t>
      </w:r>
    </w:p>
    <w:p w14:paraId="310BE72C" w14:textId="77777777" w:rsidR="002A533E" w:rsidRPr="00623846" w:rsidRDefault="002A533E" w:rsidP="002A533E">
      <w:pPr>
        <w:pStyle w:val="Title"/>
        <w:rPr>
          <w:rFonts w:cs="Tahoma"/>
          <w:color w:val="000000" w:themeColor="text1"/>
          <w:sz w:val="56"/>
          <w:szCs w:val="56"/>
        </w:rPr>
      </w:pPr>
      <w:r w:rsidRPr="00623846">
        <w:rPr>
          <w:rFonts w:cs="Tahoma"/>
          <w:color w:val="000000" w:themeColor="text1"/>
          <w:sz w:val="56"/>
          <w:szCs w:val="56"/>
        </w:rPr>
        <w:t>(PLR DATA SET MANUAL)</w:t>
      </w:r>
    </w:p>
    <w:p w14:paraId="30B05D80" w14:textId="77777777" w:rsidR="006A3E1B" w:rsidRPr="00623846" w:rsidRDefault="006A3E1B" w:rsidP="006A3E1B">
      <w:pPr>
        <w:tabs>
          <w:tab w:val="left" w:pos="14190"/>
        </w:tabs>
        <w:rPr>
          <w:color w:val="000000" w:themeColor="text1"/>
        </w:rPr>
      </w:pPr>
      <w:r w:rsidRPr="00623846">
        <w:rPr>
          <w:color w:val="000000" w:themeColor="text1"/>
        </w:rPr>
        <w:tab/>
      </w:r>
    </w:p>
    <w:p w14:paraId="78FFBB28" w14:textId="77777777" w:rsidR="003D34A9" w:rsidRPr="00623846" w:rsidRDefault="003D34A9" w:rsidP="006A3E1B">
      <w:pPr>
        <w:tabs>
          <w:tab w:val="left" w:pos="14190"/>
        </w:tabs>
        <w:rPr>
          <w:color w:val="000000" w:themeColor="text1"/>
        </w:rPr>
        <w:sectPr w:rsidR="003D34A9" w:rsidRPr="00623846" w:rsidSect="00A30731">
          <w:headerReference w:type="default" r:id="rId13"/>
          <w:footerReference w:type="default" r:id="rId14"/>
          <w:pgSz w:w="16834" w:h="11909" w:orient="landscape" w:code="9"/>
          <w:pgMar w:top="1152" w:right="720" w:bottom="1440" w:left="1152" w:header="1296" w:footer="288" w:gutter="0"/>
          <w:pgNumType w:chapSep="enDash"/>
          <w:cols w:space="708"/>
          <w:docGrid w:linePitch="435"/>
        </w:sectPr>
      </w:pPr>
    </w:p>
    <w:p w14:paraId="05BBEE90" w14:textId="77777777" w:rsidR="003D34A9" w:rsidRPr="00623846" w:rsidRDefault="003D34A9" w:rsidP="00E42A91">
      <w:pPr>
        <w:pStyle w:val="Sub-block"/>
        <w:spacing w:before="0" w:after="240" w:line="360" w:lineRule="auto"/>
        <w:ind w:left="90"/>
        <w:rPr>
          <w:rFonts w:cs="Tahoma"/>
          <w:color w:val="000000" w:themeColor="text1"/>
          <w:sz w:val="20"/>
          <w:szCs w:val="20"/>
          <w:lang w:bidi="th-TH"/>
        </w:rPr>
      </w:pPr>
      <w:r w:rsidRPr="00623846">
        <w:rPr>
          <w:rFonts w:cs="Tahoma"/>
          <w:color w:val="000000" w:themeColor="text1"/>
          <w:sz w:val="20"/>
          <w:szCs w:val="20"/>
          <w:lang w:val="fr-FR"/>
        </w:rPr>
        <w:lastRenderedPageBreak/>
        <w:t>Document information</w:t>
      </w:r>
      <w:r w:rsidRPr="00623846">
        <w:rPr>
          <w:rFonts w:cs="Tahoma"/>
          <w:color w:val="000000" w:themeColor="text1"/>
          <w:sz w:val="20"/>
          <w:szCs w:val="20"/>
          <w:lang w:val="fr-FR"/>
        </w:rPr>
        <w:tab/>
      </w:r>
      <w:r w:rsidRPr="00623846">
        <w:rPr>
          <w:rFonts w:cs="Tahoma"/>
          <w:color w:val="000000" w:themeColor="text1"/>
          <w:sz w:val="20"/>
          <w:szCs w:val="20"/>
          <w:lang w:val="fr-FR"/>
        </w:rPr>
        <w:tab/>
      </w:r>
    </w:p>
    <w:p w14:paraId="15BBB5B3" w14:textId="77777777" w:rsidR="003D34A9" w:rsidRPr="00623846" w:rsidRDefault="003D34A9" w:rsidP="00E42A91">
      <w:pPr>
        <w:pStyle w:val="Sub-block"/>
        <w:spacing w:before="0" w:after="240" w:line="360" w:lineRule="auto"/>
        <w:ind w:left="90"/>
        <w:rPr>
          <w:rFonts w:cs="Tahoma"/>
          <w:color w:val="000000" w:themeColor="text1"/>
          <w:sz w:val="20"/>
          <w:szCs w:val="20"/>
        </w:rPr>
      </w:pPr>
      <w:r w:rsidRPr="00623846">
        <w:rPr>
          <w:rFonts w:cs="Tahoma"/>
          <w:color w:val="000000" w:themeColor="text1"/>
          <w:sz w:val="20"/>
          <w:szCs w:val="20"/>
        </w:rPr>
        <w:t>Revision history</w:t>
      </w:r>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32688A" w:rsidRPr="00623846" w14:paraId="7A908028" w14:textId="77777777" w:rsidTr="00E42A91">
        <w:trPr>
          <w:tblHeader/>
        </w:trPr>
        <w:tc>
          <w:tcPr>
            <w:tcW w:w="927" w:type="dxa"/>
            <w:shd w:val="clear" w:color="auto" w:fill="auto"/>
            <w:vAlign w:val="center"/>
          </w:tcPr>
          <w:p w14:paraId="5D364E05" w14:textId="77777777" w:rsidR="0032688A" w:rsidRPr="00623846" w:rsidRDefault="0032688A" w:rsidP="00B43E4B">
            <w:pPr>
              <w:pStyle w:val="TableHeading"/>
              <w:spacing w:before="120"/>
              <w:rPr>
                <w:sz w:val="20"/>
                <w:szCs w:val="20"/>
              </w:rPr>
            </w:pPr>
            <w:r w:rsidRPr="00623846">
              <w:rPr>
                <w:sz w:val="20"/>
                <w:szCs w:val="20"/>
              </w:rPr>
              <w:t>Version number</w:t>
            </w:r>
          </w:p>
        </w:tc>
        <w:tc>
          <w:tcPr>
            <w:tcW w:w="1992" w:type="dxa"/>
            <w:shd w:val="clear" w:color="auto" w:fill="auto"/>
            <w:vAlign w:val="center"/>
          </w:tcPr>
          <w:p w14:paraId="075C064A" w14:textId="77777777" w:rsidR="0032688A" w:rsidRPr="00623846" w:rsidRDefault="0032688A" w:rsidP="00B43E4B">
            <w:pPr>
              <w:pStyle w:val="TableHeading"/>
              <w:spacing w:before="120"/>
              <w:rPr>
                <w:sz w:val="20"/>
                <w:szCs w:val="20"/>
              </w:rPr>
            </w:pPr>
            <w:r w:rsidRPr="00623846">
              <w:rPr>
                <w:sz w:val="20"/>
                <w:szCs w:val="20"/>
              </w:rPr>
              <w:t>Released Date</w:t>
            </w:r>
          </w:p>
        </w:tc>
        <w:tc>
          <w:tcPr>
            <w:tcW w:w="1834" w:type="dxa"/>
            <w:shd w:val="clear" w:color="auto" w:fill="auto"/>
            <w:vAlign w:val="center"/>
          </w:tcPr>
          <w:p w14:paraId="7069EAA5" w14:textId="77777777" w:rsidR="0032688A" w:rsidRPr="00623846" w:rsidRDefault="0032688A" w:rsidP="00B43E4B">
            <w:pPr>
              <w:pStyle w:val="TableHeading"/>
              <w:spacing w:before="120"/>
              <w:rPr>
                <w:sz w:val="20"/>
                <w:szCs w:val="20"/>
              </w:rPr>
            </w:pPr>
            <w:r w:rsidRPr="00623846">
              <w:rPr>
                <w:sz w:val="20"/>
                <w:szCs w:val="20"/>
              </w:rPr>
              <w:t>Effective Date</w:t>
            </w:r>
          </w:p>
        </w:tc>
        <w:tc>
          <w:tcPr>
            <w:tcW w:w="8477" w:type="dxa"/>
            <w:shd w:val="clear" w:color="auto" w:fill="auto"/>
            <w:vAlign w:val="center"/>
          </w:tcPr>
          <w:p w14:paraId="2A5BAAC3" w14:textId="77777777" w:rsidR="0032688A" w:rsidRPr="00623846" w:rsidRDefault="0032688A" w:rsidP="00B43E4B">
            <w:pPr>
              <w:pStyle w:val="TableHeading"/>
              <w:spacing w:before="120"/>
              <w:rPr>
                <w:sz w:val="20"/>
                <w:szCs w:val="20"/>
              </w:rPr>
            </w:pPr>
            <w:r w:rsidRPr="00623846">
              <w:rPr>
                <w:sz w:val="20"/>
                <w:szCs w:val="20"/>
              </w:rPr>
              <w:t>Summary of changes</w:t>
            </w:r>
          </w:p>
        </w:tc>
        <w:tc>
          <w:tcPr>
            <w:tcW w:w="1026" w:type="dxa"/>
            <w:shd w:val="clear" w:color="auto" w:fill="auto"/>
            <w:vAlign w:val="center"/>
          </w:tcPr>
          <w:p w14:paraId="19B2C732" w14:textId="77777777" w:rsidR="0032688A" w:rsidRPr="00623846" w:rsidRDefault="0032688A" w:rsidP="00B43E4B">
            <w:pPr>
              <w:pStyle w:val="TableHeading"/>
              <w:spacing w:before="120"/>
              <w:rPr>
                <w:sz w:val="20"/>
                <w:szCs w:val="20"/>
              </w:rPr>
            </w:pPr>
            <w:r w:rsidRPr="00623846">
              <w:rPr>
                <w:sz w:val="20"/>
                <w:szCs w:val="20"/>
              </w:rPr>
              <w:t>Revision marks</w:t>
            </w:r>
          </w:p>
        </w:tc>
      </w:tr>
      <w:tr w:rsidR="0032688A" w:rsidRPr="00623846" w14:paraId="19D892E4" w14:textId="77777777" w:rsidTr="00E42A91">
        <w:trPr>
          <w:trHeight w:val="586"/>
        </w:trPr>
        <w:tc>
          <w:tcPr>
            <w:tcW w:w="927" w:type="dxa"/>
            <w:tcBorders>
              <w:right w:val="dotted" w:sz="4" w:space="0" w:color="auto"/>
            </w:tcBorders>
            <w:shd w:val="clear" w:color="auto" w:fill="auto"/>
            <w:vAlign w:val="center"/>
          </w:tcPr>
          <w:p w14:paraId="14918B2D" w14:textId="77777777" w:rsidR="0032688A" w:rsidRPr="00623846" w:rsidRDefault="0032688A" w:rsidP="00B43E4B">
            <w:pPr>
              <w:pStyle w:val="ItalicizedTableText"/>
              <w:spacing w:before="120"/>
              <w:jc w:val="center"/>
              <w:rPr>
                <w:rFonts w:cs="Tahoma"/>
                <w:i w:val="0"/>
                <w:iCs w:val="0"/>
              </w:rPr>
            </w:pPr>
            <w:r w:rsidRPr="00623846">
              <w:rPr>
                <w:rFonts w:cs="Tahoma"/>
                <w:i w:val="0"/>
                <w:iCs w:val="0"/>
              </w:rPr>
              <w:t>1.0</w:t>
            </w:r>
          </w:p>
        </w:tc>
        <w:tc>
          <w:tcPr>
            <w:tcW w:w="1992" w:type="dxa"/>
            <w:tcBorders>
              <w:left w:val="dotted" w:sz="4" w:space="0" w:color="auto"/>
              <w:right w:val="dotted" w:sz="4" w:space="0" w:color="auto"/>
            </w:tcBorders>
            <w:shd w:val="clear" w:color="auto" w:fill="auto"/>
            <w:vAlign w:val="center"/>
          </w:tcPr>
          <w:p w14:paraId="2E94EE94" w14:textId="3ED6769F" w:rsidR="0032688A" w:rsidRPr="00623846" w:rsidRDefault="00C947B5" w:rsidP="009514A6">
            <w:pPr>
              <w:pStyle w:val="ItalicizedTableText"/>
              <w:spacing w:before="120"/>
              <w:jc w:val="center"/>
              <w:rPr>
                <w:rFonts w:cs="Tahoma"/>
                <w:i w:val="0"/>
                <w:iCs w:val="0"/>
                <w:color w:val="000000" w:themeColor="text1"/>
              </w:rPr>
            </w:pPr>
            <w:r>
              <w:rPr>
                <w:rFonts w:cs="Tahoma"/>
                <w:i w:val="0"/>
                <w:iCs w:val="0"/>
                <w:color w:val="000000" w:themeColor="text1"/>
              </w:rPr>
              <w:t>2</w:t>
            </w:r>
            <w:r w:rsidR="009514A6">
              <w:rPr>
                <w:rFonts w:cs="Tahoma"/>
                <w:i w:val="0"/>
                <w:iCs w:val="0"/>
                <w:color w:val="000000" w:themeColor="text1"/>
              </w:rPr>
              <w:t>1</w:t>
            </w:r>
            <w:r w:rsidR="0032688A" w:rsidRPr="00623846">
              <w:rPr>
                <w:rFonts w:cs="Tahoma"/>
                <w:i w:val="0"/>
                <w:iCs w:val="0"/>
                <w:color w:val="000000" w:themeColor="text1"/>
              </w:rPr>
              <w:t xml:space="preserve"> February 2019</w:t>
            </w:r>
          </w:p>
        </w:tc>
        <w:tc>
          <w:tcPr>
            <w:tcW w:w="1834" w:type="dxa"/>
            <w:tcBorders>
              <w:left w:val="dotted" w:sz="4" w:space="0" w:color="auto"/>
              <w:right w:val="dotted" w:sz="4" w:space="0" w:color="auto"/>
            </w:tcBorders>
            <w:shd w:val="clear" w:color="auto" w:fill="auto"/>
            <w:vAlign w:val="center"/>
          </w:tcPr>
          <w:p w14:paraId="22916435" w14:textId="77777777" w:rsidR="0032688A" w:rsidRPr="00623846" w:rsidRDefault="0032688A" w:rsidP="00B43E4B">
            <w:pPr>
              <w:pStyle w:val="TableText"/>
              <w:spacing w:before="120"/>
              <w:jc w:val="center"/>
              <w:rPr>
                <w:rFonts w:cs="Tahoma"/>
                <w:color w:val="000000" w:themeColor="text1"/>
              </w:rPr>
            </w:pPr>
            <w:r w:rsidRPr="00623846">
              <w:rPr>
                <w:rFonts w:cs="Tahoma"/>
                <w:color w:val="000000" w:themeColor="text1"/>
              </w:rPr>
              <w:t>1 February 2019</w:t>
            </w:r>
          </w:p>
        </w:tc>
        <w:tc>
          <w:tcPr>
            <w:tcW w:w="8477" w:type="dxa"/>
            <w:tcBorders>
              <w:left w:val="dotted" w:sz="4" w:space="0" w:color="auto"/>
              <w:right w:val="dotted" w:sz="4" w:space="0" w:color="auto"/>
            </w:tcBorders>
            <w:shd w:val="clear" w:color="auto" w:fill="auto"/>
            <w:vAlign w:val="center"/>
          </w:tcPr>
          <w:p w14:paraId="3EBE00D3" w14:textId="77777777" w:rsidR="0032688A" w:rsidRPr="00623846" w:rsidRDefault="0032688A" w:rsidP="00B43E4B">
            <w:pPr>
              <w:pStyle w:val="TableText"/>
              <w:spacing w:before="120"/>
              <w:rPr>
                <w:rFonts w:cs="Tahoma"/>
              </w:rPr>
            </w:pPr>
            <w:r w:rsidRPr="00623846">
              <w:rPr>
                <w:rFonts w:cs="Tahoma"/>
              </w:rPr>
              <w:t>First version</w:t>
            </w:r>
          </w:p>
        </w:tc>
        <w:tc>
          <w:tcPr>
            <w:tcW w:w="1026" w:type="dxa"/>
            <w:tcBorders>
              <w:left w:val="dotted" w:sz="4" w:space="0" w:color="auto"/>
            </w:tcBorders>
            <w:shd w:val="clear" w:color="auto" w:fill="auto"/>
            <w:vAlign w:val="center"/>
          </w:tcPr>
          <w:p w14:paraId="1A3261A4" w14:textId="77777777" w:rsidR="0032688A" w:rsidRPr="00623846" w:rsidRDefault="005B6481" w:rsidP="00B43E4B">
            <w:pPr>
              <w:pStyle w:val="TableText"/>
              <w:spacing w:before="120"/>
              <w:jc w:val="center"/>
              <w:rPr>
                <w:rFonts w:cs="Tahoma"/>
              </w:rPr>
            </w:pPr>
            <w:r w:rsidRPr="00623846">
              <w:rPr>
                <w:rFonts w:cs="Tahoma"/>
              </w:rPr>
              <w:t>No</w:t>
            </w:r>
          </w:p>
        </w:tc>
      </w:tr>
    </w:tbl>
    <w:p w14:paraId="24880527" w14:textId="77777777" w:rsidR="00BB398A" w:rsidRPr="00623846" w:rsidRDefault="00BB398A" w:rsidP="00BB398A">
      <w:pPr>
        <w:rPr>
          <w:lang w:bidi="ar-SA"/>
        </w:rPr>
      </w:pPr>
    </w:p>
    <w:p w14:paraId="113A7838" w14:textId="77777777" w:rsidR="00BB398A" w:rsidRPr="00623846" w:rsidRDefault="00BB398A" w:rsidP="00BB398A">
      <w:pPr>
        <w:rPr>
          <w:lang w:bidi="ar-SA"/>
        </w:rPr>
      </w:pPr>
    </w:p>
    <w:p w14:paraId="0B22C806" w14:textId="77777777" w:rsidR="00BB398A" w:rsidRPr="00623846" w:rsidRDefault="00BB398A" w:rsidP="00BB398A">
      <w:pPr>
        <w:rPr>
          <w:lang w:bidi="ar-SA"/>
        </w:rPr>
      </w:pPr>
    </w:p>
    <w:p w14:paraId="50605330" w14:textId="77777777" w:rsidR="00BB398A" w:rsidRPr="00623846" w:rsidRDefault="00BB398A" w:rsidP="00BB398A">
      <w:pPr>
        <w:rPr>
          <w:lang w:bidi="ar-SA"/>
        </w:rPr>
      </w:pPr>
    </w:p>
    <w:p w14:paraId="1A643D72" w14:textId="77777777" w:rsidR="00BB398A" w:rsidRPr="00623846" w:rsidRDefault="00BB398A">
      <w:pPr>
        <w:rPr>
          <w:lang w:bidi="ar-SA"/>
        </w:rPr>
      </w:pPr>
      <w:r w:rsidRPr="00623846">
        <w:rPr>
          <w:lang w:bidi="ar-SA"/>
        </w:rPr>
        <w:br w:type="page"/>
      </w:r>
    </w:p>
    <w:p w14:paraId="1DF4D6A7" w14:textId="77777777" w:rsidR="009752B3" w:rsidRPr="004B14E3" w:rsidRDefault="009752B3" w:rsidP="009752B3">
      <w:pPr>
        <w:pStyle w:val="Title"/>
        <w:tabs>
          <w:tab w:val="left" w:pos="6161"/>
        </w:tabs>
        <w:ind w:left="90"/>
        <w:jc w:val="left"/>
        <w:rPr>
          <w:rFonts w:cs="Tahoma"/>
          <w:sz w:val="20"/>
          <w:szCs w:val="20"/>
        </w:rPr>
      </w:pPr>
      <w:bookmarkStart w:id="0" w:name="_Toc361140814"/>
      <w:r w:rsidRPr="004B14E3">
        <w:rPr>
          <w:rFonts w:cs="Tahoma"/>
          <w:sz w:val="20"/>
          <w:szCs w:val="20"/>
        </w:rPr>
        <w:lastRenderedPageBreak/>
        <w:t>Table of Contents</w:t>
      </w:r>
      <w:r w:rsidRPr="004B14E3">
        <w:rPr>
          <w:rFonts w:cs="Tahoma"/>
          <w:sz w:val="20"/>
          <w:szCs w:val="20"/>
        </w:rPr>
        <w:tab/>
      </w:r>
    </w:p>
    <w:p w14:paraId="4C7053A3" w14:textId="77777777" w:rsidR="009752B3" w:rsidRPr="009752B3" w:rsidRDefault="009752B3">
      <w:pPr>
        <w:pStyle w:val="TOC1"/>
        <w:rPr>
          <w:rFonts w:eastAsiaTheme="minorEastAsia"/>
          <w:b w:val="0"/>
          <w:bCs w:val="0"/>
          <w:color w:val="auto"/>
        </w:rPr>
      </w:pPr>
      <w:r w:rsidRPr="009752B3">
        <w:rPr>
          <w:i/>
          <w:iCs/>
          <w:color w:val="auto"/>
        </w:rPr>
        <w:fldChar w:fldCharType="begin"/>
      </w:r>
      <w:r w:rsidRPr="009752B3">
        <w:rPr>
          <w:i/>
          <w:iCs/>
          <w:color w:val="auto"/>
        </w:rPr>
        <w:instrText xml:space="preserve"> TOC \o "1-3" \h \z \t "Appendix A,1" </w:instrText>
      </w:r>
      <w:r w:rsidRPr="009752B3">
        <w:rPr>
          <w:i/>
          <w:iCs/>
          <w:color w:val="auto"/>
        </w:rPr>
        <w:fldChar w:fldCharType="separate"/>
      </w:r>
      <w:hyperlink w:anchor="_Toc1639113" w:history="1">
        <w:r w:rsidRPr="009752B3">
          <w:rPr>
            <w:rStyle w:val="Hyperlink"/>
          </w:rPr>
          <w:t>1.</w:t>
        </w:r>
        <w:r w:rsidRPr="009752B3">
          <w:rPr>
            <w:rFonts w:eastAsiaTheme="minorEastAsia"/>
            <w:b w:val="0"/>
            <w:bCs w:val="0"/>
            <w:color w:val="auto"/>
          </w:rPr>
          <w:tab/>
        </w:r>
        <w:r w:rsidRPr="009752B3">
          <w:rPr>
            <w:rStyle w:val="Hyperlink"/>
          </w:rPr>
          <w:t>Document Overview</w:t>
        </w:r>
        <w:r w:rsidRPr="009752B3">
          <w:rPr>
            <w:webHidden/>
          </w:rPr>
          <w:tab/>
        </w:r>
        <w:r w:rsidRPr="009752B3">
          <w:rPr>
            <w:rStyle w:val="Hyperlink"/>
          </w:rPr>
          <w:fldChar w:fldCharType="begin"/>
        </w:r>
        <w:r w:rsidRPr="009752B3">
          <w:rPr>
            <w:webHidden/>
          </w:rPr>
          <w:instrText xml:space="preserve"> PAGEREF _Toc1639113 \h </w:instrText>
        </w:r>
        <w:r w:rsidRPr="009752B3">
          <w:rPr>
            <w:rStyle w:val="Hyperlink"/>
          </w:rPr>
        </w:r>
        <w:r w:rsidRPr="009752B3">
          <w:rPr>
            <w:rStyle w:val="Hyperlink"/>
          </w:rPr>
          <w:fldChar w:fldCharType="separate"/>
        </w:r>
        <w:r w:rsidR="00226006">
          <w:rPr>
            <w:webHidden/>
          </w:rPr>
          <w:t>4</w:t>
        </w:r>
        <w:r w:rsidRPr="009752B3">
          <w:rPr>
            <w:rStyle w:val="Hyperlink"/>
          </w:rPr>
          <w:fldChar w:fldCharType="end"/>
        </w:r>
      </w:hyperlink>
    </w:p>
    <w:p w14:paraId="0C4581C3" w14:textId="77777777" w:rsidR="009752B3" w:rsidRPr="009752B3" w:rsidRDefault="00042849">
      <w:pPr>
        <w:pStyle w:val="TOC1"/>
        <w:rPr>
          <w:rFonts w:eastAsiaTheme="minorEastAsia"/>
          <w:b w:val="0"/>
          <w:bCs w:val="0"/>
          <w:color w:val="auto"/>
        </w:rPr>
      </w:pPr>
      <w:hyperlink w:anchor="_Toc1639114" w:history="1">
        <w:r w:rsidR="009752B3" w:rsidRPr="009752B3">
          <w:rPr>
            <w:rStyle w:val="Hyperlink"/>
          </w:rPr>
          <w:t>2.</w:t>
        </w:r>
        <w:r w:rsidR="009752B3" w:rsidRPr="009752B3">
          <w:rPr>
            <w:rFonts w:eastAsiaTheme="minorEastAsia"/>
            <w:b w:val="0"/>
            <w:bCs w:val="0"/>
            <w:color w:val="auto"/>
          </w:rPr>
          <w:tab/>
        </w:r>
        <w:r w:rsidR="009752B3" w:rsidRPr="009752B3">
          <w:rPr>
            <w:rStyle w:val="Hyperlink"/>
          </w:rPr>
          <w:t>Data Set Reporting Guideline</w:t>
        </w:r>
        <w:r w:rsidR="009752B3" w:rsidRPr="009752B3">
          <w:rPr>
            <w:webHidden/>
          </w:rPr>
          <w:tab/>
        </w:r>
        <w:r w:rsidR="009752B3" w:rsidRPr="009752B3">
          <w:rPr>
            <w:rStyle w:val="Hyperlink"/>
          </w:rPr>
          <w:fldChar w:fldCharType="begin"/>
        </w:r>
        <w:r w:rsidR="009752B3" w:rsidRPr="009752B3">
          <w:rPr>
            <w:webHidden/>
          </w:rPr>
          <w:instrText xml:space="preserve"> PAGEREF _Toc1639114 \h </w:instrText>
        </w:r>
        <w:r w:rsidR="009752B3" w:rsidRPr="009752B3">
          <w:rPr>
            <w:rStyle w:val="Hyperlink"/>
          </w:rPr>
        </w:r>
        <w:r w:rsidR="009752B3" w:rsidRPr="009752B3">
          <w:rPr>
            <w:rStyle w:val="Hyperlink"/>
          </w:rPr>
          <w:fldChar w:fldCharType="separate"/>
        </w:r>
        <w:r w:rsidR="00226006">
          <w:rPr>
            <w:webHidden/>
          </w:rPr>
          <w:t>5</w:t>
        </w:r>
        <w:r w:rsidR="009752B3" w:rsidRPr="009752B3">
          <w:rPr>
            <w:rStyle w:val="Hyperlink"/>
          </w:rPr>
          <w:fldChar w:fldCharType="end"/>
        </w:r>
      </w:hyperlink>
    </w:p>
    <w:p w14:paraId="618FDEBE" w14:textId="71EC750B" w:rsidR="009752B3" w:rsidRPr="00CE151D" w:rsidRDefault="00042849" w:rsidP="009752B3">
      <w:pPr>
        <w:pStyle w:val="TOC2"/>
        <w:rPr>
          <w:rFonts w:eastAsiaTheme="minorEastAsia"/>
          <w:b w:val="0"/>
          <w:bCs/>
          <w:color w:val="auto"/>
        </w:rPr>
      </w:pPr>
      <w:hyperlink w:anchor="_Toc1639115" w:history="1">
        <w:r w:rsidR="009752B3" w:rsidRPr="00CE151D">
          <w:rPr>
            <w:rStyle w:val="Hyperlink"/>
            <w:b w:val="0"/>
            <w:bCs/>
          </w:rPr>
          <w:t xml:space="preserve">      1.</w:t>
        </w:r>
        <w:r w:rsidR="009752B3" w:rsidRPr="00CE151D">
          <w:rPr>
            <w:rStyle w:val="Hyperlink"/>
            <w:b w:val="0"/>
            <w:bCs/>
            <w:cs/>
          </w:rPr>
          <w:t xml:space="preserve"> </w:t>
        </w:r>
        <w:r w:rsidR="009752B3" w:rsidRPr="00CE151D">
          <w:rPr>
            <w:rStyle w:val="Hyperlink"/>
            <w:cs/>
          </w:rPr>
          <w:t>แนวทางการตั้งชื่อ</w:t>
        </w:r>
        <w:r w:rsidR="009752B3" w:rsidRPr="00CE151D">
          <w:rPr>
            <w:rStyle w:val="Hyperlink"/>
            <w:b w:val="0"/>
            <w:bCs/>
            <w:cs/>
          </w:rPr>
          <w:t xml:space="preserve"> </w:t>
        </w:r>
        <w:r w:rsidR="009752B3" w:rsidRPr="00CE151D">
          <w:rPr>
            <w:rStyle w:val="Hyperlink"/>
            <w:b w:val="0"/>
            <w:bCs/>
          </w:rPr>
          <w:t xml:space="preserve">Data Set </w:t>
        </w:r>
        <w:r w:rsidR="009752B3" w:rsidRPr="00CE151D">
          <w:rPr>
            <w:rStyle w:val="Hyperlink"/>
            <w:cs/>
          </w:rPr>
          <w:t>ตามมาตรฐาน ธปท.</w:t>
        </w:r>
        <w:r w:rsidR="009752B3" w:rsidRPr="00CE151D">
          <w:rPr>
            <w:b w:val="0"/>
            <w:bCs/>
            <w:webHidden/>
          </w:rPr>
          <w:tab/>
        </w:r>
        <w:r w:rsidR="009752B3" w:rsidRPr="00CE151D">
          <w:rPr>
            <w:rStyle w:val="Hyperlink"/>
            <w:b w:val="0"/>
            <w:bCs/>
          </w:rPr>
          <w:fldChar w:fldCharType="begin"/>
        </w:r>
        <w:r w:rsidR="009752B3" w:rsidRPr="00CE151D">
          <w:rPr>
            <w:b w:val="0"/>
            <w:bCs/>
            <w:webHidden/>
          </w:rPr>
          <w:instrText xml:space="preserve"> PAGEREF _Toc1639115 \h </w:instrText>
        </w:r>
        <w:r w:rsidR="009752B3" w:rsidRPr="00CE151D">
          <w:rPr>
            <w:rStyle w:val="Hyperlink"/>
            <w:b w:val="0"/>
            <w:bCs/>
          </w:rPr>
        </w:r>
        <w:r w:rsidR="009752B3" w:rsidRPr="00CE151D">
          <w:rPr>
            <w:rStyle w:val="Hyperlink"/>
            <w:b w:val="0"/>
            <w:bCs/>
          </w:rPr>
          <w:fldChar w:fldCharType="separate"/>
        </w:r>
        <w:r w:rsidR="00226006">
          <w:rPr>
            <w:b w:val="0"/>
            <w:bCs/>
            <w:webHidden/>
          </w:rPr>
          <w:t>5</w:t>
        </w:r>
        <w:r w:rsidR="009752B3" w:rsidRPr="00CE151D">
          <w:rPr>
            <w:rStyle w:val="Hyperlink"/>
            <w:b w:val="0"/>
            <w:bCs/>
          </w:rPr>
          <w:fldChar w:fldCharType="end"/>
        </w:r>
      </w:hyperlink>
    </w:p>
    <w:p w14:paraId="6761151C" w14:textId="10E8A454" w:rsidR="009752B3" w:rsidRPr="00CE151D" w:rsidRDefault="00042849" w:rsidP="009752B3">
      <w:pPr>
        <w:pStyle w:val="TOC2"/>
        <w:rPr>
          <w:rFonts w:eastAsiaTheme="minorEastAsia"/>
          <w:b w:val="0"/>
          <w:bCs/>
          <w:color w:val="auto"/>
        </w:rPr>
      </w:pPr>
      <w:hyperlink w:anchor="_Toc1639116" w:history="1">
        <w:r w:rsidR="009752B3" w:rsidRPr="00CE151D">
          <w:rPr>
            <w:rStyle w:val="Hyperlink"/>
            <w:b w:val="0"/>
            <w:bCs/>
          </w:rPr>
          <w:t xml:space="preserve">      2. </w:t>
        </w:r>
        <w:r w:rsidR="009752B3" w:rsidRPr="00CE151D">
          <w:rPr>
            <w:rStyle w:val="Hyperlink"/>
            <w:cs/>
          </w:rPr>
          <w:t>แนวทางการจัดทำชุดข้อมูล</w:t>
        </w:r>
        <w:r w:rsidR="009752B3" w:rsidRPr="00CE151D">
          <w:rPr>
            <w:b w:val="0"/>
            <w:bCs/>
            <w:webHidden/>
          </w:rPr>
          <w:tab/>
        </w:r>
        <w:r w:rsidR="009752B3" w:rsidRPr="00CE151D">
          <w:rPr>
            <w:rStyle w:val="Hyperlink"/>
            <w:b w:val="0"/>
            <w:bCs/>
          </w:rPr>
          <w:fldChar w:fldCharType="begin"/>
        </w:r>
        <w:r w:rsidR="009752B3" w:rsidRPr="00CE151D">
          <w:rPr>
            <w:b w:val="0"/>
            <w:bCs/>
            <w:webHidden/>
          </w:rPr>
          <w:instrText xml:space="preserve"> PAGEREF _Toc1639116 \h </w:instrText>
        </w:r>
        <w:r w:rsidR="009752B3" w:rsidRPr="00CE151D">
          <w:rPr>
            <w:rStyle w:val="Hyperlink"/>
            <w:b w:val="0"/>
            <w:bCs/>
          </w:rPr>
        </w:r>
        <w:r w:rsidR="009752B3" w:rsidRPr="00CE151D">
          <w:rPr>
            <w:rStyle w:val="Hyperlink"/>
            <w:b w:val="0"/>
            <w:bCs/>
          </w:rPr>
          <w:fldChar w:fldCharType="separate"/>
        </w:r>
        <w:r w:rsidR="00226006">
          <w:rPr>
            <w:b w:val="0"/>
            <w:bCs/>
            <w:webHidden/>
          </w:rPr>
          <w:t>5</w:t>
        </w:r>
        <w:r w:rsidR="009752B3" w:rsidRPr="00CE151D">
          <w:rPr>
            <w:rStyle w:val="Hyperlink"/>
            <w:b w:val="0"/>
            <w:bCs/>
          </w:rPr>
          <w:fldChar w:fldCharType="end"/>
        </w:r>
      </w:hyperlink>
    </w:p>
    <w:p w14:paraId="1273B734" w14:textId="77777777" w:rsidR="009752B3" w:rsidRPr="009752B3" w:rsidRDefault="00042849">
      <w:pPr>
        <w:pStyle w:val="TOC1"/>
        <w:rPr>
          <w:rFonts w:eastAsiaTheme="minorEastAsia"/>
          <w:b w:val="0"/>
          <w:bCs w:val="0"/>
          <w:color w:val="auto"/>
        </w:rPr>
      </w:pPr>
      <w:hyperlink w:anchor="_Toc1639117" w:history="1">
        <w:r w:rsidR="009752B3" w:rsidRPr="009752B3">
          <w:rPr>
            <w:rStyle w:val="Hyperlink"/>
          </w:rPr>
          <w:t>3. Data Set Details</w:t>
        </w:r>
        <w:r w:rsidR="009752B3" w:rsidRPr="009752B3">
          <w:rPr>
            <w:webHidden/>
          </w:rPr>
          <w:tab/>
        </w:r>
        <w:r w:rsidR="009752B3" w:rsidRPr="009752B3">
          <w:rPr>
            <w:rStyle w:val="Hyperlink"/>
          </w:rPr>
          <w:fldChar w:fldCharType="begin"/>
        </w:r>
        <w:r w:rsidR="009752B3" w:rsidRPr="009752B3">
          <w:rPr>
            <w:webHidden/>
          </w:rPr>
          <w:instrText xml:space="preserve"> PAGEREF _Toc1639117 \h </w:instrText>
        </w:r>
        <w:r w:rsidR="009752B3" w:rsidRPr="009752B3">
          <w:rPr>
            <w:rStyle w:val="Hyperlink"/>
          </w:rPr>
        </w:r>
        <w:r w:rsidR="009752B3" w:rsidRPr="009752B3">
          <w:rPr>
            <w:rStyle w:val="Hyperlink"/>
          </w:rPr>
          <w:fldChar w:fldCharType="separate"/>
        </w:r>
        <w:r w:rsidR="00226006">
          <w:rPr>
            <w:webHidden/>
          </w:rPr>
          <w:t>7</w:t>
        </w:r>
        <w:r w:rsidR="009752B3" w:rsidRPr="009752B3">
          <w:rPr>
            <w:rStyle w:val="Hyperlink"/>
          </w:rPr>
          <w:fldChar w:fldCharType="end"/>
        </w:r>
      </w:hyperlink>
    </w:p>
    <w:p w14:paraId="7C480C2C" w14:textId="33EFA8CF" w:rsidR="009752B3" w:rsidRPr="009752B3" w:rsidRDefault="009752B3" w:rsidP="009752B3">
      <w:pPr>
        <w:pStyle w:val="TOC2"/>
        <w:rPr>
          <w:rFonts w:eastAsiaTheme="minorEastAsia"/>
          <w:b w:val="0"/>
          <w:bCs/>
          <w:color w:val="auto"/>
        </w:rPr>
      </w:pPr>
      <w:r w:rsidRPr="009752B3">
        <w:rPr>
          <w:rStyle w:val="Hyperlink"/>
          <w:b w:val="0"/>
          <w:bCs/>
          <w:u w:val="none"/>
        </w:rPr>
        <w:t xml:space="preserve">      </w:t>
      </w:r>
      <w:hyperlink w:anchor="_Toc1639118" w:history="1">
        <w:r w:rsidRPr="009752B3">
          <w:rPr>
            <w:rStyle w:val="Hyperlink"/>
            <w:b w:val="0"/>
            <w:bCs/>
          </w:rPr>
          <w:t>1. Data Set: Unsecured PLR for others</w:t>
        </w:r>
        <w:r w:rsidRPr="009752B3">
          <w:rPr>
            <w:b w:val="0"/>
            <w:bCs/>
            <w:webHidden/>
          </w:rPr>
          <w:tab/>
        </w:r>
        <w:r w:rsidRPr="009752B3">
          <w:rPr>
            <w:rStyle w:val="Hyperlink"/>
            <w:b w:val="0"/>
            <w:bCs/>
          </w:rPr>
          <w:fldChar w:fldCharType="begin"/>
        </w:r>
        <w:r w:rsidRPr="009752B3">
          <w:rPr>
            <w:b w:val="0"/>
            <w:bCs/>
            <w:webHidden/>
          </w:rPr>
          <w:instrText xml:space="preserve"> PAGEREF _Toc1639118 \h </w:instrText>
        </w:r>
        <w:r w:rsidRPr="009752B3">
          <w:rPr>
            <w:rStyle w:val="Hyperlink"/>
            <w:b w:val="0"/>
            <w:bCs/>
          </w:rPr>
        </w:r>
        <w:r w:rsidRPr="009752B3">
          <w:rPr>
            <w:rStyle w:val="Hyperlink"/>
            <w:b w:val="0"/>
            <w:bCs/>
          </w:rPr>
          <w:fldChar w:fldCharType="separate"/>
        </w:r>
        <w:r w:rsidR="00226006">
          <w:rPr>
            <w:b w:val="0"/>
            <w:bCs/>
            <w:webHidden/>
          </w:rPr>
          <w:t>7</w:t>
        </w:r>
        <w:r w:rsidRPr="009752B3">
          <w:rPr>
            <w:rStyle w:val="Hyperlink"/>
            <w:b w:val="0"/>
            <w:bCs/>
          </w:rPr>
          <w:fldChar w:fldCharType="end"/>
        </w:r>
      </w:hyperlink>
    </w:p>
    <w:p w14:paraId="7307DC5B" w14:textId="0C2BE34C" w:rsidR="009752B3" w:rsidRPr="009752B3" w:rsidRDefault="009752B3" w:rsidP="009752B3">
      <w:pPr>
        <w:pStyle w:val="TOC2"/>
        <w:rPr>
          <w:rFonts w:eastAsiaTheme="minorEastAsia"/>
          <w:b w:val="0"/>
          <w:bCs/>
          <w:color w:val="auto"/>
        </w:rPr>
      </w:pPr>
      <w:r w:rsidRPr="009752B3">
        <w:rPr>
          <w:rStyle w:val="Hyperlink"/>
          <w:b w:val="0"/>
          <w:bCs/>
          <w:u w:val="none"/>
        </w:rPr>
        <w:t xml:space="preserve">      </w:t>
      </w:r>
      <w:hyperlink w:anchor="_Toc1639119" w:history="1">
        <w:r w:rsidRPr="009752B3">
          <w:rPr>
            <w:rStyle w:val="Hyperlink"/>
            <w:b w:val="0"/>
            <w:bCs/>
          </w:rPr>
          <w:t>2. Data Set: Unsecured PLR for occupation</w:t>
        </w:r>
        <w:r w:rsidRPr="009752B3">
          <w:rPr>
            <w:b w:val="0"/>
            <w:bCs/>
            <w:webHidden/>
          </w:rPr>
          <w:tab/>
        </w:r>
        <w:r w:rsidRPr="009752B3">
          <w:rPr>
            <w:rStyle w:val="Hyperlink"/>
            <w:b w:val="0"/>
            <w:bCs/>
          </w:rPr>
          <w:fldChar w:fldCharType="begin"/>
        </w:r>
        <w:r w:rsidRPr="009752B3">
          <w:rPr>
            <w:b w:val="0"/>
            <w:bCs/>
            <w:webHidden/>
          </w:rPr>
          <w:instrText xml:space="preserve"> PAGEREF _Toc1639119 \h </w:instrText>
        </w:r>
        <w:r w:rsidRPr="009752B3">
          <w:rPr>
            <w:rStyle w:val="Hyperlink"/>
            <w:b w:val="0"/>
            <w:bCs/>
          </w:rPr>
        </w:r>
        <w:r w:rsidRPr="009752B3">
          <w:rPr>
            <w:rStyle w:val="Hyperlink"/>
            <w:b w:val="0"/>
            <w:bCs/>
          </w:rPr>
          <w:fldChar w:fldCharType="separate"/>
        </w:r>
        <w:r w:rsidR="00226006">
          <w:rPr>
            <w:b w:val="0"/>
            <w:bCs/>
            <w:webHidden/>
          </w:rPr>
          <w:t>14</w:t>
        </w:r>
        <w:r w:rsidRPr="009752B3">
          <w:rPr>
            <w:rStyle w:val="Hyperlink"/>
            <w:b w:val="0"/>
            <w:bCs/>
          </w:rPr>
          <w:fldChar w:fldCharType="end"/>
        </w:r>
      </w:hyperlink>
    </w:p>
    <w:p w14:paraId="0F9D9050" w14:textId="0ABB82C6" w:rsidR="009752B3" w:rsidRPr="009752B3" w:rsidRDefault="009752B3" w:rsidP="009752B3">
      <w:pPr>
        <w:pStyle w:val="TOC2"/>
        <w:rPr>
          <w:rFonts w:eastAsiaTheme="minorEastAsia"/>
          <w:b w:val="0"/>
          <w:bCs/>
          <w:color w:val="auto"/>
        </w:rPr>
      </w:pPr>
      <w:r w:rsidRPr="009752B3">
        <w:rPr>
          <w:rStyle w:val="Hyperlink"/>
          <w:b w:val="0"/>
          <w:bCs/>
          <w:u w:val="none"/>
        </w:rPr>
        <w:t xml:space="preserve">      </w:t>
      </w:r>
      <w:hyperlink w:anchor="_Toc1639120" w:history="1">
        <w:r w:rsidRPr="009752B3">
          <w:rPr>
            <w:rStyle w:val="Hyperlink"/>
            <w:b w:val="0"/>
            <w:bCs/>
          </w:rPr>
          <w:t>3. Data Set: Hire Purchase for others</w:t>
        </w:r>
        <w:r w:rsidRPr="009752B3">
          <w:rPr>
            <w:b w:val="0"/>
            <w:bCs/>
            <w:webHidden/>
          </w:rPr>
          <w:tab/>
        </w:r>
        <w:r w:rsidRPr="009752B3">
          <w:rPr>
            <w:rStyle w:val="Hyperlink"/>
            <w:b w:val="0"/>
            <w:bCs/>
          </w:rPr>
          <w:fldChar w:fldCharType="begin"/>
        </w:r>
        <w:r w:rsidRPr="009752B3">
          <w:rPr>
            <w:b w:val="0"/>
            <w:bCs/>
            <w:webHidden/>
          </w:rPr>
          <w:instrText xml:space="preserve"> PAGEREF _Toc1639120 \h </w:instrText>
        </w:r>
        <w:r w:rsidRPr="009752B3">
          <w:rPr>
            <w:rStyle w:val="Hyperlink"/>
            <w:b w:val="0"/>
            <w:bCs/>
          </w:rPr>
        </w:r>
        <w:r w:rsidRPr="009752B3">
          <w:rPr>
            <w:rStyle w:val="Hyperlink"/>
            <w:b w:val="0"/>
            <w:bCs/>
          </w:rPr>
          <w:fldChar w:fldCharType="separate"/>
        </w:r>
        <w:r w:rsidR="00226006">
          <w:rPr>
            <w:b w:val="0"/>
            <w:bCs/>
            <w:webHidden/>
          </w:rPr>
          <w:t>21</w:t>
        </w:r>
        <w:r w:rsidRPr="009752B3">
          <w:rPr>
            <w:rStyle w:val="Hyperlink"/>
            <w:b w:val="0"/>
            <w:bCs/>
          </w:rPr>
          <w:fldChar w:fldCharType="end"/>
        </w:r>
      </w:hyperlink>
    </w:p>
    <w:p w14:paraId="2AB60D47" w14:textId="5694A731" w:rsidR="009752B3" w:rsidRPr="009752B3" w:rsidRDefault="009752B3" w:rsidP="009752B3">
      <w:pPr>
        <w:pStyle w:val="TOC2"/>
        <w:rPr>
          <w:rFonts w:eastAsiaTheme="minorEastAsia"/>
          <w:b w:val="0"/>
          <w:bCs/>
          <w:color w:val="auto"/>
        </w:rPr>
      </w:pPr>
      <w:r w:rsidRPr="009752B3">
        <w:rPr>
          <w:rStyle w:val="Hyperlink"/>
          <w:b w:val="0"/>
          <w:bCs/>
          <w:u w:val="none"/>
        </w:rPr>
        <w:t xml:space="preserve">      </w:t>
      </w:r>
      <w:hyperlink w:anchor="_Toc1639121" w:history="1">
        <w:r w:rsidRPr="009752B3">
          <w:rPr>
            <w:rStyle w:val="Hyperlink"/>
            <w:b w:val="0"/>
            <w:bCs/>
          </w:rPr>
          <w:t>4. Data Set: Title Loan</w:t>
        </w:r>
        <w:r w:rsidRPr="009752B3">
          <w:rPr>
            <w:b w:val="0"/>
            <w:bCs/>
            <w:webHidden/>
          </w:rPr>
          <w:tab/>
        </w:r>
        <w:r w:rsidRPr="009752B3">
          <w:rPr>
            <w:rStyle w:val="Hyperlink"/>
            <w:b w:val="0"/>
            <w:bCs/>
          </w:rPr>
          <w:fldChar w:fldCharType="begin"/>
        </w:r>
        <w:r w:rsidRPr="009752B3">
          <w:rPr>
            <w:b w:val="0"/>
            <w:bCs/>
            <w:webHidden/>
          </w:rPr>
          <w:instrText xml:space="preserve"> PAGEREF _Toc1639121 \h </w:instrText>
        </w:r>
        <w:r w:rsidRPr="009752B3">
          <w:rPr>
            <w:rStyle w:val="Hyperlink"/>
            <w:b w:val="0"/>
            <w:bCs/>
          </w:rPr>
        </w:r>
        <w:r w:rsidRPr="009752B3">
          <w:rPr>
            <w:rStyle w:val="Hyperlink"/>
            <w:b w:val="0"/>
            <w:bCs/>
          </w:rPr>
          <w:fldChar w:fldCharType="separate"/>
        </w:r>
        <w:r w:rsidR="00226006">
          <w:rPr>
            <w:b w:val="0"/>
            <w:bCs/>
            <w:webHidden/>
          </w:rPr>
          <w:t>28</w:t>
        </w:r>
        <w:r w:rsidRPr="009752B3">
          <w:rPr>
            <w:rStyle w:val="Hyperlink"/>
            <w:b w:val="0"/>
            <w:bCs/>
          </w:rPr>
          <w:fldChar w:fldCharType="end"/>
        </w:r>
      </w:hyperlink>
    </w:p>
    <w:p w14:paraId="7013C015" w14:textId="48D8A281" w:rsidR="0022108C" w:rsidRPr="00623846" w:rsidRDefault="009752B3" w:rsidP="009752B3">
      <w:pPr>
        <w:pStyle w:val="Title"/>
        <w:tabs>
          <w:tab w:val="left" w:pos="6161"/>
        </w:tabs>
        <w:jc w:val="left"/>
        <w:rPr>
          <w:rFonts w:cs="Tahoma"/>
          <w:color w:val="000000" w:themeColor="text1"/>
          <w:sz w:val="20"/>
          <w:szCs w:val="20"/>
        </w:rPr>
      </w:pPr>
      <w:r w:rsidRPr="009752B3">
        <w:rPr>
          <w:rFonts w:cs="Tahoma"/>
          <w:i/>
          <w:iCs/>
          <w:noProof/>
          <w:sz w:val="20"/>
          <w:szCs w:val="20"/>
        </w:rPr>
        <w:fldChar w:fldCharType="end"/>
      </w:r>
    </w:p>
    <w:p w14:paraId="40BCD160" w14:textId="77777777" w:rsidR="00AD3A36" w:rsidRPr="00623846" w:rsidRDefault="00AD3A36" w:rsidP="00544564">
      <w:pPr>
        <w:ind w:left="270"/>
        <w:rPr>
          <w:b/>
          <w:bCs/>
          <w:color w:val="000000" w:themeColor="text1"/>
          <w:lang w:bidi="ar-SA"/>
        </w:rPr>
      </w:pPr>
      <w:r w:rsidRPr="00623846">
        <w:rPr>
          <w:color w:val="000000" w:themeColor="text1"/>
        </w:rPr>
        <w:br w:type="page"/>
      </w:r>
    </w:p>
    <w:p w14:paraId="26B93182" w14:textId="77777777" w:rsidR="00AD3A36" w:rsidRPr="00623846" w:rsidRDefault="00AD3A36" w:rsidP="00635A73">
      <w:pPr>
        <w:pStyle w:val="Heading1"/>
        <w:numPr>
          <w:ilvl w:val="0"/>
          <w:numId w:val="78"/>
        </w:numPr>
        <w:ind w:left="36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85766"/>
      <w:bookmarkStart w:id="9" w:name="_Toc1638992"/>
      <w:bookmarkStart w:id="10" w:name="_Toc1639113"/>
      <w:r w:rsidRPr="00623846">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bookmarkEnd w:id="10"/>
    </w:p>
    <w:p w14:paraId="29AD15B4" w14:textId="77777777" w:rsidR="00AD3A36" w:rsidRPr="00623846" w:rsidRDefault="00AD3A36" w:rsidP="005959E7">
      <w:pPr>
        <w:pStyle w:val="BodyText"/>
        <w:spacing w:line="440" w:lineRule="atLeast"/>
        <w:ind w:right="518" w:firstLine="720"/>
        <w:rPr>
          <w:sz w:val="20"/>
          <w:szCs w:val="20"/>
        </w:rPr>
      </w:pPr>
      <w:r w:rsidRPr="00623846">
        <w:rPr>
          <w:sz w:val="20"/>
          <w:szCs w:val="20"/>
        </w:rPr>
        <w:t>This document provides information on the Data Set(s) to be submitted to the Bank of Thailand (BOT). The Data Set(s) will be electronically submitted to BOT via DMS Data Acquisition (Extranet/Internet).</w:t>
      </w:r>
    </w:p>
    <w:p w14:paraId="70266D2F" w14:textId="77777777" w:rsidR="00AD3A36" w:rsidRPr="00623846" w:rsidRDefault="00AD3A36" w:rsidP="005959E7">
      <w:pPr>
        <w:spacing w:line="440" w:lineRule="atLeast"/>
        <w:ind w:right="518"/>
        <w:rPr>
          <w:b/>
          <w:bCs/>
        </w:rPr>
      </w:pPr>
    </w:p>
    <w:p w14:paraId="1682F135" w14:textId="77777777" w:rsidR="00635A73" w:rsidRPr="00775376" w:rsidRDefault="00635A73" w:rsidP="00635A73">
      <w:pPr>
        <w:spacing w:line="440" w:lineRule="exact"/>
        <w:ind w:right="518"/>
        <w:rPr>
          <w:b/>
          <w:bCs/>
        </w:rPr>
      </w:pPr>
      <w:bookmarkStart w:id="11" w:name="_Toc785767"/>
      <w:bookmarkStart w:id="12" w:name="_Toc533410706"/>
      <w:bookmarkEnd w:id="0"/>
      <w:r w:rsidRPr="00775376">
        <w:rPr>
          <w:b/>
          <w:bCs/>
        </w:rPr>
        <w:t>Description:</w:t>
      </w:r>
    </w:p>
    <w:p w14:paraId="386C2F55" w14:textId="77777777" w:rsidR="00635A73" w:rsidRPr="00635A73" w:rsidRDefault="00635A73" w:rsidP="00635A73">
      <w:pPr>
        <w:pStyle w:val="ListParagraph"/>
        <w:numPr>
          <w:ilvl w:val="0"/>
          <w:numId w:val="95"/>
        </w:numPr>
        <w:spacing w:line="440" w:lineRule="exact"/>
        <w:ind w:left="1800" w:right="520"/>
        <w:rPr>
          <w:sz w:val="24"/>
          <w:szCs w:val="24"/>
        </w:rPr>
      </w:pPr>
      <w:r w:rsidRPr="00635A73">
        <w:rPr>
          <w:b/>
          <w:bCs/>
        </w:rPr>
        <w:t>Schema Validation</w:t>
      </w:r>
      <w:r w:rsidRPr="00635A73">
        <w:rPr>
          <w:sz w:val="24"/>
          <w:szCs w:val="24"/>
        </w:rPr>
        <w:t>:</w:t>
      </w:r>
      <w:r w:rsidRPr="009F18DA">
        <w:t xml:space="preserve"> Check the XML file content against XML schema to verify whether it is conform to the defined structure.  The Schema Validation rules are as follows: </w:t>
      </w:r>
      <w:r w:rsidRPr="00635A73">
        <w:rPr>
          <w:b/>
          <w:bCs/>
        </w:rPr>
        <w:t>XML Syntax, XML Structure, Data Type, Value List and Data Format</w:t>
      </w:r>
      <w:r w:rsidRPr="009F18DA">
        <w:t>.</w:t>
      </w:r>
      <w:r w:rsidRPr="00635A73">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14:paraId="2960A8BF" w14:textId="77777777" w:rsidR="00635A73" w:rsidRPr="00635A73" w:rsidRDefault="00635A73" w:rsidP="00635A73">
      <w:pPr>
        <w:pStyle w:val="ListParagraph"/>
        <w:numPr>
          <w:ilvl w:val="0"/>
          <w:numId w:val="95"/>
        </w:numPr>
        <w:spacing w:line="440" w:lineRule="exact"/>
        <w:ind w:left="1800" w:right="520"/>
        <w:rPr>
          <w:sz w:val="24"/>
          <w:szCs w:val="24"/>
        </w:rPr>
      </w:pPr>
      <w:r w:rsidRPr="00635A73">
        <w:rPr>
          <w:b/>
          <w:bCs/>
        </w:rPr>
        <w:t xml:space="preserve">File Validation: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t xml:space="preserve">. </w:t>
      </w:r>
      <w:r>
        <w:t xml:space="preserve">In the case where the file is in other formats such as text file, the file validation will be done by BOT internal system. </w:t>
      </w:r>
      <w:r w:rsidRPr="009F18DA">
        <w:t xml:space="preserve">The File Validation rules are as follows: </w:t>
      </w:r>
      <w:r w:rsidRPr="00635A73">
        <w:rPr>
          <w:b/>
          <w:bCs/>
        </w:rPr>
        <w:t>Data Element, Data Type, Value List and Data Format</w:t>
      </w:r>
      <w:r w:rsidRPr="009F18DA">
        <w:t>.</w:t>
      </w:r>
      <w: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p>
    <w:p w14:paraId="7C366B32" w14:textId="77777777" w:rsidR="00635A73" w:rsidRPr="009F18DA" w:rsidRDefault="00635A73" w:rsidP="00635A73">
      <w:pPr>
        <w:pStyle w:val="ListParagraph"/>
        <w:numPr>
          <w:ilvl w:val="0"/>
          <w:numId w:val="95"/>
        </w:numPr>
        <w:spacing w:line="440" w:lineRule="exact"/>
        <w:ind w:left="1800" w:right="520"/>
        <w:rPr>
          <w:lang w:bidi="ar-SA"/>
        </w:rPr>
      </w:pPr>
      <w:r w:rsidRPr="00635A73">
        <w:rPr>
          <w:b/>
          <w:bCs/>
        </w:rPr>
        <w:t>Data Set Validation</w:t>
      </w:r>
      <w:r w:rsidRPr="00635A73">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635A73">
        <w:rPr>
          <w:sz w:val="24"/>
          <w:szCs w:val="24"/>
        </w:rPr>
        <w:t>)</w:t>
      </w:r>
    </w:p>
    <w:p w14:paraId="4EBB45C3" w14:textId="77777777" w:rsidR="00635A73" w:rsidRPr="009F18DA" w:rsidRDefault="00635A73" w:rsidP="00635A73">
      <w:pPr>
        <w:pStyle w:val="ListParagraph"/>
        <w:numPr>
          <w:ilvl w:val="0"/>
          <w:numId w:val="95"/>
        </w:numPr>
        <w:spacing w:line="440" w:lineRule="exact"/>
        <w:ind w:left="1800" w:right="520"/>
        <w:rPr>
          <w:lang w:bidi="ar-SA"/>
        </w:rPr>
      </w:pPr>
      <w:r w:rsidRPr="00635A73">
        <w:rPr>
          <w:b/>
          <w:bCs/>
        </w:rPr>
        <w:t>Cross Validation:</w:t>
      </w:r>
      <w:r w:rsidRPr="009F18DA">
        <w:t xml:space="preserve"> Check data consistency between data sets. (Specific validation rule will explain in each data set.</w:t>
      </w:r>
      <w:r w:rsidRPr="00635A73">
        <w:rPr>
          <w:sz w:val="24"/>
          <w:szCs w:val="24"/>
        </w:rPr>
        <w:t>)</w:t>
      </w:r>
    </w:p>
    <w:p w14:paraId="53DE527F" w14:textId="77777777" w:rsidR="001F5CD7" w:rsidRPr="00623846" w:rsidRDefault="009B6393" w:rsidP="00635A73">
      <w:pPr>
        <w:pStyle w:val="Heading1"/>
        <w:numPr>
          <w:ilvl w:val="0"/>
          <w:numId w:val="78"/>
        </w:numPr>
        <w:ind w:left="360"/>
        <w:rPr>
          <w:rFonts w:ascii="Tahoma" w:hAnsi="Tahoma" w:cs="Tahoma"/>
          <w:sz w:val="20"/>
          <w:szCs w:val="20"/>
        </w:rPr>
      </w:pPr>
      <w:bookmarkStart w:id="13" w:name="_Toc1638993"/>
      <w:bookmarkStart w:id="14" w:name="_Toc1639114"/>
      <w:r w:rsidRPr="00623846">
        <w:rPr>
          <w:rFonts w:ascii="Tahoma" w:hAnsi="Tahoma" w:cs="Tahoma"/>
          <w:sz w:val="20"/>
          <w:szCs w:val="20"/>
        </w:rPr>
        <w:lastRenderedPageBreak/>
        <w:t>Data</w:t>
      </w:r>
      <w:r w:rsidR="0046443F" w:rsidRPr="00623846">
        <w:rPr>
          <w:rFonts w:ascii="Tahoma" w:hAnsi="Tahoma" w:cs="Tahoma"/>
          <w:sz w:val="20"/>
          <w:szCs w:val="20"/>
        </w:rPr>
        <w:t xml:space="preserve"> </w:t>
      </w:r>
      <w:r w:rsidR="00D96806" w:rsidRPr="00623846">
        <w:rPr>
          <w:rFonts w:ascii="Tahoma" w:hAnsi="Tahoma" w:cs="Tahoma"/>
          <w:sz w:val="20"/>
          <w:szCs w:val="20"/>
        </w:rPr>
        <w:t>S</w:t>
      </w:r>
      <w:r w:rsidRPr="00623846">
        <w:rPr>
          <w:rFonts w:ascii="Tahoma" w:hAnsi="Tahoma" w:cs="Tahoma"/>
          <w:sz w:val="20"/>
          <w:szCs w:val="20"/>
        </w:rPr>
        <w:t>et Reporting Guideline</w:t>
      </w:r>
      <w:bookmarkEnd w:id="11"/>
      <w:bookmarkEnd w:id="13"/>
      <w:bookmarkEnd w:id="14"/>
    </w:p>
    <w:p w14:paraId="130FA35D" w14:textId="77777777" w:rsidR="00A55306" w:rsidRPr="00623846" w:rsidRDefault="008808FB" w:rsidP="00635A73">
      <w:pPr>
        <w:pStyle w:val="Heading2"/>
        <w:numPr>
          <w:ilvl w:val="0"/>
          <w:numId w:val="79"/>
        </w:numPr>
        <w:rPr>
          <w:rFonts w:ascii="Tahoma" w:hAnsi="Tahoma"/>
          <w:i w:val="0"/>
          <w:iCs w:val="0"/>
          <w:sz w:val="20"/>
        </w:rPr>
      </w:pPr>
      <w:bookmarkStart w:id="15" w:name="_Toc785768"/>
      <w:bookmarkStart w:id="16" w:name="_Toc1638994"/>
      <w:bookmarkStart w:id="17" w:name="_Toc1639115"/>
      <w:r w:rsidRPr="00623846">
        <w:rPr>
          <w:rFonts w:ascii="Tahoma" w:hAnsi="Tahoma"/>
          <w:i w:val="0"/>
          <w:iCs w:val="0"/>
          <w:sz w:val="20"/>
          <w:cs/>
        </w:rPr>
        <w:t xml:space="preserve">แนวทางการตั้งชื่อ </w:t>
      </w:r>
      <w:r w:rsidRPr="00623846">
        <w:rPr>
          <w:rFonts w:ascii="Tahoma" w:hAnsi="Tahoma"/>
          <w:i w:val="0"/>
          <w:iCs w:val="0"/>
          <w:sz w:val="20"/>
        </w:rPr>
        <w:t>Data</w:t>
      </w:r>
      <w:r w:rsidR="00D96806" w:rsidRPr="00623846">
        <w:rPr>
          <w:rFonts w:ascii="Tahoma" w:hAnsi="Tahoma"/>
          <w:i w:val="0"/>
          <w:iCs w:val="0"/>
          <w:sz w:val="20"/>
        </w:rPr>
        <w:t xml:space="preserve"> S</w:t>
      </w:r>
      <w:r w:rsidRPr="00623846">
        <w:rPr>
          <w:rFonts w:ascii="Tahoma" w:hAnsi="Tahoma"/>
          <w:i w:val="0"/>
          <w:iCs w:val="0"/>
          <w:sz w:val="20"/>
        </w:rPr>
        <w:t xml:space="preserve">et </w:t>
      </w:r>
      <w:r w:rsidRPr="00623846">
        <w:rPr>
          <w:rFonts w:ascii="Tahoma" w:hAnsi="Tahoma"/>
          <w:i w:val="0"/>
          <w:iCs w:val="0"/>
          <w:sz w:val="20"/>
          <w:cs/>
        </w:rPr>
        <w:t>ตามมาตรฐาน ธปท.</w:t>
      </w:r>
      <w:bookmarkEnd w:id="15"/>
      <w:bookmarkEnd w:id="16"/>
      <w:bookmarkEnd w:id="17"/>
      <w:r w:rsidR="00A55306" w:rsidRPr="00623846">
        <w:rPr>
          <w:rFonts w:ascii="Tahoma" w:hAnsi="Tahoma"/>
          <w:i w:val="0"/>
          <w:iCs w:val="0"/>
          <w:sz w:val="20"/>
          <w:cs/>
        </w:rPr>
        <w:t xml:space="preserve"> </w:t>
      </w:r>
    </w:p>
    <w:p w14:paraId="59FAD65D" w14:textId="77777777" w:rsidR="008B30D1" w:rsidRPr="00623846" w:rsidRDefault="00A55306" w:rsidP="005959E7">
      <w:pPr>
        <w:spacing w:line="440" w:lineRule="exact"/>
        <w:ind w:firstLine="720"/>
        <w:rPr>
          <w:b/>
          <w:bCs/>
          <w:i/>
          <w:iCs/>
        </w:rPr>
      </w:pPr>
      <w:r w:rsidRPr="00623846">
        <w:rPr>
          <w:cs/>
        </w:rPr>
        <w:t xml:space="preserve">รูปแบบ </w:t>
      </w:r>
      <w:r w:rsidR="008B30D1" w:rsidRPr="00623846">
        <w:rPr>
          <w:cs/>
        </w:rPr>
        <w:t xml:space="preserve"> </w:t>
      </w:r>
      <w:r w:rsidR="00AD2AD1" w:rsidRPr="00623846">
        <w:rPr>
          <w:color w:val="000000" w:themeColor="text1"/>
        </w:rPr>
        <w:t>FXXXNNN_YYYYMMDD_ZZZ.xlsx</w:t>
      </w:r>
    </w:p>
    <w:p w14:paraId="06FE94BE" w14:textId="77777777" w:rsidR="00A55306" w:rsidRPr="00623846" w:rsidRDefault="00A55306" w:rsidP="005959E7">
      <w:pPr>
        <w:spacing w:line="440" w:lineRule="exact"/>
        <w:ind w:left="1440" w:firstLine="720"/>
        <w:rPr>
          <w:color w:val="000000" w:themeColor="text1"/>
        </w:rPr>
      </w:pPr>
      <w:r w:rsidRPr="00623846">
        <w:rPr>
          <w:color w:val="000000" w:themeColor="text1"/>
        </w:rPr>
        <w:t>F</w:t>
      </w:r>
      <w:r w:rsidRPr="00623846">
        <w:rPr>
          <w:color w:val="000000" w:themeColor="text1"/>
        </w:rPr>
        <w:tab/>
      </w:r>
      <w:r w:rsidRPr="00623846">
        <w:rPr>
          <w:color w:val="000000" w:themeColor="text1"/>
        </w:rPr>
        <w:tab/>
      </w:r>
      <w:r w:rsidRPr="00623846">
        <w:rPr>
          <w:color w:val="000000" w:themeColor="text1"/>
          <w:cs/>
        </w:rPr>
        <w:t>ความถี่ในการส่งชุดข้อมูล</w:t>
      </w:r>
    </w:p>
    <w:p w14:paraId="6F9CE02A" w14:textId="77777777" w:rsidR="00A55306" w:rsidRPr="00623846" w:rsidRDefault="00A55306" w:rsidP="005959E7">
      <w:pPr>
        <w:spacing w:line="440" w:lineRule="exact"/>
        <w:ind w:left="1440" w:firstLine="720"/>
        <w:rPr>
          <w:color w:val="000000" w:themeColor="text1"/>
        </w:rPr>
      </w:pPr>
      <w:r w:rsidRPr="00623846">
        <w:rPr>
          <w:color w:val="000000" w:themeColor="text1"/>
        </w:rPr>
        <w:t>XXX</w:t>
      </w:r>
      <w:r w:rsidRPr="00623846">
        <w:rPr>
          <w:color w:val="000000" w:themeColor="text1"/>
        </w:rPr>
        <w:tab/>
      </w:r>
      <w:r w:rsidRPr="00623846">
        <w:rPr>
          <w:color w:val="000000" w:themeColor="text1"/>
        </w:rPr>
        <w:tab/>
        <w:t>Subject Area</w:t>
      </w:r>
    </w:p>
    <w:p w14:paraId="70508C5D" w14:textId="77777777" w:rsidR="00A55306" w:rsidRPr="00623846" w:rsidRDefault="00DB3FA1" w:rsidP="005959E7">
      <w:pPr>
        <w:spacing w:line="440" w:lineRule="exact"/>
        <w:ind w:left="1440" w:firstLine="720"/>
        <w:rPr>
          <w:color w:val="000000" w:themeColor="text1"/>
        </w:rPr>
      </w:pPr>
      <w:r w:rsidRPr="00623846">
        <w:rPr>
          <w:color w:val="000000" w:themeColor="text1"/>
        </w:rPr>
        <w:t>Nn</w:t>
      </w:r>
      <w:r w:rsidR="00A55306" w:rsidRPr="00623846">
        <w:rPr>
          <w:color w:val="000000" w:themeColor="text1"/>
          <w:cs/>
        </w:rPr>
        <w:tab/>
      </w:r>
      <w:r w:rsidR="00A55306" w:rsidRPr="00623846">
        <w:rPr>
          <w:color w:val="000000" w:themeColor="text1"/>
          <w:cs/>
        </w:rPr>
        <w:tab/>
        <w:t xml:space="preserve">รหัสประจำตัวผู้ส่งข้อมูล เช่น </w:t>
      </w:r>
      <w:r w:rsidR="00A55306" w:rsidRPr="00623846">
        <w:rPr>
          <w:color w:val="000000" w:themeColor="text1"/>
        </w:rPr>
        <w:t>999</w:t>
      </w:r>
    </w:p>
    <w:p w14:paraId="5D25B535" w14:textId="77777777" w:rsidR="00A55306" w:rsidRPr="00623846" w:rsidRDefault="00A55306" w:rsidP="005959E7">
      <w:pPr>
        <w:spacing w:line="440" w:lineRule="exact"/>
        <w:ind w:left="1440" w:firstLine="720"/>
        <w:rPr>
          <w:color w:val="000000" w:themeColor="text1"/>
        </w:rPr>
      </w:pPr>
      <w:r w:rsidRPr="00623846">
        <w:rPr>
          <w:color w:val="000000" w:themeColor="text1"/>
        </w:rPr>
        <w:t>YYYY</w:t>
      </w:r>
      <w:r w:rsidRPr="00623846">
        <w:rPr>
          <w:color w:val="000000" w:themeColor="text1"/>
          <w:cs/>
        </w:rPr>
        <w:tab/>
      </w:r>
      <w:r w:rsidRPr="00623846">
        <w:rPr>
          <w:color w:val="000000" w:themeColor="text1"/>
          <w:cs/>
        </w:rPr>
        <w:tab/>
        <w:t xml:space="preserve">ปีของข้อมูลให้ใช้ปี ค.ศ. </w:t>
      </w:r>
      <w:r w:rsidRPr="00623846">
        <w:rPr>
          <w:color w:val="000000" w:themeColor="text1"/>
        </w:rPr>
        <w:t xml:space="preserve">4 </w:t>
      </w:r>
      <w:r w:rsidRPr="00623846">
        <w:rPr>
          <w:color w:val="000000" w:themeColor="text1"/>
          <w:cs/>
        </w:rPr>
        <w:t xml:space="preserve">หลัก เช่น </w:t>
      </w:r>
      <w:r w:rsidRPr="00623846">
        <w:rPr>
          <w:color w:val="000000" w:themeColor="text1"/>
        </w:rPr>
        <w:t xml:space="preserve">2019 </w:t>
      </w:r>
      <w:r w:rsidRPr="00623846">
        <w:rPr>
          <w:color w:val="000000" w:themeColor="text1"/>
          <w:cs/>
        </w:rPr>
        <w:t>เป็นต้น</w:t>
      </w:r>
    </w:p>
    <w:p w14:paraId="0AA5A1FA" w14:textId="77777777" w:rsidR="00A55306" w:rsidRPr="00623846" w:rsidRDefault="00A55306" w:rsidP="005959E7">
      <w:pPr>
        <w:spacing w:line="440" w:lineRule="exact"/>
        <w:ind w:left="1440" w:firstLine="720"/>
        <w:rPr>
          <w:color w:val="000000" w:themeColor="text1"/>
        </w:rPr>
      </w:pPr>
      <w:r w:rsidRPr="00623846">
        <w:rPr>
          <w:color w:val="000000" w:themeColor="text1"/>
        </w:rPr>
        <w:t>MM</w:t>
      </w:r>
      <w:r w:rsidRPr="00623846">
        <w:rPr>
          <w:color w:val="000000" w:themeColor="text1"/>
        </w:rPr>
        <w:tab/>
      </w:r>
      <w:r w:rsidRPr="00623846">
        <w:rPr>
          <w:color w:val="000000" w:themeColor="text1"/>
        </w:rPr>
        <w:tab/>
      </w:r>
      <w:r w:rsidRPr="00623846">
        <w:rPr>
          <w:color w:val="000000" w:themeColor="text1"/>
          <w:cs/>
        </w:rPr>
        <w:t xml:space="preserve">เดือนของข้อมูล มีค่าระหว่าง </w:t>
      </w:r>
      <w:r w:rsidRPr="00623846">
        <w:rPr>
          <w:color w:val="000000" w:themeColor="text1"/>
        </w:rPr>
        <w:t>01-12</w:t>
      </w:r>
    </w:p>
    <w:p w14:paraId="0F43A0A1" w14:textId="77777777" w:rsidR="00A55306" w:rsidRPr="00623846" w:rsidRDefault="00A55306" w:rsidP="005959E7">
      <w:pPr>
        <w:spacing w:line="440" w:lineRule="exact"/>
        <w:ind w:left="1440" w:firstLine="720"/>
        <w:rPr>
          <w:color w:val="000000" w:themeColor="text1"/>
        </w:rPr>
      </w:pPr>
      <w:r w:rsidRPr="00623846">
        <w:rPr>
          <w:color w:val="000000" w:themeColor="text1"/>
        </w:rPr>
        <w:t>DD</w:t>
      </w:r>
      <w:r w:rsidRPr="00623846">
        <w:rPr>
          <w:color w:val="000000" w:themeColor="text1"/>
        </w:rPr>
        <w:tab/>
      </w:r>
      <w:r w:rsidRPr="00623846">
        <w:rPr>
          <w:color w:val="000000" w:themeColor="text1"/>
        </w:rPr>
        <w:tab/>
      </w:r>
      <w:r w:rsidR="00DB3FA1" w:rsidRPr="00623846">
        <w:rPr>
          <w:cs/>
        </w:rPr>
        <w:t>วันที่ของข้อมูล</w:t>
      </w:r>
      <w:r w:rsidRPr="00623846">
        <w:t xml:space="preserve"> </w:t>
      </w:r>
      <w:r w:rsidRPr="00623846">
        <w:rPr>
          <w:cs/>
        </w:rPr>
        <w:t xml:space="preserve">มีค่าระหว่าง </w:t>
      </w:r>
      <w:r w:rsidR="00DB3FA1" w:rsidRPr="00623846">
        <w:t>01-</w:t>
      </w:r>
      <w:r w:rsidRPr="00623846">
        <w:t>31</w:t>
      </w:r>
    </w:p>
    <w:p w14:paraId="30760BCB" w14:textId="77777777" w:rsidR="00A55306" w:rsidRPr="00623846" w:rsidRDefault="00A55306" w:rsidP="005959E7">
      <w:pPr>
        <w:spacing w:line="440" w:lineRule="exact"/>
        <w:ind w:left="1440" w:firstLine="720"/>
        <w:rPr>
          <w:color w:val="000000" w:themeColor="text1"/>
          <w:cs/>
        </w:rPr>
      </w:pPr>
      <w:r w:rsidRPr="00623846">
        <w:rPr>
          <w:color w:val="000000" w:themeColor="text1"/>
        </w:rPr>
        <w:t>ZZZ</w:t>
      </w:r>
      <w:r w:rsidRPr="00623846">
        <w:rPr>
          <w:color w:val="000000" w:themeColor="text1"/>
          <w:cs/>
        </w:rPr>
        <w:tab/>
      </w:r>
      <w:r w:rsidRPr="00623846">
        <w:rPr>
          <w:color w:val="000000" w:themeColor="text1"/>
        </w:rPr>
        <w:tab/>
      </w:r>
      <w:r w:rsidRPr="00623846">
        <w:rPr>
          <w:color w:val="000000" w:themeColor="text1"/>
          <w:cs/>
        </w:rPr>
        <w:t>ชื่อย่อชุดข้อมูล</w:t>
      </w:r>
    </w:p>
    <w:p w14:paraId="3BAF3347" w14:textId="77777777" w:rsidR="00A55306" w:rsidRPr="00623846" w:rsidRDefault="00A55306" w:rsidP="005959E7">
      <w:pPr>
        <w:spacing w:line="440" w:lineRule="exact"/>
        <w:ind w:left="1440" w:firstLine="720"/>
        <w:rPr>
          <w:color w:val="000000" w:themeColor="text1"/>
        </w:rPr>
      </w:pPr>
      <w:r w:rsidRPr="00623846">
        <w:rPr>
          <w:color w:val="000000" w:themeColor="text1"/>
        </w:rPr>
        <w:t>.xlsx</w:t>
      </w:r>
      <w:r w:rsidRPr="00623846">
        <w:rPr>
          <w:color w:val="000000" w:themeColor="text1"/>
          <w:cs/>
        </w:rPr>
        <w:t xml:space="preserve"> </w:t>
      </w:r>
      <w:r w:rsidRPr="00623846">
        <w:rPr>
          <w:color w:val="000000" w:themeColor="text1"/>
          <w:cs/>
        </w:rPr>
        <w:tab/>
      </w:r>
      <w:r w:rsidRPr="00623846">
        <w:rPr>
          <w:color w:val="000000" w:themeColor="text1"/>
          <w:cs/>
        </w:rPr>
        <w:tab/>
        <w:t>นามสกุลชุดข้อมูล</w:t>
      </w:r>
    </w:p>
    <w:p w14:paraId="4B4EFE0A" w14:textId="77777777" w:rsidR="005959E7" w:rsidRPr="00623846" w:rsidRDefault="008B30D1" w:rsidP="00024073">
      <w:pPr>
        <w:spacing w:after="240" w:line="440" w:lineRule="exact"/>
        <w:ind w:left="720"/>
        <w:rPr>
          <w:color w:val="FF0000"/>
        </w:rPr>
      </w:pPr>
      <w:r w:rsidRPr="00623846">
        <w:rPr>
          <w:color w:val="000000" w:themeColor="text1"/>
          <w:cs/>
        </w:rPr>
        <w:t>เช่น</w:t>
      </w:r>
      <w:r w:rsidR="008808FB" w:rsidRPr="00623846">
        <w:rPr>
          <w:color w:val="000000" w:themeColor="text1"/>
          <w:cs/>
        </w:rPr>
        <w:t xml:space="preserve"> </w:t>
      </w:r>
      <w:r w:rsidR="005959E7" w:rsidRPr="00623846">
        <w:rPr>
          <w:color w:val="000000" w:themeColor="text1"/>
          <w:cs/>
        </w:rPr>
        <w:t>ต้องการส่งข้อมูลงวด เดือ</w:t>
      </w:r>
      <w:r w:rsidR="00DB3FA1" w:rsidRPr="00623846">
        <w:rPr>
          <w:color w:val="000000" w:themeColor="text1"/>
          <w:cs/>
        </w:rPr>
        <w:t>นมกราคม</w:t>
      </w:r>
      <w:r w:rsidR="005959E7" w:rsidRPr="00623846">
        <w:rPr>
          <w:color w:val="000000" w:themeColor="text1"/>
          <w:cs/>
        </w:rPr>
        <w:t xml:space="preserve"> </w:t>
      </w:r>
      <w:r w:rsidRPr="00623846">
        <w:rPr>
          <w:color w:val="000000" w:themeColor="text1"/>
          <w:cs/>
        </w:rPr>
        <w:t xml:space="preserve">ปี 2562 ให้ตั้งชื่อ </w:t>
      </w:r>
      <w:r w:rsidRPr="00623846">
        <w:rPr>
          <w:color w:val="000000" w:themeColor="text1"/>
        </w:rPr>
        <w:t xml:space="preserve">File </w:t>
      </w:r>
      <w:r w:rsidRPr="00623846">
        <w:rPr>
          <w:color w:val="000000" w:themeColor="text1"/>
          <w:cs/>
        </w:rPr>
        <w:t xml:space="preserve">ดังนี้  </w:t>
      </w:r>
      <w:r w:rsidR="00AC7619" w:rsidRPr="00623846">
        <w:rPr>
          <w:color w:val="000000" w:themeColor="text1"/>
        </w:rPr>
        <w:t>M</w:t>
      </w:r>
      <w:r w:rsidR="00DB3FA1" w:rsidRPr="00623846">
        <w:rPr>
          <w:color w:val="000000" w:themeColor="text1"/>
        </w:rPr>
        <w:t>XXX999_20190131_ZZZ</w:t>
      </w:r>
      <w:r w:rsidR="00D20F2D" w:rsidRPr="00623846">
        <w:rPr>
          <w:color w:val="000000" w:themeColor="text1"/>
          <w:cs/>
        </w:rPr>
        <w:t>.</w:t>
      </w:r>
      <w:r w:rsidR="00D20F2D" w:rsidRPr="00623846">
        <w:rPr>
          <w:color w:val="000000" w:themeColor="text1"/>
        </w:rPr>
        <w:t>xlsx</w:t>
      </w:r>
    </w:p>
    <w:p w14:paraId="307497E8" w14:textId="77777777" w:rsidR="00024073" w:rsidRPr="00623846" w:rsidRDefault="00024073" w:rsidP="00024073">
      <w:pPr>
        <w:spacing w:after="240" w:line="440" w:lineRule="exact"/>
        <w:ind w:left="720"/>
        <w:rPr>
          <w:color w:val="FF0000"/>
        </w:rPr>
      </w:pPr>
    </w:p>
    <w:p w14:paraId="03F463B2" w14:textId="77777777" w:rsidR="008808FB" w:rsidRPr="00623846" w:rsidRDefault="008808FB" w:rsidP="00635A73">
      <w:pPr>
        <w:pStyle w:val="Heading2"/>
        <w:numPr>
          <w:ilvl w:val="0"/>
          <w:numId w:val="79"/>
        </w:numPr>
        <w:rPr>
          <w:rFonts w:ascii="Tahoma" w:hAnsi="Tahoma"/>
          <w:i w:val="0"/>
          <w:iCs w:val="0"/>
          <w:sz w:val="20"/>
        </w:rPr>
      </w:pPr>
      <w:bookmarkStart w:id="18" w:name="_Toc785769"/>
      <w:bookmarkStart w:id="19" w:name="_Toc1638995"/>
      <w:bookmarkStart w:id="20" w:name="_Toc1639116"/>
      <w:r w:rsidRPr="00623846">
        <w:rPr>
          <w:rFonts w:ascii="Tahoma" w:hAnsi="Tahoma"/>
          <w:i w:val="0"/>
          <w:iCs w:val="0"/>
          <w:sz w:val="20"/>
          <w:cs/>
        </w:rPr>
        <w:t>แนวทางการ</w:t>
      </w:r>
      <w:r w:rsidR="00E25C72" w:rsidRPr="00623846">
        <w:rPr>
          <w:rFonts w:ascii="Tahoma" w:hAnsi="Tahoma"/>
          <w:i w:val="0"/>
          <w:iCs w:val="0"/>
          <w:sz w:val="20"/>
          <w:cs/>
        </w:rPr>
        <w:t>จัดทำชุดข้อมูล</w:t>
      </w:r>
      <w:bookmarkEnd w:id="18"/>
      <w:bookmarkEnd w:id="19"/>
      <w:bookmarkEnd w:id="20"/>
      <w:r w:rsidRPr="00623846">
        <w:rPr>
          <w:rFonts w:ascii="Tahoma" w:hAnsi="Tahoma"/>
          <w:i w:val="0"/>
          <w:iCs w:val="0"/>
          <w:sz w:val="20"/>
          <w:cs/>
        </w:rPr>
        <w:t xml:space="preserve"> </w:t>
      </w:r>
    </w:p>
    <w:p w14:paraId="51A150EC" w14:textId="77777777" w:rsidR="00EB3D01" w:rsidRPr="00623846" w:rsidRDefault="00EB3D01" w:rsidP="00635A73">
      <w:pPr>
        <w:pStyle w:val="ListParagraph"/>
        <w:numPr>
          <w:ilvl w:val="0"/>
          <w:numId w:val="4"/>
        </w:numPr>
        <w:spacing w:line="440" w:lineRule="exact"/>
        <w:ind w:firstLine="90"/>
      </w:pPr>
      <w:r w:rsidRPr="00623846">
        <w:rPr>
          <w:cs/>
        </w:rPr>
        <w:t xml:space="preserve">ให้จัดทำข้อมูลโดยยึดตามนิยามในเอกสาร </w:t>
      </w:r>
      <w:r w:rsidRPr="00623846">
        <w:t xml:space="preserve"> </w:t>
      </w:r>
      <w:r w:rsidR="00B1205E" w:rsidRPr="00623846">
        <w:t xml:space="preserve">PLR Data </w:t>
      </w:r>
      <w:r w:rsidR="00D96806" w:rsidRPr="00623846">
        <w:t>S</w:t>
      </w:r>
      <w:r w:rsidR="00B1205E" w:rsidRPr="00623846">
        <w:t xml:space="preserve">et Document, </w:t>
      </w:r>
      <w:r w:rsidR="00063196" w:rsidRPr="00623846">
        <w:t>LR</w:t>
      </w:r>
      <w:r w:rsidRPr="00623846">
        <w:t xml:space="preserve"> Data</w:t>
      </w:r>
      <w:r w:rsidR="00063196" w:rsidRPr="00623846">
        <w:t xml:space="preserve"> </w:t>
      </w:r>
      <w:r w:rsidR="00D96806" w:rsidRPr="00623846">
        <w:t>S</w:t>
      </w:r>
      <w:r w:rsidRPr="00623846">
        <w:t>et Manual</w:t>
      </w:r>
      <w:r w:rsidRPr="00623846">
        <w:rPr>
          <w:cs/>
        </w:rPr>
        <w:t xml:space="preserve"> และ </w:t>
      </w:r>
      <w:r w:rsidR="00063196" w:rsidRPr="00623846">
        <w:t>PLR</w:t>
      </w:r>
      <w:r w:rsidRPr="00623846">
        <w:t xml:space="preserve"> Classification </w:t>
      </w:r>
    </w:p>
    <w:p w14:paraId="34AA3C7C" w14:textId="77777777" w:rsidR="00AD3A36" w:rsidRPr="00623846" w:rsidRDefault="00AD3A36" w:rsidP="00635A73">
      <w:pPr>
        <w:pStyle w:val="ListParagraph"/>
        <w:numPr>
          <w:ilvl w:val="0"/>
          <w:numId w:val="4"/>
        </w:numPr>
        <w:spacing w:line="440" w:lineRule="exact"/>
        <w:ind w:firstLine="9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BOT Website</w:t>
      </w:r>
      <w:r w:rsidR="00E043CE" w:rsidRPr="00623846">
        <w:t xml:space="preserve"> </w:t>
      </w:r>
      <w:r w:rsidR="00E043CE" w:rsidRPr="00623846">
        <w:rPr>
          <w:cs/>
        </w:rPr>
        <w:t xml:space="preserve">รองรับ </w:t>
      </w:r>
      <w:r w:rsidR="00E043CE" w:rsidRPr="00623846">
        <w:t xml:space="preserve">Excel </w:t>
      </w:r>
      <w:r w:rsidR="00E043CE" w:rsidRPr="00623846">
        <w:rPr>
          <w:cs/>
        </w:rPr>
        <w:t xml:space="preserve">ตั้งแต่ </w:t>
      </w:r>
      <w:r w:rsidR="00E043CE" w:rsidRPr="00623846">
        <w:t>Version 2007</w:t>
      </w:r>
    </w:p>
    <w:p w14:paraId="01DF3738" w14:textId="77777777" w:rsidR="00E043CE" w:rsidRPr="00623846" w:rsidRDefault="00E043CE" w:rsidP="00635A73">
      <w:pPr>
        <w:pStyle w:val="ListParagraph"/>
        <w:numPr>
          <w:ilvl w:val="0"/>
          <w:numId w:val="4"/>
        </w:numPr>
        <w:spacing w:line="440" w:lineRule="exact"/>
        <w:ind w:firstLine="90"/>
      </w:pPr>
      <w:r w:rsidRPr="00623846">
        <w:rPr>
          <w:cs/>
        </w:rPr>
        <w:t>ห้ามแก้ไขรูปแบบและสูตรที่ปรากฏในแบบฟอร์มรายงาน</w:t>
      </w:r>
    </w:p>
    <w:p w14:paraId="1E010511" w14:textId="1EBD7A01" w:rsidR="00F8118A" w:rsidRDefault="00265390" w:rsidP="00635A73">
      <w:pPr>
        <w:pStyle w:val="ListParagraph"/>
        <w:numPr>
          <w:ilvl w:val="0"/>
          <w:numId w:val="4"/>
        </w:numPr>
        <w:spacing w:line="440" w:lineRule="exact"/>
        <w:ind w:left="1440" w:hanging="630"/>
      </w:pPr>
      <w:r w:rsidRPr="00623846">
        <w:rPr>
          <w:cs/>
        </w:rPr>
        <w:t>กรอก</w:t>
      </w:r>
      <w:r w:rsidR="004F6AD9" w:rsidRPr="00623846">
        <w:rPr>
          <w:cs/>
        </w:rPr>
        <w:t xml:space="preserve">ข้อมูลเฉพาะ </w:t>
      </w:r>
      <w:r w:rsidR="004F6AD9" w:rsidRPr="00623846">
        <w:t xml:space="preserve">cell </w:t>
      </w:r>
      <w:r w:rsidR="004F6AD9" w:rsidRPr="00623846">
        <w:rPr>
          <w:cs/>
        </w:rPr>
        <w:t xml:space="preserve">ที่ตัวอักษรสีน้ำเงินใน </w:t>
      </w:r>
      <w:r w:rsidR="00EB3D01" w:rsidRPr="00623846">
        <w:t>Sheet "</w:t>
      </w:r>
      <w:r w:rsidR="00063196" w:rsidRPr="00623846">
        <w:t>1. Unsecured PLR for others", "2. Unsecured PLR for occupation", "3. Hire Purchase for others", "4. Title Loan"</w:t>
      </w:r>
    </w:p>
    <w:p w14:paraId="5F761B76" w14:textId="59873E59" w:rsidR="00063196" w:rsidRPr="00F8118A" w:rsidRDefault="00F8118A" w:rsidP="00635A73">
      <w:pPr>
        <w:pStyle w:val="ListParagraph"/>
        <w:numPr>
          <w:ilvl w:val="0"/>
          <w:numId w:val="4"/>
        </w:numPr>
        <w:spacing w:line="440" w:lineRule="exact"/>
        <w:ind w:left="1440" w:hanging="630"/>
      </w:pPr>
      <w:r w:rsidRPr="00F8118A">
        <w:rPr>
          <w:cs/>
        </w:rPr>
        <w:lastRenderedPageBreak/>
        <w:t>ป้อนข้อมูลชื่อ</w:t>
      </w:r>
      <w:r w:rsidR="0060015B">
        <w:rPr>
          <w:rFonts w:hint="cs"/>
          <w:cs/>
        </w:rPr>
        <w:t>สถาบันการเงิน</w:t>
      </w:r>
      <w:r w:rsidR="0060015B">
        <w:t xml:space="preserve"> / </w:t>
      </w:r>
      <w:r w:rsidR="0060015B">
        <w:rPr>
          <w:rFonts w:hint="cs"/>
          <w:cs/>
        </w:rPr>
        <w:t>ผู้ประกอบธุรกิจ</w:t>
      </w:r>
      <w:r w:rsidRPr="00F8118A">
        <w:rPr>
          <w:cs/>
        </w:rPr>
        <w:t xml:space="preserve"> รหัสประจำตัว เดือนของข้อมูล ปีของข้อมูล ใน </w:t>
      </w:r>
      <w:r w:rsidRPr="00F8118A">
        <w:t>sheet "</w:t>
      </w:r>
      <w:r w:rsidRPr="00F8118A">
        <w:rPr>
          <w:cs/>
        </w:rPr>
        <w:t xml:space="preserve">ผู้ส่งข้อมูล" และป้อนข้อมูลสินเชื่อรวมทั้งสิ้นเฉพาะต้นเงินหลังหักสินเชื่อบัตรเครดิตและสินเชื่อรายย่อยเพื่อการประกอบอาชีพภายใต้การกำกับ ใน </w:t>
      </w:r>
      <w:r w:rsidRPr="00F8118A">
        <w:t>sheet "</w:t>
      </w:r>
      <w:r w:rsidRPr="00F8118A">
        <w:rPr>
          <w:cs/>
        </w:rPr>
        <w:t xml:space="preserve">1. </w:t>
      </w:r>
      <w:r w:rsidRPr="00F8118A">
        <w:t>Unsecured PLR for others"</w:t>
      </w:r>
    </w:p>
    <w:p w14:paraId="5108772D" w14:textId="77777777" w:rsidR="004F6AD9" w:rsidRPr="00623846" w:rsidRDefault="004F6AD9" w:rsidP="00635A73">
      <w:pPr>
        <w:pStyle w:val="ListParagraph"/>
        <w:numPr>
          <w:ilvl w:val="0"/>
          <w:numId w:val="4"/>
        </w:numPr>
        <w:spacing w:line="440" w:lineRule="exact"/>
        <w:ind w:firstLine="90"/>
      </w:pPr>
      <w:r w:rsidRPr="00623846">
        <w:rPr>
          <w:cs/>
        </w:rPr>
        <w:t>รายการใดที่ไม่มีข้อมูล ให้ป้อนค่าเป็นศูนย์</w:t>
      </w:r>
    </w:p>
    <w:p w14:paraId="4CD0D61C" w14:textId="77777777" w:rsidR="00BB5C7C" w:rsidRPr="00623846" w:rsidRDefault="00360276" w:rsidP="00360276">
      <w:pPr>
        <w:pStyle w:val="Heading1"/>
        <w:numPr>
          <w:ilvl w:val="0"/>
          <w:numId w:val="0"/>
        </w:numPr>
        <w:rPr>
          <w:rFonts w:ascii="Tahoma" w:hAnsi="Tahoma" w:cs="Tahoma"/>
          <w:sz w:val="20"/>
          <w:szCs w:val="20"/>
        </w:rPr>
      </w:pPr>
      <w:bookmarkStart w:id="21" w:name="_Toc785770"/>
      <w:bookmarkStart w:id="22" w:name="_Toc1638996"/>
      <w:bookmarkStart w:id="23" w:name="_Toc1639117"/>
      <w:r w:rsidRPr="00623846">
        <w:rPr>
          <w:rFonts w:ascii="Tahoma" w:hAnsi="Tahoma" w:cs="Tahoma"/>
          <w:sz w:val="20"/>
          <w:szCs w:val="20"/>
          <w:u w:val="none"/>
        </w:rPr>
        <w:lastRenderedPageBreak/>
        <w:t xml:space="preserve">3. </w:t>
      </w:r>
      <w:r w:rsidR="00BB5C7C" w:rsidRPr="00623846">
        <w:rPr>
          <w:rFonts w:ascii="Tahoma" w:hAnsi="Tahoma" w:cs="Tahoma"/>
          <w:sz w:val="20"/>
          <w:szCs w:val="20"/>
        </w:rPr>
        <w:t>Data Set</w:t>
      </w:r>
      <w:r w:rsidR="0050076A" w:rsidRPr="00623846">
        <w:rPr>
          <w:rFonts w:ascii="Tahoma" w:hAnsi="Tahoma" w:cs="Tahoma"/>
          <w:sz w:val="20"/>
          <w:szCs w:val="20"/>
        </w:rPr>
        <w:t xml:space="preserve"> Detail</w:t>
      </w:r>
      <w:bookmarkEnd w:id="12"/>
      <w:r w:rsidR="004F6AD9" w:rsidRPr="00623846">
        <w:rPr>
          <w:rFonts w:ascii="Tahoma" w:hAnsi="Tahoma" w:cs="Tahoma"/>
          <w:sz w:val="20"/>
          <w:szCs w:val="20"/>
        </w:rPr>
        <w:t>s</w:t>
      </w:r>
      <w:bookmarkEnd w:id="21"/>
      <w:bookmarkEnd w:id="22"/>
      <w:bookmarkEnd w:id="23"/>
    </w:p>
    <w:p w14:paraId="02B2C512" w14:textId="77777777" w:rsidR="00A12590" w:rsidRPr="00623846" w:rsidRDefault="00442907" w:rsidP="00833070">
      <w:pPr>
        <w:pStyle w:val="Heading2"/>
        <w:numPr>
          <w:ilvl w:val="0"/>
          <w:numId w:val="0"/>
        </w:numPr>
        <w:jc w:val="center"/>
        <w:rPr>
          <w:rFonts w:ascii="Tahoma" w:hAnsi="Tahoma"/>
          <w:i w:val="0"/>
          <w:iCs w:val="0"/>
          <w:color w:val="000000" w:themeColor="text1"/>
          <w:sz w:val="20"/>
        </w:rPr>
      </w:pPr>
      <w:bookmarkStart w:id="24" w:name="_Toc533410707"/>
      <w:bookmarkStart w:id="25" w:name="_Toc785771"/>
      <w:bookmarkStart w:id="26" w:name="_Toc1638997"/>
      <w:bookmarkStart w:id="27" w:name="_Toc1639118"/>
      <w:r w:rsidRPr="00623846">
        <w:rPr>
          <w:rFonts w:ascii="Tahoma" w:hAnsi="Tahoma"/>
          <w:i w:val="0"/>
          <w:iCs w:val="0"/>
          <w:color w:val="000000" w:themeColor="text1"/>
          <w:sz w:val="20"/>
        </w:rPr>
        <w:t>1</w:t>
      </w:r>
      <w:r w:rsidR="00551639" w:rsidRPr="00623846">
        <w:rPr>
          <w:rFonts w:ascii="Tahoma" w:hAnsi="Tahoma"/>
          <w:i w:val="0"/>
          <w:iCs w:val="0"/>
          <w:color w:val="000000" w:themeColor="text1"/>
          <w:sz w:val="20"/>
        </w:rPr>
        <w:t>.</w:t>
      </w:r>
      <w:r w:rsidRPr="00623846">
        <w:rPr>
          <w:rFonts w:ascii="Tahoma" w:hAnsi="Tahoma"/>
          <w:i w:val="0"/>
          <w:iCs w:val="0"/>
          <w:color w:val="000000" w:themeColor="text1"/>
          <w:sz w:val="20"/>
        </w:rPr>
        <w:t xml:space="preserve"> </w:t>
      </w:r>
      <w:r w:rsidR="004F6AD9" w:rsidRPr="00623846">
        <w:rPr>
          <w:rFonts w:ascii="Tahoma" w:hAnsi="Tahoma"/>
          <w:i w:val="0"/>
          <w:iCs w:val="0"/>
          <w:color w:val="000000" w:themeColor="text1"/>
          <w:sz w:val="20"/>
        </w:rPr>
        <w:t>Data Set</w:t>
      </w:r>
      <w:r w:rsidR="00BB5C7C" w:rsidRPr="00623846">
        <w:rPr>
          <w:rFonts w:ascii="Tahoma" w:hAnsi="Tahoma"/>
          <w:i w:val="0"/>
          <w:iCs w:val="0"/>
          <w:color w:val="000000" w:themeColor="text1"/>
          <w:sz w:val="20"/>
        </w:rPr>
        <w:t xml:space="preserve">: </w:t>
      </w:r>
      <w:bookmarkEnd w:id="24"/>
      <w:r w:rsidR="00200E0B" w:rsidRPr="00623846">
        <w:rPr>
          <w:rFonts w:ascii="Tahoma" w:hAnsi="Tahoma"/>
          <w:i w:val="0"/>
          <w:iCs w:val="0"/>
          <w:color w:val="000000" w:themeColor="text1"/>
          <w:sz w:val="20"/>
        </w:rPr>
        <w:t>Unsecured PLR for others</w:t>
      </w:r>
      <w:bookmarkEnd w:id="25"/>
      <w:bookmarkEnd w:id="26"/>
      <w:bookmarkEnd w:id="27"/>
    </w:p>
    <w:p w14:paraId="1F3EEF4D"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4C6F1373"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t xml:space="preserve">Data Set </w:t>
      </w:r>
      <w:r w:rsidRPr="00623846">
        <w:rPr>
          <w:color w:val="000000" w:themeColor="text1"/>
          <w:cs/>
        </w:rPr>
        <w:t>ชุด</w:t>
      </w:r>
      <w:r w:rsidR="007F39E7" w:rsidRPr="00623846">
        <w:rPr>
          <w:color w:val="000000" w:themeColor="text1"/>
          <w:cs/>
        </w:rPr>
        <w:t xml:space="preserve"> </w:t>
      </w:r>
      <w:r w:rsidR="00200E0B" w:rsidRPr="00623846">
        <w:rPr>
          <w:color w:val="000000" w:themeColor="text1"/>
        </w:rPr>
        <w:t>Unsecured PLR for others</w:t>
      </w:r>
      <w:r w:rsidR="00200E0B" w:rsidRPr="00623846">
        <w:rPr>
          <w:color w:val="000000" w:themeColor="text1"/>
          <w:cs/>
        </w:rPr>
        <w:t xml:space="preserve"> </w:t>
      </w:r>
      <w:r w:rsidR="00397DE0" w:rsidRPr="00623846">
        <w:rPr>
          <w:color w:val="000000" w:themeColor="text1"/>
          <w:cs/>
        </w:rPr>
        <w:t>เป็นข้อมูล</w:t>
      </w:r>
      <w:r w:rsidR="00200E0B" w:rsidRPr="00623846">
        <w:rPr>
          <w:color w:val="000000" w:themeColor="text1"/>
          <w:cs/>
        </w:rPr>
        <w:t>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หมายถึง สินเชื่อส่วนบุคคลภายใต้การกำกับที่มิใช่สินเชื่อที่มีทะเบียนรถเป็นประกัน ในส่วนที่เป็นสินเชื่อส่วนบุคคลเฉพาะที่ไม่มีทรัพย์หรือทรัพย์สินเป็นหลักประกัน ที่ไม่มีวัตถุประสงค์เพื่อนำไปใช้ในการประกอบอาชีพ</w:t>
      </w:r>
    </w:p>
    <w:p w14:paraId="5C49EF47"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1B6D6218"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ธนาคารพาณิชย์ไทย</w:t>
      </w:r>
    </w:p>
    <w:p w14:paraId="4E58EA64"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4424D698"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สาขาธนาคารพาณิ</w:t>
      </w:r>
      <w:r w:rsidR="00216252" w:rsidRPr="00623846">
        <w:rPr>
          <w:color w:val="000000" w:themeColor="text1"/>
          <w:cs/>
        </w:rPr>
        <w:t xml:space="preserve">ชย์ต่างประเทศ  </w:t>
      </w:r>
      <w:r w:rsidR="00216252" w:rsidRPr="00623846">
        <w:rPr>
          <w:color w:val="000000" w:themeColor="text1"/>
          <w:cs/>
        </w:rPr>
        <w:br/>
      </w:r>
      <w:r w:rsidR="00216252" w:rsidRPr="00623846">
        <w:rPr>
          <w:color w:val="000000" w:themeColor="text1"/>
          <w:cs/>
        </w:rPr>
        <w:tab/>
        <w:t>บริษัทเงินทุน</w:t>
      </w:r>
      <w:r w:rsidRPr="00623846">
        <w:rPr>
          <w:color w:val="000000" w:themeColor="text1"/>
        </w:rPr>
        <w:br/>
      </w:r>
      <w:r w:rsidRPr="00623846">
        <w:rPr>
          <w:color w:val="000000" w:themeColor="text1"/>
        </w:rPr>
        <w:tab/>
      </w:r>
      <w:r w:rsidR="008E63CC" w:rsidRPr="00623846">
        <w:rPr>
          <w:color w:val="000000" w:themeColor="text1"/>
          <w:cs/>
        </w:rPr>
        <w:t>ผู้ประกอบธุรกิจสินเชื่อส่วนบุคคลภายใต้การกำกับที่มิใช่สถาบันการเงิน</w:t>
      </w:r>
      <w:r w:rsidRPr="00623846">
        <w:rPr>
          <w:color w:val="000000" w:themeColor="text1"/>
        </w:rPr>
        <w:br/>
      </w:r>
      <w:r w:rsidRPr="00623846">
        <w:rPr>
          <w:b/>
          <w:bCs/>
          <w:color w:val="000000" w:themeColor="text1"/>
          <w:u w:val="single"/>
          <w:cs/>
        </w:rPr>
        <w:t>ลักษณะข้อมูล</w:t>
      </w:r>
    </w:p>
    <w:p w14:paraId="54495E02"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006C4CCD" w:rsidRPr="00623846">
        <w:rPr>
          <w:color w:val="000000" w:themeColor="text1"/>
          <w:cs/>
          <w:lang w:val="th-TH"/>
        </w:rPr>
        <w:t>เดือน</w:t>
      </w:r>
    </w:p>
    <w:p w14:paraId="1DA855EF"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DF5782E" w14:textId="77777777" w:rsidR="00BB5C7C" w:rsidRPr="00623846" w:rsidRDefault="00BB5C7C" w:rsidP="0083307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00D07961" w:rsidRPr="00623846">
        <w:rPr>
          <w:color w:val="000000" w:themeColor="text1"/>
          <w:cs/>
          <w:lang w:val="th-TH"/>
        </w:rPr>
        <w:t>ทุกสิ้น</w:t>
      </w:r>
      <w:r w:rsidR="006C4CCD" w:rsidRPr="00623846">
        <w:rPr>
          <w:color w:val="000000" w:themeColor="text1"/>
          <w:cs/>
          <w:lang w:val="th-TH"/>
        </w:rPr>
        <w:t>เดือน</w:t>
      </w:r>
    </w:p>
    <w:p w14:paraId="2D106C0E"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6A0E2BC7"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00397DE0" w:rsidRPr="00623846">
        <w:rPr>
          <w:color w:val="000000" w:themeColor="text1"/>
          <w:cs/>
        </w:rPr>
        <w:t>วันสิ้น</w:t>
      </w:r>
      <w:r w:rsidR="006C4CCD" w:rsidRPr="00623846">
        <w:rPr>
          <w:color w:val="000000" w:themeColor="text1"/>
          <w:cs/>
        </w:rPr>
        <w:t>เดือน</w:t>
      </w:r>
      <w:r w:rsidR="00086885" w:rsidRPr="00623846">
        <w:rPr>
          <w:color w:val="000000" w:themeColor="text1"/>
          <w:cs/>
        </w:rPr>
        <w:t xml:space="preserve"> </w:t>
      </w:r>
    </w:p>
    <w:p w14:paraId="3CB25134" w14:textId="77777777" w:rsidR="00230621" w:rsidRPr="00623846" w:rsidRDefault="00230621" w:rsidP="00833070">
      <w:pPr>
        <w:pStyle w:val="Header"/>
        <w:tabs>
          <w:tab w:val="clear" w:pos="4153"/>
          <w:tab w:val="clear" w:pos="8306"/>
          <w:tab w:val="left" w:pos="1260"/>
          <w:tab w:val="left" w:pos="1530"/>
          <w:tab w:val="left" w:pos="1890"/>
        </w:tabs>
        <w:spacing w:line="440" w:lineRule="exact"/>
        <w:rPr>
          <w:b/>
          <w:bCs/>
          <w:color w:val="000000" w:themeColor="text1"/>
          <w:u w:val="single"/>
        </w:rPr>
      </w:pPr>
    </w:p>
    <w:p w14:paraId="1FE1FE8D" w14:textId="77777777" w:rsidR="00086885" w:rsidRPr="00623846" w:rsidRDefault="00C84725"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lastRenderedPageBreak/>
        <w:t>File</w:t>
      </w:r>
      <w:r w:rsidR="00086885" w:rsidRPr="00623846">
        <w:rPr>
          <w:b/>
          <w:bCs/>
          <w:color w:val="000000" w:themeColor="text1"/>
          <w:u w:val="single"/>
        </w:rPr>
        <w:t xml:space="preserve"> Name</w:t>
      </w:r>
    </w:p>
    <w:p w14:paraId="3BEF25B7" w14:textId="77777777" w:rsidR="00086885" w:rsidRPr="00623846" w:rsidRDefault="00086885"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00D96806" w:rsidRPr="00623846">
        <w:rPr>
          <w:color w:val="000000" w:themeColor="text1"/>
        </w:rPr>
        <w:t>M</w:t>
      </w:r>
      <w:r w:rsidR="00217D49" w:rsidRPr="00623846">
        <w:rPr>
          <w:color w:val="000000" w:themeColor="text1"/>
        </w:rPr>
        <w:t>XXXNn</w:t>
      </w:r>
      <w:r w:rsidRPr="00623846">
        <w:rPr>
          <w:color w:val="000000" w:themeColor="text1"/>
        </w:rPr>
        <w:t>_YYYYMMDD_PLR.xlsx</w:t>
      </w:r>
    </w:p>
    <w:p w14:paraId="6086A3B0" w14:textId="77777777" w:rsidR="00086885" w:rsidRPr="00623846" w:rsidRDefault="00086885"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Sheet Name</w:t>
      </w:r>
    </w:p>
    <w:p w14:paraId="28427859" w14:textId="77777777" w:rsidR="0013306F" w:rsidRPr="00623846" w:rsidRDefault="00086885" w:rsidP="00635A73">
      <w:pPr>
        <w:pStyle w:val="Header"/>
        <w:numPr>
          <w:ilvl w:val="0"/>
          <w:numId w:val="5"/>
        </w:numPr>
        <w:tabs>
          <w:tab w:val="clear" w:pos="4153"/>
          <w:tab w:val="clear" w:pos="8306"/>
          <w:tab w:val="left" w:pos="1260"/>
          <w:tab w:val="left" w:pos="1530"/>
          <w:tab w:val="left" w:pos="1890"/>
        </w:tabs>
        <w:spacing w:after="240" w:line="440" w:lineRule="exact"/>
        <w:ind w:left="1627"/>
        <w:rPr>
          <w:color w:val="000000" w:themeColor="text1"/>
          <w:cs/>
        </w:rPr>
      </w:pPr>
      <w:r w:rsidRPr="00623846">
        <w:rPr>
          <w:color w:val="000000" w:themeColor="text1"/>
        </w:rPr>
        <w:t>Unsecured PLR for others</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B7F0B" w:rsidRPr="00DB7F0B" w14:paraId="7BC76A6E" w14:textId="77777777" w:rsidTr="00C8058A">
        <w:trPr>
          <w:tblHeader/>
        </w:trPr>
        <w:tc>
          <w:tcPr>
            <w:tcW w:w="2241" w:type="dxa"/>
            <w:shd w:val="clear" w:color="auto" w:fill="CCFFFF"/>
          </w:tcPr>
          <w:p w14:paraId="190FA6E8" w14:textId="77777777" w:rsidR="001523B0" w:rsidRPr="00DB7F0B"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0882CB15" w14:textId="77777777" w:rsidR="001523B0" w:rsidRPr="00DB7F0B"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1CB58BF8" w14:textId="77777777" w:rsidR="001523B0" w:rsidRPr="00DB7F0B"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DB7F0B" w:rsidRPr="00DB7F0B" w14:paraId="2F568A10" w14:textId="77777777" w:rsidTr="00833070">
        <w:trPr>
          <w:trHeight w:val="782"/>
        </w:trPr>
        <w:tc>
          <w:tcPr>
            <w:tcW w:w="2241" w:type="dxa"/>
            <w:tcBorders>
              <w:top w:val="dotted" w:sz="4" w:space="0" w:color="auto"/>
              <w:bottom w:val="dotted" w:sz="4" w:space="0" w:color="auto"/>
              <w:right w:val="dotted" w:sz="4" w:space="0" w:color="auto"/>
            </w:tcBorders>
          </w:tcPr>
          <w:p w14:paraId="2C4AE6CA"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br w:type="page"/>
              <w:t>Data Set Date</w:t>
            </w:r>
          </w:p>
        </w:tc>
        <w:tc>
          <w:tcPr>
            <w:tcW w:w="6225" w:type="dxa"/>
            <w:tcBorders>
              <w:top w:val="dotted" w:sz="4" w:space="0" w:color="auto"/>
              <w:left w:val="dotted" w:sz="4" w:space="0" w:color="auto"/>
              <w:bottom w:val="dotted" w:sz="4" w:space="0" w:color="auto"/>
              <w:right w:val="dotted" w:sz="4" w:space="0" w:color="auto"/>
            </w:tcBorders>
          </w:tcPr>
          <w:p w14:paraId="50848B5B" w14:textId="77777777" w:rsidR="00833070" w:rsidRPr="00DB7F0B" w:rsidRDefault="00833070" w:rsidP="00CD6DCE">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DB7F0B">
              <w:rPr>
                <w:color w:val="000000" w:themeColor="text1"/>
                <w:cs/>
              </w:rPr>
              <w:t>วันที่ของชุดข้อมูล ใช้ปี ค</w:t>
            </w:r>
            <w:r w:rsidRPr="00DB7F0B">
              <w:rPr>
                <w:color w:val="000000" w:themeColor="text1"/>
              </w:rPr>
              <w:t>.</w:t>
            </w:r>
            <w:r w:rsidRPr="00DB7F0B">
              <w:rPr>
                <w:color w:val="000000" w:themeColor="text1"/>
                <w:cs/>
              </w:rPr>
              <w:t>ศ</w:t>
            </w:r>
            <w:r w:rsidRPr="00DB7F0B">
              <w:rPr>
                <w:color w:val="000000" w:themeColor="text1"/>
              </w:rPr>
              <w:t>.</w:t>
            </w:r>
          </w:p>
        </w:tc>
        <w:tc>
          <w:tcPr>
            <w:tcW w:w="5976" w:type="dxa"/>
            <w:tcBorders>
              <w:top w:val="dotted" w:sz="4" w:space="0" w:color="auto"/>
              <w:left w:val="dotted" w:sz="4" w:space="0" w:color="auto"/>
              <w:bottom w:val="dotted" w:sz="4" w:space="0" w:color="auto"/>
            </w:tcBorders>
          </w:tcPr>
          <w:p w14:paraId="07E2EFD7"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817AD0D"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วันที่ต้องเป็นวันสิ้น</w:t>
            </w:r>
            <w:r w:rsidRPr="00DB7F0B">
              <w:rPr>
                <w:color w:val="000000" w:themeColor="text1"/>
                <w:cs/>
                <w:lang w:val="th-TH"/>
              </w:rPr>
              <w:t>เดือน</w:t>
            </w:r>
            <w:r w:rsidRPr="00DB7F0B">
              <w:rPr>
                <w:color w:val="000000" w:themeColor="text1"/>
                <w:cs/>
              </w:rPr>
              <w:t>ตามปีปฏิทิน</w:t>
            </w:r>
          </w:p>
        </w:tc>
      </w:tr>
      <w:tr w:rsidR="00DB7F0B" w:rsidRPr="00DB7F0B" w14:paraId="1F6F10A8" w14:textId="77777777" w:rsidTr="00833070">
        <w:trPr>
          <w:trHeight w:val="782"/>
        </w:trPr>
        <w:tc>
          <w:tcPr>
            <w:tcW w:w="2241" w:type="dxa"/>
            <w:tcBorders>
              <w:top w:val="dotted" w:sz="4" w:space="0" w:color="auto"/>
              <w:bottom w:val="dotted" w:sz="4" w:space="0" w:color="auto"/>
              <w:right w:val="dotted" w:sz="4" w:space="0" w:color="auto"/>
            </w:tcBorders>
          </w:tcPr>
          <w:p w14:paraId="25FB6673"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Organization Id</w:t>
            </w:r>
          </w:p>
        </w:tc>
        <w:tc>
          <w:tcPr>
            <w:tcW w:w="6225" w:type="dxa"/>
            <w:tcBorders>
              <w:top w:val="dotted" w:sz="4" w:space="0" w:color="auto"/>
              <w:left w:val="dotted" w:sz="4" w:space="0" w:color="auto"/>
              <w:bottom w:val="dotted" w:sz="4" w:space="0" w:color="auto"/>
              <w:right w:val="dotted" w:sz="4" w:space="0" w:color="auto"/>
            </w:tcBorders>
          </w:tcPr>
          <w:p w14:paraId="38960D10" w14:textId="77777777" w:rsidR="00833070" w:rsidRPr="00DB7F0B" w:rsidRDefault="00833070" w:rsidP="00CD6DCE">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DB7F0B">
              <w:rPr>
                <w:color w:val="000000" w:themeColor="text1"/>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6F7FFCFF"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C19A8D7"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cs/>
              </w:rPr>
            </w:pPr>
            <w:r w:rsidRPr="00DB7F0B">
              <w:rPr>
                <w:color w:val="000000" w:themeColor="text1"/>
                <w:cs/>
                <w:lang w:val="th-TH"/>
              </w:rPr>
              <w:t>ตรวจสอบกับรหัสมาตรฐานของสถาบันการเงินที่ธนาคารแห่งประเทศไทยกำหนด</w:t>
            </w:r>
          </w:p>
        </w:tc>
      </w:tr>
      <w:tr w:rsidR="00DB7F0B" w:rsidRPr="00DB7F0B" w14:paraId="2ED0A084" w14:textId="77777777" w:rsidTr="00C8058A">
        <w:trPr>
          <w:trHeight w:val="30"/>
        </w:trPr>
        <w:tc>
          <w:tcPr>
            <w:tcW w:w="2241" w:type="dxa"/>
            <w:tcBorders>
              <w:top w:val="dotted" w:sz="4" w:space="0" w:color="auto"/>
              <w:bottom w:val="dotted" w:sz="4" w:space="0" w:color="auto"/>
              <w:right w:val="dotted" w:sz="4" w:space="0" w:color="auto"/>
            </w:tcBorders>
          </w:tcPr>
          <w:p w14:paraId="02DEBAA0" w14:textId="77777777" w:rsidR="00833070" w:rsidRPr="00DB7F0B" w:rsidRDefault="00833070" w:rsidP="00CD6DCE">
            <w:pPr>
              <w:spacing w:before="120" w:line="360" w:lineRule="auto"/>
              <w:rPr>
                <w:color w:val="000000" w:themeColor="text1"/>
              </w:rPr>
            </w:pPr>
            <w:r w:rsidRPr="00DB7F0B">
              <w:rPr>
                <w:color w:val="000000" w:themeColor="text1"/>
                <w:cs/>
              </w:rPr>
              <w:t xml:space="preserve">รายได้รวมของผู้บริโภค </w:t>
            </w:r>
            <w:r w:rsidRPr="00DB7F0B">
              <w:rPr>
                <w:color w:val="000000" w:themeColor="text1"/>
              </w:rPr>
              <w:t>(</w:t>
            </w:r>
            <w:r w:rsidRPr="00DB7F0B">
              <w:rPr>
                <w:color w:val="000000" w:themeColor="text1"/>
                <w:cs/>
              </w:rPr>
              <w:t>บาท/เดือน)</w:t>
            </w:r>
          </w:p>
        </w:tc>
        <w:tc>
          <w:tcPr>
            <w:tcW w:w="6225" w:type="dxa"/>
            <w:tcBorders>
              <w:top w:val="dotted" w:sz="4" w:space="0" w:color="auto"/>
              <w:left w:val="dotted" w:sz="4" w:space="0" w:color="auto"/>
              <w:bottom w:val="dotted" w:sz="4" w:space="0" w:color="auto"/>
              <w:right w:val="dotted" w:sz="4" w:space="0" w:color="auto"/>
            </w:tcBorders>
          </w:tcPr>
          <w:p w14:paraId="35AA4B71" w14:textId="5A876F80" w:rsidR="00833070" w:rsidRPr="00DB7F0B" w:rsidRDefault="00BB0B51" w:rsidP="000060D8">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DB7F0B">
              <w:rPr>
                <w:color w:val="000000" w:themeColor="text1"/>
                <w:cs/>
              </w:rPr>
              <w:t>รายได้รวมต่อเดือน (</w:t>
            </w:r>
            <w:r w:rsidR="000060D8" w:rsidRPr="00DB7F0B">
              <w:rPr>
                <w:color w:val="000000" w:themeColor="text1"/>
                <w:cs/>
              </w:rPr>
              <w:t>หน่วย</w:t>
            </w:r>
            <w:r w:rsidR="000060D8" w:rsidRPr="00DB7F0B">
              <w:rPr>
                <w:color w:val="000000" w:themeColor="text1"/>
              </w:rPr>
              <w:t xml:space="preserve">: </w:t>
            </w:r>
            <w:r w:rsidRPr="00DB7F0B">
              <w:rPr>
                <w:color w:val="000000" w:themeColor="text1"/>
                <w:cs/>
              </w:rPr>
              <w:t>บาท</w:t>
            </w:r>
            <w:r w:rsidR="000060D8" w:rsidRPr="00DB7F0B">
              <w:rPr>
                <w:color w:val="000000" w:themeColor="text1"/>
              </w:rPr>
              <w:t>/</w:t>
            </w:r>
            <w:r w:rsidR="000060D8" w:rsidRPr="00DB7F0B">
              <w:rPr>
                <w:color w:val="000000" w:themeColor="text1"/>
                <w:cs/>
              </w:rPr>
              <w:t>เดือน</w:t>
            </w:r>
            <w:r w:rsidRPr="00DB7F0B">
              <w:rPr>
                <w:color w:val="000000" w:themeColor="text1"/>
                <w:cs/>
              </w:rPr>
              <w:t>)</w:t>
            </w:r>
          </w:p>
        </w:tc>
        <w:tc>
          <w:tcPr>
            <w:tcW w:w="5976" w:type="dxa"/>
            <w:tcBorders>
              <w:top w:val="dotted" w:sz="4" w:space="0" w:color="auto"/>
              <w:left w:val="dotted" w:sz="4" w:space="0" w:color="auto"/>
              <w:bottom w:val="dotted" w:sz="4" w:space="0" w:color="auto"/>
            </w:tcBorders>
          </w:tcPr>
          <w:p w14:paraId="611CF42F"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2C44DD9A" w14:textId="77777777" w:rsidTr="00C8058A">
        <w:tc>
          <w:tcPr>
            <w:tcW w:w="2241" w:type="dxa"/>
            <w:tcBorders>
              <w:top w:val="dotted" w:sz="4" w:space="0" w:color="auto"/>
              <w:bottom w:val="dotted" w:sz="4" w:space="0" w:color="auto"/>
              <w:right w:val="dotted" w:sz="4" w:space="0" w:color="auto"/>
            </w:tcBorders>
          </w:tcPr>
          <w:p w14:paraId="67D9C109" w14:textId="6E74474A" w:rsidR="00833070" w:rsidRPr="00DB7F0B" w:rsidRDefault="00BB0B51" w:rsidP="00CD6DCE">
            <w:pPr>
              <w:pStyle w:val="Footer"/>
              <w:spacing w:before="120" w:line="360" w:lineRule="auto"/>
              <w:rPr>
                <w:color w:val="000000" w:themeColor="text1"/>
              </w:rPr>
            </w:pPr>
            <w:r w:rsidRPr="00DB7F0B">
              <w:rPr>
                <w:color w:val="000000" w:themeColor="text1"/>
                <w:cs/>
              </w:rPr>
              <w:t>จำนวนบัญชีของผู้บริโภครวม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27CF61A5" w14:textId="77777777" w:rsidR="00833070" w:rsidRPr="00DB7F0B" w:rsidRDefault="00026214" w:rsidP="00CD6DCE">
            <w:pPr>
              <w:spacing w:before="120" w:line="360" w:lineRule="auto"/>
              <w:rPr>
                <w:color w:val="000000" w:themeColor="text1"/>
              </w:rPr>
            </w:pPr>
            <w:r w:rsidRPr="00DB7F0B">
              <w:rPr>
                <w:color w:val="000000" w:themeColor="text1"/>
                <w:cs/>
              </w:rPr>
              <w:t>จำนวนบัญชีผู้บริโภค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เฉพาะที่มียอดสินเชื่อคงค้าง ณ สิ้นเดือนที่รายงาน</w:t>
            </w:r>
          </w:p>
        </w:tc>
        <w:tc>
          <w:tcPr>
            <w:tcW w:w="5976" w:type="dxa"/>
            <w:tcBorders>
              <w:top w:val="dotted" w:sz="4" w:space="0" w:color="auto"/>
              <w:left w:val="dotted" w:sz="4" w:space="0" w:color="auto"/>
              <w:bottom w:val="dotted" w:sz="4" w:space="0" w:color="auto"/>
            </w:tcBorders>
          </w:tcPr>
          <w:p w14:paraId="59E1B595"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2FFE946" w14:textId="77777777" w:rsidR="005959E7" w:rsidRPr="00DB7F0B" w:rsidRDefault="00833070" w:rsidP="00635A73">
            <w:pPr>
              <w:pStyle w:val="Header"/>
              <w:numPr>
                <w:ilvl w:val="0"/>
                <w:numId w:val="8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6EA4FB98" w14:textId="77777777" w:rsidR="00230621" w:rsidRPr="00DB7F0B" w:rsidRDefault="00833070" w:rsidP="00635A73">
            <w:pPr>
              <w:pStyle w:val="Header"/>
              <w:numPr>
                <w:ilvl w:val="0"/>
                <w:numId w:val="8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w:t>
            </w:r>
            <w:r w:rsidR="00230621" w:rsidRPr="00DB7F0B">
              <w:rPr>
                <w:color w:val="000000" w:themeColor="text1"/>
                <w:cs/>
              </w:rPr>
              <w:t>หว่างจำนวนบัญชีและสินเชื่อคงค้าง</w:t>
            </w:r>
          </w:p>
          <w:p w14:paraId="4A54D5E7" w14:textId="77777777" w:rsidR="005959E7" w:rsidRPr="00DB7F0B" w:rsidRDefault="00E662B7" w:rsidP="00635A73">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p>
          <w:p w14:paraId="339ED71C" w14:textId="77777777" w:rsidR="00230621" w:rsidRPr="00DB7F0B" w:rsidRDefault="00E662B7" w:rsidP="00635A73">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lastRenderedPageBreak/>
              <w:t>หากจำนวนเงินมีค่าเท่ากับ 0 จำนวนบัญชีต้องมีค่าเท่ากับ 0 เช่นกัน</w:t>
            </w:r>
          </w:p>
          <w:p w14:paraId="6FAF1EFE" w14:textId="77777777" w:rsidR="00833070" w:rsidRPr="00DB7F0B" w:rsidRDefault="00833070" w:rsidP="00635A73">
            <w:pPr>
              <w:pStyle w:val="Header"/>
              <w:numPr>
                <w:ilvl w:val="0"/>
                <w:numId w:val="8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w:t>
            </w:r>
            <w:r w:rsidR="00437317" w:rsidRPr="00DB7F0B">
              <w:rPr>
                <w:color w:val="000000" w:themeColor="text1"/>
                <w:cs/>
              </w:rPr>
              <w:t>นบัญชี</w:t>
            </w:r>
            <w:r w:rsidR="005E7689" w:rsidRPr="00DB7F0B">
              <w:rPr>
                <w:color w:val="000000" w:themeColor="text1"/>
                <w:cs/>
              </w:rPr>
              <w:t>ทั้งหมด</w:t>
            </w:r>
            <w:r w:rsidR="00391786" w:rsidRPr="00DB7F0B">
              <w:rPr>
                <w:color w:val="000000" w:themeColor="text1"/>
                <w:cs/>
              </w:rPr>
              <w:t xml:space="preserve"> </w:t>
            </w:r>
            <w:r w:rsidR="00437317" w:rsidRPr="00DB7F0B">
              <w:rPr>
                <w:color w:val="000000" w:themeColor="text1"/>
                <w:cs/>
              </w:rPr>
              <w:t>ต้องมีค่า</w:t>
            </w:r>
            <w:r w:rsidRPr="00DB7F0B">
              <w:rPr>
                <w:color w:val="000000" w:themeColor="text1"/>
                <w:cs/>
              </w:rPr>
              <w:t xml:space="preserve">เท่ากับ รายการ “รวม” </w:t>
            </w:r>
          </w:p>
        </w:tc>
      </w:tr>
      <w:tr w:rsidR="00DB7F0B" w:rsidRPr="00DB7F0B" w14:paraId="75B149C9" w14:textId="77777777" w:rsidTr="00C8058A">
        <w:tc>
          <w:tcPr>
            <w:tcW w:w="2241" w:type="dxa"/>
            <w:tcBorders>
              <w:top w:val="dotted" w:sz="4" w:space="0" w:color="auto"/>
              <w:bottom w:val="dotted" w:sz="4" w:space="0" w:color="auto"/>
              <w:right w:val="dotted" w:sz="4" w:space="0" w:color="auto"/>
            </w:tcBorders>
          </w:tcPr>
          <w:p w14:paraId="68F62300" w14:textId="44EA3FE5" w:rsidR="00833070" w:rsidRPr="00DB7F0B" w:rsidRDefault="00BB0B51" w:rsidP="00CD6DCE">
            <w:pPr>
              <w:spacing w:before="120" w:line="360" w:lineRule="auto"/>
              <w:rPr>
                <w:color w:val="000000" w:themeColor="text1"/>
                <w:vertAlign w:val="superscript"/>
              </w:rPr>
            </w:pPr>
            <w:r w:rsidRPr="00DB7F0B">
              <w:rPr>
                <w:color w:val="000000" w:themeColor="text1"/>
                <w:cs/>
              </w:rPr>
              <w:lastRenderedPageBreak/>
              <w:t>สินเชื่อคงค้างของผู้บริโภครวม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45A9B0D5" w14:textId="7A8F3765" w:rsidR="00833070" w:rsidRPr="00DB7F0B" w:rsidRDefault="00026214" w:rsidP="00CD6DCE">
            <w:pPr>
              <w:spacing w:before="120" w:line="360" w:lineRule="auto"/>
              <w:rPr>
                <w:color w:val="000000" w:themeColor="text1"/>
              </w:rPr>
            </w:pPr>
            <w:r w:rsidRPr="00DB7F0B">
              <w:rPr>
                <w:color w:val="000000" w:themeColor="text1"/>
                <w:cs/>
              </w:rPr>
              <w:t>ยอดสินเชื่อคงค้าง (</w:t>
            </w:r>
            <w:r w:rsidRPr="00DB7F0B">
              <w:rPr>
                <w:color w:val="000000" w:themeColor="text1"/>
              </w:rPr>
              <w:t xml:space="preserve">Outstanding Balance) </w:t>
            </w:r>
            <w:r w:rsidRPr="00DB7F0B">
              <w:rPr>
                <w:color w:val="000000" w:themeColor="text1"/>
                <w:cs/>
              </w:rPr>
              <w:t>เฉพาะต้นเงินของ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ซึ่งไม่มีวัตถุประสงค์เพื่อนำไปใช้ในการประกอบอาชีพทั้งสิ้น (หลังหักรายได้รอการตัดบัญชี) ณ วันสิ้นเดือนที่รายงาน</w:t>
            </w:r>
            <w:r w:rsidR="0034364A" w:rsidRPr="00DB7F0B">
              <w:rPr>
                <w:color w:val="000000" w:themeColor="text1"/>
              </w:rPr>
              <w:t xml:space="preserve"> (</w:t>
            </w:r>
            <w:r w:rsidR="0034364A" w:rsidRPr="00DB7F0B">
              <w:rPr>
                <w:color w:val="000000" w:themeColor="text1"/>
                <w:cs/>
              </w:rPr>
              <w:t>หน่วย</w:t>
            </w:r>
            <w:r w:rsidR="0034364A" w:rsidRPr="00DB7F0B">
              <w:rPr>
                <w:color w:val="000000" w:themeColor="text1"/>
              </w:rPr>
              <w:t xml:space="preserve">: </w:t>
            </w:r>
            <w:r w:rsidR="0034364A" w:rsidRPr="00DB7F0B">
              <w:rPr>
                <w:color w:val="000000" w:themeColor="text1"/>
                <w:cs/>
              </w:rPr>
              <w:t>บาท</w:t>
            </w:r>
            <w:r w:rsidR="0034364A" w:rsidRPr="00DB7F0B">
              <w:rPr>
                <w:color w:val="000000" w:themeColor="text1"/>
              </w:rPr>
              <w:t>)</w:t>
            </w:r>
          </w:p>
        </w:tc>
        <w:tc>
          <w:tcPr>
            <w:tcW w:w="5976" w:type="dxa"/>
            <w:tcBorders>
              <w:top w:val="dotted" w:sz="4" w:space="0" w:color="auto"/>
              <w:left w:val="dotted" w:sz="4" w:space="0" w:color="auto"/>
              <w:bottom w:val="dotted" w:sz="4" w:space="0" w:color="auto"/>
            </w:tcBorders>
          </w:tcPr>
          <w:p w14:paraId="19F1C28F"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AC19FFE" w14:textId="5874A13D" w:rsidR="005959E7" w:rsidRPr="00DB7F0B" w:rsidRDefault="00833070" w:rsidP="00635A73">
            <w:pPr>
              <w:pStyle w:val="Header"/>
              <w:numPr>
                <w:ilvl w:val="0"/>
                <w:numId w:val="12"/>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มีค่ามากกว่าหรือเท่ากับ 0</w:t>
            </w:r>
          </w:p>
          <w:p w14:paraId="2123CE62" w14:textId="77777777" w:rsidR="00833070" w:rsidRPr="00DB7F0B" w:rsidRDefault="00437317" w:rsidP="00635A73">
            <w:pPr>
              <w:pStyle w:val="Header"/>
              <w:numPr>
                <w:ilvl w:val="0"/>
                <w:numId w:val="12"/>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ผลรวมของสินเชื่อคงค้าง</w:t>
            </w:r>
            <w:r w:rsidR="005E7689" w:rsidRPr="00DB7F0B">
              <w:rPr>
                <w:color w:val="000000" w:themeColor="text1"/>
                <w:cs/>
              </w:rPr>
              <w:t>ทั้งหมด</w:t>
            </w:r>
            <w:r w:rsidR="00391786" w:rsidRPr="00DB7F0B">
              <w:rPr>
                <w:color w:val="000000" w:themeColor="text1"/>
                <w:cs/>
              </w:rPr>
              <w:t xml:space="preserve"> </w:t>
            </w:r>
            <w:r w:rsidR="00833070" w:rsidRPr="00DB7F0B">
              <w:rPr>
                <w:color w:val="000000" w:themeColor="text1"/>
                <w:cs/>
              </w:rPr>
              <w:t>ต้องมีค่าเท่ากับ รายการ “รวม”</w:t>
            </w:r>
          </w:p>
        </w:tc>
      </w:tr>
      <w:tr w:rsidR="00DB7F0B" w:rsidRPr="00DB7F0B" w14:paraId="0A048574" w14:textId="77777777" w:rsidTr="00C8058A">
        <w:tc>
          <w:tcPr>
            <w:tcW w:w="2241" w:type="dxa"/>
            <w:tcBorders>
              <w:top w:val="dotted" w:sz="4" w:space="0" w:color="auto"/>
              <w:bottom w:val="dotted" w:sz="4" w:space="0" w:color="auto"/>
              <w:right w:val="dotted" w:sz="4" w:space="0" w:color="auto"/>
            </w:tcBorders>
          </w:tcPr>
          <w:p w14:paraId="011E6968" w14:textId="781DC560" w:rsidR="00BB0B51" w:rsidRPr="00DB7F0B" w:rsidRDefault="00BB0B51" w:rsidP="00BB0B51">
            <w:pPr>
              <w:pStyle w:val="Footer"/>
              <w:spacing w:before="120" w:line="360" w:lineRule="auto"/>
              <w:rPr>
                <w:color w:val="000000" w:themeColor="text1"/>
                <w:cs/>
              </w:rPr>
            </w:pPr>
            <w:r w:rsidRPr="00DB7F0B">
              <w:rPr>
                <w:color w:val="000000" w:themeColor="text1"/>
                <w:cs/>
              </w:rPr>
              <w:t>จำนวนบัญชีของสินเชื่อใหม่</w:t>
            </w:r>
          </w:p>
        </w:tc>
        <w:tc>
          <w:tcPr>
            <w:tcW w:w="6225" w:type="dxa"/>
            <w:tcBorders>
              <w:top w:val="dotted" w:sz="4" w:space="0" w:color="auto"/>
              <w:left w:val="dotted" w:sz="4" w:space="0" w:color="auto"/>
              <w:bottom w:val="dotted" w:sz="4" w:space="0" w:color="auto"/>
              <w:right w:val="dotted" w:sz="4" w:space="0" w:color="auto"/>
            </w:tcBorders>
          </w:tcPr>
          <w:p w14:paraId="06BE6B90" w14:textId="2E171F9C" w:rsidR="00BB0B51" w:rsidRPr="00DB7F0B" w:rsidRDefault="00042849" w:rsidP="00BB0B51">
            <w:pPr>
              <w:spacing w:before="120" w:line="360" w:lineRule="auto"/>
              <w:rPr>
                <w:color w:val="000000" w:themeColor="text1"/>
              </w:rPr>
            </w:pPr>
            <w:r w:rsidRPr="00980FA5">
              <w:rPr>
                <w:color w:val="000000" w:themeColor="text1"/>
                <w:cs/>
              </w:rPr>
              <w:t>จำนวนบัญชีของสินเชื่อใหม่</w:t>
            </w:r>
            <w:r w:rsidRPr="00980FA5">
              <w:rPr>
                <w:color w:val="000000" w:themeColor="text1"/>
              </w:rPr>
              <w:t xml:space="preserve"> </w:t>
            </w:r>
            <w:r w:rsidRPr="00980FA5">
              <w:rPr>
                <w:rFonts w:hint="cs"/>
                <w:color w:val="000000" w:themeColor="text1"/>
                <w:cs/>
              </w:rPr>
              <w:t>รวมทั้งบัญชีที่มีวงเงินแต่ยังไม่ได้เบิกถอน</w:t>
            </w:r>
          </w:p>
        </w:tc>
        <w:tc>
          <w:tcPr>
            <w:tcW w:w="5976" w:type="dxa"/>
            <w:tcBorders>
              <w:top w:val="dotted" w:sz="4" w:space="0" w:color="auto"/>
              <w:left w:val="dotted" w:sz="4" w:space="0" w:color="auto"/>
              <w:bottom w:val="dotted" w:sz="4" w:space="0" w:color="auto"/>
            </w:tcBorders>
          </w:tcPr>
          <w:p w14:paraId="5231304E"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4170022" w14:textId="77777777" w:rsidR="00BB0B51" w:rsidRPr="00DB7F0B" w:rsidRDefault="00BB0B51" w:rsidP="00BB0B51">
            <w:pPr>
              <w:pStyle w:val="Header"/>
              <w:numPr>
                <w:ilvl w:val="0"/>
                <w:numId w:val="13"/>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มีค่ามากกว่าหรือเท่ากับ 0</w:t>
            </w:r>
          </w:p>
          <w:p w14:paraId="416CE7C7" w14:textId="77777777" w:rsidR="00BB0B51" w:rsidRPr="00DB7F0B" w:rsidRDefault="00BB0B51" w:rsidP="00BB0B51">
            <w:pPr>
              <w:pStyle w:val="Header"/>
              <w:numPr>
                <w:ilvl w:val="0"/>
                <w:numId w:val="13"/>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ผลรวมของจำนวนบัญชีทั้งหมด ต้องมีค่าเท่ากับ รายการ “รวม”</w:t>
            </w:r>
          </w:p>
        </w:tc>
      </w:tr>
      <w:tr w:rsidR="00DB7F0B" w:rsidRPr="00DB7F0B" w14:paraId="069A461E" w14:textId="77777777" w:rsidTr="00C8058A">
        <w:tc>
          <w:tcPr>
            <w:tcW w:w="2241" w:type="dxa"/>
            <w:tcBorders>
              <w:top w:val="dotted" w:sz="4" w:space="0" w:color="auto"/>
              <w:bottom w:val="dotted" w:sz="4" w:space="0" w:color="auto"/>
              <w:right w:val="dotted" w:sz="4" w:space="0" w:color="auto"/>
            </w:tcBorders>
          </w:tcPr>
          <w:p w14:paraId="6A80638B" w14:textId="485BF25C" w:rsidR="00BB0B51" w:rsidRPr="00DB7F0B" w:rsidRDefault="00BB0B51" w:rsidP="00BB0B51">
            <w:pPr>
              <w:spacing w:before="120" w:line="360" w:lineRule="auto"/>
              <w:rPr>
                <w:color w:val="000000" w:themeColor="text1"/>
                <w:vertAlign w:val="superscript"/>
              </w:rPr>
            </w:pPr>
            <w:r w:rsidRPr="00DB7F0B">
              <w:rPr>
                <w:color w:val="000000" w:themeColor="text1"/>
                <w:cs/>
              </w:rPr>
              <w:t>สินเชื่อใหม่</w:t>
            </w:r>
          </w:p>
        </w:tc>
        <w:tc>
          <w:tcPr>
            <w:tcW w:w="6225" w:type="dxa"/>
            <w:tcBorders>
              <w:top w:val="dotted" w:sz="4" w:space="0" w:color="auto"/>
              <w:left w:val="dotted" w:sz="4" w:space="0" w:color="auto"/>
              <w:bottom w:val="dotted" w:sz="4" w:space="0" w:color="auto"/>
              <w:right w:val="dotted" w:sz="4" w:space="0" w:color="auto"/>
            </w:tcBorders>
          </w:tcPr>
          <w:p w14:paraId="5A77B25F" w14:textId="08D890EF" w:rsidR="00BB0B51" w:rsidRPr="00DB7F0B" w:rsidRDefault="00BB0B51" w:rsidP="00BB0B51">
            <w:pPr>
              <w:spacing w:before="120" w:line="360" w:lineRule="auto"/>
              <w:rPr>
                <w:color w:val="000000" w:themeColor="text1"/>
              </w:rPr>
            </w:pPr>
            <w:r w:rsidRPr="00DB7F0B">
              <w:rPr>
                <w:color w:val="000000" w:themeColor="text1"/>
                <w:cs/>
              </w:rPr>
              <w:t>จำนวนเงินที่เพิ่มขึ้นของสินเชื่อใหม่ในเดือนที่รายงาน</w:t>
            </w:r>
            <w:r w:rsidR="0034364A" w:rsidRPr="00DB7F0B">
              <w:rPr>
                <w:color w:val="000000" w:themeColor="text1"/>
              </w:rPr>
              <w:t xml:space="preserve"> (</w:t>
            </w:r>
            <w:r w:rsidR="0034364A" w:rsidRPr="00DB7F0B">
              <w:rPr>
                <w:color w:val="000000" w:themeColor="text1"/>
                <w:cs/>
              </w:rPr>
              <w:t>หน่วย</w:t>
            </w:r>
            <w:r w:rsidR="0034364A" w:rsidRPr="00DB7F0B">
              <w:rPr>
                <w:color w:val="000000" w:themeColor="text1"/>
              </w:rPr>
              <w:t xml:space="preserve">: </w:t>
            </w:r>
            <w:r w:rsidR="0034364A" w:rsidRPr="00DB7F0B">
              <w:rPr>
                <w:color w:val="000000" w:themeColor="text1"/>
                <w:cs/>
              </w:rPr>
              <w:t>บาท</w:t>
            </w:r>
            <w:r w:rsidR="0034364A" w:rsidRPr="00DB7F0B">
              <w:rPr>
                <w:color w:val="000000" w:themeColor="text1"/>
              </w:rPr>
              <w:t>)</w:t>
            </w:r>
          </w:p>
        </w:tc>
        <w:tc>
          <w:tcPr>
            <w:tcW w:w="5976" w:type="dxa"/>
            <w:tcBorders>
              <w:top w:val="dotted" w:sz="4" w:space="0" w:color="auto"/>
              <w:left w:val="dotted" w:sz="4" w:space="0" w:color="auto"/>
              <w:bottom w:val="dotted" w:sz="4" w:space="0" w:color="auto"/>
            </w:tcBorders>
          </w:tcPr>
          <w:p w14:paraId="3D02CF69"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FDBD460" w14:textId="0D5A7622" w:rsidR="00BB0B51" w:rsidRPr="00DB7F0B" w:rsidRDefault="00BB0B51" w:rsidP="00BB0B51">
            <w:pPr>
              <w:pStyle w:val="Header"/>
              <w:numPr>
                <w:ilvl w:val="0"/>
                <w:numId w:val="14"/>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1F6F2990" w14:textId="77777777" w:rsidR="00BB0B51" w:rsidRPr="00DB7F0B" w:rsidRDefault="00BB0B51" w:rsidP="00BB0B51">
            <w:pPr>
              <w:pStyle w:val="Header"/>
              <w:numPr>
                <w:ilvl w:val="0"/>
                <w:numId w:val="14"/>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ผลรวมของสินเชื่อใหม่ทั้งหมด ต้องมีค่าเท่ากับ รายการ “รวม”</w:t>
            </w:r>
          </w:p>
        </w:tc>
      </w:tr>
      <w:tr w:rsidR="00DB7F0B" w:rsidRPr="00DB7F0B" w14:paraId="2A1EEBC4" w14:textId="77777777" w:rsidTr="00C8058A">
        <w:tc>
          <w:tcPr>
            <w:tcW w:w="2241" w:type="dxa"/>
            <w:tcBorders>
              <w:top w:val="dotted" w:sz="4" w:space="0" w:color="auto"/>
              <w:bottom w:val="dotted" w:sz="4" w:space="0" w:color="auto"/>
              <w:right w:val="dotted" w:sz="4" w:space="0" w:color="auto"/>
            </w:tcBorders>
          </w:tcPr>
          <w:p w14:paraId="054C1A65" w14:textId="22F71922" w:rsidR="00833070" w:rsidRPr="00DB7F0B" w:rsidRDefault="00BB0B51" w:rsidP="00CD6DCE">
            <w:pPr>
              <w:spacing w:before="120" w:line="360" w:lineRule="auto"/>
              <w:rPr>
                <w:color w:val="000000" w:themeColor="text1"/>
              </w:rPr>
            </w:pPr>
            <w:r w:rsidRPr="00DB7F0B">
              <w:rPr>
                <w:color w:val="000000" w:themeColor="text1"/>
                <w:cs/>
              </w:rPr>
              <w:t>ค่าต่ำสุดของวงเงินสินเชื่อต่อรายได้รวมของผู้บริโภค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539D3C2E" w14:textId="6E61B213" w:rsidR="00833070" w:rsidRPr="00DB7F0B" w:rsidRDefault="0083442A" w:rsidP="00C62ACD">
            <w:pPr>
              <w:spacing w:before="120" w:line="360" w:lineRule="auto"/>
              <w:rPr>
                <w:color w:val="000000" w:themeColor="text1"/>
                <w:cs/>
              </w:rPr>
            </w:pPr>
            <w:r w:rsidRPr="00DB7F0B">
              <w:rPr>
                <w:color w:val="000000" w:themeColor="text1"/>
                <w:cs/>
              </w:rPr>
              <w:t>ค่า</w:t>
            </w:r>
            <w:r w:rsidR="004C1D49" w:rsidRPr="00DB7F0B">
              <w:rPr>
                <w:color w:val="000000" w:themeColor="text1"/>
                <w:cs/>
              </w:rPr>
              <w:t>ต่ำสุดของวงเงินสินเชื่อต่อรายได้รวมของผู้บริโภค</w:t>
            </w:r>
          </w:p>
        </w:tc>
        <w:tc>
          <w:tcPr>
            <w:tcW w:w="5976" w:type="dxa"/>
            <w:tcBorders>
              <w:top w:val="dotted" w:sz="4" w:space="0" w:color="auto"/>
              <w:left w:val="dotted" w:sz="4" w:space="0" w:color="auto"/>
              <w:bottom w:val="dotted" w:sz="4" w:space="0" w:color="auto"/>
            </w:tcBorders>
          </w:tcPr>
          <w:p w14:paraId="521A7FFC"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DACC721" w14:textId="6272A914" w:rsidR="00833070" w:rsidRPr="00DB7F0B" w:rsidRDefault="00833070" w:rsidP="00635A73">
            <w:pPr>
              <w:pStyle w:val="Header"/>
              <w:numPr>
                <w:ilvl w:val="0"/>
                <w:numId w:val="1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48601BFF" w14:textId="10D7DB7B" w:rsidR="00833070" w:rsidRPr="00DB7F0B" w:rsidRDefault="00860718" w:rsidP="004756BD">
            <w:pPr>
              <w:pStyle w:val="Header"/>
              <w:numPr>
                <w:ilvl w:val="0"/>
                <w:numId w:val="1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lastRenderedPageBreak/>
              <w:t>ค่าต่ำสุด</w:t>
            </w:r>
            <w:r w:rsidR="00166F51" w:rsidRPr="00DB7F0B">
              <w:rPr>
                <w:color w:val="000000" w:themeColor="text1"/>
                <w:cs/>
              </w:rPr>
              <w:t>ที่แสดง</w:t>
            </w:r>
            <w:r w:rsidRPr="00DB7F0B">
              <w:rPr>
                <w:color w:val="000000" w:themeColor="text1"/>
                <w:cs/>
              </w:rPr>
              <w:t>ในรายการ</w:t>
            </w:r>
            <w:r w:rsidR="00166F51" w:rsidRPr="00DB7F0B">
              <w:rPr>
                <w:color w:val="000000" w:themeColor="text1"/>
                <w:cs/>
              </w:rPr>
              <w:t xml:space="preserve"> </w:t>
            </w:r>
            <w:r w:rsidRPr="00DB7F0B">
              <w:rPr>
                <w:color w:val="000000" w:themeColor="text1"/>
                <w:cs/>
              </w:rPr>
              <w:t>“รวม</w:t>
            </w:r>
            <w:r w:rsidRPr="00DB7F0B">
              <w:rPr>
                <w:color w:val="000000" w:themeColor="text1"/>
              </w:rPr>
              <w:t xml:space="preserve">” </w:t>
            </w:r>
            <w:r w:rsidR="004756BD" w:rsidRPr="00DB7F0B">
              <w:rPr>
                <w:color w:val="000000" w:themeColor="text1"/>
                <w:cs/>
              </w:rPr>
              <w:t>ต้องมีค่าเท่ากับค่าที่ต่ำที่สุดของวงเงินสินเชื่อต่อรายได้รวมของผู้บริโภคในทุกช่วงรายได้รวมของผู้บริโภค</w:t>
            </w:r>
          </w:p>
        </w:tc>
      </w:tr>
      <w:tr w:rsidR="00DB7F0B" w:rsidRPr="00DB7F0B" w14:paraId="7BA9CE95" w14:textId="77777777" w:rsidTr="00C8058A">
        <w:tc>
          <w:tcPr>
            <w:tcW w:w="2241" w:type="dxa"/>
            <w:tcBorders>
              <w:top w:val="dotted" w:sz="4" w:space="0" w:color="auto"/>
              <w:bottom w:val="dotted" w:sz="4" w:space="0" w:color="auto"/>
              <w:right w:val="dotted" w:sz="4" w:space="0" w:color="auto"/>
            </w:tcBorders>
          </w:tcPr>
          <w:p w14:paraId="7F4787C7" w14:textId="23101861" w:rsidR="00BB0B51" w:rsidRPr="00DB7F0B" w:rsidRDefault="00BB0B51" w:rsidP="00BB0B51">
            <w:pPr>
              <w:spacing w:before="120" w:line="360" w:lineRule="auto"/>
              <w:rPr>
                <w:color w:val="000000" w:themeColor="text1"/>
                <w:cs/>
              </w:rPr>
            </w:pPr>
            <w:r w:rsidRPr="00DB7F0B">
              <w:rPr>
                <w:color w:val="000000" w:themeColor="text1"/>
                <w:cs/>
              </w:rPr>
              <w:lastRenderedPageBreak/>
              <w:t>ค่าสูงสุดของวงเงินสินเชื่อต่อรายได้รวมของผู้บริโภค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7630EBBB" w14:textId="60BA907D" w:rsidR="00BB0B51" w:rsidRPr="00DB7F0B" w:rsidRDefault="00BB0B51" w:rsidP="00C62ACD">
            <w:pPr>
              <w:spacing w:before="120" w:line="360" w:lineRule="auto"/>
              <w:rPr>
                <w:color w:val="000000" w:themeColor="text1"/>
              </w:rPr>
            </w:pPr>
            <w:r w:rsidRPr="00DB7F0B">
              <w:rPr>
                <w:color w:val="000000" w:themeColor="text1"/>
                <w:cs/>
              </w:rPr>
              <w:t>ค่าสูงสุดของวงเงินสินเชื่อต่อรายได้รวมของผู้บริโภค</w:t>
            </w:r>
          </w:p>
        </w:tc>
        <w:tc>
          <w:tcPr>
            <w:tcW w:w="5976" w:type="dxa"/>
            <w:tcBorders>
              <w:top w:val="dotted" w:sz="4" w:space="0" w:color="auto"/>
              <w:left w:val="dotted" w:sz="4" w:space="0" w:color="auto"/>
              <w:bottom w:val="dotted" w:sz="4" w:space="0" w:color="auto"/>
            </w:tcBorders>
          </w:tcPr>
          <w:p w14:paraId="4DD04A50"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ABFAFC3" w14:textId="7C3B1277" w:rsidR="00BB0B51" w:rsidRPr="00DB7F0B" w:rsidRDefault="00BB0B51" w:rsidP="00BB0B51">
            <w:pPr>
              <w:pStyle w:val="Header"/>
              <w:numPr>
                <w:ilvl w:val="0"/>
                <w:numId w:val="1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36C6975E" w14:textId="091418AD" w:rsidR="00BB0B51" w:rsidRPr="00DB7F0B" w:rsidRDefault="004756BD" w:rsidP="00BB0B51">
            <w:pPr>
              <w:pStyle w:val="Header"/>
              <w:numPr>
                <w:ilvl w:val="0"/>
                <w:numId w:val="1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ค่าสูงสุดที่แสดงในรายการ “รวม</w:t>
            </w:r>
            <w:r w:rsidRPr="00DB7F0B">
              <w:rPr>
                <w:color w:val="000000" w:themeColor="text1"/>
              </w:rPr>
              <w:t xml:space="preserve">” </w:t>
            </w:r>
            <w:r w:rsidRPr="00DB7F0B">
              <w:rPr>
                <w:color w:val="000000" w:themeColor="text1"/>
                <w:cs/>
              </w:rPr>
              <w:t>ต้องมีค่าเท่ากับค่าที่สูงที่สุดของวงเงินสินเชื่อต่อรายได้รวมของผู้บริโภคในทุกช่วงรายได้รวมของผู้บริโภค</w:t>
            </w:r>
          </w:p>
        </w:tc>
      </w:tr>
      <w:tr w:rsidR="00DB7F0B" w:rsidRPr="00DB7F0B" w14:paraId="5959D924" w14:textId="77777777" w:rsidTr="00C8058A">
        <w:tc>
          <w:tcPr>
            <w:tcW w:w="2241" w:type="dxa"/>
            <w:tcBorders>
              <w:top w:val="dotted" w:sz="4" w:space="0" w:color="auto"/>
              <w:bottom w:val="dotted" w:sz="4" w:space="0" w:color="auto"/>
              <w:right w:val="dotted" w:sz="4" w:space="0" w:color="auto"/>
            </w:tcBorders>
          </w:tcPr>
          <w:p w14:paraId="3C671760" w14:textId="51471708" w:rsidR="00BB0B51" w:rsidRPr="00DB7F0B" w:rsidRDefault="00BB0B51" w:rsidP="00BB0B51">
            <w:pPr>
              <w:spacing w:before="120" w:line="360" w:lineRule="auto"/>
              <w:rPr>
                <w:color w:val="000000" w:themeColor="text1"/>
              </w:rPr>
            </w:pPr>
            <w:r w:rsidRPr="00DB7F0B">
              <w:rPr>
                <w:color w:val="000000" w:themeColor="text1"/>
                <w:cs/>
              </w:rPr>
              <w:t>ค่าเฉลี่ยของวงเงินสินเชื่อต่อรายได้รวมของผู้บริโภค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59F8916B" w14:textId="469DA138" w:rsidR="00BB0B51" w:rsidRPr="00DB7F0B" w:rsidRDefault="00BB0B51" w:rsidP="00C62ACD">
            <w:pPr>
              <w:spacing w:before="120" w:line="360" w:lineRule="auto"/>
              <w:rPr>
                <w:color w:val="000000" w:themeColor="text1"/>
                <w:cs/>
              </w:rPr>
            </w:pPr>
            <w:r w:rsidRPr="00DB7F0B">
              <w:rPr>
                <w:color w:val="000000" w:themeColor="text1"/>
                <w:cs/>
              </w:rPr>
              <w:t>ค่าเฉลี่ยของวงเงินสินเชื่อต่อรายได้รวมของผู้บริโภค มีค่าเท่ากับ ผลรวมของอัตราส่วนของวงเงินสินเชื่อต่อรายได้รวมของผู้บริโภคแต่ละบัญชี หารด้วยจำนวนบัญชีทั้งหมด</w:t>
            </w:r>
          </w:p>
        </w:tc>
        <w:tc>
          <w:tcPr>
            <w:tcW w:w="5976" w:type="dxa"/>
            <w:tcBorders>
              <w:top w:val="dotted" w:sz="4" w:space="0" w:color="auto"/>
              <w:left w:val="dotted" w:sz="4" w:space="0" w:color="auto"/>
              <w:bottom w:val="dotted" w:sz="4" w:space="0" w:color="auto"/>
            </w:tcBorders>
          </w:tcPr>
          <w:p w14:paraId="2FEFA404"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77407BF" w14:textId="1EADEAA8" w:rsidR="00BB0B51" w:rsidRPr="00DB7F0B" w:rsidRDefault="00BB0B51" w:rsidP="00BB0B51">
            <w:pPr>
              <w:pStyle w:val="Header"/>
              <w:numPr>
                <w:ilvl w:val="0"/>
                <w:numId w:val="1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43DAD53F" w14:textId="77777777" w:rsidTr="00C8058A">
        <w:tc>
          <w:tcPr>
            <w:tcW w:w="2241" w:type="dxa"/>
            <w:tcBorders>
              <w:top w:val="dotted" w:sz="4" w:space="0" w:color="auto"/>
              <w:bottom w:val="dotted" w:sz="4" w:space="0" w:color="auto"/>
              <w:right w:val="dotted" w:sz="4" w:space="0" w:color="auto"/>
            </w:tcBorders>
          </w:tcPr>
          <w:p w14:paraId="2C882F7F" w14:textId="737F1FCA" w:rsidR="00BB0B51" w:rsidRPr="00DB7F0B" w:rsidRDefault="00BB0B51" w:rsidP="00BB0B51">
            <w:pPr>
              <w:spacing w:before="120" w:line="360" w:lineRule="auto"/>
              <w:rPr>
                <w:color w:val="000000" w:themeColor="text1"/>
                <w:cs/>
              </w:rPr>
            </w:pPr>
            <w:r w:rsidRPr="00DB7F0B">
              <w:rPr>
                <w:color w:val="000000" w:themeColor="text1"/>
                <w:cs/>
              </w:rPr>
              <w:t>ค่าต่ำสุดของอัตราดอกเบี้ย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7F92F92B" w14:textId="5200A4EF" w:rsidR="00BB0B51" w:rsidRPr="00DB7F0B" w:rsidRDefault="00BB0B51" w:rsidP="00BB0B51">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และค่าบริการที่เรียกเก็บต่ำสุด</w:t>
            </w:r>
            <w:r w:rsidRPr="00DB7F0B">
              <w:rPr>
                <w:color w:val="000000" w:themeColor="text1"/>
              </w:rPr>
              <w:t xml:space="preserve"> </w:t>
            </w:r>
            <w:r w:rsidRPr="00DB7F0B">
              <w:rPr>
                <w:color w:val="000000" w:themeColor="text1"/>
                <w:cs/>
              </w:rPr>
              <w:t>(หน่วย</w:t>
            </w:r>
            <w:r w:rsidRPr="00DB7F0B">
              <w:rPr>
                <w:color w:val="000000" w:themeColor="text1"/>
              </w:rPr>
              <w:t xml:space="preserve">: </w:t>
            </w:r>
            <w:r w:rsidRPr="00DB7F0B">
              <w:rPr>
                <w:color w:val="000000" w:themeColor="text1"/>
                <w:cs/>
              </w:rPr>
              <w:t>ร้อยละต่อปี)</w:t>
            </w:r>
          </w:p>
        </w:tc>
        <w:tc>
          <w:tcPr>
            <w:tcW w:w="5976" w:type="dxa"/>
            <w:tcBorders>
              <w:top w:val="dotted" w:sz="4" w:space="0" w:color="auto"/>
              <w:left w:val="dotted" w:sz="4" w:space="0" w:color="auto"/>
              <w:bottom w:val="dotted" w:sz="4" w:space="0" w:color="auto"/>
            </w:tcBorders>
          </w:tcPr>
          <w:p w14:paraId="446DE540"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700A131" w14:textId="4D772470" w:rsidR="00BB0B51" w:rsidRPr="00DB7F0B" w:rsidRDefault="00BB0B51" w:rsidP="00BB0B51">
            <w:pPr>
              <w:pStyle w:val="Header"/>
              <w:numPr>
                <w:ilvl w:val="0"/>
                <w:numId w:val="1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7E349F93" w14:textId="6C19E53A" w:rsidR="00BB0B51" w:rsidRPr="00DB7F0B" w:rsidRDefault="00BB0B51" w:rsidP="004756BD">
            <w:pPr>
              <w:pStyle w:val="Header"/>
              <w:numPr>
                <w:ilvl w:val="0"/>
                <w:numId w:val="1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ค่าต่ำสุดที่แสดงในรายการ “รวม</w:t>
            </w:r>
            <w:r w:rsidRPr="00DB7F0B">
              <w:rPr>
                <w:color w:val="000000" w:themeColor="text1"/>
              </w:rPr>
              <w:t xml:space="preserve">” </w:t>
            </w:r>
            <w:r w:rsidR="004756BD" w:rsidRPr="00DB7F0B">
              <w:rPr>
                <w:color w:val="000000" w:themeColor="text1"/>
                <w:cs/>
              </w:rPr>
              <w:t>ต้องมีค่าเท่ากับค่าที่ต่ำสุดของอัตราดอกเบี้ย ค่าธรรมเนียม และค่าบริการที่เรียกเก็บ</w:t>
            </w:r>
            <w:r w:rsidR="004756BD" w:rsidRPr="00DB7F0B">
              <w:rPr>
                <w:color w:val="000000" w:themeColor="text1"/>
              </w:rPr>
              <w:t xml:space="preserve"> </w:t>
            </w:r>
            <w:r w:rsidR="004756BD" w:rsidRPr="00DB7F0B">
              <w:rPr>
                <w:color w:val="000000" w:themeColor="text1"/>
                <w:cs/>
              </w:rPr>
              <w:t>ในทุกช่วงรายได้รวมของผู้บริโภค</w:t>
            </w:r>
          </w:p>
        </w:tc>
      </w:tr>
      <w:tr w:rsidR="00DB7F0B" w:rsidRPr="00DB7F0B" w14:paraId="5385041D" w14:textId="77777777" w:rsidTr="00C8058A">
        <w:tc>
          <w:tcPr>
            <w:tcW w:w="2241" w:type="dxa"/>
            <w:tcBorders>
              <w:top w:val="dotted" w:sz="4" w:space="0" w:color="auto"/>
              <w:bottom w:val="dotted" w:sz="4" w:space="0" w:color="auto"/>
              <w:right w:val="dotted" w:sz="4" w:space="0" w:color="auto"/>
            </w:tcBorders>
          </w:tcPr>
          <w:p w14:paraId="3D339BB1" w14:textId="0BC9827D" w:rsidR="00BB0B51" w:rsidRPr="00DB7F0B" w:rsidRDefault="00BB0B51" w:rsidP="00BB0B51">
            <w:pPr>
              <w:spacing w:before="120" w:line="360" w:lineRule="auto"/>
              <w:rPr>
                <w:color w:val="000000" w:themeColor="text1"/>
              </w:rPr>
            </w:pPr>
            <w:r w:rsidRPr="00DB7F0B">
              <w:rPr>
                <w:color w:val="000000" w:themeColor="text1"/>
                <w:cs/>
              </w:rPr>
              <w:lastRenderedPageBreak/>
              <w:t>ค่าสูงสุดของอัตราดอกเบี้ย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7FE8ABEA" w14:textId="6E42BECE" w:rsidR="00BB0B51" w:rsidRPr="00DB7F0B" w:rsidRDefault="00BB0B51" w:rsidP="00BB0B51">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และค่าบริการที่เรียกเก็บสูงสุด</w:t>
            </w:r>
            <w:r w:rsidRPr="00DB7F0B">
              <w:rPr>
                <w:color w:val="000000" w:themeColor="text1"/>
              </w:rPr>
              <w:t xml:space="preserve"> </w:t>
            </w:r>
            <w:r w:rsidRPr="00DB7F0B">
              <w:rPr>
                <w:color w:val="000000" w:themeColor="text1"/>
                <w:cs/>
              </w:rPr>
              <w:t>(หน่วย</w:t>
            </w:r>
            <w:r w:rsidRPr="00DB7F0B">
              <w:rPr>
                <w:color w:val="000000" w:themeColor="text1"/>
              </w:rPr>
              <w:t xml:space="preserve">: </w:t>
            </w:r>
            <w:r w:rsidRPr="00DB7F0B">
              <w:rPr>
                <w:color w:val="000000" w:themeColor="text1"/>
                <w:cs/>
              </w:rPr>
              <w:t>ร้อยละต่อปี)</w:t>
            </w:r>
          </w:p>
        </w:tc>
        <w:tc>
          <w:tcPr>
            <w:tcW w:w="5976" w:type="dxa"/>
            <w:tcBorders>
              <w:top w:val="dotted" w:sz="4" w:space="0" w:color="auto"/>
              <w:left w:val="dotted" w:sz="4" w:space="0" w:color="auto"/>
              <w:bottom w:val="dotted" w:sz="4" w:space="0" w:color="auto"/>
            </w:tcBorders>
          </w:tcPr>
          <w:p w14:paraId="1C182F50"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6DBDAEA" w14:textId="7ECB2DD1" w:rsidR="00BB0B51" w:rsidRPr="00DB7F0B" w:rsidRDefault="00BB0B51" w:rsidP="00BB0B51">
            <w:pPr>
              <w:pStyle w:val="Header"/>
              <w:numPr>
                <w:ilvl w:val="0"/>
                <w:numId w:val="1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1B6A2E75" w14:textId="012FAFB5" w:rsidR="00BB0B51" w:rsidRPr="00DB7F0B" w:rsidRDefault="004756BD" w:rsidP="00BB0B51">
            <w:pPr>
              <w:pStyle w:val="Header"/>
              <w:numPr>
                <w:ilvl w:val="0"/>
                <w:numId w:val="1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ค่าสูงสุดที่แสดงในรายการ “รวม</w:t>
            </w:r>
            <w:r w:rsidRPr="00DB7F0B">
              <w:rPr>
                <w:color w:val="000000" w:themeColor="text1"/>
              </w:rPr>
              <w:t xml:space="preserve">” </w:t>
            </w:r>
            <w:r w:rsidRPr="00DB7F0B">
              <w:rPr>
                <w:color w:val="000000" w:themeColor="text1"/>
                <w:cs/>
              </w:rPr>
              <w:t>ต้องมีค่าเท่ากับค่าที่สูงสุดของอัตราดอกเบี้ย ค่าธรรมเนียม และค่าบริการที่เรียกเก็บ</w:t>
            </w:r>
            <w:r w:rsidRPr="00DB7F0B">
              <w:rPr>
                <w:color w:val="000000" w:themeColor="text1"/>
              </w:rPr>
              <w:t xml:space="preserve"> </w:t>
            </w:r>
            <w:r w:rsidRPr="00DB7F0B">
              <w:rPr>
                <w:color w:val="000000" w:themeColor="text1"/>
                <w:cs/>
              </w:rPr>
              <w:t>ในทุกช่วงรายได้รวมของผู้บริโภค</w:t>
            </w:r>
          </w:p>
        </w:tc>
      </w:tr>
      <w:tr w:rsidR="00DB7F0B" w:rsidRPr="00DB7F0B" w14:paraId="75698DBB" w14:textId="77777777" w:rsidTr="00C8058A">
        <w:tc>
          <w:tcPr>
            <w:tcW w:w="2241" w:type="dxa"/>
            <w:tcBorders>
              <w:top w:val="dotted" w:sz="4" w:space="0" w:color="auto"/>
              <w:bottom w:val="dotted" w:sz="4" w:space="0" w:color="auto"/>
              <w:right w:val="dotted" w:sz="4" w:space="0" w:color="auto"/>
            </w:tcBorders>
          </w:tcPr>
          <w:p w14:paraId="30FB9C8F" w14:textId="2269F1CC" w:rsidR="00BB0B51" w:rsidRPr="00DB7F0B" w:rsidRDefault="00BB0B51" w:rsidP="00BB0B51">
            <w:pPr>
              <w:spacing w:before="120" w:line="360" w:lineRule="auto"/>
              <w:rPr>
                <w:color w:val="000000" w:themeColor="text1"/>
              </w:rPr>
            </w:pPr>
            <w:r w:rsidRPr="00DB7F0B">
              <w:rPr>
                <w:color w:val="000000" w:themeColor="text1"/>
                <w:cs/>
              </w:rPr>
              <w:t>ค่าเฉลี่ยของอัตราดอกเบี้ย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3FB1F37D" w14:textId="150821F0" w:rsidR="00BB0B51" w:rsidRPr="00DB7F0B" w:rsidRDefault="00BB0B51" w:rsidP="00BB0B51">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และค่าบริการที่เรียกเก็บเฉลี่ย มีค่าเท่ากับ ผลรวมของอัตราดอกเบี้ย ค่าธรรมเนียม และค่าบริการที่เรียกเก็บแต่ละบัญชี หารด้วยจำนวนบัญชีทั้งหมด</w:t>
            </w:r>
            <w:r w:rsidRPr="00DB7F0B">
              <w:rPr>
                <w:color w:val="000000" w:themeColor="text1"/>
              </w:rPr>
              <w:t xml:space="preserve"> </w:t>
            </w:r>
            <w:r w:rsidRPr="00DB7F0B">
              <w:rPr>
                <w:color w:val="000000" w:themeColor="text1"/>
                <w:cs/>
              </w:rPr>
              <w:t>(หน่วย</w:t>
            </w:r>
            <w:r w:rsidRPr="00DB7F0B">
              <w:rPr>
                <w:color w:val="000000" w:themeColor="text1"/>
              </w:rPr>
              <w:t xml:space="preserve">: </w:t>
            </w:r>
            <w:r w:rsidRPr="00DB7F0B">
              <w:rPr>
                <w:color w:val="000000" w:themeColor="text1"/>
                <w:cs/>
              </w:rPr>
              <w:t>ร้อยละต่อปี)</w:t>
            </w:r>
          </w:p>
        </w:tc>
        <w:tc>
          <w:tcPr>
            <w:tcW w:w="5976" w:type="dxa"/>
            <w:tcBorders>
              <w:top w:val="dotted" w:sz="4" w:space="0" w:color="auto"/>
              <w:left w:val="dotted" w:sz="4" w:space="0" w:color="auto"/>
              <w:bottom w:val="dotted" w:sz="4" w:space="0" w:color="auto"/>
            </w:tcBorders>
          </w:tcPr>
          <w:p w14:paraId="28D6DE93"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62570E9" w14:textId="2C9E7F30" w:rsidR="00BB0B51" w:rsidRPr="00DB7F0B" w:rsidRDefault="00BB0B51" w:rsidP="00BB0B51">
            <w:pPr>
              <w:pStyle w:val="Header"/>
              <w:numPr>
                <w:ilvl w:val="0"/>
                <w:numId w:val="2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17E2BEB8" w14:textId="77777777" w:rsidTr="00C8058A">
        <w:tc>
          <w:tcPr>
            <w:tcW w:w="2241" w:type="dxa"/>
            <w:tcBorders>
              <w:top w:val="dotted" w:sz="4" w:space="0" w:color="auto"/>
              <w:bottom w:val="dotted" w:sz="4" w:space="0" w:color="auto"/>
              <w:right w:val="dotted" w:sz="4" w:space="0" w:color="auto"/>
            </w:tcBorders>
          </w:tcPr>
          <w:p w14:paraId="6D6F3F22" w14:textId="44F4F886" w:rsidR="00833070" w:rsidRPr="00DB7F0B" w:rsidRDefault="0034364A" w:rsidP="00CD6DCE">
            <w:pPr>
              <w:spacing w:before="120" w:line="360" w:lineRule="auto"/>
              <w:rPr>
                <w:color w:val="000000" w:themeColor="text1"/>
              </w:rPr>
            </w:pPr>
            <w:r w:rsidRPr="00DB7F0B">
              <w:rPr>
                <w:color w:val="000000" w:themeColor="text1"/>
                <w:cs/>
              </w:rPr>
              <w:t>ระยะเวลาที่ลูกหนี้ผิดนัดชำระหนี้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22DC3A95" w14:textId="77777777" w:rsidR="0034364A" w:rsidRPr="00DB7F0B" w:rsidRDefault="0034364A" w:rsidP="0034364A">
            <w:pPr>
              <w:spacing w:before="120" w:line="360" w:lineRule="auto"/>
              <w:rPr>
                <w:color w:val="000000" w:themeColor="text1"/>
              </w:rPr>
            </w:pPr>
            <w:r w:rsidRPr="00DB7F0B">
              <w:rPr>
                <w:color w:val="000000" w:themeColor="text1"/>
                <w:cs/>
              </w:rPr>
              <w:t xml:space="preserve">ระยะเวลาที่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ค้างชำระต้นเงินหรือดอกเบี้ย โดยแบ่งเป็นช่วงดังนี้ </w:t>
            </w:r>
          </w:p>
          <w:p w14:paraId="75C026DD" w14:textId="77777777" w:rsidR="0034364A" w:rsidRPr="00DB7F0B" w:rsidRDefault="0034364A" w:rsidP="0034364A">
            <w:pPr>
              <w:spacing w:before="120" w:line="360" w:lineRule="auto"/>
              <w:rPr>
                <w:color w:val="000000" w:themeColor="text1"/>
              </w:rPr>
            </w:pPr>
            <w:r w:rsidRPr="00DB7F0B">
              <w:rPr>
                <w:color w:val="000000" w:themeColor="text1"/>
                <w:cs/>
              </w:rPr>
              <w:t>(</w:t>
            </w:r>
            <w:r w:rsidRPr="00DB7F0B">
              <w:rPr>
                <w:color w:val="000000" w:themeColor="text1"/>
              </w:rPr>
              <w:t xml:space="preserve">1) </w:t>
            </w:r>
            <w:r w:rsidRPr="00DB7F0B">
              <w:rPr>
                <w:color w:val="000000" w:themeColor="text1"/>
                <w:cs/>
              </w:rPr>
              <w:t xml:space="preserve">เกิน </w:t>
            </w:r>
            <w:r w:rsidRPr="00DB7F0B">
              <w:rPr>
                <w:color w:val="000000" w:themeColor="text1"/>
              </w:rPr>
              <w:t>1</w:t>
            </w:r>
            <w:r w:rsidRPr="00DB7F0B">
              <w:rPr>
                <w:color w:val="000000" w:themeColor="text1"/>
                <w:cs/>
              </w:rPr>
              <w:t xml:space="preserve"> เดือน ถึง </w:t>
            </w:r>
            <w:r w:rsidRPr="00DB7F0B">
              <w:rPr>
                <w:color w:val="000000" w:themeColor="text1"/>
              </w:rPr>
              <w:t>3</w:t>
            </w:r>
            <w:r w:rsidRPr="00DB7F0B">
              <w:rPr>
                <w:color w:val="000000" w:themeColor="text1"/>
                <w:cs/>
              </w:rPr>
              <w:t xml:space="preserve"> เดือน</w:t>
            </w:r>
          </w:p>
          <w:p w14:paraId="679FEA16" w14:textId="77777777" w:rsidR="0034364A" w:rsidRPr="00DB7F0B" w:rsidRDefault="0034364A" w:rsidP="0034364A">
            <w:pPr>
              <w:spacing w:before="120" w:line="360" w:lineRule="auto"/>
              <w:rPr>
                <w:color w:val="000000" w:themeColor="text1"/>
              </w:rPr>
            </w:pPr>
            <w:r w:rsidRPr="00DB7F0B">
              <w:rPr>
                <w:color w:val="000000" w:themeColor="text1"/>
              </w:rPr>
              <w:t xml:space="preserve">(2) </w:t>
            </w:r>
            <w:r w:rsidRPr="00DB7F0B">
              <w:rPr>
                <w:color w:val="000000" w:themeColor="text1"/>
                <w:cs/>
              </w:rPr>
              <w:t xml:space="preserve">เกิน </w:t>
            </w:r>
            <w:r w:rsidRPr="00DB7F0B">
              <w:rPr>
                <w:color w:val="000000" w:themeColor="text1"/>
              </w:rPr>
              <w:t>3</w:t>
            </w:r>
            <w:r w:rsidRPr="00DB7F0B">
              <w:rPr>
                <w:color w:val="000000" w:themeColor="text1"/>
                <w:cs/>
              </w:rPr>
              <w:t xml:space="preserve"> เดือน ถึง </w:t>
            </w:r>
            <w:r w:rsidRPr="00DB7F0B">
              <w:rPr>
                <w:color w:val="000000" w:themeColor="text1"/>
              </w:rPr>
              <w:t>6</w:t>
            </w:r>
            <w:r w:rsidRPr="00DB7F0B">
              <w:rPr>
                <w:color w:val="000000" w:themeColor="text1"/>
                <w:cs/>
              </w:rPr>
              <w:t xml:space="preserve"> เดือน</w:t>
            </w:r>
          </w:p>
          <w:p w14:paraId="7CE44D4B" w14:textId="77777777" w:rsidR="0034364A" w:rsidRPr="00DB7F0B" w:rsidRDefault="0034364A" w:rsidP="0034364A">
            <w:pPr>
              <w:spacing w:before="120" w:line="360" w:lineRule="auto"/>
              <w:rPr>
                <w:color w:val="000000" w:themeColor="text1"/>
              </w:rPr>
            </w:pPr>
            <w:r w:rsidRPr="00DB7F0B">
              <w:rPr>
                <w:color w:val="000000" w:themeColor="text1"/>
              </w:rPr>
              <w:t xml:space="preserve">(3) </w:t>
            </w:r>
            <w:r w:rsidRPr="00DB7F0B">
              <w:rPr>
                <w:color w:val="000000" w:themeColor="text1"/>
                <w:cs/>
              </w:rPr>
              <w:t xml:space="preserve">เกิน </w:t>
            </w:r>
            <w:r w:rsidRPr="00DB7F0B">
              <w:rPr>
                <w:color w:val="000000" w:themeColor="text1"/>
              </w:rPr>
              <w:t>6</w:t>
            </w:r>
            <w:r w:rsidRPr="00DB7F0B">
              <w:rPr>
                <w:color w:val="000000" w:themeColor="text1"/>
                <w:cs/>
              </w:rPr>
              <w:t xml:space="preserve"> เดือน ถึง </w:t>
            </w:r>
            <w:r w:rsidRPr="00DB7F0B">
              <w:rPr>
                <w:color w:val="000000" w:themeColor="text1"/>
              </w:rPr>
              <w:t>12</w:t>
            </w:r>
            <w:r w:rsidRPr="00DB7F0B">
              <w:rPr>
                <w:color w:val="000000" w:themeColor="text1"/>
                <w:cs/>
              </w:rPr>
              <w:t xml:space="preserve"> เดือน</w:t>
            </w:r>
          </w:p>
          <w:p w14:paraId="5D762763" w14:textId="77777777" w:rsidR="0034364A" w:rsidRPr="00DB7F0B" w:rsidRDefault="0034364A" w:rsidP="0034364A">
            <w:pPr>
              <w:spacing w:before="120" w:line="360" w:lineRule="auto"/>
              <w:rPr>
                <w:color w:val="000000" w:themeColor="text1"/>
              </w:rPr>
            </w:pPr>
            <w:r w:rsidRPr="00DB7F0B">
              <w:rPr>
                <w:color w:val="000000" w:themeColor="text1"/>
                <w:cs/>
              </w:rPr>
              <w:t>(</w:t>
            </w:r>
            <w:r w:rsidRPr="00DB7F0B">
              <w:rPr>
                <w:color w:val="000000" w:themeColor="text1"/>
              </w:rPr>
              <w:t xml:space="preserve">4) </w:t>
            </w:r>
            <w:r w:rsidRPr="00DB7F0B">
              <w:rPr>
                <w:color w:val="000000" w:themeColor="text1"/>
                <w:cs/>
              </w:rPr>
              <w:t xml:space="preserve">เกิน </w:t>
            </w:r>
            <w:r w:rsidRPr="00DB7F0B">
              <w:rPr>
                <w:color w:val="000000" w:themeColor="text1"/>
              </w:rPr>
              <w:t>12</w:t>
            </w:r>
            <w:r w:rsidRPr="00DB7F0B">
              <w:rPr>
                <w:color w:val="000000" w:themeColor="text1"/>
                <w:cs/>
              </w:rPr>
              <w:t xml:space="preserve"> เดือน </w:t>
            </w:r>
          </w:p>
          <w:p w14:paraId="3F359CCF" w14:textId="796BC643" w:rsidR="00833070" w:rsidRPr="00DB7F0B" w:rsidRDefault="0034364A" w:rsidP="0034364A">
            <w:pPr>
              <w:spacing w:before="120" w:line="360" w:lineRule="auto"/>
              <w:rPr>
                <w:color w:val="000000" w:themeColor="text1"/>
              </w:rPr>
            </w:pPr>
            <w:r w:rsidRPr="00DB7F0B">
              <w:rPr>
                <w:color w:val="000000" w:themeColor="text1"/>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w:t>
            </w:r>
            <w:r w:rsidRPr="00DB7F0B">
              <w:rPr>
                <w:color w:val="000000" w:themeColor="text1"/>
                <w:cs/>
              </w:rPr>
              <w:lastRenderedPageBreak/>
              <w:t>แล้วแต่วันใดจะถึงก่อน โดยให้รายงานแยกเป็นจำนวนบัญชีและยอดสินเชื่อคงค้าง  รายงานเฉพาะต้นเงิน (หลังหักรายได้รอการตัดบัญชี)</w:t>
            </w:r>
          </w:p>
        </w:tc>
        <w:tc>
          <w:tcPr>
            <w:tcW w:w="5976" w:type="dxa"/>
            <w:tcBorders>
              <w:top w:val="dotted" w:sz="4" w:space="0" w:color="auto"/>
              <w:left w:val="dotted" w:sz="4" w:space="0" w:color="auto"/>
              <w:bottom w:val="dotted" w:sz="4" w:space="0" w:color="auto"/>
            </w:tcBorders>
          </w:tcPr>
          <w:p w14:paraId="06CD953B"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43E9E638" w14:textId="77777777" w:rsidTr="00C8058A">
        <w:tc>
          <w:tcPr>
            <w:tcW w:w="2241" w:type="dxa"/>
            <w:tcBorders>
              <w:top w:val="dotted" w:sz="4" w:space="0" w:color="auto"/>
              <w:bottom w:val="dotted" w:sz="4" w:space="0" w:color="auto"/>
              <w:right w:val="dotted" w:sz="4" w:space="0" w:color="auto"/>
            </w:tcBorders>
          </w:tcPr>
          <w:p w14:paraId="6E15D13A" w14:textId="22B219F6" w:rsidR="00BB0B51" w:rsidRPr="00DB7F0B" w:rsidRDefault="00BB0B51" w:rsidP="00BB0B51">
            <w:pPr>
              <w:spacing w:before="120" w:line="360" w:lineRule="auto"/>
              <w:ind w:left="319"/>
              <w:rPr>
                <w:color w:val="000000" w:themeColor="text1"/>
              </w:rPr>
            </w:pPr>
            <w:r w:rsidRPr="00DB7F0B">
              <w:rPr>
                <w:color w:val="000000" w:themeColor="text1"/>
                <w:cs/>
              </w:rPr>
              <w:t>จำนวนบัญชีลูกหนี้ที่ผิดนัดชำระหนี้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560888C4" w14:textId="686B5C76" w:rsidR="00BB0B51" w:rsidRPr="00DB7F0B" w:rsidRDefault="00BB0B51" w:rsidP="00BB0B51">
            <w:pPr>
              <w:spacing w:before="120" w:line="360" w:lineRule="auto"/>
              <w:rPr>
                <w:color w:val="000000" w:themeColor="text1"/>
                <w:cs/>
              </w:rPr>
            </w:pPr>
            <w:r w:rsidRPr="00DB7F0B">
              <w:rPr>
                <w:color w:val="000000" w:themeColor="text1"/>
                <w:cs/>
              </w:rPr>
              <w:t>จำนวนบัญชีลูกหนี้ที่ผิดนัดชำระหนี้ตามระยะเวลาที่ระบุไว้ ณ วันสิ้นเดือนที่รายงาน</w:t>
            </w:r>
          </w:p>
        </w:tc>
        <w:tc>
          <w:tcPr>
            <w:tcW w:w="5976" w:type="dxa"/>
            <w:tcBorders>
              <w:top w:val="dotted" w:sz="4" w:space="0" w:color="auto"/>
              <w:left w:val="dotted" w:sz="4" w:space="0" w:color="auto"/>
              <w:bottom w:val="dotted" w:sz="4" w:space="0" w:color="auto"/>
            </w:tcBorders>
          </w:tcPr>
          <w:p w14:paraId="2073BA38"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2BBC938" w14:textId="77777777" w:rsidR="00BB0B51" w:rsidRPr="00DB7F0B" w:rsidRDefault="00BB0B51" w:rsidP="00BB0B51">
            <w:pPr>
              <w:pStyle w:val="Header"/>
              <w:numPr>
                <w:ilvl w:val="0"/>
                <w:numId w:val="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492318C6" w14:textId="77777777" w:rsidR="00BB0B51" w:rsidRPr="00DB7F0B" w:rsidRDefault="00BB0B51" w:rsidP="00BB0B51">
            <w:pPr>
              <w:pStyle w:val="Header"/>
              <w:numPr>
                <w:ilvl w:val="0"/>
                <w:numId w:val="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627A3CF1" w14:textId="77777777" w:rsidR="00BB0B51" w:rsidRPr="00DB7F0B" w:rsidRDefault="00BB0B51" w:rsidP="00BB0B51">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Pr="00DB7F0B">
              <w:rPr>
                <w:color w:val="000000" w:themeColor="text1"/>
              </w:rPr>
              <w:t xml:space="preserve"> </w:t>
            </w:r>
          </w:p>
          <w:p w14:paraId="0680E1AA" w14:textId="77777777" w:rsidR="00BB0B51" w:rsidRPr="00DB7F0B" w:rsidRDefault="00BB0B51" w:rsidP="00BB0B51">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195DF0C1" w14:textId="77777777" w:rsidR="00BB0B51" w:rsidRPr="00DB7F0B" w:rsidRDefault="00BB0B51" w:rsidP="00BB0B51">
            <w:pPr>
              <w:pStyle w:val="Header"/>
              <w:numPr>
                <w:ilvl w:val="0"/>
                <w:numId w:val="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298CFCD8" w14:textId="77777777" w:rsidTr="00C8058A">
        <w:trPr>
          <w:trHeight w:val="85"/>
        </w:trPr>
        <w:tc>
          <w:tcPr>
            <w:tcW w:w="2241" w:type="dxa"/>
            <w:tcBorders>
              <w:top w:val="dotted" w:sz="4" w:space="0" w:color="auto"/>
              <w:bottom w:val="dotted" w:sz="4" w:space="0" w:color="auto"/>
              <w:right w:val="dotted" w:sz="4" w:space="0" w:color="auto"/>
            </w:tcBorders>
          </w:tcPr>
          <w:p w14:paraId="7F31BE78" w14:textId="3D1A9020" w:rsidR="00BB0B51" w:rsidRPr="00DB7F0B" w:rsidRDefault="00BB0B51" w:rsidP="00BB0B51">
            <w:pPr>
              <w:spacing w:before="120" w:line="360" w:lineRule="auto"/>
              <w:ind w:left="319"/>
              <w:rPr>
                <w:color w:val="000000" w:themeColor="text1"/>
                <w:cs/>
              </w:rPr>
            </w:pPr>
            <w:r w:rsidRPr="00DB7F0B">
              <w:rPr>
                <w:color w:val="000000" w:themeColor="text1"/>
                <w:cs/>
              </w:rPr>
              <w:t>สินเชื่อคงค้างบัญชีลูกหนี้ที่ผิดนัดชำระหนี้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3264F06A" w14:textId="3470D8CA" w:rsidR="00BB0B51" w:rsidRPr="00DB7F0B" w:rsidRDefault="00BB0B51" w:rsidP="00BB0B51">
            <w:pPr>
              <w:spacing w:before="120" w:line="360" w:lineRule="auto"/>
              <w:rPr>
                <w:color w:val="000000" w:themeColor="text1"/>
                <w:cs/>
              </w:rPr>
            </w:pPr>
            <w:r w:rsidRPr="00DB7F0B">
              <w:rPr>
                <w:color w:val="000000" w:themeColor="text1"/>
                <w:cs/>
              </w:rPr>
              <w:t>ยอดสินเชื่อคงค้างของบัญชีที่มีการผิดนัดชำระหนี้ ตามระยะเวลาที่ระบุไว้ ณ วันสิ้นเดือนที่รายงาน</w:t>
            </w:r>
            <w:r w:rsidR="0034364A" w:rsidRPr="00DB7F0B">
              <w:rPr>
                <w:color w:val="000000" w:themeColor="text1"/>
              </w:rPr>
              <w:t xml:space="preserve"> (</w:t>
            </w:r>
            <w:r w:rsidR="0034364A" w:rsidRPr="00DB7F0B">
              <w:rPr>
                <w:color w:val="000000" w:themeColor="text1"/>
                <w:cs/>
              </w:rPr>
              <w:t>หน่วย</w:t>
            </w:r>
            <w:r w:rsidR="0034364A" w:rsidRPr="00DB7F0B">
              <w:rPr>
                <w:color w:val="000000" w:themeColor="text1"/>
              </w:rPr>
              <w:t xml:space="preserve">: </w:t>
            </w:r>
            <w:r w:rsidR="0034364A" w:rsidRPr="00DB7F0B">
              <w:rPr>
                <w:color w:val="000000" w:themeColor="text1"/>
                <w:cs/>
              </w:rPr>
              <w:t>บาท</w:t>
            </w:r>
            <w:r w:rsidR="0034364A" w:rsidRPr="00DB7F0B">
              <w:rPr>
                <w:color w:val="000000" w:themeColor="text1"/>
              </w:rPr>
              <w:t>)</w:t>
            </w:r>
          </w:p>
        </w:tc>
        <w:tc>
          <w:tcPr>
            <w:tcW w:w="5976" w:type="dxa"/>
            <w:tcBorders>
              <w:top w:val="dotted" w:sz="4" w:space="0" w:color="auto"/>
              <w:left w:val="dotted" w:sz="4" w:space="0" w:color="auto"/>
              <w:bottom w:val="dotted" w:sz="4" w:space="0" w:color="auto"/>
            </w:tcBorders>
          </w:tcPr>
          <w:p w14:paraId="6567DEDC"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CDD7B48" w14:textId="3713D887" w:rsidR="00BB0B51" w:rsidRPr="00DB7F0B" w:rsidRDefault="00BB0B51" w:rsidP="00BB0B51">
            <w:pPr>
              <w:pStyle w:val="Header"/>
              <w:numPr>
                <w:ilvl w:val="0"/>
                <w:numId w:val="21"/>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37CF5F6F" w14:textId="77777777" w:rsidR="00BB0B51" w:rsidRPr="00DB7F0B" w:rsidRDefault="00BB0B51" w:rsidP="00BB0B51">
            <w:pPr>
              <w:pStyle w:val="Header"/>
              <w:numPr>
                <w:ilvl w:val="0"/>
                <w:numId w:val="21"/>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ผลรวมของสินเชื่อคงค้างทั้งหมด ต้องมีค่าเท่ากับ รายการ “รวม”</w:t>
            </w:r>
          </w:p>
        </w:tc>
      </w:tr>
      <w:tr w:rsidR="00DB7F0B" w:rsidRPr="00DB7F0B" w14:paraId="067C3524" w14:textId="77777777" w:rsidTr="00C8058A">
        <w:tc>
          <w:tcPr>
            <w:tcW w:w="2241" w:type="dxa"/>
            <w:tcBorders>
              <w:top w:val="dotted" w:sz="4" w:space="0" w:color="auto"/>
              <w:bottom w:val="dotted" w:sz="4" w:space="0" w:color="auto"/>
              <w:right w:val="dotted" w:sz="4" w:space="0" w:color="auto"/>
            </w:tcBorders>
          </w:tcPr>
          <w:p w14:paraId="272A9B68" w14:textId="34FA8983" w:rsidR="00BB0B51" w:rsidRPr="00DB7F0B" w:rsidRDefault="00BB0B51" w:rsidP="00BB0B51">
            <w:pPr>
              <w:pStyle w:val="Header"/>
              <w:tabs>
                <w:tab w:val="clear" w:pos="4153"/>
                <w:tab w:val="clear" w:pos="8306"/>
              </w:tabs>
              <w:spacing w:before="120" w:line="360" w:lineRule="auto"/>
              <w:rPr>
                <w:color w:val="000000" w:themeColor="text1"/>
              </w:rPr>
            </w:pPr>
            <w:r w:rsidRPr="00DB7F0B">
              <w:rPr>
                <w:color w:val="000000" w:themeColor="text1"/>
                <w:cs/>
              </w:rPr>
              <w:t>จำนวนบัญชีของการตัดหนี้สูญ (</w:t>
            </w:r>
            <w:r w:rsidRPr="00DB7F0B">
              <w:rPr>
                <w:color w:val="000000" w:themeColor="text1"/>
              </w:rPr>
              <w:t>write-off)</w:t>
            </w:r>
          </w:p>
        </w:tc>
        <w:tc>
          <w:tcPr>
            <w:tcW w:w="6225" w:type="dxa"/>
            <w:tcBorders>
              <w:top w:val="dotted" w:sz="4" w:space="0" w:color="auto"/>
              <w:left w:val="dotted" w:sz="4" w:space="0" w:color="auto"/>
              <w:bottom w:val="dotted" w:sz="4" w:space="0" w:color="auto"/>
              <w:right w:val="dotted" w:sz="4" w:space="0" w:color="auto"/>
            </w:tcBorders>
          </w:tcPr>
          <w:p w14:paraId="2898B33C" w14:textId="77777777" w:rsidR="00BB0B51" w:rsidRPr="00DB7F0B" w:rsidRDefault="00BB0B51" w:rsidP="00BB0B51">
            <w:pPr>
              <w:spacing w:before="120" w:line="360" w:lineRule="auto"/>
              <w:rPr>
                <w:strike/>
                <w:color w:val="000000" w:themeColor="text1"/>
              </w:rPr>
            </w:pPr>
            <w:r w:rsidRPr="00DB7F0B">
              <w:rPr>
                <w:color w:val="000000" w:themeColor="text1"/>
                <w:cs/>
              </w:rPr>
              <w:t>จำนวนบัญชี</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p>
        </w:tc>
        <w:tc>
          <w:tcPr>
            <w:tcW w:w="5976" w:type="dxa"/>
            <w:tcBorders>
              <w:top w:val="dotted" w:sz="4" w:space="0" w:color="auto"/>
              <w:left w:val="dotted" w:sz="4" w:space="0" w:color="auto"/>
              <w:bottom w:val="dotted" w:sz="4" w:space="0" w:color="auto"/>
            </w:tcBorders>
          </w:tcPr>
          <w:p w14:paraId="0520BF18"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44FBB55" w14:textId="77777777" w:rsidR="00BB0B51" w:rsidRPr="00DB7F0B" w:rsidRDefault="00BB0B51" w:rsidP="00BB0B51">
            <w:pPr>
              <w:pStyle w:val="Header"/>
              <w:numPr>
                <w:ilvl w:val="0"/>
                <w:numId w:val="1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11D28DE3" w14:textId="77777777" w:rsidR="00BB0B51" w:rsidRPr="00DB7F0B" w:rsidRDefault="00BB0B51" w:rsidP="00BB0B51">
            <w:pPr>
              <w:pStyle w:val="Header"/>
              <w:numPr>
                <w:ilvl w:val="0"/>
                <w:numId w:val="1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559A076B" w14:textId="77777777" w:rsidR="00BB0B51" w:rsidRPr="00DB7F0B" w:rsidRDefault="00BB0B51" w:rsidP="00BB0B51">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lastRenderedPageBreak/>
              <w:t>หากจำนวนบัญชีมีค่าเท่ากับ 0 จำนวนเงินต้องมีค่าเท่ากับ 0 เช่นกัน</w:t>
            </w:r>
            <w:r w:rsidRPr="00DB7F0B">
              <w:rPr>
                <w:color w:val="000000" w:themeColor="text1"/>
              </w:rPr>
              <w:t xml:space="preserve"> </w:t>
            </w:r>
          </w:p>
          <w:p w14:paraId="111B786E" w14:textId="77777777" w:rsidR="00BB0B51" w:rsidRPr="00DB7F0B" w:rsidRDefault="00BB0B51" w:rsidP="00BB0B51">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65E7BE4B" w14:textId="77777777" w:rsidR="00BB0B51" w:rsidRPr="00DB7F0B" w:rsidRDefault="00BB0B51" w:rsidP="00BB0B51">
            <w:pPr>
              <w:pStyle w:val="Header"/>
              <w:numPr>
                <w:ilvl w:val="0"/>
                <w:numId w:val="1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0D4D1ADE" w14:textId="77777777" w:rsidTr="00C8058A">
        <w:tc>
          <w:tcPr>
            <w:tcW w:w="2241" w:type="dxa"/>
            <w:tcBorders>
              <w:top w:val="dotted" w:sz="4" w:space="0" w:color="auto"/>
              <w:bottom w:val="dotted" w:sz="4" w:space="0" w:color="auto"/>
              <w:right w:val="dotted" w:sz="4" w:space="0" w:color="auto"/>
            </w:tcBorders>
          </w:tcPr>
          <w:p w14:paraId="660F5D26" w14:textId="0ADC1D9E" w:rsidR="00BB0B51" w:rsidRPr="00DB7F0B" w:rsidRDefault="00BB0B51" w:rsidP="00BB0B51">
            <w:pPr>
              <w:spacing w:before="120" w:line="360" w:lineRule="auto"/>
              <w:rPr>
                <w:color w:val="000000" w:themeColor="text1"/>
                <w:cs/>
              </w:rPr>
            </w:pPr>
            <w:r w:rsidRPr="00DB7F0B">
              <w:rPr>
                <w:color w:val="000000" w:themeColor="text1"/>
                <w:cs/>
              </w:rPr>
              <w:lastRenderedPageBreak/>
              <w:t>สินเชื่อคงค้างของการตัดหนี้สูญ (</w:t>
            </w:r>
            <w:r w:rsidRPr="00DB7F0B">
              <w:rPr>
                <w:color w:val="000000" w:themeColor="text1"/>
              </w:rPr>
              <w:t>write-off)</w:t>
            </w:r>
          </w:p>
        </w:tc>
        <w:tc>
          <w:tcPr>
            <w:tcW w:w="6225" w:type="dxa"/>
            <w:tcBorders>
              <w:top w:val="dotted" w:sz="4" w:space="0" w:color="auto"/>
              <w:left w:val="dotted" w:sz="4" w:space="0" w:color="auto"/>
              <w:bottom w:val="dotted" w:sz="4" w:space="0" w:color="auto"/>
              <w:right w:val="dotted" w:sz="4" w:space="0" w:color="auto"/>
            </w:tcBorders>
          </w:tcPr>
          <w:p w14:paraId="7675680C" w14:textId="68398BD5" w:rsidR="00BB0B51" w:rsidRPr="00DB7F0B" w:rsidRDefault="00BB0B51" w:rsidP="00BB0B51">
            <w:pPr>
              <w:spacing w:before="120" w:line="360" w:lineRule="auto"/>
              <w:rPr>
                <w:strike/>
                <w:color w:val="000000" w:themeColor="text1"/>
              </w:rPr>
            </w:pPr>
            <w:r w:rsidRPr="00DB7F0B">
              <w:rPr>
                <w:color w:val="000000" w:themeColor="text1"/>
                <w:cs/>
              </w:rPr>
              <w:t>สินเชื่อคงค้าง</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r w:rsidR="0034364A" w:rsidRPr="00DB7F0B">
              <w:rPr>
                <w:color w:val="000000" w:themeColor="text1"/>
              </w:rPr>
              <w:t xml:space="preserve"> (</w:t>
            </w:r>
            <w:r w:rsidR="0034364A" w:rsidRPr="00DB7F0B">
              <w:rPr>
                <w:color w:val="000000" w:themeColor="text1"/>
                <w:cs/>
              </w:rPr>
              <w:t>หน่วย</w:t>
            </w:r>
            <w:r w:rsidR="0034364A" w:rsidRPr="00DB7F0B">
              <w:rPr>
                <w:color w:val="000000" w:themeColor="text1"/>
              </w:rPr>
              <w:t xml:space="preserve">: </w:t>
            </w:r>
            <w:r w:rsidR="0034364A" w:rsidRPr="00DB7F0B">
              <w:rPr>
                <w:color w:val="000000" w:themeColor="text1"/>
                <w:cs/>
              </w:rPr>
              <w:t>บาท</w:t>
            </w:r>
            <w:r w:rsidR="0034364A" w:rsidRPr="00DB7F0B">
              <w:rPr>
                <w:color w:val="000000" w:themeColor="text1"/>
              </w:rPr>
              <w:t>)</w:t>
            </w:r>
          </w:p>
        </w:tc>
        <w:tc>
          <w:tcPr>
            <w:tcW w:w="5976" w:type="dxa"/>
            <w:tcBorders>
              <w:top w:val="dotted" w:sz="4" w:space="0" w:color="auto"/>
              <w:left w:val="dotted" w:sz="4" w:space="0" w:color="auto"/>
              <w:bottom w:val="dotted" w:sz="4" w:space="0" w:color="auto"/>
            </w:tcBorders>
          </w:tcPr>
          <w:p w14:paraId="11258E1F"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8C9F52E" w14:textId="6B48F681" w:rsidR="00BB0B51" w:rsidRPr="00DB7F0B" w:rsidRDefault="00BB0B51" w:rsidP="00BB0B51">
            <w:pPr>
              <w:pStyle w:val="Header"/>
              <w:numPr>
                <w:ilvl w:val="0"/>
                <w:numId w:val="2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26CFCF36" w14:textId="77777777" w:rsidR="00BB0B51" w:rsidRPr="00DB7F0B" w:rsidRDefault="00BB0B51" w:rsidP="00BB0B51">
            <w:pPr>
              <w:pStyle w:val="Header"/>
              <w:numPr>
                <w:ilvl w:val="0"/>
                <w:numId w:val="2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ผลรวมของสินเชื่อคงค้างทั้งหมด ต้องมีค่าเท่ากับ รายการ “รวม”</w:t>
            </w:r>
          </w:p>
        </w:tc>
      </w:tr>
      <w:tr w:rsidR="00DB7F0B" w:rsidRPr="00DB7F0B" w14:paraId="4863940D" w14:textId="77777777" w:rsidTr="00C8058A">
        <w:tc>
          <w:tcPr>
            <w:tcW w:w="2241" w:type="dxa"/>
            <w:tcBorders>
              <w:top w:val="dotted" w:sz="4" w:space="0" w:color="auto"/>
              <w:right w:val="dotted" w:sz="4" w:space="0" w:color="auto"/>
            </w:tcBorders>
          </w:tcPr>
          <w:p w14:paraId="620C7EBA" w14:textId="675AD785" w:rsidR="00833070" w:rsidRPr="00DB7F0B" w:rsidRDefault="0034364A"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สินเชื่อรวมทั้งสิ้นเฉพาะต้นเงินหลังหักสินเชื่อบัตรเครดิตและสินเชื่อรายย่อยเพื่อการประกอบอาชีพภายใต้การกำกับ (บาท)</w:t>
            </w:r>
          </w:p>
        </w:tc>
        <w:tc>
          <w:tcPr>
            <w:tcW w:w="6225" w:type="dxa"/>
            <w:tcBorders>
              <w:top w:val="dotted" w:sz="4" w:space="0" w:color="auto"/>
              <w:left w:val="dotted" w:sz="4" w:space="0" w:color="auto"/>
              <w:right w:val="dotted" w:sz="4" w:space="0" w:color="auto"/>
            </w:tcBorders>
          </w:tcPr>
          <w:p w14:paraId="5BCBF400" w14:textId="77777777" w:rsidR="00833070" w:rsidRPr="00DB7F0B" w:rsidRDefault="0034364A" w:rsidP="0034364A">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DB7F0B">
              <w:rPr>
                <w:color w:val="000000" w:themeColor="text1"/>
                <w:cs/>
              </w:rPr>
              <w:t xml:space="preserve">สินเชื่อรวมทั้งสิ้นเฉพาะต้นเงินหลังหักสินเชื่อบัตรเครดิตและสินเชื่อรายย่อยเพื่อการประกอบอาชีพภายใต้การกำกับ </w:t>
            </w:r>
            <w:r w:rsidRPr="00DB7F0B">
              <w:rPr>
                <w:color w:val="000000" w:themeColor="text1"/>
              </w:rPr>
              <w:t>(</w:t>
            </w:r>
            <w:r w:rsidRPr="00DB7F0B">
              <w:rPr>
                <w:color w:val="000000" w:themeColor="text1"/>
                <w:cs/>
              </w:rPr>
              <w:t>หน่วย</w:t>
            </w:r>
            <w:r w:rsidRPr="00DB7F0B">
              <w:rPr>
                <w:color w:val="000000" w:themeColor="text1"/>
              </w:rPr>
              <w:t xml:space="preserve">: </w:t>
            </w:r>
            <w:r w:rsidRPr="00DB7F0B">
              <w:rPr>
                <w:color w:val="000000" w:themeColor="text1"/>
                <w:cs/>
              </w:rPr>
              <w:t>บาท</w:t>
            </w:r>
            <w:r w:rsidRPr="00DB7F0B">
              <w:rPr>
                <w:color w:val="000000" w:themeColor="text1"/>
              </w:rPr>
              <w:t>)</w:t>
            </w:r>
          </w:p>
          <w:p w14:paraId="3A5C882E" w14:textId="0AE120EF" w:rsidR="002A2E91" w:rsidRPr="00DB7F0B" w:rsidRDefault="002A2E91" w:rsidP="002A2E9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รายงานเฉพาะผู้ประกอบธุรกิจสินเชื่อส่วนบุคคลภายใต้การกำกับที่มิใช่สถาบันการเงินตามกฎหมายว่าด้วยธุรกิจสถาบันการเงินเท่านั้น</w:t>
            </w:r>
          </w:p>
          <w:p w14:paraId="14669BBC" w14:textId="6E338F4A" w:rsidR="002A2E91" w:rsidRPr="00DB7F0B" w:rsidRDefault="002A2E91" w:rsidP="0034364A">
            <w:pPr>
              <w:pStyle w:val="Header"/>
              <w:tabs>
                <w:tab w:val="clear" w:pos="4153"/>
                <w:tab w:val="clear" w:pos="8306"/>
                <w:tab w:val="left" w:pos="252"/>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tcBorders>
          </w:tcPr>
          <w:p w14:paraId="3F713FEE"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DF12D4D" w14:textId="65C68B55" w:rsidR="00833070" w:rsidRPr="00DB7F0B" w:rsidRDefault="00833070" w:rsidP="00635A73">
            <w:pPr>
              <w:pStyle w:val="Header"/>
              <w:numPr>
                <w:ilvl w:val="0"/>
                <w:numId w:val="11"/>
              </w:numPr>
              <w:tabs>
                <w:tab w:val="clear" w:pos="4153"/>
                <w:tab w:val="clear" w:pos="8306"/>
                <w:tab w:val="left" w:pos="1260"/>
                <w:tab w:val="left" w:pos="1530"/>
                <w:tab w:val="left" w:pos="1890"/>
              </w:tabs>
              <w:spacing w:before="120" w:line="360" w:lineRule="auto"/>
              <w:ind w:left="313"/>
              <w:rPr>
                <w:color w:val="000000" w:themeColor="text1"/>
                <w:cs/>
              </w:rPr>
            </w:pPr>
            <w:r w:rsidRPr="00DB7F0B">
              <w:rPr>
                <w:color w:val="000000" w:themeColor="text1"/>
                <w:cs/>
              </w:rPr>
              <w:t xml:space="preserve">มีค่ามากกว่าหรือเท่ากับ </w:t>
            </w:r>
            <w:r w:rsidR="004756BD" w:rsidRPr="00DB7F0B">
              <w:rPr>
                <w:color w:val="000000" w:themeColor="text1"/>
                <w:cs/>
              </w:rPr>
              <w:t>0</w:t>
            </w:r>
          </w:p>
        </w:tc>
      </w:tr>
    </w:tbl>
    <w:p w14:paraId="2F338F97" w14:textId="77777777" w:rsidR="00442907" w:rsidRPr="00623846" w:rsidRDefault="00442907">
      <w:pPr>
        <w:rPr>
          <w:color w:val="000000" w:themeColor="text1"/>
          <w:cs/>
        </w:rPr>
      </w:pPr>
    </w:p>
    <w:p w14:paraId="681857AA" w14:textId="77777777" w:rsidR="00B35550" w:rsidRPr="00623846" w:rsidRDefault="00B35550">
      <w:pPr>
        <w:rPr>
          <w:b/>
          <w:bCs/>
          <w:color w:val="000000" w:themeColor="text1"/>
        </w:rPr>
      </w:pPr>
      <w:bookmarkStart w:id="28" w:name="_Toc785772"/>
      <w:r w:rsidRPr="00623846">
        <w:rPr>
          <w:i/>
          <w:iCs/>
          <w:color w:val="000000" w:themeColor="text1"/>
        </w:rPr>
        <w:br w:type="page"/>
      </w:r>
    </w:p>
    <w:p w14:paraId="08E7FD5D" w14:textId="77777777" w:rsidR="00442907" w:rsidRPr="00623846" w:rsidRDefault="00442907" w:rsidP="007B14D6">
      <w:pPr>
        <w:pStyle w:val="Heading2"/>
        <w:numPr>
          <w:ilvl w:val="0"/>
          <w:numId w:val="0"/>
        </w:numPr>
        <w:jc w:val="center"/>
        <w:rPr>
          <w:rFonts w:ascii="Tahoma" w:hAnsi="Tahoma"/>
          <w:i w:val="0"/>
          <w:iCs w:val="0"/>
          <w:color w:val="000000" w:themeColor="text1"/>
          <w:sz w:val="20"/>
        </w:rPr>
      </w:pPr>
      <w:bookmarkStart w:id="29" w:name="_Toc1638998"/>
      <w:bookmarkStart w:id="30" w:name="_Toc1639119"/>
      <w:r w:rsidRPr="00623846">
        <w:rPr>
          <w:rFonts w:ascii="Tahoma" w:hAnsi="Tahoma"/>
          <w:i w:val="0"/>
          <w:iCs w:val="0"/>
          <w:color w:val="000000" w:themeColor="text1"/>
          <w:sz w:val="20"/>
        </w:rPr>
        <w:lastRenderedPageBreak/>
        <w:t>2</w:t>
      </w:r>
      <w:r w:rsidR="00551639" w:rsidRPr="00623846">
        <w:rPr>
          <w:rFonts w:ascii="Tahoma" w:hAnsi="Tahoma"/>
          <w:i w:val="0"/>
          <w:iCs w:val="0"/>
          <w:color w:val="000000" w:themeColor="text1"/>
          <w:sz w:val="20"/>
        </w:rPr>
        <w:t>.</w:t>
      </w:r>
      <w:r w:rsidRPr="00623846">
        <w:rPr>
          <w:rFonts w:ascii="Tahoma" w:hAnsi="Tahoma"/>
          <w:i w:val="0"/>
          <w:iCs w:val="0"/>
          <w:color w:val="000000" w:themeColor="text1"/>
          <w:sz w:val="20"/>
        </w:rPr>
        <w:t xml:space="preserve"> Data Set: Unsecured PLR for occupation</w:t>
      </w:r>
      <w:bookmarkEnd w:id="28"/>
      <w:bookmarkEnd w:id="29"/>
      <w:bookmarkEnd w:id="30"/>
    </w:p>
    <w:p w14:paraId="46EF7BC7" w14:textId="77777777" w:rsidR="00442907" w:rsidRPr="00623846" w:rsidRDefault="00442907" w:rsidP="00442907">
      <w:pPr>
        <w:rPr>
          <w:color w:val="000000" w:themeColor="text1"/>
        </w:rPr>
      </w:pPr>
    </w:p>
    <w:p w14:paraId="6C6C5476"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12F12489"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t xml:space="preserve">Data Set </w:t>
      </w:r>
      <w:r w:rsidRPr="00623846">
        <w:rPr>
          <w:color w:val="000000" w:themeColor="text1"/>
          <w:cs/>
        </w:rPr>
        <w:t xml:space="preserve">ชุด </w:t>
      </w:r>
      <w:r w:rsidR="00A769E6" w:rsidRPr="00623846">
        <w:rPr>
          <w:color w:val="000000" w:themeColor="text1"/>
        </w:rPr>
        <w:t>Unsecured PLR for occupation</w:t>
      </w:r>
      <w:r w:rsidR="00A769E6" w:rsidRPr="00623846">
        <w:rPr>
          <w:color w:val="000000" w:themeColor="text1"/>
          <w:cs/>
        </w:rPr>
        <w:t xml:space="preserve"> </w:t>
      </w:r>
      <w:r w:rsidRPr="00623846">
        <w:rPr>
          <w:color w:val="000000" w:themeColor="text1"/>
          <w:cs/>
        </w:rPr>
        <w:t>เป็นข้อมูล</w:t>
      </w:r>
      <w:r w:rsidR="00A769E6" w:rsidRPr="00623846">
        <w:rPr>
          <w:color w:val="000000" w:themeColor="text1"/>
          <w:cs/>
        </w:rPr>
        <w:t>สินเชื่อส่วนบุคคลภายใต้การกำกับที่มิใช่สินเชื่อที่มีทะเบียนรถเป็นประกัน ที่มีวัตถุประสงค์เพื่อนำไปใช้ในการประกอบอาชีพ หมายถึง สินเชื่อส่วนบุคคลภายใต้การกำกับที่มิใช่สินเชื่อที่มีทะเบียนรถเป็นประกัน เฉพาะที่ผู้บริโภคมีวัตถุประสงค์เพื่อนำไปใช้ในการประกอบอาชีพ</w:t>
      </w:r>
    </w:p>
    <w:p w14:paraId="48136460"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2AFE9117"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ธนาคารพาณิชย์ไทย</w:t>
      </w:r>
    </w:p>
    <w:p w14:paraId="0310ED82"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3B745903"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 xml:space="preserve">สาขาธนาคารพาณิชย์ต่างประเทศ  </w:t>
      </w:r>
      <w:r w:rsidRPr="00623846">
        <w:rPr>
          <w:color w:val="000000" w:themeColor="text1"/>
          <w:cs/>
        </w:rPr>
        <w:br/>
      </w:r>
      <w:r w:rsidRPr="00623846">
        <w:rPr>
          <w:color w:val="000000" w:themeColor="text1"/>
          <w:cs/>
        </w:rPr>
        <w:tab/>
        <w:t>บริษัทเงินทุน</w:t>
      </w:r>
    </w:p>
    <w:p w14:paraId="79879830" w14:textId="77777777" w:rsidR="00442907" w:rsidRPr="00623846" w:rsidRDefault="00E313FD"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color w:val="000000" w:themeColor="text1"/>
        </w:rPr>
        <w:tab/>
      </w:r>
      <w:r w:rsidRPr="00623846">
        <w:rPr>
          <w:color w:val="000000" w:themeColor="text1"/>
          <w:cs/>
        </w:rPr>
        <w:t>ผู้ประกอบธุรกิจสินเชื่อส่วนบุคคลภายใต้การกำกับที่มิใช่สถาบันการเงิน</w:t>
      </w:r>
      <w:r w:rsidR="00442907" w:rsidRPr="00623846">
        <w:rPr>
          <w:color w:val="000000" w:themeColor="text1"/>
        </w:rPr>
        <w:br/>
      </w:r>
      <w:r w:rsidR="00442907" w:rsidRPr="00623846">
        <w:rPr>
          <w:b/>
          <w:bCs/>
          <w:color w:val="000000" w:themeColor="text1"/>
          <w:u w:val="single"/>
          <w:cs/>
        </w:rPr>
        <w:t>ลักษณะข้อมูล</w:t>
      </w:r>
    </w:p>
    <w:p w14:paraId="61E660F2"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Pr="00623846">
        <w:rPr>
          <w:color w:val="000000" w:themeColor="text1"/>
          <w:cs/>
          <w:lang w:val="th-TH"/>
        </w:rPr>
        <w:t>เดือน</w:t>
      </w:r>
    </w:p>
    <w:p w14:paraId="5E221953"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D327731" w14:textId="77777777" w:rsidR="00442907" w:rsidRPr="00623846" w:rsidRDefault="00442907" w:rsidP="00061D4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lang w:val="th-TH"/>
        </w:rPr>
        <w:t>ทุกสิ้นเดือน</w:t>
      </w:r>
    </w:p>
    <w:p w14:paraId="74137E2C"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2ADC42FD" w14:textId="77777777" w:rsidR="00442907" w:rsidRPr="00623846" w:rsidRDefault="00442907" w:rsidP="00061D40">
      <w:pPr>
        <w:pStyle w:val="Header"/>
        <w:tabs>
          <w:tab w:val="clear" w:pos="4153"/>
          <w:tab w:val="clear" w:pos="8306"/>
          <w:tab w:val="left" w:pos="1260"/>
          <w:tab w:val="left" w:pos="1530"/>
          <w:tab w:val="left" w:pos="1890"/>
        </w:tabs>
        <w:spacing w:after="120"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Pr="00623846">
        <w:rPr>
          <w:color w:val="000000" w:themeColor="text1"/>
          <w:cs/>
        </w:rPr>
        <w:t xml:space="preserve">วันสิ้นเดือน </w:t>
      </w:r>
    </w:p>
    <w:p w14:paraId="5F02B80E" w14:textId="77777777" w:rsidR="00442907" w:rsidRPr="00623846" w:rsidRDefault="00C84725"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 xml:space="preserve">File </w:t>
      </w:r>
      <w:r w:rsidR="00442907" w:rsidRPr="00623846">
        <w:rPr>
          <w:b/>
          <w:bCs/>
          <w:color w:val="000000" w:themeColor="text1"/>
          <w:u w:val="single"/>
        </w:rPr>
        <w:t>Name</w:t>
      </w:r>
    </w:p>
    <w:p w14:paraId="065BCA41" w14:textId="77777777" w:rsidR="00442907" w:rsidRPr="00623846" w:rsidRDefault="00442907" w:rsidP="00061D40">
      <w:pPr>
        <w:pStyle w:val="Header"/>
        <w:tabs>
          <w:tab w:val="clear" w:pos="4153"/>
          <w:tab w:val="clear" w:pos="8306"/>
          <w:tab w:val="left" w:pos="1260"/>
          <w:tab w:val="left" w:pos="1530"/>
          <w:tab w:val="left" w:pos="1890"/>
        </w:tabs>
        <w:spacing w:after="120" w:line="440" w:lineRule="exact"/>
        <w:rPr>
          <w:color w:val="000000" w:themeColor="text1"/>
        </w:rPr>
      </w:pPr>
      <w:r w:rsidRPr="00623846">
        <w:rPr>
          <w:color w:val="000000" w:themeColor="text1"/>
        </w:rPr>
        <w:tab/>
      </w:r>
      <w:r w:rsidR="00217D49" w:rsidRPr="00623846">
        <w:rPr>
          <w:color w:val="000000" w:themeColor="text1"/>
        </w:rPr>
        <w:t>MXXXNn_YYYYMMDD_PLR.xlsx</w:t>
      </w:r>
    </w:p>
    <w:p w14:paraId="0A6AD8F0"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lastRenderedPageBreak/>
        <w:t>Sheet Name</w:t>
      </w:r>
    </w:p>
    <w:p w14:paraId="401120F1" w14:textId="77777777" w:rsidR="001D7245" w:rsidRPr="00623846" w:rsidRDefault="00442907" w:rsidP="00635A73">
      <w:pPr>
        <w:pStyle w:val="Header"/>
        <w:numPr>
          <w:ilvl w:val="0"/>
          <w:numId w:val="5"/>
        </w:numPr>
        <w:tabs>
          <w:tab w:val="clear" w:pos="4153"/>
          <w:tab w:val="clear" w:pos="8306"/>
          <w:tab w:val="left" w:pos="1260"/>
          <w:tab w:val="left" w:pos="1530"/>
          <w:tab w:val="left" w:pos="1890"/>
        </w:tabs>
        <w:spacing w:after="240" w:line="440" w:lineRule="exact"/>
        <w:ind w:left="1627"/>
        <w:rPr>
          <w:color w:val="000000" w:themeColor="text1"/>
        </w:rPr>
      </w:pPr>
      <w:r w:rsidRPr="00623846">
        <w:rPr>
          <w:color w:val="000000" w:themeColor="text1"/>
        </w:rPr>
        <w:t xml:space="preserve">Unsecured PLR for </w:t>
      </w:r>
      <w:r w:rsidR="00A769E6" w:rsidRPr="00623846">
        <w:rPr>
          <w:color w:val="000000" w:themeColor="text1"/>
        </w:rPr>
        <w:t>occupation</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B7F0B" w:rsidRPr="00DB7F0B" w14:paraId="551667BE" w14:textId="77777777" w:rsidTr="00D96806">
        <w:trPr>
          <w:tblHeader/>
        </w:trPr>
        <w:tc>
          <w:tcPr>
            <w:tcW w:w="2241" w:type="dxa"/>
            <w:shd w:val="clear" w:color="auto" w:fill="CCFFFF"/>
          </w:tcPr>
          <w:p w14:paraId="6C298867"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1062C2DE"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37DA8468"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DB7F0B" w:rsidRPr="00DB7F0B" w14:paraId="24629139" w14:textId="77777777" w:rsidTr="00DB7F0B">
        <w:trPr>
          <w:trHeight w:val="989"/>
        </w:trPr>
        <w:tc>
          <w:tcPr>
            <w:tcW w:w="2241" w:type="dxa"/>
            <w:tcBorders>
              <w:bottom w:val="dotted" w:sz="4" w:space="0" w:color="auto"/>
              <w:right w:val="dotted" w:sz="4" w:space="0" w:color="auto"/>
            </w:tcBorders>
          </w:tcPr>
          <w:p w14:paraId="5796B552"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br w:type="page"/>
              <w:t>Data Set Date</w:t>
            </w:r>
          </w:p>
          <w:p w14:paraId="42E3A0DC"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14:paraId="319EE1CD" w14:textId="77777777" w:rsidR="001759F0" w:rsidRPr="00DB7F0B" w:rsidRDefault="001759F0" w:rsidP="00DB7F0B">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DB7F0B">
              <w:rPr>
                <w:color w:val="000000" w:themeColor="text1"/>
                <w:cs/>
              </w:rPr>
              <w:t>วันที่ของชุดข้อมูล ใช้ปี ค</w:t>
            </w:r>
            <w:r w:rsidRPr="00DB7F0B">
              <w:rPr>
                <w:color w:val="000000" w:themeColor="text1"/>
              </w:rPr>
              <w:t>.</w:t>
            </w:r>
            <w:r w:rsidRPr="00DB7F0B">
              <w:rPr>
                <w:color w:val="000000" w:themeColor="text1"/>
                <w:cs/>
              </w:rPr>
              <w:t>ศ</w:t>
            </w:r>
            <w:r w:rsidRPr="00DB7F0B">
              <w:rPr>
                <w:color w:val="000000" w:themeColor="text1"/>
              </w:rPr>
              <w:t>.</w:t>
            </w:r>
          </w:p>
        </w:tc>
        <w:tc>
          <w:tcPr>
            <w:tcW w:w="5976" w:type="dxa"/>
            <w:tcBorders>
              <w:left w:val="dotted" w:sz="4" w:space="0" w:color="auto"/>
              <w:bottom w:val="dotted" w:sz="4" w:space="0" w:color="auto"/>
            </w:tcBorders>
          </w:tcPr>
          <w:p w14:paraId="3749530F"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3043B45"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วันที่ต้องเป็นวันสิ้น</w:t>
            </w:r>
            <w:r w:rsidRPr="00DB7F0B">
              <w:rPr>
                <w:color w:val="000000" w:themeColor="text1"/>
                <w:cs/>
                <w:lang w:val="th-TH"/>
              </w:rPr>
              <w:t>เดือน</w:t>
            </w:r>
            <w:r w:rsidRPr="00DB7F0B">
              <w:rPr>
                <w:color w:val="000000" w:themeColor="text1"/>
                <w:cs/>
              </w:rPr>
              <w:t>ตามปีปฏิทิน</w:t>
            </w:r>
          </w:p>
        </w:tc>
      </w:tr>
      <w:tr w:rsidR="00DB7F0B" w:rsidRPr="00DB7F0B" w14:paraId="11C38F04" w14:textId="77777777" w:rsidTr="00D96806">
        <w:trPr>
          <w:trHeight w:val="405"/>
        </w:trPr>
        <w:tc>
          <w:tcPr>
            <w:tcW w:w="2241" w:type="dxa"/>
            <w:tcBorders>
              <w:top w:val="dotted" w:sz="4" w:space="0" w:color="auto"/>
              <w:bottom w:val="dotted" w:sz="4" w:space="0" w:color="auto"/>
              <w:right w:val="dotted" w:sz="4" w:space="0" w:color="auto"/>
            </w:tcBorders>
          </w:tcPr>
          <w:p w14:paraId="7469F24C"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Organization Id</w:t>
            </w:r>
          </w:p>
        </w:tc>
        <w:tc>
          <w:tcPr>
            <w:tcW w:w="6225" w:type="dxa"/>
            <w:tcBorders>
              <w:top w:val="dotted" w:sz="4" w:space="0" w:color="auto"/>
              <w:left w:val="dotted" w:sz="4" w:space="0" w:color="auto"/>
              <w:bottom w:val="dotted" w:sz="4" w:space="0" w:color="auto"/>
              <w:right w:val="dotted" w:sz="4" w:space="0" w:color="auto"/>
            </w:tcBorders>
          </w:tcPr>
          <w:p w14:paraId="1F814F76" w14:textId="77777777" w:rsidR="001759F0" w:rsidRPr="00DB7F0B" w:rsidRDefault="001759F0" w:rsidP="00DB7F0B">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DB7F0B">
              <w:rPr>
                <w:color w:val="000000" w:themeColor="text1"/>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3ED23377"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10D2EA7"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lang w:val="th-TH"/>
              </w:rPr>
              <w:t>ตรวจสอบกับรหัสมาตรฐานของสถาบันการเงินที่ธนาคารแห่งประเทศไทยกำหนด</w:t>
            </w:r>
          </w:p>
        </w:tc>
      </w:tr>
      <w:tr w:rsidR="00DB7F0B" w:rsidRPr="00DB7F0B" w14:paraId="7CFC5BED" w14:textId="77777777" w:rsidTr="00D96806">
        <w:trPr>
          <w:trHeight w:val="30"/>
        </w:trPr>
        <w:tc>
          <w:tcPr>
            <w:tcW w:w="2241" w:type="dxa"/>
            <w:tcBorders>
              <w:top w:val="dotted" w:sz="4" w:space="0" w:color="auto"/>
              <w:bottom w:val="dotted" w:sz="4" w:space="0" w:color="auto"/>
              <w:right w:val="dotted" w:sz="4" w:space="0" w:color="auto"/>
            </w:tcBorders>
          </w:tcPr>
          <w:p w14:paraId="165257D5" w14:textId="77777777" w:rsidR="001759F0" w:rsidRPr="00DB7F0B" w:rsidRDefault="001759F0" w:rsidP="00DB7F0B">
            <w:pPr>
              <w:spacing w:before="120" w:line="360" w:lineRule="auto"/>
              <w:rPr>
                <w:color w:val="000000" w:themeColor="text1"/>
              </w:rPr>
            </w:pPr>
            <w:r w:rsidRPr="00DB7F0B">
              <w:rPr>
                <w:color w:val="000000" w:themeColor="text1"/>
                <w:cs/>
              </w:rPr>
              <w:t>วงเงินสินเชื่อ</w:t>
            </w:r>
            <w:r w:rsidRPr="00DB7F0B">
              <w:rPr>
                <w:color w:val="000000" w:themeColor="text1"/>
              </w:rPr>
              <w:t xml:space="preserve"> </w:t>
            </w:r>
            <w:r w:rsidRPr="00DB7F0B">
              <w:rPr>
                <w:color w:val="000000" w:themeColor="text1"/>
                <w:cs/>
              </w:rPr>
              <w:t>(บาท)</w:t>
            </w:r>
          </w:p>
        </w:tc>
        <w:tc>
          <w:tcPr>
            <w:tcW w:w="6225" w:type="dxa"/>
            <w:tcBorders>
              <w:top w:val="dotted" w:sz="4" w:space="0" w:color="auto"/>
              <w:left w:val="dotted" w:sz="4" w:space="0" w:color="auto"/>
              <w:bottom w:val="dotted" w:sz="4" w:space="0" w:color="auto"/>
              <w:right w:val="dotted" w:sz="4" w:space="0" w:color="auto"/>
            </w:tcBorders>
          </w:tcPr>
          <w:p w14:paraId="700055E0" w14:textId="33753315" w:rsidR="001759F0" w:rsidRPr="00DB7F0B" w:rsidRDefault="001759F0" w:rsidP="00DB7F0B">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DB7F0B">
              <w:rPr>
                <w:color w:val="000000" w:themeColor="text1"/>
                <w:cs/>
              </w:rPr>
              <w:t>วงเงินสินเชื่อ</w:t>
            </w:r>
            <w:r w:rsidRPr="00DB7F0B">
              <w:rPr>
                <w:color w:val="000000" w:themeColor="text1"/>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57EB67DD"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00FB5CF4" w14:textId="77777777" w:rsidTr="00D96806">
        <w:tc>
          <w:tcPr>
            <w:tcW w:w="2241" w:type="dxa"/>
            <w:tcBorders>
              <w:top w:val="dotted" w:sz="4" w:space="0" w:color="auto"/>
              <w:bottom w:val="dotted" w:sz="4" w:space="0" w:color="auto"/>
              <w:right w:val="dotted" w:sz="4" w:space="0" w:color="auto"/>
            </w:tcBorders>
          </w:tcPr>
          <w:p w14:paraId="3A152D0F" w14:textId="66831474" w:rsidR="00D57D48" w:rsidRPr="00DB7F0B" w:rsidRDefault="00D57D48" w:rsidP="00DB7F0B">
            <w:pPr>
              <w:pStyle w:val="Footer"/>
              <w:spacing w:before="120" w:line="360" w:lineRule="auto"/>
              <w:ind w:left="-41"/>
              <w:rPr>
                <w:color w:val="000000" w:themeColor="text1"/>
                <w:cs/>
              </w:rPr>
            </w:pPr>
            <w:r w:rsidRPr="00DB7F0B">
              <w:rPr>
                <w:color w:val="000000" w:themeColor="text1"/>
                <w:cs/>
              </w:rPr>
              <w:t>จำนวนบัญชี</w:t>
            </w:r>
            <w:r w:rsidRPr="00DB7F0B">
              <w:rPr>
                <w:rFonts w:hint="cs"/>
                <w:color w:val="000000" w:themeColor="text1"/>
                <w:cs/>
              </w:rPr>
              <w:t>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596E6639" w14:textId="77777777" w:rsidR="00D57D48" w:rsidRPr="00DB7F0B" w:rsidRDefault="00D57D48" w:rsidP="00DB7F0B">
            <w:pPr>
              <w:spacing w:before="120" w:line="360" w:lineRule="auto"/>
              <w:rPr>
                <w:color w:val="000000" w:themeColor="text1"/>
              </w:rPr>
            </w:pPr>
            <w:r w:rsidRPr="00DB7F0B">
              <w:rPr>
                <w:color w:val="000000" w:themeColor="text1"/>
                <w:cs/>
              </w:rPr>
              <w:t>จำนวนบัญชีผู้บริโภคสินเชื่อส่วนบุคคลภายใต้การกำกับที่มิใช่สินเชื่อที่มีทะเบียนรถเป็นประกัน ที่มีวัตถุประสงค์เพื่อนำไปใช้ในการประกอบอาชีพ เฉพาะที่มียอดสินเชื่อคงค้าง ณ สิ้นเดือนที่รายงาน</w:t>
            </w:r>
          </w:p>
        </w:tc>
        <w:tc>
          <w:tcPr>
            <w:tcW w:w="5976" w:type="dxa"/>
            <w:tcBorders>
              <w:top w:val="dotted" w:sz="4" w:space="0" w:color="auto"/>
              <w:left w:val="dotted" w:sz="4" w:space="0" w:color="auto"/>
              <w:bottom w:val="dotted" w:sz="4" w:space="0" w:color="auto"/>
            </w:tcBorders>
          </w:tcPr>
          <w:p w14:paraId="7B54875F"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4DA5293" w14:textId="77777777" w:rsidR="00D57D48" w:rsidRPr="00DB7F0B" w:rsidRDefault="00D57D48" w:rsidP="00DB7F0B">
            <w:pPr>
              <w:pStyle w:val="Header"/>
              <w:numPr>
                <w:ilvl w:val="0"/>
                <w:numId w:val="4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769ED666" w14:textId="77777777" w:rsidR="00D57D48" w:rsidRPr="00DB7F0B" w:rsidRDefault="00D57D48" w:rsidP="00DB7F0B">
            <w:pPr>
              <w:pStyle w:val="Header"/>
              <w:numPr>
                <w:ilvl w:val="0"/>
                <w:numId w:val="4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4693F0C7" w14:textId="77777777" w:rsidR="00D57D48" w:rsidRPr="00DB7F0B" w:rsidRDefault="00D57D48" w:rsidP="00DB7F0B">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Pr="00DB7F0B">
              <w:rPr>
                <w:color w:val="000000" w:themeColor="text1"/>
              </w:rPr>
              <w:t xml:space="preserve"> </w:t>
            </w:r>
          </w:p>
          <w:p w14:paraId="3488E786" w14:textId="77777777" w:rsidR="00D57D48" w:rsidRPr="00DB7F0B" w:rsidRDefault="00D57D48" w:rsidP="00DB7F0B">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0326C25F" w14:textId="77777777" w:rsidR="00D57D48" w:rsidRPr="00DB7F0B" w:rsidRDefault="00D57D48" w:rsidP="00DB7F0B">
            <w:pPr>
              <w:pStyle w:val="Header"/>
              <w:numPr>
                <w:ilvl w:val="0"/>
                <w:numId w:val="46"/>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201251D7" w14:textId="77777777" w:rsidTr="00D96806">
        <w:tc>
          <w:tcPr>
            <w:tcW w:w="2241" w:type="dxa"/>
            <w:tcBorders>
              <w:top w:val="dotted" w:sz="4" w:space="0" w:color="auto"/>
              <w:bottom w:val="dotted" w:sz="4" w:space="0" w:color="auto"/>
              <w:right w:val="dotted" w:sz="4" w:space="0" w:color="auto"/>
            </w:tcBorders>
          </w:tcPr>
          <w:p w14:paraId="4629B716" w14:textId="2624D23B" w:rsidR="00D57D48" w:rsidRPr="00DB7F0B" w:rsidRDefault="00D57D48" w:rsidP="00DB7F0B">
            <w:pPr>
              <w:spacing w:before="120" w:line="360" w:lineRule="auto"/>
              <w:ind w:left="-41"/>
              <w:rPr>
                <w:color w:val="000000" w:themeColor="text1"/>
                <w:vertAlign w:val="superscript"/>
              </w:rPr>
            </w:pPr>
            <w:r w:rsidRPr="00DB7F0B">
              <w:rPr>
                <w:color w:val="000000" w:themeColor="text1"/>
                <w:cs/>
              </w:rPr>
              <w:lastRenderedPageBreak/>
              <w:t>สินเชื่อคงค้าง</w:t>
            </w:r>
            <w:r w:rsidRPr="00DB7F0B">
              <w:rPr>
                <w:rFonts w:hint="cs"/>
                <w:color w:val="000000" w:themeColor="text1"/>
                <w:cs/>
              </w:rPr>
              <w:t>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4961AB8A" w14:textId="32356C2B" w:rsidR="00D57D48" w:rsidRPr="00DB7F0B" w:rsidRDefault="00D57D48" w:rsidP="00DB7F0B">
            <w:pPr>
              <w:spacing w:before="120" w:line="360" w:lineRule="auto"/>
              <w:rPr>
                <w:color w:val="000000" w:themeColor="text1"/>
              </w:rPr>
            </w:pPr>
            <w:r w:rsidRPr="00DB7F0B">
              <w:rPr>
                <w:color w:val="000000" w:themeColor="text1"/>
                <w:cs/>
              </w:rPr>
              <w:t>ยอดสินเชื่อคงค้าง (</w:t>
            </w:r>
            <w:r w:rsidRPr="00DB7F0B">
              <w:rPr>
                <w:color w:val="000000" w:themeColor="text1"/>
              </w:rPr>
              <w:t xml:space="preserve">Outstanding Balance) </w:t>
            </w:r>
            <w:r w:rsidRPr="00DB7F0B">
              <w:rPr>
                <w:color w:val="000000" w:themeColor="text1"/>
                <w:cs/>
              </w:rPr>
              <w:t>เฉพาะต้นเงินของลูกหนี้สินเชื่อส่วนบุคคลภายใต้การกำกับที่มิใช่สินเชื่อที่มีทะเบียนรถเป็นประกัน ที่มีวัตถุประสงค์เพื่อนำไปใช้ในการประกอบอาชีพทั้งสิ้น (หลังหักรายได้รอการตัดบัญชี) ณ วันสิ้นเดือนที่รายงาน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42FEB116"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FDC7EAC" w14:textId="75C37CC6" w:rsidR="00D57D48" w:rsidRPr="00DB7F0B" w:rsidRDefault="00D57D48" w:rsidP="00DB7F0B">
            <w:pPr>
              <w:pStyle w:val="Header"/>
              <w:numPr>
                <w:ilvl w:val="0"/>
                <w:numId w:val="47"/>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 xml:space="preserve">มีค่ามากกว่าหรือเท่ากับ </w:t>
            </w:r>
            <w:r w:rsidR="004756BD" w:rsidRPr="00DB7F0B">
              <w:rPr>
                <w:color w:val="000000" w:themeColor="text1"/>
                <w:cs/>
              </w:rPr>
              <w:t>0</w:t>
            </w:r>
          </w:p>
          <w:p w14:paraId="08F4529F" w14:textId="77777777" w:rsidR="00D57D48" w:rsidRPr="00DB7F0B" w:rsidRDefault="00D57D48" w:rsidP="00DB7F0B">
            <w:pPr>
              <w:pStyle w:val="Header"/>
              <w:numPr>
                <w:ilvl w:val="0"/>
                <w:numId w:val="47"/>
              </w:numPr>
              <w:tabs>
                <w:tab w:val="clear" w:pos="4153"/>
                <w:tab w:val="clear" w:pos="8306"/>
                <w:tab w:val="left" w:pos="1260"/>
                <w:tab w:val="left" w:pos="1530"/>
                <w:tab w:val="left" w:pos="1890"/>
              </w:tabs>
              <w:spacing w:before="120" w:line="360" w:lineRule="auto"/>
              <w:ind w:left="331"/>
              <w:rPr>
                <w:color w:val="000000" w:themeColor="text1"/>
              </w:rPr>
            </w:pPr>
            <w:r w:rsidRPr="00DB7F0B">
              <w:rPr>
                <w:color w:val="000000" w:themeColor="text1"/>
                <w:cs/>
              </w:rPr>
              <w:t>ผลรวมของสินเชื่อคงค้างทั้งหมด ต้องมีค่าเท่ากับ รายการ “รวม”</w:t>
            </w:r>
          </w:p>
        </w:tc>
      </w:tr>
      <w:tr w:rsidR="00DB7F0B" w:rsidRPr="00DB7F0B" w14:paraId="4DFECA56" w14:textId="77777777" w:rsidTr="00D96806">
        <w:tc>
          <w:tcPr>
            <w:tcW w:w="2241" w:type="dxa"/>
            <w:tcBorders>
              <w:top w:val="dotted" w:sz="4" w:space="0" w:color="auto"/>
              <w:bottom w:val="dotted" w:sz="4" w:space="0" w:color="auto"/>
              <w:right w:val="dotted" w:sz="4" w:space="0" w:color="auto"/>
            </w:tcBorders>
          </w:tcPr>
          <w:p w14:paraId="519E5B6B" w14:textId="7AE5A072" w:rsidR="00D57D48" w:rsidRPr="00DB7F0B" w:rsidRDefault="00D57D48" w:rsidP="00DB7F0B">
            <w:pPr>
              <w:pStyle w:val="Footer"/>
              <w:spacing w:before="120" w:line="360" w:lineRule="auto"/>
              <w:rPr>
                <w:color w:val="000000" w:themeColor="text1"/>
                <w:cs/>
              </w:rPr>
            </w:pPr>
            <w:r w:rsidRPr="00DB7F0B">
              <w:rPr>
                <w:color w:val="000000" w:themeColor="text1"/>
                <w:cs/>
              </w:rPr>
              <w:t>จำนวนบัญชี</w:t>
            </w:r>
            <w:r w:rsidRPr="00DB7F0B">
              <w:rPr>
                <w:rFonts w:hint="cs"/>
                <w:color w:val="000000" w:themeColor="text1"/>
                <w:cs/>
              </w:rPr>
              <w:t>ของสินเชื่อใหม่</w:t>
            </w:r>
          </w:p>
        </w:tc>
        <w:tc>
          <w:tcPr>
            <w:tcW w:w="6225" w:type="dxa"/>
            <w:tcBorders>
              <w:top w:val="dotted" w:sz="4" w:space="0" w:color="auto"/>
              <w:left w:val="dotted" w:sz="4" w:space="0" w:color="auto"/>
              <w:bottom w:val="dotted" w:sz="4" w:space="0" w:color="auto"/>
              <w:right w:val="dotted" w:sz="4" w:space="0" w:color="auto"/>
            </w:tcBorders>
          </w:tcPr>
          <w:p w14:paraId="4325F8D4" w14:textId="39045261" w:rsidR="00D57D48" w:rsidRPr="00DB7F0B" w:rsidRDefault="00042849" w:rsidP="00DB7F0B">
            <w:pPr>
              <w:spacing w:before="120" w:line="360" w:lineRule="auto"/>
              <w:rPr>
                <w:color w:val="000000" w:themeColor="text1"/>
              </w:rPr>
            </w:pPr>
            <w:r w:rsidRPr="00980FA5">
              <w:rPr>
                <w:color w:val="000000" w:themeColor="text1"/>
                <w:cs/>
              </w:rPr>
              <w:t>จำนวนบัญชีของสินเชื่อใหม่</w:t>
            </w:r>
            <w:r w:rsidRPr="00980FA5">
              <w:rPr>
                <w:color w:val="000000" w:themeColor="text1"/>
              </w:rPr>
              <w:t xml:space="preserve"> </w:t>
            </w:r>
            <w:r w:rsidRPr="00980FA5">
              <w:rPr>
                <w:rFonts w:hint="cs"/>
                <w:color w:val="000000" w:themeColor="text1"/>
                <w:cs/>
              </w:rPr>
              <w:t>รวมทั้งบัญชีที่มีวงเงินแต่ยังไม่ได้เบิกถอน</w:t>
            </w:r>
          </w:p>
        </w:tc>
        <w:tc>
          <w:tcPr>
            <w:tcW w:w="5976" w:type="dxa"/>
            <w:tcBorders>
              <w:top w:val="dotted" w:sz="4" w:space="0" w:color="auto"/>
              <w:left w:val="dotted" w:sz="4" w:space="0" w:color="auto"/>
              <w:bottom w:val="dotted" w:sz="4" w:space="0" w:color="auto"/>
            </w:tcBorders>
          </w:tcPr>
          <w:p w14:paraId="22C7B881"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2FDFE62" w14:textId="77777777" w:rsidR="00D57D48" w:rsidRPr="00DB7F0B" w:rsidRDefault="00D57D48" w:rsidP="00DB7F0B">
            <w:pPr>
              <w:pStyle w:val="Header"/>
              <w:numPr>
                <w:ilvl w:val="0"/>
                <w:numId w:val="48"/>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มีค่ามากกว่าหรือเท่ากับ 0</w:t>
            </w:r>
          </w:p>
          <w:p w14:paraId="4514E76B" w14:textId="77777777" w:rsidR="00D57D48" w:rsidRPr="00DB7F0B" w:rsidRDefault="00D57D48" w:rsidP="00DB7F0B">
            <w:pPr>
              <w:pStyle w:val="Header"/>
              <w:numPr>
                <w:ilvl w:val="0"/>
                <w:numId w:val="48"/>
              </w:numPr>
              <w:tabs>
                <w:tab w:val="clear" w:pos="4153"/>
                <w:tab w:val="clear" w:pos="8306"/>
                <w:tab w:val="left" w:pos="1260"/>
                <w:tab w:val="left" w:pos="1530"/>
                <w:tab w:val="left" w:pos="1890"/>
              </w:tabs>
              <w:spacing w:before="120" w:line="360" w:lineRule="auto"/>
              <w:ind w:left="331"/>
              <w:rPr>
                <w:color w:val="000000" w:themeColor="text1"/>
              </w:rPr>
            </w:pPr>
            <w:r w:rsidRPr="00DB7F0B">
              <w:rPr>
                <w:color w:val="000000" w:themeColor="text1"/>
                <w:cs/>
              </w:rPr>
              <w:t>ผลรวมของจำนวนบัญชีทั้งหมด ต้องมีค่าเท่ากับ รายการ “รวม”</w:t>
            </w:r>
          </w:p>
        </w:tc>
      </w:tr>
      <w:tr w:rsidR="00DB7F0B" w:rsidRPr="00DB7F0B" w14:paraId="15C6F7D0" w14:textId="77777777" w:rsidTr="00D96806">
        <w:tc>
          <w:tcPr>
            <w:tcW w:w="2241" w:type="dxa"/>
            <w:tcBorders>
              <w:top w:val="dotted" w:sz="4" w:space="0" w:color="auto"/>
              <w:bottom w:val="dotted" w:sz="4" w:space="0" w:color="auto"/>
              <w:right w:val="dotted" w:sz="4" w:space="0" w:color="auto"/>
            </w:tcBorders>
          </w:tcPr>
          <w:p w14:paraId="42A5369C" w14:textId="50D748F0" w:rsidR="00D57D48" w:rsidRPr="00DB7F0B" w:rsidRDefault="00D57D48" w:rsidP="00DB7F0B">
            <w:pPr>
              <w:spacing w:before="120" w:line="360" w:lineRule="auto"/>
              <w:rPr>
                <w:color w:val="000000" w:themeColor="text1"/>
                <w:vertAlign w:val="superscript"/>
              </w:rPr>
            </w:pPr>
            <w:r w:rsidRPr="00DB7F0B">
              <w:rPr>
                <w:color w:val="000000" w:themeColor="text1"/>
                <w:cs/>
              </w:rPr>
              <w:t>สินเชื่อใหม่</w:t>
            </w:r>
          </w:p>
        </w:tc>
        <w:tc>
          <w:tcPr>
            <w:tcW w:w="6225" w:type="dxa"/>
            <w:tcBorders>
              <w:top w:val="dotted" w:sz="4" w:space="0" w:color="auto"/>
              <w:left w:val="dotted" w:sz="4" w:space="0" w:color="auto"/>
              <w:bottom w:val="dotted" w:sz="4" w:space="0" w:color="auto"/>
              <w:right w:val="dotted" w:sz="4" w:space="0" w:color="auto"/>
            </w:tcBorders>
          </w:tcPr>
          <w:p w14:paraId="572CD1B1" w14:textId="468388A9" w:rsidR="00D57D48" w:rsidRPr="00DB7F0B" w:rsidRDefault="00D57D48" w:rsidP="00DB7F0B">
            <w:pPr>
              <w:spacing w:before="120" w:line="360" w:lineRule="auto"/>
              <w:rPr>
                <w:color w:val="000000" w:themeColor="text1"/>
                <w:cs/>
              </w:rPr>
            </w:pPr>
            <w:r w:rsidRPr="00DB7F0B">
              <w:rPr>
                <w:rFonts w:hint="cs"/>
                <w:color w:val="000000" w:themeColor="text1"/>
                <w:cs/>
              </w:rPr>
              <w:t>จำนวนเงินที่เพิ่มขึ้นของ</w:t>
            </w:r>
            <w:r w:rsidRPr="00DB7F0B">
              <w:rPr>
                <w:color w:val="000000" w:themeColor="text1"/>
                <w:cs/>
              </w:rPr>
              <w:t>สินเชื่อใหม่ในเดือนที่รายงาน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6D755707"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9989EAE" w14:textId="1D001811" w:rsidR="00D57D48" w:rsidRPr="00DB7F0B" w:rsidRDefault="00D57D48" w:rsidP="00DB7F0B">
            <w:pPr>
              <w:pStyle w:val="Header"/>
              <w:numPr>
                <w:ilvl w:val="0"/>
                <w:numId w:val="4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7F0C4BDA" w14:textId="77777777" w:rsidR="00D57D48" w:rsidRPr="00DB7F0B" w:rsidRDefault="00D57D48" w:rsidP="00DB7F0B">
            <w:pPr>
              <w:pStyle w:val="Header"/>
              <w:numPr>
                <w:ilvl w:val="0"/>
                <w:numId w:val="49"/>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ผลรวมของสินเชื่อคงค้างทั้งหมด ต้องมีค่าเท่ากับ รายการ “รวม”</w:t>
            </w:r>
          </w:p>
        </w:tc>
      </w:tr>
      <w:tr w:rsidR="00DB7F0B" w:rsidRPr="00DB7F0B" w14:paraId="697FC1BD" w14:textId="77777777" w:rsidTr="00D96806">
        <w:tc>
          <w:tcPr>
            <w:tcW w:w="2241" w:type="dxa"/>
            <w:tcBorders>
              <w:top w:val="dotted" w:sz="4" w:space="0" w:color="auto"/>
              <w:bottom w:val="dotted" w:sz="4" w:space="0" w:color="auto"/>
              <w:right w:val="dotted" w:sz="4" w:space="0" w:color="auto"/>
            </w:tcBorders>
          </w:tcPr>
          <w:p w14:paraId="7EBC546C" w14:textId="3A696D40" w:rsidR="00D57D48" w:rsidRPr="00DB7F0B" w:rsidRDefault="00D57D48" w:rsidP="00DB7F0B">
            <w:pPr>
              <w:spacing w:before="120" w:line="360" w:lineRule="auto"/>
              <w:rPr>
                <w:color w:val="000000" w:themeColor="text1"/>
              </w:rPr>
            </w:pPr>
            <w:r w:rsidRPr="00DB7F0B">
              <w:rPr>
                <w:rFonts w:hint="cs"/>
                <w:color w:val="000000" w:themeColor="text1"/>
                <w:cs/>
              </w:rPr>
              <w:t>ค่า</w:t>
            </w:r>
            <w:r w:rsidRPr="00DB7F0B">
              <w:rPr>
                <w:color w:val="000000" w:themeColor="text1"/>
                <w:cs/>
              </w:rPr>
              <w:t>ต่ำสุด</w:t>
            </w:r>
            <w:r w:rsidRPr="00DB7F0B">
              <w:rPr>
                <w:rFonts w:hint="cs"/>
                <w:color w:val="000000" w:themeColor="text1"/>
                <w:cs/>
              </w:rPr>
              <w:t>ของ</w:t>
            </w:r>
            <w:r w:rsidRPr="00DB7F0B">
              <w:rPr>
                <w:color w:val="000000" w:themeColor="text1"/>
                <w:cs/>
              </w:rPr>
              <w:t>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19FFADAB" w14:textId="0C576C74" w:rsidR="00D57D48" w:rsidRPr="00DB7F0B" w:rsidRDefault="00D57D48" w:rsidP="00DB7F0B">
            <w:pPr>
              <w:spacing w:before="120" w:line="360" w:lineRule="auto"/>
              <w:rPr>
                <w:color w:val="000000" w:themeColor="text1"/>
              </w:rPr>
            </w:pPr>
            <w:r w:rsidRPr="00DB7F0B">
              <w:rPr>
                <w:rFonts w:hint="cs"/>
                <w:color w:val="000000" w:themeColor="text1"/>
                <w:cs/>
              </w:rPr>
              <w:t>ค่า</w:t>
            </w:r>
            <w:r w:rsidRPr="00DB7F0B">
              <w:rPr>
                <w:color w:val="000000" w:themeColor="text1"/>
                <w:cs/>
              </w:rPr>
              <w:t>ต่ำสุดของวงเงินสินเชื่อต่อรายได้รวมของผู้บริโภค</w:t>
            </w:r>
          </w:p>
        </w:tc>
        <w:tc>
          <w:tcPr>
            <w:tcW w:w="5976" w:type="dxa"/>
            <w:tcBorders>
              <w:top w:val="dotted" w:sz="4" w:space="0" w:color="auto"/>
              <w:left w:val="dotted" w:sz="4" w:space="0" w:color="auto"/>
              <w:bottom w:val="dotted" w:sz="4" w:space="0" w:color="auto"/>
            </w:tcBorders>
          </w:tcPr>
          <w:p w14:paraId="00B64B79"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C7A05F8" w14:textId="75F383E0" w:rsidR="00D57D48" w:rsidRPr="00DB7F0B" w:rsidRDefault="00D57D48" w:rsidP="00DB7F0B">
            <w:pPr>
              <w:pStyle w:val="Header"/>
              <w:numPr>
                <w:ilvl w:val="0"/>
                <w:numId w:val="8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2043F0F6" w14:textId="57E9F3B6" w:rsidR="00D57D48" w:rsidRPr="00DB7F0B" w:rsidRDefault="002A2E91" w:rsidP="00DB7F0B">
            <w:pPr>
              <w:pStyle w:val="Header"/>
              <w:numPr>
                <w:ilvl w:val="0"/>
                <w:numId w:val="8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เท่ากับค่าที่ต่ำที่สุดของ</w:t>
            </w:r>
            <w:r w:rsidRPr="00DB7F0B">
              <w:rPr>
                <w:color w:val="000000" w:themeColor="text1"/>
                <w:cs/>
              </w:rPr>
              <w:t>วงเงินสินเชื่อต่อรายได้รวมของผู้บริโภค</w:t>
            </w:r>
            <w:r w:rsidRPr="00DB7F0B">
              <w:rPr>
                <w:color w:val="000000" w:themeColor="text1"/>
              </w:rPr>
              <w:t xml:space="preserve"> </w:t>
            </w:r>
            <w:r w:rsidRPr="00DB7F0B">
              <w:rPr>
                <w:rFonts w:hint="cs"/>
                <w:color w:val="000000" w:themeColor="text1"/>
                <w:cs/>
              </w:rPr>
              <w:t>ในทุกช่วง</w:t>
            </w:r>
            <w:r w:rsidRPr="00DB7F0B">
              <w:rPr>
                <w:color w:val="000000" w:themeColor="text1"/>
                <w:cs/>
              </w:rPr>
              <w:t>วงเงินสินเชื่อ</w:t>
            </w:r>
            <w:r w:rsidR="00D57D48" w:rsidRPr="00DB7F0B">
              <w:rPr>
                <w:color w:val="000000" w:themeColor="text1"/>
              </w:rPr>
              <w:t xml:space="preserve"> </w:t>
            </w:r>
          </w:p>
        </w:tc>
      </w:tr>
      <w:tr w:rsidR="00DB7F0B" w:rsidRPr="00DB7F0B" w14:paraId="5B303F10" w14:textId="77777777" w:rsidTr="00D96806">
        <w:tc>
          <w:tcPr>
            <w:tcW w:w="2241" w:type="dxa"/>
            <w:tcBorders>
              <w:top w:val="dotted" w:sz="4" w:space="0" w:color="auto"/>
              <w:bottom w:val="dotted" w:sz="4" w:space="0" w:color="auto"/>
              <w:right w:val="dotted" w:sz="4" w:space="0" w:color="auto"/>
            </w:tcBorders>
          </w:tcPr>
          <w:p w14:paraId="65386E96" w14:textId="4C87A2AA" w:rsidR="00D57D48" w:rsidRPr="00DB7F0B" w:rsidRDefault="00D57D48" w:rsidP="00DB7F0B">
            <w:pPr>
              <w:spacing w:before="120" w:line="360" w:lineRule="auto"/>
              <w:rPr>
                <w:color w:val="000000" w:themeColor="text1"/>
                <w:cs/>
              </w:rPr>
            </w:pPr>
            <w:r w:rsidRPr="00DB7F0B">
              <w:rPr>
                <w:rFonts w:hint="cs"/>
                <w:color w:val="000000" w:themeColor="text1"/>
                <w:cs/>
              </w:rPr>
              <w:t>ค่า</w:t>
            </w:r>
            <w:r w:rsidRPr="00DB7F0B">
              <w:rPr>
                <w:color w:val="000000" w:themeColor="text1"/>
                <w:cs/>
              </w:rPr>
              <w:t>สูงสุด</w:t>
            </w:r>
            <w:r w:rsidRPr="00DB7F0B">
              <w:rPr>
                <w:rFonts w:hint="cs"/>
                <w:color w:val="000000" w:themeColor="text1"/>
                <w:cs/>
              </w:rPr>
              <w:t>ของ</w:t>
            </w:r>
            <w:r w:rsidRPr="00DB7F0B">
              <w:rPr>
                <w:color w:val="000000" w:themeColor="text1"/>
                <w:cs/>
              </w:rPr>
              <w:t>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40F76528" w14:textId="10E85152" w:rsidR="00D57D48" w:rsidRPr="00DB7F0B" w:rsidRDefault="00D57D48" w:rsidP="00DB7F0B">
            <w:pPr>
              <w:spacing w:before="120" w:line="360" w:lineRule="auto"/>
              <w:rPr>
                <w:color w:val="000000" w:themeColor="text1"/>
              </w:rPr>
            </w:pPr>
            <w:r w:rsidRPr="00DB7F0B">
              <w:rPr>
                <w:rFonts w:hint="cs"/>
                <w:color w:val="000000" w:themeColor="text1"/>
                <w:cs/>
              </w:rPr>
              <w:t>ค่า</w:t>
            </w:r>
            <w:r w:rsidRPr="00DB7F0B">
              <w:rPr>
                <w:color w:val="000000" w:themeColor="text1"/>
                <w:cs/>
              </w:rPr>
              <w:t>สูงสุดของวงเงินสินเชื่อต่อรายได้รวมของผู้บริโภค</w:t>
            </w:r>
            <w:r w:rsidRPr="00DB7F0B">
              <w:rPr>
                <w:color w:val="000000" w:themeColor="text1"/>
              </w:rPr>
              <w:t xml:space="preserve"> </w:t>
            </w:r>
          </w:p>
        </w:tc>
        <w:tc>
          <w:tcPr>
            <w:tcW w:w="5976" w:type="dxa"/>
            <w:tcBorders>
              <w:top w:val="dotted" w:sz="4" w:space="0" w:color="auto"/>
              <w:left w:val="dotted" w:sz="4" w:space="0" w:color="auto"/>
              <w:bottom w:val="dotted" w:sz="4" w:space="0" w:color="auto"/>
            </w:tcBorders>
          </w:tcPr>
          <w:p w14:paraId="6DF08240"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EC1BF78" w14:textId="02FB8448" w:rsidR="00D57D48" w:rsidRPr="00DB7F0B" w:rsidRDefault="00D57D48" w:rsidP="00DB7F0B">
            <w:pPr>
              <w:pStyle w:val="Header"/>
              <w:numPr>
                <w:ilvl w:val="0"/>
                <w:numId w:val="8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29DB3FED" w14:textId="10D57BE1" w:rsidR="00D57D48" w:rsidRPr="00DB7F0B" w:rsidRDefault="002A2E91" w:rsidP="00DB7F0B">
            <w:pPr>
              <w:pStyle w:val="Header"/>
              <w:numPr>
                <w:ilvl w:val="0"/>
                <w:numId w:val="8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lastRenderedPageBreak/>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เท่ากับค่าที่สูงที่สุดของ</w:t>
            </w:r>
            <w:r w:rsidRPr="00DB7F0B">
              <w:rPr>
                <w:color w:val="000000" w:themeColor="text1"/>
                <w:cs/>
              </w:rPr>
              <w:t>วงเงินสินเชื่อต่อรายได้รวมของผู้บริโภค</w:t>
            </w:r>
            <w:r w:rsidRPr="00DB7F0B">
              <w:rPr>
                <w:color w:val="000000" w:themeColor="text1"/>
              </w:rPr>
              <w:t xml:space="preserve"> </w:t>
            </w:r>
            <w:r w:rsidRPr="00DB7F0B">
              <w:rPr>
                <w:rFonts w:hint="cs"/>
                <w:color w:val="000000" w:themeColor="text1"/>
                <w:cs/>
              </w:rPr>
              <w:t>ในทุกช่วง</w:t>
            </w:r>
            <w:r w:rsidRPr="00DB7F0B">
              <w:rPr>
                <w:color w:val="000000" w:themeColor="text1"/>
                <w:cs/>
              </w:rPr>
              <w:t>วงเงินสินเชื่อ</w:t>
            </w:r>
          </w:p>
        </w:tc>
      </w:tr>
      <w:tr w:rsidR="00DB7F0B" w:rsidRPr="00DB7F0B" w14:paraId="39DEAA67" w14:textId="77777777" w:rsidTr="00D96806">
        <w:tc>
          <w:tcPr>
            <w:tcW w:w="2241" w:type="dxa"/>
            <w:tcBorders>
              <w:top w:val="dotted" w:sz="4" w:space="0" w:color="auto"/>
              <w:bottom w:val="dotted" w:sz="4" w:space="0" w:color="auto"/>
              <w:right w:val="dotted" w:sz="4" w:space="0" w:color="auto"/>
            </w:tcBorders>
          </w:tcPr>
          <w:p w14:paraId="64F02C17" w14:textId="40998B52" w:rsidR="00D57D48" w:rsidRPr="00DB7F0B" w:rsidRDefault="00D57D48" w:rsidP="00DB7F0B">
            <w:pPr>
              <w:spacing w:before="120" w:line="360" w:lineRule="auto"/>
              <w:rPr>
                <w:color w:val="000000" w:themeColor="text1"/>
              </w:rPr>
            </w:pPr>
            <w:r w:rsidRPr="00DB7F0B">
              <w:rPr>
                <w:rFonts w:hint="cs"/>
                <w:color w:val="000000" w:themeColor="text1"/>
                <w:cs/>
              </w:rPr>
              <w:lastRenderedPageBreak/>
              <w:t>ค่า</w:t>
            </w:r>
            <w:r w:rsidRPr="00DB7F0B">
              <w:rPr>
                <w:color w:val="000000" w:themeColor="text1"/>
                <w:cs/>
              </w:rPr>
              <w:t>เฉลี่ย</w:t>
            </w:r>
            <w:r w:rsidRPr="00DB7F0B">
              <w:rPr>
                <w:rFonts w:hint="cs"/>
                <w:color w:val="000000" w:themeColor="text1"/>
                <w:cs/>
              </w:rPr>
              <w:t>ของ</w:t>
            </w:r>
            <w:r w:rsidRPr="00DB7F0B">
              <w:rPr>
                <w:color w:val="000000" w:themeColor="text1"/>
                <w:cs/>
              </w:rPr>
              <w:t>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6CD8620B" w14:textId="6246A05D" w:rsidR="00D57D48" w:rsidRPr="00DB7F0B" w:rsidRDefault="00D57D48" w:rsidP="00DB7F0B">
            <w:pPr>
              <w:spacing w:before="120" w:line="360" w:lineRule="auto"/>
              <w:rPr>
                <w:b/>
                <w:bCs/>
                <w:color w:val="000000" w:themeColor="text1"/>
                <w:cs/>
              </w:rPr>
            </w:pPr>
            <w:r w:rsidRPr="00DB7F0B">
              <w:rPr>
                <w:rFonts w:hint="cs"/>
                <w:color w:val="000000" w:themeColor="text1"/>
                <w:cs/>
              </w:rPr>
              <w:t>ค่าเฉลี่ยของ</w:t>
            </w:r>
            <w:r w:rsidRPr="00DB7F0B">
              <w:rPr>
                <w:color w:val="000000" w:themeColor="text1"/>
                <w:cs/>
              </w:rPr>
              <w:t>วงเงินสินเชื่อต่อรายได้รวมของผู้บริโภค</w:t>
            </w:r>
            <w:r w:rsidRPr="00DB7F0B">
              <w:rPr>
                <w:rFonts w:hint="cs"/>
                <w:color w:val="000000" w:themeColor="text1"/>
                <w:cs/>
              </w:rPr>
              <w:t xml:space="preserve"> มีค่าเท่ากับ ผลรวมของอัตราส่วนของ</w:t>
            </w:r>
            <w:r w:rsidRPr="00DB7F0B">
              <w:rPr>
                <w:color w:val="000000" w:themeColor="text1"/>
                <w:cs/>
              </w:rPr>
              <w:t>วงเงินสินเชื่อต่อรายได้รวมของผู้บริโภค</w:t>
            </w:r>
            <w:r w:rsidRPr="00DB7F0B">
              <w:rPr>
                <w:rFonts w:hint="cs"/>
                <w:color w:val="000000" w:themeColor="text1"/>
                <w:cs/>
              </w:rPr>
              <w:t>แต่ละบัญชี หารด้วยจำนวนบัญชีทั้งหมด</w:t>
            </w:r>
          </w:p>
        </w:tc>
        <w:tc>
          <w:tcPr>
            <w:tcW w:w="5976" w:type="dxa"/>
            <w:tcBorders>
              <w:top w:val="dotted" w:sz="4" w:space="0" w:color="auto"/>
              <w:left w:val="dotted" w:sz="4" w:space="0" w:color="auto"/>
              <w:bottom w:val="dotted" w:sz="4" w:space="0" w:color="auto"/>
            </w:tcBorders>
          </w:tcPr>
          <w:p w14:paraId="44362B38"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D24DA7C" w14:textId="72D6C946" w:rsidR="00D57D48" w:rsidRPr="00DB7F0B" w:rsidRDefault="00D57D48" w:rsidP="00DB7F0B">
            <w:pPr>
              <w:pStyle w:val="Header"/>
              <w:numPr>
                <w:ilvl w:val="0"/>
                <w:numId w:val="8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71A381AC" w14:textId="77777777" w:rsidTr="00D96806">
        <w:tc>
          <w:tcPr>
            <w:tcW w:w="2241" w:type="dxa"/>
            <w:tcBorders>
              <w:top w:val="dotted" w:sz="4" w:space="0" w:color="auto"/>
              <w:bottom w:val="dotted" w:sz="4" w:space="0" w:color="auto"/>
              <w:right w:val="dotted" w:sz="4" w:space="0" w:color="auto"/>
            </w:tcBorders>
          </w:tcPr>
          <w:p w14:paraId="63E47B03" w14:textId="397154B9" w:rsidR="00D57D48" w:rsidRPr="00DB7F0B" w:rsidRDefault="00D57D48" w:rsidP="00DB7F0B">
            <w:pPr>
              <w:spacing w:before="120" w:line="360" w:lineRule="auto"/>
              <w:rPr>
                <w:color w:val="000000" w:themeColor="text1"/>
                <w:cs/>
              </w:rPr>
            </w:pPr>
            <w:r w:rsidRPr="00DB7F0B">
              <w:rPr>
                <w:rFonts w:hint="cs"/>
                <w:color w:val="000000" w:themeColor="text1"/>
                <w:cs/>
              </w:rPr>
              <w:t>ค่า</w:t>
            </w:r>
            <w:r w:rsidRPr="00DB7F0B">
              <w:rPr>
                <w:color w:val="000000" w:themeColor="text1"/>
                <w:cs/>
              </w:rPr>
              <w:t>ต่ำสุด</w:t>
            </w:r>
            <w:r w:rsidRPr="00DB7F0B">
              <w:rPr>
                <w:rFonts w:hint="cs"/>
                <w:color w:val="000000" w:themeColor="text1"/>
                <w:cs/>
              </w:rPr>
              <w:t>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4F5007D8" w14:textId="37EABED6" w:rsidR="00D57D48" w:rsidRPr="00DB7F0B" w:rsidRDefault="00D57D48" w:rsidP="00DB7F0B">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และค่าบริการที่เรียกเก็บต่ำสุด</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rFonts w:hint="cs"/>
                <w:color w:val="000000" w:themeColor="text1"/>
                <w:cs/>
              </w:rPr>
              <w:t>ร้อยละต่อปี)</w:t>
            </w:r>
          </w:p>
        </w:tc>
        <w:tc>
          <w:tcPr>
            <w:tcW w:w="5976" w:type="dxa"/>
            <w:tcBorders>
              <w:top w:val="dotted" w:sz="4" w:space="0" w:color="auto"/>
              <w:left w:val="dotted" w:sz="4" w:space="0" w:color="auto"/>
              <w:bottom w:val="dotted" w:sz="4" w:space="0" w:color="auto"/>
            </w:tcBorders>
          </w:tcPr>
          <w:p w14:paraId="4C49B692"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2EDD55B" w14:textId="218F0A3F" w:rsidR="00D57D48" w:rsidRPr="00DB7F0B" w:rsidRDefault="00D57D48" w:rsidP="00DB7F0B">
            <w:pPr>
              <w:pStyle w:val="Header"/>
              <w:numPr>
                <w:ilvl w:val="0"/>
                <w:numId w:val="5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391EE77D" w14:textId="4CCA88F5" w:rsidR="00D57D48" w:rsidRPr="00DB7F0B" w:rsidRDefault="002A2E91" w:rsidP="00DB7F0B">
            <w:pPr>
              <w:pStyle w:val="Header"/>
              <w:numPr>
                <w:ilvl w:val="0"/>
                <w:numId w:val="50"/>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เท่ากับค่าที่ต่ำที่สุดของอัตราดอกเบี้ย ค่าธรรมเนียม และค่าบริการที่เรียกเก็บ ในทุกช่วง</w:t>
            </w:r>
            <w:r w:rsidRPr="00DB7F0B">
              <w:rPr>
                <w:color w:val="000000" w:themeColor="text1"/>
                <w:cs/>
              </w:rPr>
              <w:t>วงเงินสินเชื่อ</w:t>
            </w:r>
          </w:p>
        </w:tc>
      </w:tr>
      <w:tr w:rsidR="00DB7F0B" w:rsidRPr="00DB7F0B" w14:paraId="6769A8CC" w14:textId="77777777" w:rsidTr="00D96806">
        <w:tc>
          <w:tcPr>
            <w:tcW w:w="2241" w:type="dxa"/>
            <w:tcBorders>
              <w:top w:val="dotted" w:sz="4" w:space="0" w:color="auto"/>
              <w:bottom w:val="dotted" w:sz="4" w:space="0" w:color="auto"/>
              <w:right w:val="dotted" w:sz="4" w:space="0" w:color="auto"/>
            </w:tcBorders>
          </w:tcPr>
          <w:p w14:paraId="28B28677" w14:textId="6E46E86B" w:rsidR="00D57D48" w:rsidRPr="00DB7F0B" w:rsidRDefault="00D57D48" w:rsidP="00DB7F0B">
            <w:pPr>
              <w:spacing w:before="120" w:line="360" w:lineRule="auto"/>
              <w:rPr>
                <w:color w:val="000000" w:themeColor="text1"/>
              </w:rPr>
            </w:pPr>
            <w:r w:rsidRPr="00DB7F0B">
              <w:rPr>
                <w:rFonts w:hint="cs"/>
                <w:color w:val="000000" w:themeColor="text1"/>
                <w:cs/>
              </w:rPr>
              <w:t>ค่า</w:t>
            </w:r>
            <w:r w:rsidRPr="00DB7F0B">
              <w:rPr>
                <w:color w:val="000000" w:themeColor="text1"/>
                <w:cs/>
              </w:rPr>
              <w:t>สูงสุด</w:t>
            </w:r>
            <w:r w:rsidRPr="00DB7F0B">
              <w:rPr>
                <w:rFonts w:hint="cs"/>
                <w:color w:val="000000" w:themeColor="text1"/>
                <w:cs/>
              </w:rPr>
              <w:t>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63DD5B1F" w14:textId="19BB5788" w:rsidR="00D57D48" w:rsidRPr="00DB7F0B" w:rsidRDefault="00D57D48" w:rsidP="00DB7F0B">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และค่าบริการที่เรียกเก็บสูงสุด</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rFonts w:hint="cs"/>
                <w:color w:val="000000" w:themeColor="text1"/>
                <w:cs/>
              </w:rPr>
              <w:t>ร้อยละต่อปี)</w:t>
            </w:r>
          </w:p>
        </w:tc>
        <w:tc>
          <w:tcPr>
            <w:tcW w:w="5976" w:type="dxa"/>
            <w:tcBorders>
              <w:top w:val="dotted" w:sz="4" w:space="0" w:color="auto"/>
              <w:left w:val="dotted" w:sz="4" w:space="0" w:color="auto"/>
              <w:bottom w:val="dotted" w:sz="4" w:space="0" w:color="auto"/>
            </w:tcBorders>
          </w:tcPr>
          <w:p w14:paraId="3DFD9093"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3A028D9" w14:textId="27BB321A" w:rsidR="00D57D48" w:rsidRPr="00DB7F0B" w:rsidRDefault="00D57D48" w:rsidP="00DB7F0B">
            <w:pPr>
              <w:pStyle w:val="Header"/>
              <w:numPr>
                <w:ilvl w:val="0"/>
                <w:numId w:val="51"/>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724BF7AD" w14:textId="3CEB9193" w:rsidR="00D57D48" w:rsidRPr="00DB7F0B" w:rsidRDefault="002A2E91" w:rsidP="00DB7F0B">
            <w:pPr>
              <w:pStyle w:val="Header"/>
              <w:numPr>
                <w:ilvl w:val="0"/>
                <w:numId w:val="51"/>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เท่ากับค่าที่สูงที่สุดของอัตราดอกเบี้ย ค่าธรรมเนียม และค่าบริการที่เรียกเก็บ ในทุกช่วง</w:t>
            </w:r>
            <w:r w:rsidRPr="00DB7F0B">
              <w:rPr>
                <w:color w:val="000000" w:themeColor="text1"/>
                <w:cs/>
              </w:rPr>
              <w:t>วงเงินสินเชื่อ</w:t>
            </w:r>
          </w:p>
        </w:tc>
      </w:tr>
      <w:tr w:rsidR="00DB7F0B" w:rsidRPr="00DB7F0B" w14:paraId="120E6959" w14:textId="77777777" w:rsidTr="00D96806">
        <w:tc>
          <w:tcPr>
            <w:tcW w:w="2241" w:type="dxa"/>
            <w:tcBorders>
              <w:top w:val="dotted" w:sz="4" w:space="0" w:color="auto"/>
              <w:bottom w:val="dotted" w:sz="4" w:space="0" w:color="auto"/>
              <w:right w:val="dotted" w:sz="4" w:space="0" w:color="auto"/>
            </w:tcBorders>
          </w:tcPr>
          <w:p w14:paraId="5B7D8B2D" w14:textId="4995C6DB" w:rsidR="00D57D48" w:rsidRPr="00DB7F0B" w:rsidRDefault="00D57D48" w:rsidP="00DB7F0B">
            <w:pPr>
              <w:spacing w:before="120" w:line="360" w:lineRule="auto"/>
              <w:rPr>
                <w:color w:val="000000" w:themeColor="text1"/>
              </w:rPr>
            </w:pPr>
            <w:r w:rsidRPr="00DB7F0B">
              <w:rPr>
                <w:rFonts w:hint="cs"/>
                <w:color w:val="000000" w:themeColor="text1"/>
                <w:cs/>
              </w:rPr>
              <w:t>ค่า</w:t>
            </w:r>
            <w:r w:rsidRPr="00DB7F0B">
              <w:rPr>
                <w:color w:val="000000" w:themeColor="text1"/>
                <w:cs/>
              </w:rPr>
              <w:t>เฉลี่ย</w:t>
            </w:r>
            <w:r w:rsidRPr="00DB7F0B">
              <w:rPr>
                <w:rFonts w:hint="cs"/>
                <w:color w:val="000000" w:themeColor="text1"/>
                <w:cs/>
              </w:rPr>
              <w:t>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7A511ADB" w14:textId="4E5761ED" w:rsidR="00D57D48" w:rsidRPr="00DB7F0B" w:rsidRDefault="00D57D48" w:rsidP="00DB7F0B">
            <w:pPr>
              <w:spacing w:before="120" w:line="360" w:lineRule="auto"/>
              <w:rPr>
                <w:color w:val="000000" w:themeColor="text1"/>
              </w:rPr>
            </w:pPr>
            <w:r w:rsidRPr="00DB7F0B">
              <w:rPr>
                <w:color w:val="000000" w:themeColor="text1"/>
                <w:cs/>
              </w:rPr>
              <w:t xml:space="preserve">อัตราดอกเบี้ย ค่าธรรมเนียม และค่าบริการที่เรียกเก็บเฉลี่ย </w:t>
            </w:r>
            <w:r w:rsidRPr="00DB7F0B">
              <w:rPr>
                <w:rFonts w:hint="cs"/>
                <w:color w:val="000000" w:themeColor="text1"/>
                <w:cs/>
              </w:rPr>
              <w:t>มีค่าเท่ากับ ผลรวมของ</w:t>
            </w:r>
            <w:r w:rsidRPr="00DB7F0B">
              <w:rPr>
                <w:color w:val="000000" w:themeColor="text1"/>
                <w:cs/>
              </w:rPr>
              <w:t>อัตราดอกเบี้ย ค่าธรรมเนียม และค่าบริการที่เรียกเก็บ</w:t>
            </w:r>
            <w:r w:rsidRPr="00DB7F0B">
              <w:rPr>
                <w:rFonts w:hint="cs"/>
                <w:color w:val="000000" w:themeColor="text1"/>
                <w:cs/>
              </w:rPr>
              <w:t>แต่ละบัญชี หารด้วยจำนวนบัญชีทั้งหมด</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rFonts w:hint="cs"/>
                <w:color w:val="000000" w:themeColor="text1"/>
                <w:cs/>
              </w:rPr>
              <w:t>ร้อยละต่อปี)</w:t>
            </w:r>
          </w:p>
        </w:tc>
        <w:tc>
          <w:tcPr>
            <w:tcW w:w="5976" w:type="dxa"/>
            <w:tcBorders>
              <w:top w:val="dotted" w:sz="4" w:space="0" w:color="auto"/>
              <w:left w:val="dotted" w:sz="4" w:space="0" w:color="auto"/>
              <w:bottom w:val="dotted" w:sz="4" w:space="0" w:color="auto"/>
            </w:tcBorders>
          </w:tcPr>
          <w:p w14:paraId="148037C6"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5E87648" w14:textId="1E23E172" w:rsidR="00D57D48" w:rsidRPr="00DB7F0B" w:rsidRDefault="00D57D48" w:rsidP="00DB7F0B">
            <w:pPr>
              <w:pStyle w:val="Header"/>
              <w:numPr>
                <w:ilvl w:val="0"/>
                <w:numId w:val="81"/>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2B84B0AF" w14:textId="77777777" w:rsidTr="00D96806">
        <w:tc>
          <w:tcPr>
            <w:tcW w:w="2241" w:type="dxa"/>
            <w:tcBorders>
              <w:top w:val="dotted" w:sz="4" w:space="0" w:color="auto"/>
              <w:bottom w:val="dotted" w:sz="4" w:space="0" w:color="auto"/>
              <w:right w:val="dotted" w:sz="4" w:space="0" w:color="auto"/>
            </w:tcBorders>
          </w:tcPr>
          <w:p w14:paraId="4DEC2FDB" w14:textId="3EC26CF4" w:rsidR="001759F0" w:rsidRPr="00DB7F0B" w:rsidRDefault="001E46B0" w:rsidP="00DB7F0B">
            <w:pPr>
              <w:spacing w:before="120" w:line="360" w:lineRule="auto"/>
              <w:rPr>
                <w:color w:val="000000" w:themeColor="text1"/>
              </w:rPr>
            </w:pPr>
            <w:r w:rsidRPr="00DB7F0B">
              <w:rPr>
                <w:rFonts w:hint="cs"/>
                <w:color w:val="000000" w:themeColor="text1"/>
                <w:cs/>
              </w:rPr>
              <w:lastRenderedPageBreak/>
              <w:t>ระยะเวลาที่</w:t>
            </w:r>
            <w:r w:rsidRPr="00DB7F0B">
              <w:rPr>
                <w:color w:val="000000" w:themeColor="text1"/>
                <w:cs/>
              </w:rPr>
              <w:t>ลูกหนี้ผิดนัดชำระหนี้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66E3D3ED" w14:textId="77777777" w:rsidR="001E46B0" w:rsidRPr="00DB7F0B" w:rsidRDefault="001E46B0" w:rsidP="00DB7F0B">
            <w:pPr>
              <w:spacing w:before="120" w:line="360" w:lineRule="auto"/>
              <w:rPr>
                <w:color w:val="000000" w:themeColor="text1"/>
              </w:rPr>
            </w:pPr>
            <w:r w:rsidRPr="00DB7F0B">
              <w:rPr>
                <w:color w:val="000000" w:themeColor="text1"/>
                <w:cs/>
              </w:rPr>
              <w:t>ระยะเวลา</w:t>
            </w:r>
            <w:r w:rsidRPr="00DB7F0B">
              <w:rPr>
                <w:rFonts w:hint="cs"/>
                <w:color w:val="000000" w:themeColor="text1"/>
                <w:cs/>
              </w:rPr>
              <w:t>ที่</w:t>
            </w:r>
            <w:r w:rsidRPr="00DB7F0B">
              <w:rPr>
                <w:color w:val="000000" w:themeColor="text1"/>
                <w:cs/>
              </w:rPr>
              <w:t>ลูกหนี้สินเชื่อส่วนบุคคลภายใต้การกำกับที่มิใช่สินเชื่อที่มีทะเบียนรถเป็นประกัน ที่มีวัตถุประสงค์เพื่อนำไปใช้ในการประกอบอาชีพ ค้างชำระต้นเงินหรือดอกเบี้ย</w:t>
            </w:r>
            <w:r w:rsidRPr="00DB7F0B">
              <w:rPr>
                <w:rFonts w:hint="cs"/>
                <w:color w:val="000000" w:themeColor="text1"/>
                <w:cs/>
              </w:rPr>
              <w:t xml:space="preserve"> โดยแบ่งเป็นช่วงดังนี้</w:t>
            </w:r>
            <w:r w:rsidRPr="00DB7F0B">
              <w:rPr>
                <w:color w:val="000000" w:themeColor="text1"/>
                <w:cs/>
              </w:rPr>
              <w:t xml:space="preserve"> </w:t>
            </w:r>
          </w:p>
          <w:p w14:paraId="4D460D54" w14:textId="77777777" w:rsidR="001E46B0" w:rsidRPr="00DB7F0B" w:rsidRDefault="001E46B0" w:rsidP="00DB7F0B">
            <w:pPr>
              <w:spacing w:before="120" w:line="360" w:lineRule="auto"/>
              <w:rPr>
                <w:color w:val="000000" w:themeColor="text1"/>
              </w:rPr>
            </w:pPr>
            <w:r w:rsidRPr="00DB7F0B">
              <w:rPr>
                <w:color w:val="000000" w:themeColor="text1"/>
                <w:cs/>
              </w:rPr>
              <w:t>(</w:t>
            </w:r>
            <w:r w:rsidRPr="00DB7F0B">
              <w:rPr>
                <w:color w:val="000000" w:themeColor="text1"/>
              </w:rPr>
              <w:t xml:space="preserve">1) </w:t>
            </w:r>
            <w:r w:rsidRPr="00DB7F0B">
              <w:rPr>
                <w:color w:val="000000" w:themeColor="text1"/>
                <w:cs/>
              </w:rPr>
              <w:t xml:space="preserve">เกิน </w:t>
            </w:r>
            <w:r w:rsidRPr="00DB7F0B">
              <w:rPr>
                <w:color w:val="000000" w:themeColor="text1"/>
              </w:rPr>
              <w:t>1</w:t>
            </w:r>
            <w:r w:rsidRPr="00DB7F0B">
              <w:rPr>
                <w:color w:val="000000" w:themeColor="text1"/>
                <w:cs/>
              </w:rPr>
              <w:t xml:space="preserve"> เดือน ถึง </w:t>
            </w:r>
            <w:r w:rsidRPr="00DB7F0B">
              <w:rPr>
                <w:color w:val="000000" w:themeColor="text1"/>
              </w:rPr>
              <w:t>3</w:t>
            </w:r>
            <w:r w:rsidRPr="00DB7F0B">
              <w:rPr>
                <w:color w:val="000000" w:themeColor="text1"/>
                <w:cs/>
              </w:rPr>
              <w:t xml:space="preserve"> เดือน</w:t>
            </w:r>
          </w:p>
          <w:p w14:paraId="137A2E61" w14:textId="77777777" w:rsidR="001E46B0" w:rsidRPr="00DB7F0B" w:rsidRDefault="001E46B0" w:rsidP="00DB7F0B">
            <w:pPr>
              <w:spacing w:before="120" w:line="360" w:lineRule="auto"/>
              <w:rPr>
                <w:color w:val="000000" w:themeColor="text1"/>
              </w:rPr>
            </w:pPr>
            <w:r w:rsidRPr="00DB7F0B">
              <w:rPr>
                <w:color w:val="000000" w:themeColor="text1"/>
              </w:rPr>
              <w:t xml:space="preserve">(2) </w:t>
            </w:r>
            <w:r w:rsidRPr="00DB7F0B">
              <w:rPr>
                <w:color w:val="000000" w:themeColor="text1"/>
                <w:cs/>
              </w:rPr>
              <w:t xml:space="preserve">เกิน </w:t>
            </w:r>
            <w:r w:rsidRPr="00DB7F0B">
              <w:rPr>
                <w:color w:val="000000" w:themeColor="text1"/>
              </w:rPr>
              <w:t>3</w:t>
            </w:r>
            <w:r w:rsidRPr="00DB7F0B">
              <w:rPr>
                <w:color w:val="000000" w:themeColor="text1"/>
                <w:cs/>
              </w:rPr>
              <w:t xml:space="preserve"> เดือน ถึง </w:t>
            </w:r>
            <w:r w:rsidRPr="00DB7F0B">
              <w:rPr>
                <w:color w:val="000000" w:themeColor="text1"/>
              </w:rPr>
              <w:t>6</w:t>
            </w:r>
            <w:r w:rsidRPr="00DB7F0B">
              <w:rPr>
                <w:color w:val="000000" w:themeColor="text1"/>
                <w:cs/>
              </w:rPr>
              <w:t xml:space="preserve"> เดือน</w:t>
            </w:r>
          </w:p>
          <w:p w14:paraId="5151F111" w14:textId="77777777" w:rsidR="001E46B0" w:rsidRPr="00DB7F0B" w:rsidRDefault="001E46B0" w:rsidP="00DB7F0B">
            <w:pPr>
              <w:spacing w:before="120" w:line="360" w:lineRule="auto"/>
              <w:rPr>
                <w:color w:val="000000" w:themeColor="text1"/>
              </w:rPr>
            </w:pPr>
            <w:r w:rsidRPr="00DB7F0B">
              <w:rPr>
                <w:color w:val="000000" w:themeColor="text1"/>
              </w:rPr>
              <w:t xml:space="preserve">(3) </w:t>
            </w:r>
            <w:r w:rsidRPr="00DB7F0B">
              <w:rPr>
                <w:color w:val="000000" w:themeColor="text1"/>
                <w:cs/>
              </w:rPr>
              <w:t xml:space="preserve">เกิน </w:t>
            </w:r>
            <w:r w:rsidRPr="00DB7F0B">
              <w:rPr>
                <w:color w:val="000000" w:themeColor="text1"/>
              </w:rPr>
              <w:t>6</w:t>
            </w:r>
            <w:r w:rsidRPr="00DB7F0B">
              <w:rPr>
                <w:color w:val="000000" w:themeColor="text1"/>
                <w:cs/>
              </w:rPr>
              <w:t xml:space="preserve"> เดือน ถึง </w:t>
            </w:r>
            <w:r w:rsidRPr="00DB7F0B">
              <w:rPr>
                <w:color w:val="000000" w:themeColor="text1"/>
              </w:rPr>
              <w:t>12</w:t>
            </w:r>
            <w:r w:rsidRPr="00DB7F0B">
              <w:rPr>
                <w:color w:val="000000" w:themeColor="text1"/>
                <w:cs/>
              </w:rPr>
              <w:t xml:space="preserve"> เดือน</w:t>
            </w:r>
          </w:p>
          <w:p w14:paraId="4F99EAFF" w14:textId="77777777" w:rsidR="001E46B0" w:rsidRPr="00DB7F0B" w:rsidRDefault="001E46B0" w:rsidP="00DB7F0B">
            <w:pPr>
              <w:spacing w:before="120" w:line="360" w:lineRule="auto"/>
              <w:rPr>
                <w:color w:val="000000" w:themeColor="text1"/>
              </w:rPr>
            </w:pPr>
            <w:r w:rsidRPr="00DB7F0B">
              <w:rPr>
                <w:color w:val="000000" w:themeColor="text1"/>
                <w:cs/>
              </w:rPr>
              <w:t>(</w:t>
            </w:r>
            <w:r w:rsidRPr="00DB7F0B">
              <w:rPr>
                <w:color w:val="000000" w:themeColor="text1"/>
              </w:rPr>
              <w:t xml:space="preserve">4) </w:t>
            </w:r>
            <w:r w:rsidRPr="00DB7F0B">
              <w:rPr>
                <w:color w:val="000000" w:themeColor="text1"/>
                <w:cs/>
              </w:rPr>
              <w:t xml:space="preserve">เกิน </w:t>
            </w:r>
            <w:r w:rsidRPr="00DB7F0B">
              <w:rPr>
                <w:color w:val="000000" w:themeColor="text1"/>
              </w:rPr>
              <w:t>12</w:t>
            </w:r>
            <w:r w:rsidRPr="00DB7F0B">
              <w:rPr>
                <w:color w:val="000000" w:themeColor="text1"/>
                <w:cs/>
              </w:rPr>
              <w:t xml:space="preserve"> เดือน </w:t>
            </w:r>
          </w:p>
          <w:p w14:paraId="31E59CD4" w14:textId="00B01A19" w:rsidR="001759F0" w:rsidRPr="00DB7F0B" w:rsidRDefault="001E46B0" w:rsidP="00DB7F0B">
            <w:pPr>
              <w:spacing w:before="120" w:line="360" w:lineRule="auto"/>
              <w:rPr>
                <w:color w:val="000000" w:themeColor="text1"/>
              </w:rPr>
            </w:pPr>
            <w:r w:rsidRPr="00DB7F0B">
              <w:rPr>
                <w:color w:val="000000" w:themeColor="text1"/>
                <w:cs/>
              </w:rPr>
              <w:t xml:space="preserve">     </w:t>
            </w:r>
            <w:r w:rsidRPr="00DB7F0B">
              <w:rPr>
                <w:rFonts w:hint="cs"/>
                <w:color w:val="000000" w:themeColor="text1"/>
                <w:cs/>
              </w:rPr>
              <w:t>โดยระยะเวลาดังกล่าว</w:t>
            </w:r>
            <w:r w:rsidRPr="00DB7F0B">
              <w:rPr>
                <w:color w:val="000000" w:themeColor="text1"/>
                <w:cs/>
              </w:rPr>
              <w:t>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รายงานเฉพาะต้นเงิน (หลังหักรายได้รอการตัดบัญชี)</w:t>
            </w:r>
          </w:p>
        </w:tc>
        <w:tc>
          <w:tcPr>
            <w:tcW w:w="5976" w:type="dxa"/>
            <w:tcBorders>
              <w:top w:val="dotted" w:sz="4" w:space="0" w:color="auto"/>
              <w:left w:val="dotted" w:sz="4" w:space="0" w:color="auto"/>
              <w:bottom w:val="dotted" w:sz="4" w:space="0" w:color="auto"/>
            </w:tcBorders>
          </w:tcPr>
          <w:p w14:paraId="50BE31AE"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352E2020" w14:textId="77777777" w:rsidTr="00D96806">
        <w:tc>
          <w:tcPr>
            <w:tcW w:w="2241" w:type="dxa"/>
            <w:tcBorders>
              <w:top w:val="dotted" w:sz="4" w:space="0" w:color="auto"/>
              <w:bottom w:val="dotted" w:sz="4" w:space="0" w:color="auto"/>
              <w:right w:val="dotted" w:sz="4" w:space="0" w:color="auto"/>
            </w:tcBorders>
          </w:tcPr>
          <w:p w14:paraId="07C513BD" w14:textId="1C602378" w:rsidR="001759F0" w:rsidRPr="00DB7F0B" w:rsidRDefault="00D57D48" w:rsidP="00DB7F0B">
            <w:pPr>
              <w:spacing w:before="120" w:line="360" w:lineRule="auto"/>
              <w:ind w:left="610"/>
              <w:rPr>
                <w:color w:val="000000" w:themeColor="text1"/>
              </w:rPr>
            </w:pPr>
            <w:r w:rsidRPr="00DB7F0B">
              <w:rPr>
                <w:color w:val="000000" w:themeColor="text1"/>
                <w:cs/>
              </w:rPr>
              <w:t>จำนวนบัญชีลูกหนี้</w:t>
            </w:r>
            <w:r w:rsidRPr="00DB7F0B">
              <w:rPr>
                <w:rFonts w:hint="cs"/>
                <w:color w:val="000000" w:themeColor="text1"/>
                <w:cs/>
              </w:rPr>
              <w:t>ที่</w:t>
            </w:r>
            <w:r w:rsidRPr="00DB7F0B">
              <w:rPr>
                <w:color w:val="000000" w:themeColor="text1"/>
                <w:cs/>
              </w:rPr>
              <w:t>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2E92F036" w14:textId="106246C9" w:rsidR="001759F0" w:rsidRPr="00DB7F0B" w:rsidRDefault="00D57D48" w:rsidP="00DB7F0B">
            <w:pPr>
              <w:spacing w:before="120" w:line="360" w:lineRule="auto"/>
              <w:rPr>
                <w:color w:val="000000" w:themeColor="text1"/>
              </w:rPr>
            </w:pPr>
            <w:r w:rsidRPr="00DB7F0B">
              <w:rPr>
                <w:color w:val="000000" w:themeColor="text1"/>
                <w:cs/>
              </w:rPr>
              <w:t>จำนวนบัญชีลูกหนี้ที่ผิดนัดชำระหนี้ตามระยะเวลาที่ระบุไว้ ณ วันสิ้นเดือนที่รายงาน</w:t>
            </w:r>
          </w:p>
        </w:tc>
        <w:tc>
          <w:tcPr>
            <w:tcW w:w="5976" w:type="dxa"/>
            <w:tcBorders>
              <w:top w:val="dotted" w:sz="4" w:space="0" w:color="auto"/>
              <w:left w:val="dotted" w:sz="4" w:space="0" w:color="auto"/>
              <w:bottom w:val="dotted" w:sz="4" w:space="0" w:color="auto"/>
            </w:tcBorders>
          </w:tcPr>
          <w:p w14:paraId="56160415"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5A789E0" w14:textId="77777777" w:rsidR="004E1DD3" w:rsidRPr="00DB7F0B" w:rsidRDefault="001759F0" w:rsidP="00DB7F0B">
            <w:pPr>
              <w:pStyle w:val="Header"/>
              <w:numPr>
                <w:ilvl w:val="0"/>
                <w:numId w:val="52"/>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27610D99" w14:textId="77777777" w:rsidR="004E1DD3" w:rsidRPr="00DB7F0B" w:rsidRDefault="004E1DD3" w:rsidP="00DB7F0B">
            <w:pPr>
              <w:pStyle w:val="Header"/>
              <w:numPr>
                <w:ilvl w:val="0"/>
                <w:numId w:val="52"/>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51537B66" w14:textId="77777777" w:rsidR="004E1DD3" w:rsidRPr="00DB7F0B" w:rsidRDefault="00E662B7" w:rsidP="00DB7F0B">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004E1DD3" w:rsidRPr="00DB7F0B">
              <w:rPr>
                <w:color w:val="000000" w:themeColor="text1"/>
              </w:rPr>
              <w:t xml:space="preserve"> </w:t>
            </w:r>
          </w:p>
          <w:p w14:paraId="0AB1E993" w14:textId="77777777" w:rsidR="004E1DD3" w:rsidRPr="00DB7F0B" w:rsidRDefault="00E662B7" w:rsidP="00DB7F0B">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665A66FF" w14:textId="77777777" w:rsidR="001759F0" w:rsidRPr="00DB7F0B" w:rsidRDefault="005E7689" w:rsidP="00DB7F0B">
            <w:pPr>
              <w:pStyle w:val="Header"/>
              <w:numPr>
                <w:ilvl w:val="0"/>
                <w:numId w:val="52"/>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lastRenderedPageBreak/>
              <w:t>ผลรวมของจำนวนบัญชีทั้งหมด ต้องมีค่าเท่ากับ รายการ “รวม”</w:t>
            </w:r>
          </w:p>
        </w:tc>
      </w:tr>
      <w:tr w:rsidR="00DB7F0B" w:rsidRPr="00DB7F0B" w14:paraId="7741A58E" w14:textId="77777777" w:rsidTr="00D96806">
        <w:trPr>
          <w:trHeight w:val="85"/>
        </w:trPr>
        <w:tc>
          <w:tcPr>
            <w:tcW w:w="2241" w:type="dxa"/>
            <w:tcBorders>
              <w:top w:val="dotted" w:sz="4" w:space="0" w:color="auto"/>
              <w:bottom w:val="dotted" w:sz="4" w:space="0" w:color="auto"/>
              <w:right w:val="dotted" w:sz="4" w:space="0" w:color="auto"/>
            </w:tcBorders>
          </w:tcPr>
          <w:p w14:paraId="45933D26" w14:textId="0DD7BFE4" w:rsidR="001759F0" w:rsidRPr="00DB7F0B" w:rsidRDefault="00D57D48" w:rsidP="00DB7F0B">
            <w:pPr>
              <w:spacing w:before="120" w:line="360" w:lineRule="auto"/>
              <w:ind w:left="610"/>
              <w:rPr>
                <w:color w:val="000000" w:themeColor="text1"/>
                <w:cs/>
              </w:rPr>
            </w:pPr>
            <w:r w:rsidRPr="00DB7F0B">
              <w:rPr>
                <w:color w:val="000000" w:themeColor="text1"/>
                <w:cs/>
              </w:rPr>
              <w:lastRenderedPageBreak/>
              <w:t>สินเชื่อคงค้างบัญชีลูกหนี้</w:t>
            </w:r>
            <w:r w:rsidRPr="00DB7F0B">
              <w:rPr>
                <w:rFonts w:hint="cs"/>
                <w:color w:val="000000" w:themeColor="text1"/>
                <w:cs/>
              </w:rPr>
              <w:t>ที่</w:t>
            </w:r>
            <w:r w:rsidRPr="00DB7F0B">
              <w:rPr>
                <w:color w:val="000000" w:themeColor="text1"/>
                <w:cs/>
              </w:rPr>
              <w:t>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3C9DA642" w14:textId="3F1E8978" w:rsidR="001759F0" w:rsidRPr="00DB7F0B" w:rsidRDefault="00D57D48" w:rsidP="00DB7F0B">
            <w:pPr>
              <w:spacing w:before="120" w:line="360" w:lineRule="auto"/>
              <w:rPr>
                <w:color w:val="000000" w:themeColor="text1"/>
                <w:cs/>
              </w:rPr>
            </w:pPr>
            <w:r w:rsidRPr="00DB7F0B">
              <w:rPr>
                <w:color w:val="000000" w:themeColor="text1"/>
                <w:cs/>
              </w:rPr>
              <w:t>ยอดสินเชื่อคงค้างของบัญชีที่มีการผิดนัดชำระหนี้ ตามระยะเวลาที่ระบุไว้ ณ วันสิ้นเดือนที่รายงาน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07000873"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750C86B" w14:textId="6B8B38DD" w:rsidR="001759F0" w:rsidRPr="00DB7F0B" w:rsidRDefault="001759F0" w:rsidP="00DB7F0B">
            <w:pPr>
              <w:pStyle w:val="Header"/>
              <w:numPr>
                <w:ilvl w:val="0"/>
                <w:numId w:val="5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612583E4" w14:textId="77777777" w:rsidR="001759F0" w:rsidRPr="00DB7F0B" w:rsidRDefault="005E7689" w:rsidP="00DB7F0B">
            <w:pPr>
              <w:pStyle w:val="Header"/>
              <w:numPr>
                <w:ilvl w:val="0"/>
                <w:numId w:val="53"/>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ผลรวมของสินเชื่อคงค้างทั้งหมด ต้องมีค่าเท่ากับ รายการ “รวม”</w:t>
            </w:r>
          </w:p>
        </w:tc>
      </w:tr>
      <w:tr w:rsidR="00DB7F0B" w:rsidRPr="00DB7F0B" w14:paraId="554B90DF" w14:textId="77777777" w:rsidTr="00D96806">
        <w:tc>
          <w:tcPr>
            <w:tcW w:w="2241" w:type="dxa"/>
            <w:tcBorders>
              <w:top w:val="dotted" w:sz="4" w:space="0" w:color="auto"/>
              <w:bottom w:val="dotted" w:sz="4" w:space="0" w:color="auto"/>
              <w:right w:val="dotted" w:sz="4" w:space="0" w:color="auto"/>
            </w:tcBorders>
          </w:tcPr>
          <w:p w14:paraId="65403149" w14:textId="16066A6F" w:rsidR="00D57D48" w:rsidRPr="00DB7F0B" w:rsidRDefault="00D57D48" w:rsidP="00DB7F0B">
            <w:pPr>
              <w:pStyle w:val="Header"/>
              <w:tabs>
                <w:tab w:val="clear" w:pos="4153"/>
                <w:tab w:val="clear" w:pos="8306"/>
              </w:tabs>
              <w:spacing w:before="120" w:line="360" w:lineRule="auto"/>
              <w:ind w:left="-41"/>
              <w:rPr>
                <w:color w:val="000000" w:themeColor="text1"/>
              </w:rPr>
            </w:pPr>
            <w:r w:rsidRPr="00DB7F0B">
              <w:rPr>
                <w:color w:val="000000" w:themeColor="text1"/>
                <w:cs/>
              </w:rPr>
              <w:t>จำนวนบัญชี</w:t>
            </w:r>
            <w:r w:rsidRPr="00DB7F0B">
              <w:rPr>
                <w:rFonts w:hint="cs"/>
                <w:color w:val="000000" w:themeColor="text1"/>
                <w:cs/>
              </w:rPr>
              <w:t>ของ</w:t>
            </w:r>
            <w:r w:rsidRPr="00DB7F0B">
              <w:rPr>
                <w:color w:val="000000" w:themeColor="text1"/>
                <w:cs/>
              </w:rPr>
              <w:t>การตัดหนี้สูญ (</w:t>
            </w:r>
            <w:r w:rsidRPr="00DB7F0B">
              <w:rPr>
                <w:color w:val="000000" w:themeColor="text1"/>
              </w:rPr>
              <w:t>write-off)</w:t>
            </w:r>
          </w:p>
        </w:tc>
        <w:tc>
          <w:tcPr>
            <w:tcW w:w="6225" w:type="dxa"/>
            <w:tcBorders>
              <w:top w:val="dotted" w:sz="4" w:space="0" w:color="auto"/>
              <w:left w:val="dotted" w:sz="4" w:space="0" w:color="auto"/>
              <w:bottom w:val="dotted" w:sz="4" w:space="0" w:color="auto"/>
              <w:right w:val="dotted" w:sz="4" w:space="0" w:color="auto"/>
            </w:tcBorders>
          </w:tcPr>
          <w:p w14:paraId="6AAFBCD2" w14:textId="77777777" w:rsidR="00D57D48" w:rsidRPr="00DB7F0B" w:rsidRDefault="00D57D48" w:rsidP="00DB7F0B">
            <w:pPr>
              <w:spacing w:before="120" w:line="360" w:lineRule="auto"/>
              <w:rPr>
                <w:strike/>
                <w:color w:val="000000" w:themeColor="text1"/>
              </w:rPr>
            </w:pPr>
            <w:r w:rsidRPr="00DB7F0B">
              <w:rPr>
                <w:color w:val="000000" w:themeColor="text1"/>
                <w:cs/>
              </w:rPr>
              <w:t>จำนวนบัญชี</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p>
        </w:tc>
        <w:tc>
          <w:tcPr>
            <w:tcW w:w="5976" w:type="dxa"/>
            <w:tcBorders>
              <w:top w:val="dotted" w:sz="4" w:space="0" w:color="auto"/>
              <w:left w:val="dotted" w:sz="4" w:space="0" w:color="auto"/>
              <w:bottom w:val="dotted" w:sz="4" w:space="0" w:color="auto"/>
            </w:tcBorders>
          </w:tcPr>
          <w:p w14:paraId="72EBB56E"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79C2170" w14:textId="77777777" w:rsidR="00D57D48" w:rsidRPr="00DB7F0B" w:rsidRDefault="00D57D48" w:rsidP="00DB7F0B">
            <w:pPr>
              <w:pStyle w:val="Header"/>
              <w:numPr>
                <w:ilvl w:val="0"/>
                <w:numId w:val="6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1BBBB5DC" w14:textId="77777777" w:rsidR="00D57D48" w:rsidRPr="00DB7F0B" w:rsidRDefault="00D57D48" w:rsidP="00DB7F0B">
            <w:pPr>
              <w:pStyle w:val="Header"/>
              <w:numPr>
                <w:ilvl w:val="0"/>
                <w:numId w:val="6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0B3C692E" w14:textId="77777777" w:rsidR="00D57D48" w:rsidRPr="00DB7F0B" w:rsidRDefault="00D57D48" w:rsidP="00DB7F0B">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Pr="00DB7F0B">
              <w:rPr>
                <w:color w:val="000000" w:themeColor="text1"/>
              </w:rPr>
              <w:t xml:space="preserve"> </w:t>
            </w:r>
          </w:p>
          <w:p w14:paraId="279BBC4A" w14:textId="77777777" w:rsidR="00D57D48" w:rsidRPr="00DB7F0B" w:rsidRDefault="00D57D48" w:rsidP="00DB7F0B">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1C932DAA" w14:textId="77777777" w:rsidR="00D57D48" w:rsidRPr="00DB7F0B" w:rsidRDefault="00D57D48" w:rsidP="00DB7F0B">
            <w:pPr>
              <w:pStyle w:val="Header"/>
              <w:numPr>
                <w:ilvl w:val="0"/>
                <w:numId w:val="60"/>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2FF27A0A" w14:textId="77777777" w:rsidTr="00D96806">
        <w:tc>
          <w:tcPr>
            <w:tcW w:w="2241" w:type="dxa"/>
            <w:tcBorders>
              <w:top w:val="dotted" w:sz="4" w:space="0" w:color="auto"/>
              <w:bottom w:val="dotted" w:sz="4" w:space="0" w:color="auto"/>
              <w:right w:val="dotted" w:sz="4" w:space="0" w:color="auto"/>
            </w:tcBorders>
          </w:tcPr>
          <w:p w14:paraId="4F01AB1B" w14:textId="6F51C766" w:rsidR="00D57D48" w:rsidRPr="00DB7F0B" w:rsidRDefault="00D57D48" w:rsidP="00DB7F0B">
            <w:pPr>
              <w:spacing w:before="120" w:line="360" w:lineRule="auto"/>
              <w:ind w:left="-41"/>
              <w:rPr>
                <w:color w:val="000000" w:themeColor="text1"/>
                <w:cs/>
              </w:rPr>
            </w:pPr>
            <w:r w:rsidRPr="00DB7F0B">
              <w:rPr>
                <w:color w:val="000000" w:themeColor="text1"/>
                <w:cs/>
              </w:rPr>
              <w:t>สินเชื่อคงค้าง</w:t>
            </w:r>
            <w:r w:rsidRPr="00DB7F0B">
              <w:rPr>
                <w:rFonts w:hint="cs"/>
                <w:color w:val="000000" w:themeColor="text1"/>
                <w:cs/>
              </w:rPr>
              <w:t>ของ</w:t>
            </w:r>
            <w:r w:rsidRPr="00DB7F0B">
              <w:rPr>
                <w:color w:val="000000" w:themeColor="text1"/>
                <w:cs/>
              </w:rPr>
              <w:t>การตัดหนี้สูญ (</w:t>
            </w:r>
            <w:r w:rsidRPr="00DB7F0B">
              <w:rPr>
                <w:color w:val="000000" w:themeColor="text1"/>
              </w:rPr>
              <w:t>write-off)</w:t>
            </w:r>
          </w:p>
        </w:tc>
        <w:tc>
          <w:tcPr>
            <w:tcW w:w="6225" w:type="dxa"/>
            <w:tcBorders>
              <w:top w:val="dotted" w:sz="4" w:space="0" w:color="auto"/>
              <w:left w:val="dotted" w:sz="4" w:space="0" w:color="auto"/>
              <w:bottom w:val="dotted" w:sz="4" w:space="0" w:color="auto"/>
              <w:right w:val="dotted" w:sz="4" w:space="0" w:color="auto"/>
            </w:tcBorders>
          </w:tcPr>
          <w:p w14:paraId="0E0DFA76" w14:textId="118CA4C7" w:rsidR="00D57D48" w:rsidRPr="00DB7F0B" w:rsidRDefault="00D57D48" w:rsidP="00DB7F0B">
            <w:pPr>
              <w:spacing w:before="120" w:line="360" w:lineRule="auto"/>
              <w:rPr>
                <w:strike/>
                <w:color w:val="000000" w:themeColor="text1"/>
              </w:rPr>
            </w:pPr>
            <w:r w:rsidRPr="00DB7F0B">
              <w:rPr>
                <w:color w:val="000000" w:themeColor="text1"/>
                <w:cs/>
              </w:rPr>
              <w:t>สินเชื่อคงค้าง</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494E3791"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8B68014" w14:textId="4FC57B94" w:rsidR="00D57D48" w:rsidRPr="00DB7F0B" w:rsidRDefault="00D57D48" w:rsidP="00DB7F0B">
            <w:pPr>
              <w:pStyle w:val="Header"/>
              <w:numPr>
                <w:ilvl w:val="0"/>
                <w:numId w:val="61"/>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6C5C6744" w14:textId="77777777" w:rsidR="00D57D48" w:rsidRPr="00DB7F0B" w:rsidRDefault="00D57D48" w:rsidP="00DB7F0B">
            <w:pPr>
              <w:pStyle w:val="Header"/>
              <w:numPr>
                <w:ilvl w:val="0"/>
                <w:numId w:val="61"/>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ผลรวมของสินเชื่อคงค้างทั้งหมด ต้องมีค่าเท่ากับ รายการ “รวม”</w:t>
            </w:r>
          </w:p>
        </w:tc>
      </w:tr>
      <w:tr w:rsidR="00DB7F0B" w:rsidRPr="00DB7F0B" w14:paraId="507BBEFE" w14:textId="77777777" w:rsidTr="00D96806">
        <w:tc>
          <w:tcPr>
            <w:tcW w:w="2241" w:type="dxa"/>
            <w:tcBorders>
              <w:top w:val="dotted" w:sz="4" w:space="0" w:color="auto"/>
              <w:right w:val="dotted" w:sz="4" w:space="0" w:color="auto"/>
            </w:tcBorders>
          </w:tcPr>
          <w:p w14:paraId="04409F7D" w14:textId="5B9A1426"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สินเชื่อรวมทั้งสิ้นเฉพาะต้นเงินหลังหักสินเชื่อ</w:t>
            </w:r>
            <w:r w:rsidRPr="00DB7F0B">
              <w:rPr>
                <w:color w:val="000000" w:themeColor="text1"/>
                <w:cs/>
              </w:rPr>
              <w:lastRenderedPageBreak/>
              <w:t>บัตรเครดิตและสินเชื่อรายย่อยเพื่อการประกอบอาชีพภายใต้การกำกับ (บาท)</w:t>
            </w:r>
          </w:p>
        </w:tc>
        <w:tc>
          <w:tcPr>
            <w:tcW w:w="6225" w:type="dxa"/>
            <w:tcBorders>
              <w:top w:val="dotted" w:sz="4" w:space="0" w:color="auto"/>
              <w:left w:val="dotted" w:sz="4" w:space="0" w:color="auto"/>
              <w:right w:val="dotted" w:sz="4" w:space="0" w:color="auto"/>
            </w:tcBorders>
          </w:tcPr>
          <w:p w14:paraId="593AC82D" w14:textId="77777777" w:rsidR="001759F0" w:rsidRPr="00DB7F0B" w:rsidRDefault="001E46B0" w:rsidP="00DB7F0B">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DB7F0B">
              <w:rPr>
                <w:color w:val="000000" w:themeColor="text1"/>
                <w:cs/>
              </w:rPr>
              <w:lastRenderedPageBreak/>
              <w:t xml:space="preserve">สินเชื่อรวมทั้งสิ้นเฉพาะต้นเงินหลังหักสินเชื่อบัตรเครดิตและสินเชื่อรายย่อยเพื่อการประกอบอาชีพภายใต้การกำกับ </w:t>
            </w:r>
            <w:r w:rsidRPr="00DB7F0B">
              <w:rPr>
                <w:color w:val="000000" w:themeColor="text1"/>
              </w:rPr>
              <w:t>(</w:t>
            </w:r>
            <w:r w:rsidRPr="00DB7F0B">
              <w:rPr>
                <w:rFonts w:hint="cs"/>
                <w:color w:val="000000" w:themeColor="text1"/>
                <w:cs/>
              </w:rPr>
              <w:t>หน่วย</w:t>
            </w:r>
            <w:r w:rsidRPr="00DB7F0B">
              <w:rPr>
                <w:color w:val="000000" w:themeColor="text1"/>
              </w:rPr>
              <w:t xml:space="preserve">: </w:t>
            </w:r>
            <w:r w:rsidRPr="00DB7F0B">
              <w:rPr>
                <w:rFonts w:hint="cs"/>
                <w:color w:val="000000" w:themeColor="text1"/>
                <w:cs/>
              </w:rPr>
              <w:t>บาท</w:t>
            </w:r>
            <w:r w:rsidRPr="00DB7F0B">
              <w:rPr>
                <w:color w:val="000000" w:themeColor="text1"/>
              </w:rPr>
              <w:t>)</w:t>
            </w:r>
          </w:p>
          <w:p w14:paraId="3F1E4907" w14:textId="07E473DA" w:rsidR="001E46B0" w:rsidRPr="00DB7F0B" w:rsidRDefault="001E46B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lastRenderedPageBreak/>
              <w:t>รายงานเฉพาะผู้ประกอบธุรกิจสินเชื่อส่วนบุคคลภายใต้การกำกับที่มิใช่สถาบันการเงินตามกฎหมายว่าด้วยธุรกิจสถาบันการเงินเท่านั้น</w:t>
            </w:r>
          </w:p>
          <w:p w14:paraId="3E332752" w14:textId="5D706C55" w:rsidR="001E46B0" w:rsidRPr="00DB7F0B" w:rsidRDefault="001E46B0" w:rsidP="00DB7F0B">
            <w:pPr>
              <w:pStyle w:val="Header"/>
              <w:tabs>
                <w:tab w:val="clear" w:pos="4153"/>
                <w:tab w:val="clear" w:pos="8306"/>
                <w:tab w:val="left" w:pos="252"/>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tcBorders>
          </w:tcPr>
          <w:p w14:paraId="4B78555F"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lastRenderedPageBreak/>
              <w:t>Data Set Validation:</w:t>
            </w:r>
          </w:p>
          <w:p w14:paraId="7D376071" w14:textId="5E53B801" w:rsidR="001759F0" w:rsidRPr="00DB7F0B" w:rsidRDefault="001759F0" w:rsidP="00DB7F0B">
            <w:pPr>
              <w:pStyle w:val="Header"/>
              <w:numPr>
                <w:ilvl w:val="0"/>
                <w:numId w:val="62"/>
              </w:numPr>
              <w:tabs>
                <w:tab w:val="clear" w:pos="4153"/>
                <w:tab w:val="clear" w:pos="8306"/>
                <w:tab w:val="left" w:pos="1260"/>
                <w:tab w:val="left" w:pos="1530"/>
                <w:tab w:val="left" w:pos="1890"/>
              </w:tabs>
              <w:spacing w:before="120" w:line="360" w:lineRule="auto"/>
              <w:ind w:left="331"/>
              <w:rPr>
                <w:color w:val="000000" w:themeColor="text1"/>
                <w:cs/>
              </w:rPr>
            </w:pPr>
            <w:r w:rsidRPr="00DB7F0B">
              <w:rPr>
                <w:color w:val="000000" w:themeColor="text1"/>
                <w:cs/>
              </w:rPr>
              <w:lastRenderedPageBreak/>
              <w:t xml:space="preserve">มีค่ามากกว่าหรือเท่ากับ </w:t>
            </w:r>
            <w:r w:rsidR="004756BD" w:rsidRPr="00DB7F0B">
              <w:rPr>
                <w:color w:val="000000" w:themeColor="text1"/>
                <w:cs/>
              </w:rPr>
              <w:t>0</w:t>
            </w:r>
          </w:p>
        </w:tc>
      </w:tr>
    </w:tbl>
    <w:p w14:paraId="365AFE80" w14:textId="77777777" w:rsidR="00AF1E7C" w:rsidRPr="00623846" w:rsidRDefault="00AF1E7C">
      <w:pPr>
        <w:rPr>
          <w:b/>
          <w:bCs/>
          <w:color w:val="000000" w:themeColor="text1"/>
        </w:rPr>
      </w:pPr>
      <w:bookmarkStart w:id="31" w:name="_Toc785773"/>
      <w:r w:rsidRPr="00623846">
        <w:rPr>
          <w:i/>
          <w:iCs/>
          <w:color w:val="000000" w:themeColor="text1"/>
        </w:rPr>
        <w:lastRenderedPageBreak/>
        <w:br w:type="page"/>
      </w:r>
    </w:p>
    <w:p w14:paraId="5BE24160" w14:textId="77777777" w:rsidR="00D42782" w:rsidRPr="00623846" w:rsidRDefault="00063176" w:rsidP="007B14D6">
      <w:pPr>
        <w:pStyle w:val="Heading2"/>
        <w:numPr>
          <w:ilvl w:val="0"/>
          <w:numId w:val="0"/>
        </w:numPr>
        <w:jc w:val="center"/>
        <w:rPr>
          <w:rFonts w:ascii="Tahoma" w:hAnsi="Tahoma"/>
          <w:i w:val="0"/>
          <w:iCs w:val="0"/>
          <w:color w:val="000000" w:themeColor="text1"/>
          <w:sz w:val="20"/>
        </w:rPr>
      </w:pPr>
      <w:bookmarkStart w:id="32" w:name="_Toc1638999"/>
      <w:bookmarkStart w:id="33" w:name="_Toc1639120"/>
      <w:r w:rsidRPr="00623846">
        <w:rPr>
          <w:rFonts w:ascii="Tahoma" w:hAnsi="Tahoma"/>
          <w:i w:val="0"/>
          <w:iCs w:val="0"/>
          <w:color w:val="000000" w:themeColor="text1"/>
          <w:sz w:val="20"/>
        </w:rPr>
        <w:lastRenderedPageBreak/>
        <w:t>3</w:t>
      </w:r>
      <w:r w:rsidR="00551639" w:rsidRPr="00623846">
        <w:rPr>
          <w:rFonts w:ascii="Tahoma" w:hAnsi="Tahoma"/>
          <w:i w:val="0"/>
          <w:iCs w:val="0"/>
          <w:color w:val="000000" w:themeColor="text1"/>
          <w:sz w:val="20"/>
        </w:rPr>
        <w:t>.</w:t>
      </w:r>
      <w:r w:rsidR="00D42782" w:rsidRPr="00623846">
        <w:rPr>
          <w:rFonts w:ascii="Tahoma" w:hAnsi="Tahoma"/>
          <w:i w:val="0"/>
          <w:iCs w:val="0"/>
          <w:color w:val="000000" w:themeColor="text1"/>
          <w:sz w:val="20"/>
        </w:rPr>
        <w:t xml:space="preserve"> Data Set: </w:t>
      </w:r>
      <w:r w:rsidRPr="00623846">
        <w:rPr>
          <w:rFonts w:ascii="Tahoma" w:hAnsi="Tahoma"/>
          <w:i w:val="0"/>
          <w:iCs w:val="0"/>
          <w:color w:val="000000" w:themeColor="text1"/>
          <w:sz w:val="20"/>
        </w:rPr>
        <w:t>Hire Purchase for others</w:t>
      </w:r>
      <w:bookmarkEnd w:id="31"/>
      <w:bookmarkEnd w:id="32"/>
      <w:bookmarkEnd w:id="33"/>
    </w:p>
    <w:p w14:paraId="11F2E7A7" w14:textId="77777777" w:rsidR="00D42782" w:rsidRPr="00623846" w:rsidRDefault="00D42782" w:rsidP="00D42782">
      <w:pPr>
        <w:rPr>
          <w:color w:val="000000" w:themeColor="text1"/>
        </w:rPr>
      </w:pPr>
    </w:p>
    <w:p w14:paraId="2EADBB19"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59EF8838" w14:textId="1E7E8291"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t xml:space="preserve">Data Set </w:t>
      </w:r>
      <w:r w:rsidRPr="00623846">
        <w:rPr>
          <w:color w:val="000000" w:themeColor="text1"/>
          <w:cs/>
        </w:rPr>
        <w:t xml:space="preserve">ชุด </w:t>
      </w:r>
      <w:r w:rsidR="00E00856" w:rsidRPr="00623846">
        <w:rPr>
          <w:color w:val="000000" w:themeColor="text1"/>
        </w:rPr>
        <w:t xml:space="preserve">Hire Purchase for others </w:t>
      </w:r>
      <w:r w:rsidRPr="00623846">
        <w:rPr>
          <w:color w:val="000000" w:themeColor="text1"/>
          <w:cs/>
        </w:rPr>
        <w:t>เป็นข้อมูล</w:t>
      </w:r>
      <w:r w:rsidR="00E00856" w:rsidRPr="00623846">
        <w:rPr>
          <w:color w:val="000000" w:themeColor="text1"/>
          <w:cs/>
        </w:rPr>
        <w:t>สินเชื่อส่วนบุคคลประเภทการให้เช่าซื้อและลี</w:t>
      </w:r>
      <w:proofErr w:type="spellStart"/>
      <w:r w:rsidR="00E00856" w:rsidRPr="00623846">
        <w:rPr>
          <w:color w:val="000000" w:themeColor="text1"/>
          <w:cs/>
        </w:rPr>
        <w:t>สซิ่ง</w:t>
      </w:r>
      <w:proofErr w:type="spellEnd"/>
      <w:r w:rsidR="00E00856" w:rsidRPr="00623846">
        <w:rPr>
          <w:color w:val="000000" w:themeColor="text1"/>
          <w:cs/>
        </w:rPr>
        <w:t>สินค้าต่าง ๆ ซึ่งไม่มีวัตถุประสงค์เพื่อนำไปใช้ในการประกอบอาชีพ หมายถึง สินเชื่อส่วนบุคคลภายใต้การกำกับ ในส่วนที่เป็นสินเชื่อที่เกิดจากการให้เช่าซื้อและลี</w:t>
      </w:r>
      <w:proofErr w:type="spellStart"/>
      <w:r w:rsidR="00E00856" w:rsidRPr="00623846">
        <w:rPr>
          <w:color w:val="000000" w:themeColor="text1"/>
          <w:cs/>
        </w:rPr>
        <w:t>สซิ่ง</w:t>
      </w:r>
      <w:proofErr w:type="spellEnd"/>
      <w:r w:rsidR="00E00856" w:rsidRPr="00623846">
        <w:rPr>
          <w:color w:val="000000" w:themeColor="text1"/>
          <w:cs/>
        </w:rPr>
        <w:t>ในสินค้าที่ผู้ประกอบธุรกิจสินเชื่อส่วนบุคคลที่มิได้จำหน่ายเป็นทางการค้าปกติ ยกเว้นในสินค้าประเภทรถ และเครื่องจักร</w:t>
      </w:r>
    </w:p>
    <w:p w14:paraId="5549B9E3"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086D28BD"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ธนาคารพาณิชย์ไทย</w:t>
      </w:r>
    </w:p>
    <w:p w14:paraId="5EC08405"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1A9597D9"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 xml:space="preserve">สาขาธนาคารพาณิชย์ต่างประเทศ  </w:t>
      </w:r>
      <w:r w:rsidRPr="00623846">
        <w:rPr>
          <w:color w:val="000000" w:themeColor="text1"/>
          <w:cs/>
        </w:rPr>
        <w:br/>
      </w:r>
      <w:r w:rsidRPr="00623846">
        <w:rPr>
          <w:color w:val="000000" w:themeColor="text1"/>
          <w:cs/>
        </w:rPr>
        <w:tab/>
        <w:t>บริษัทเงินทุน</w:t>
      </w:r>
    </w:p>
    <w:p w14:paraId="77EF261D" w14:textId="77777777" w:rsidR="00D42782" w:rsidRPr="00623846" w:rsidRDefault="00E313FD"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color w:val="000000" w:themeColor="text1"/>
        </w:rPr>
        <w:tab/>
      </w:r>
      <w:r w:rsidRPr="00623846">
        <w:rPr>
          <w:color w:val="000000" w:themeColor="text1"/>
          <w:cs/>
        </w:rPr>
        <w:t>ผู้ประกอบธุรกิจสินเชื่อส่วนบุคคลภายใต้การกำกับที่มิใช่สถาบันการเงิน</w:t>
      </w:r>
      <w:r w:rsidR="00D42782" w:rsidRPr="00623846">
        <w:rPr>
          <w:color w:val="000000" w:themeColor="text1"/>
        </w:rPr>
        <w:br/>
      </w:r>
      <w:r w:rsidR="00D42782" w:rsidRPr="00623846">
        <w:rPr>
          <w:b/>
          <w:bCs/>
          <w:color w:val="000000" w:themeColor="text1"/>
          <w:u w:val="single"/>
          <w:cs/>
        </w:rPr>
        <w:t>ลักษณะข้อมูล</w:t>
      </w:r>
    </w:p>
    <w:p w14:paraId="2C960EE9"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Pr="00623846">
        <w:rPr>
          <w:color w:val="000000" w:themeColor="text1"/>
          <w:cs/>
          <w:lang w:val="th-TH"/>
        </w:rPr>
        <w:t>เดือน</w:t>
      </w:r>
    </w:p>
    <w:p w14:paraId="13C6DB89"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4EE0D6E8" w14:textId="77777777" w:rsidR="00D42782" w:rsidRPr="00623846" w:rsidRDefault="00D42782" w:rsidP="00061D4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lang w:val="th-TH"/>
        </w:rPr>
        <w:t>ทุกสิ้นเดือน</w:t>
      </w:r>
    </w:p>
    <w:p w14:paraId="22A16EB4"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2620C2DD"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Pr="00623846">
        <w:rPr>
          <w:color w:val="000000" w:themeColor="text1"/>
          <w:cs/>
        </w:rPr>
        <w:t xml:space="preserve">วันสิ้นเดือน </w:t>
      </w:r>
    </w:p>
    <w:p w14:paraId="51E05919" w14:textId="77777777" w:rsidR="009F0488" w:rsidRPr="00623846" w:rsidRDefault="009F0488" w:rsidP="00061D40">
      <w:pPr>
        <w:pStyle w:val="Header"/>
        <w:tabs>
          <w:tab w:val="clear" w:pos="4153"/>
          <w:tab w:val="clear" w:pos="8306"/>
          <w:tab w:val="left" w:pos="1260"/>
          <w:tab w:val="left" w:pos="1530"/>
          <w:tab w:val="left" w:pos="1890"/>
        </w:tabs>
        <w:spacing w:line="440" w:lineRule="exact"/>
        <w:rPr>
          <w:color w:val="000000" w:themeColor="text1"/>
        </w:rPr>
      </w:pPr>
    </w:p>
    <w:p w14:paraId="26C6F27E" w14:textId="77777777" w:rsidR="00D42782" w:rsidRPr="00623846" w:rsidRDefault="00C84725"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lastRenderedPageBreak/>
        <w:t xml:space="preserve">File </w:t>
      </w:r>
      <w:r w:rsidR="00D42782" w:rsidRPr="00623846">
        <w:rPr>
          <w:b/>
          <w:bCs/>
          <w:color w:val="000000" w:themeColor="text1"/>
          <w:u w:val="single"/>
        </w:rPr>
        <w:t>Name</w:t>
      </w:r>
    </w:p>
    <w:p w14:paraId="3951A085"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00217D49" w:rsidRPr="00623846">
        <w:rPr>
          <w:color w:val="000000" w:themeColor="text1"/>
        </w:rPr>
        <w:t>MXXXNn_YYYYMMDD_PLR.xlsx</w:t>
      </w:r>
    </w:p>
    <w:p w14:paraId="0B87D281"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Sheet Name</w:t>
      </w:r>
    </w:p>
    <w:p w14:paraId="74A35D93" w14:textId="77777777" w:rsidR="00D42782" w:rsidRPr="00623846" w:rsidRDefault="00E00856" w:rsidP="00635A73">
      <w:pPr>
        <w:pStyle w:val="Header"/>
        <w:numPr>
          <w:ilvl w:val="0"/>
          <w:numId w:val="5"/>
        </w:numPr>
        <w:tabs>
          <w:tab w:val="clear" w:pos="4153"/>
          <w:tab w:val="clear" w:pos="8306"/>
          <w:tab w:val="left" w:pos="1260"/>
          <w:tab w:val="left" w:pos="1530"/>
          <w:tab w:val="left" w:pos="1890"/>
        </w:tabs>
        <w:spacing w:after="240" w:line="440" w:lineRule="exact"/>
        <w:ind w:left="1530"/>
        <w:rPr>
          <w:color w:val="000000" w:themeColor="text1"/>
          <w:cs/>
        </w:rPr>
      </w:pPr>
      <w:r w:rsidRPr="00623846">
        <w:rPr>
          <w:color w:val="000000" w:themeColor="text1"/>
        </w:rPr>
        <w:t>Hire Purchase for others</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B7F0B" w:rsidRPr="00DB7F0B" w14:paraId="1069BA14" w14:textId="77777777" w:rsidTr="00C8058A">
        <w:trPr>
          <w:tblHeader/>
        </w:trPr>
        <w:tc>
          <w:tcPr>
            <w:tcW w:w="2241" w:type="dxa"/>
            <w:shd w:val="clear" w:color="auto" w:fill="CCFFFF"/>
          </w:tcPr>
          <w:p w14:paraId="3A49D1E1"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3D0579C8"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161DCDB8"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DB7F0B" w:rsidRPr="00DB7F0B" w14:paraId="1FF684EC" w14:textId="77777777" w:rsidTr="00C8058A">
        <w:tc>
          <w:tcPr>
            <w:tcW w:w="2241" w:type="dxa"/>
            <w:tcBorders>
              <w:bottom w:val="dotted" w:sz="4" w:space="0" w:color="auto"/>
              <w:right w:val="dotted" w:sz="4" w:space="0" w:color="auto"/>
            </w:tcBorders>
          </w:tcPr>
          <w:p w14:paraId="43144784"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br w:type="page"/>
              <w:t>Data Set Date</w:t>
            </w:r>
          </w:p>
          <w:p w14:paraId="7C0859E8"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p>
          <w:p w14:paraId="676E1A02"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14:paraId="05E89AF8" w14:textId="77777777" w:rsidR="00D935C5" w:rsidRPr="00DB7F0B" w:rsidRDefault="00D935C5" w:rsidP="00DB7F0B">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DB7F0B">
              <w:rPr>
                <w:color w:val="000000" w:themeColor="text1"/>
                <w:cs/>
              </w:rPr>
              <w:t>วันที่ของชุดข้อมูล ใช้ปี ค</w:t>
            </w:r>
            <w:r w:rsidRPr="00DB7F0B">
              <w:rPr>
                <w:color w:val="000000" w:themeColor="text1"/>
              </w:rPr>
              <w:t>.</w:t>
            </w:r>
            <w:r w:rsidRPr="00DB7F0B">
              <w:rPr>
                <w:color w:val="000000" w:themeColor="text1"/>
                <w:cs/>
              </w:rPr>
              <w:t>ศ</w:t>
            </w:r>
            <w:r w:rsidRPr="00DB7F0B">
              <w:rPr>
                <w:color w:val="000000" w:themeColor="text1"/>
              </w:rPr>
              <w:t>.</w:t>
            </w:r>
          </w:p>
        </w:tc>
        <w:tc>
          <w:tcPr>
            <w:tcW w:w="5976" w:type="dxa"/>
            <w:tcBorders>
              <w:left w:val="dotted" w:sz="4" w:space="0" w:color="auto"/>
              <w:bottom w:val="dotted" w:sz="4" w:space="0" w:color="auto"/>
            </w:tcBorders>
          </w:tcPr>
          <w:p w14:paraId="478DC036"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413A03A"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วันที่ต้องเป็นวันสิ้น</w:t>
            </w:r>
            <w:r w:rsidRPr="00DB7F0B">
              <w:rPr>
                <w:color w:val="000000" w:themeColor="text1"/>
                <w:cs/>
                <w:lang w:val="th-TH"/>
              </w:rPr>
              <w:t>เดือน</w:t>
            </w:r>
            <w:r w:rsidRPr="00DB7F0B">
              <w:rPr>
                <w:color w:val="000000" w:themeColor="text1"/>
                <w:cs/>
              </w:rPr>
              <w:t>ตามปีปฏิทิน</w:t>
            </w:r>
          </w:p>
        </w:tc>
      </w:tr>
      <w:tr w:rsidR="00DB7F0B" w:rsidRPr="00DB7F0B" w14:paraId="0B12C926" w14:textId="77777777" w:rsidTr="00C8058A">
        <w:trPr>
          <w:trHeight w:val="405"/>
        </w:trPr>
        <w:tc>
          <w:tcPr>
            <w:tcW w:w="2241" w:type="dxa"/>
            <w:tcBorders>
              <w:top w:val="dotted" w:sz="4" w:space="0" w:color="auto"/>
              <w:bottom w:val="dotted" w:sz="4" w:space="0" w:color="auto"/>
              <w:right w:val="dotted" w:sz="4" w:space="0" w:color="auto"/>
            </w:tcBorders>
          </w:tcPr>
          <w:p w14:paraId="4F561FE2"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Organization Id</w:t>
            </w:r>
          </w:p>
        </w:tc>
        <w:tc>
          <w:tcPr>
            <w:tcW w:w="6225" w:type="dxa"/>
            <w:tcBorders>
              <w:top w:val="dotted" w:sz="4" w:space="0" w:color="auto"/>
              <w:left w:val="dotted" w:sz="4" w:space="0" w:color="auto"/>
              <w:bottom w:val="dotted" w:sz="4" w:space="0" w:color="auto"/>
              <w:right w:val="dotted" w:sz="4" w:space="0" w:color="auto"/>
            </w:tcBorders>
          </w:tcPr>
          <w:p w14:paraId="36120C40" w14:textId="77777777" w:rsidR="00D935C5" w:rsidRPr="00DB7F0B" w:rsidRDefault="00D935C5" w:rsidP="00DB7F0B">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DB7F0B">
              <w:rPr>
                <w:color w:val="000000" w:themeColor="text1"/>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6D6CC359"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008F0DD8"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lang w:val="th-TH"/>
              </w:rPr>
              <w:t>ตรวจสอบกับรหัสมาตรฐานของสถาบันการเงินที่ธนาคารแห่งประเทศไทยกำหนด</w:t>
            </w:r>
          </w:p>
        </w:tc>
      </w:tr>
      <w:tr w:rsidR="00DB7F0B" w:rsidRPr="00DB7F0B" w14:paraId="41B91991" w14:textId="77777777" w:rsidTr="00C8058A">
        <w:trPr>
          <w:trHeight w:val="30"/>
        </w:trPr>
        <w:tc>
          <w:tcPr>
            <w:tcW w:w="2241" w:type="dxa"/>
            <w:tcBorders>
              <w:top w:val="dotted" w:sz="4" w:space="0" w:color="auto"/>
              <w:bottom w:val="dotted" w:sz="4" w:space="0" w:color="auto"/>
              <w:right w:val="dotted" w:sz="4" w:space="0" w:color="auto"/>
            </w:tcBorders>
          </w:tcPr>
          <w:p w14:paraId="6ABB7AB0" w14:textId="77777777" w:rsidR="00D935C5" w:rsidRPr="00DB7F0B" w:rsidRDefault="00D935C5" w:rsidP="00DB7F0B">
            <w:pPr>
              <w:spacing w:before="120" w:line="360" w:lineRule="auto"/>
              <w:rPr>
                <w:color w:val="000000" w:themeColor="text1"/>
              </w:rPr>
            </w:pPr>
            <w:r w:rsidRPr="00DB7F0B">
              <w:rPr>
                <w:color w:val="000000" w:themeColor="text1"/>
                <w:cs/>
              </w:rPr>
              <w:t xml:space="preserve">รายได้รวมของผู้บริโภค </w:t>
            </w:r>
            <w:r w:rsidRPr="00DB7F0B">
              <w:rPr>
                <w:color w:val="000000" w:themeColor="text1"/>
              </w:rPr>
              <w:t>(</w:t>
            </w:r>
            <w:r w:rsidRPr="00DB7F0B">
              <w:rPr>
                <w:color w:val="000000" w:themeColor="text1"/>
                <w:cs/>
              </w:rPr>
              <w:t>บาท/เดือน)</w:t>
            </w:r>
          </w:p>
        </w:tc>
        <w:tc>
          <w:tcPr>
            <w:tcW w:w="6225" w:type="dxa"/>
            <w:tcBorders>
              <w:top w:val="dotted" w:sz="4" w:space="0" w:color="auto"/>
              <w:left w:val="dotted" w:sz="4" w:space="0" w:color="auto"/>
              <w:bottom w:val="dotted" w:sz="4" w:space="0" w:color="auto"/>
              <w:right w:val="dotted" w:sz="4" w:space="0" w:color="auto"/>
            </w:tcBorders>
          </w:tcPr>
          <w:p w14:paraId="419A9B07" w14:textId="6621BF11" w:rsidR="00D935C5" w:rsidRPr="00DB7F0B" w:rsidRDefault="005316D9" w:rsidP="00DB7F0B">
            <w:pPr>
              <w:spacing w:before="120" w:line="360" w:lineRule="auto"/>
              <w:rPr>
                <w:color w:val="000000" w:themeColor="text1"/>
                <w:cs/>
              </w:rPr>
            </w:pPr>
            <w:r w:rsidRPr="00DB7F0B">
              <w:rPr>
                <w:color w:val="000000" w:themeColor="text1"/>
                <w:cs/>
              </w:rPr>
              <w:t>รายได้รวมต่อเดือนของผู้บริโภค (หน่วย</w:t>
            </w:r>
            <w:r w:rsidRPr="00DB7F0B">
              <w:rPr>
                <w:color w:val="000000" w:themeColor="text1"/>
              </w:rPr>
              <w:t xml:space="preserve">: </w:t>
            </w:r>
            <w:r w:rsidRPr="00DB7F0B">
              <w:rPr>
                <w:color w:val="000000" w:themeColor="text1"/>
                <w:cs/>
              </w:rPr>
              <w:t xml:space="preserve">บาท/เดือน) </w:t>
            </w:r>
          </w:p>
        </w:tc>
        <w:tc>
          <w:tcPr>
            <w:tcW w:w="5976" w:type="dxa"/>
            <w:tcBorders>
              <w:top w:val="dotted" w:sz="4" w:space="0" w:color="auto"/>
              <w:left w:val="dotted" w:sz="4" w:space="0" w:color="auto"/>
              <w:bottom w:val="dotted" w:sz="4" w:space="0" w:color="auto"/>
            </w:tcBorders>
          </w:tcPr>
          <w:p w14:paraId="0C1FF9A6"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39A3F3A8" w14:textId="77777777" w:rsidTr="00C8058A">
        <w:tc>
          <w:tcPr>
            <w:tcW w:w="2241" w:type="dxa"/>
            <w:tcBorders>
              <w:top w:val="dotted" w:sz="4" w:space="0" w:color="auto"/>
              <w:bottom w:val="dotted" w:sz="4" w:space="0" w:color="auto"/>
              <w:right w:val="dotted" w:sz="4" w:space="0" w:color="auto"/>
            </w:tcBorders>
          </w:tcPr>
          <w:p w14:paraId="1FCFCAF8" w14:textId="7B7F8B10" w:rsidR="00D935C5" w:rsidRPr="00DB7F0B" w:rsidRDefault="00036052" w:rsidP="00DB7F0B">
            <w:pPr>
              <w:pStyle w:val="Footer"/>
              <w:spacing w:before="120" w:line="360" w:lineRule="auto"/>
              <w:rPr>
                <w:color w:val="000000" w:themeColor="text1"/>
                <w:cs/>
              </w:rPr>
            </w:pPr>
            <w:r w:rsidRPr="00DB7F0B">
              <w:rPr>
                <w:color w:val="000000" w:themeColor="text1"/>
                <w:cs/>
              </w:rPr>
              <w:t>จำนวนบัญชีของผู้บริโภครวม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01AA4079" w14:textId="77777777" w:rsidR="00D935C5" w:rsidRPr="00DB7F0B" w:rsidRDefault="00F22B36" w:rsidP="00DB7F0B">
            <w:pPr>
              <w:spacing w:before="120" w:line="360" w:lineRule="auto"/>
              <w:rPr>
                <w:color w:val="000000" w:themeColor="text1"/>
              </w:rPr>
            </w:pPr>
            <w:r w:rsidRPr="00DB7F0B">
              <w:rPr>
                <w:color w:val="000000" w:themeColor="text1"/>
                <w:cs/>
              </w:rPr>
              <w:t>จำนวนบัญชีผู้บริโภคสินเชื่อส่วนบุคคลประเภทการให้เช่าซื้อและลี</w:t>
            </w:r>
            <w:proofErr w:type="spellStart"/>
            <w:r w:rsidRPr="00DB7F0B">
              <w:rPr>
                <w:color w:val="000000" w:themeColor="text1"/>
                <w:cs/>
              </w:rPr>
              <w:t>สซิ่ง</w:t>
            </w:r>
            <w:proofErr w:type="spellEnd"/>
            <w:r w:rsidRPr="00DB7F0B">
              <w:rPr>
                <w:color w:val="000000" w:themeColor="text1"/>
                <w:cs/>
              </w:rPr>
              <w:t>สินค้าต่าง ๆ ซึ่งไม่มีวัตถุประสงค์เพื่อนำไปใช้ในการประกอบอาชีพ เฉพาะที่มียอดสินเชื่อคงค้าง ณ สิ้นเดือนที่รายงาน</w:t>
            </w:r>
          </w:p>
        </w:tc>
        <w:tc>
          <w:tcPr>
            <w:tcW w:w="5976" w:type="dxa"/>
            <w:tcBorders>
              <w:top w:val="dotted" w:sz="4" w:space="0" w:color="auto"/>
              <w:left w:val="dotted" w:sz="4" w:space="0" w:color="auto"/>
              <w:bottom w:val="dotted" w:sz="4" w:space="0" w:color="auto"/>
            </w:tcBorders>
          </w:tcPr>
          <w:p w14:paraId="7B781428"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8AA3732" w14:textId="77777777" w:rsidR="009F0488" w:rsidRPr="00DB7F0B" w:rsidRDefault="00D935C5" w:rsidP="00DB7F0B">
            <w:pPr>
              <w:pStyle w:val="Header"/>
              <w:numPr>
                <w:ilvl w:val="0"/>
                <w:numId w:val="6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45145780" w14:textId="77777777" w:rsidR="009F0488" w:rsidRPr="00DB7F0B" w:rsidRDefault="009F0488" w:rsidP="00DB7F0B">
            <w:pPr>
              <w:pStyle w:val="Header"/>
              <w:numPr>
                <w:ilvl w:val="0"/>
                <w:numId w:val="6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386D9747" w14:textId="77777777" w:rsidR="009F0488" w:rsidRPr="00DB7F0B" w:rsidRDefault="00E662B7" w:rsidP="00DB7F0B">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009F0488" w:rsidRPr="00DB7F0B">
              <w:rPr>
                <w:color w:val="000000" w:themeColor="text1"/>
              </w:rPr>
              <w:t xml:space="preserve"> </w:t>
            </w:r>
          </w:p>
          <w:p w14:paraId="5F514719" w14:textId="77777777" w:rsidR="009F0488" w:rsidRPr="00DB7F0B" w:rsidRDefault="00E662B7" w:rsidP="00DB7F0B">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lastRenderedPageBreak/>
              <w:t>หากจำนวนเงินมีค่าเท่ากับ 0 จำนวนบัญชีต้องมีค่าเท่ากับ 0 เช่นกัน</w:t>
            </w:r>
          </w:p>
          <w:p w14:paraId="4C216EC9" w14:textId="77777777" w:rsidR="00D935C5" w:rsidRPr="00DB7F0B" w:rsidRDefault="005E7689" w:rsidP="00DB7F0B">
            <w:pPr>
              <w:pStyle w:val="Header"/>
              <w:numPr>
                <w:ilvl w:val="0"/>
                <w:numId w:val="63"/>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2C64259E" w14:textId="77777777" w:rsidTr="00C8058A">
        <w:tc>
          <w:tcPr>
            <w:tcW w:w="2241" w:type="dxa"/>
            <w:tcBorders>
              <w:top w:val="dotted" w:sz="4" w:space="0" w:color="auto"/>
              <w:bottom w:val="dotted" w:sz="4" w:space="0" w:color="auto"/>
              <w:right w:val="dotted" w:sz="4" w:space="0" w:color="auto"/>
            </w:tcBorders>
          </w:tcPr>
          <w:p w14:paraId="61C73751" w14:textId="775926F7" w:rsidR="00D935C5" w:rsidRPr="00DB7F0B" w:rsidRDefault="00036052" w:rsidP="00DB7F0B">
            <w:pPr>
              <w:spacing w:before="120" w:line="360" w:lineRule="auto"/>
              <w:ind w:left="49"/>
              <w:rPr>
                <w:color w:val="000000" w:themeColor="text1"/>
                <w:vertAlign w:val="superscript"/>
              </w:rPr>
            </w:pPr>
            <w:r w:rsidRPr="00DB7F0B">
              <w:rPr>
                <w:color w:val="000000" w:themeColor="text1"/>
                <w:cs/>
              </w:rPr>
              <w:lastRenderedPageBreak/>
              <w:t>สินเชื่อคงค้างของผู้บริโภครวม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32A1FC9D" w14:textId="091BBCBC" w:rsidR="00D935C5" w:rsidRPr="00DB7F0B" w:rsidRDefault="00F22B36" w:rsidP="00DB7F0B">
            <w:pPr>
              <w:spacing w:before="120" w:line="360" w:lineRule="auto"/>
              <w:rPr>
                <w:color w:val="000000" w:themeColor="text1"/>
              </w:rPr>
            </w:pPr>
            <w:r w:rsidRPr="00DB7F0B">
              <w:rPr>
                <w:color w:val="000000" w:themeColor="text1"/>
                <w:cs/>
              </w:rPr>
              <w:t>ยอดสินเชื่อคงค้าง (</w:t>
            </w:r>
            <w:r w:rsidRPr="00DB7F0B">
              <w:rPr>
                <w:color w:val="000000" w:themeColor="text1"/>
              </w:rPr>
              <w:t xml:space="preserve">Outstanding Balance) </w:t>
            </w:r>
            <w:r w:rsidRPr="00DB7F0B">
              <w:rPr>
                <w:color w:val="000000" w:themeColor="text1"/>
                <w:cs/>
              </w:rPr>
              <w:t>เฉพาะต้นเงินของลูกหนี้สินเชื่อส่วนบุคคลประเภทการให้เช่าซื้อและลี</w:t>
            </w:r>
            <w:proofErr w:type="spellStart"/>
            <w:r w:rsidRPr="00DB7F0B">
              <w:rPr>
                <w:color w:val="000000" w:themeColor="text1"/>
                <w:cs/>
              </w:rPr>
              <w:t>สซิ่ง</w:t>
            </w:r>
            <w:proofErr w:type="spellEnd"/>
            <w:r w:rsidRPr="00DB7F0B">
              <w:rPr>
                <w:color w:val="000000" w:themeColor="text1"/>
                <w:cs/>
              </w:rPr>
              <w:t>สินค้าต่าง ๆ ซึ่งไม่มีวัตถุประสงค์เพื่อนำไปใช้ในการประกอบอาชีพทั้งสิ้น (หลังหักรายได้รอการตัดบัญชี) ณ วันสิ้นเดือนที่รายงาน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color w:val="000000" w:themeColor="text1"/>
                <w:cs/>
              </w:rPr>
              <w:t>หน่วย</w:t>
            </w:r>
            <w:r w:rsidR="001E46B0" w:rsidRPr="00DB7F0B">
              <w:rPr>
                <w:color w:val="000000" w:themeColor="text1"/>
              </w:rPr>
              <w:t xml:space="preserve">: </w:t>
            </w:r>
            <w:r w:rsidR="001E46B0" w:rsidRPr="00DB7F0B">
              <w:rPr>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0B64D2E1"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5FAABED" w14:textId="03B470D1" w:rsidR="00D935C5" w:rsidRPr="00DB7F0B" w:rsidRDefault="00D935C5" w:rsidP="00DB7F0B">
            <w:pPr>
              <w:pStyle w:val="Header"/>
              <w:numPr>
                <w:ilvl w:val="0"/>
                <w:numId w:val="64"/>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 xml:space="preserve">มีค่ามากกว่าหรือเท่ากับ </w:t>
            </w:r>
            <w:r w:rsidR="004756BD" w:rsidRPr="00DB7F0B">
              <w:rPr>
                <w:color w:val="000000" w:themeColor="text1"/>
                <w:cs/>
              </w:rPr>
              <w:t>0</w:t>
            </w:r>
          </w:p>
          <w:p w14:paraId="6CA260B0" w14:textId="77777777" w:rsidR="00D935C5" w:rsidRPr="00DB7F0B" w:rsidRDefault="005E7689" w:rsidP="00DB7F0B">
            <w:pPr>
              <w:pStyle w:val="Header"/>
              <w:numPr>
                <w:ilvl w:val="0"/>
                <w:numId w:val="64"/>
              </w:numPr>
              <w:tabs>
                <w:tab w:val="clear" w:pos="4153"/>
                <w:tab w:val="clear" w:pos="8306"/>
                <w:tab w:val="left" w:pos="1260"/>
                <w:tab w:val="left" w:pos="1530"/>
                <w:tab w:val="left" w:pos="1890"/>
              </w:tabs>
              <w:spacing w:before="120" w:line="360" w:lineRule="auto"/>
              <w:ind w:left="331"/>
              <w:rPr>
                <w:color w:val="000000" w:themeColor="text1"/>
              </w:rPr>
            </w:pPr>
            <w:r w:rsidRPr="00DB7F0B">
              <w:rPr>
                <w:color w:val="000000" w:themeColor="text1"/>
                <w:cs/>
              </w:rPr>
              <w:t>ผลรวมของสินเชื่อคงค้างทั้งหมด ต้องมีค่าเท่ากับ รายการ “รวม”</w:t>
            </w:r>
          </w:p>
        </w:tc>
      </w:tr>
      <w:tr w:rsidR="00DB7F0B" w:rsidRPr="00DB7F0B" w14:paraId="49F2A4BA" w14:textId="77777777" w:rsidTr="00C8058A">
        <w:tc>
          <w:tcPr>
            <w:tcW w:w="2241" w:type="dxa"/>
            <w:tcBorders>
              <w:top w:val="dotted" w:sz="4" w:space="0" w:color="auto"/>
              <w:bottom w:val="dotted" w:sz="4" w:space="0" w:color="auto"/>
              <w:right w:val="dotted" w:sz="4" w:space="0" w:color="auto"/>
            </w:tcBorders>
          </w:tcPr>
          <w:p w14:paraId="5160DA7E" w14:textId="4DC01778" w:rsidR="00036052" w:rsidRPr="00DB7F0B" w:rsidRDefault="00036052" w:rsidP="00DB7F0B">
            <w:pPr>
              <w:pStyle w:val="Footer"/>
              <w:spacing w:before="120" w:line="360" w:lineRule="auto"/>
              <w:ind w:left="49"/>
              <w:rPr>
                <w:color w:val="000000" w:themeColor="text1"/>
                <w:cs/>
              </w:rPr>
            </w:pPr>
            <w:r w:rsidRPr="00DB7F0B">
              <w:rPr>
                <w:color w:val="000000" w:themeColor="text1"/>
                <w:cs/>
              </w:rPr>
              <w:t>จำนวนบัญชีของสินเชื่อใหม่</w:t>
            </w:r>
          </w:p>
        </w:tc>
        <w:tc>
          <w:tcPr>
            <w:tcW w:w="6225" w:type="dxa"/>
            <w:tcBorders>
              <w:top w:val="dotted" w:sz="4" w:space="0" w:color="auto"/>
              <w:left w:val="dotted" w:sz="4" w:space="0" w:color="auto"/>
              <w:bottom w:val="dotted" w:sz="4" w:space="0" w:color="auto"/>
              <w:right w:val="dotted" w:sz="4" w:space="0" w:color="auto"/>
            </w:tcBorders>
          </w:tcPr>
          <w:p w14:paraId="0BAB03B8" w14:textId="23F1747D" w:rsidR="00036052" w:rsidRPr="00DB7F0B" w:rsidRDefault="00042849" w:rsidP="00DB7F0B">
            <w:pPr>
              <w:spacing w:before="120" w:line="360" w:lineRule="auto"/>
              <w:rPr>
                <w:color w:val="000000" w:themeColor="text1"/>
              </w:rPr>
            </w:pPr>
            <w:r w:rsidRPr="00980FA5">
              <w:rPr>
                <w:color w:val="000000" w:themeColor="text1"/>
                <w:cs/>
              </w:rPr>
              <w:t>จำนวนบัญชีของสินเชื่อใหม่</w:t>
            </w:r>
            <w:r w:rsidRPr="00980FA5">
              <w:rPr>
                <w:color w:val="000000" w:themeColor="text1"/>
              </w:rPr>
              <w:t xml:space="preserve"> </w:t>
            </w:r>
            <w:r w:rsidRPr="00980FA5">
              <w:rPr>
                <w:rFonts w:hint="cs"/>
                <w:color w:val="000000" w:themeColor="text1"/>
                <w:cs/>
              </w:rPr>
              <w:t>รวมทั้งบัญชีที่มีวงเงินแต่ยังไม่ได้เบิกถอน</w:t>
            </w:r>
          </w:p>
        </w:tc>
        <w:tc>
          <w:tcPr>
            <w:tcW w:w="5976" w:type="dxa"/>
            <w:tcBorders>
              <w:top w:val="dotted" w:sz="4" w:space="0" w:color="auto"/>
              <w:left w:val="dotted" w:sz="4" w:space="0" w:color="auto"/>
              <w:bottom w:val="dotted" w:sz="4" w:space="0" w:color="auto"/>
            </w:tcBorders>
          </w:tcPr>
          <w:p w14:paraId="3ABA6B8E"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CBD0BE4" w14:textId="77777777" w:rsidR="00036052" w:rsidRPr="00DB7F0B" w:rsidRDefault="00036052" w:rsidP="00DB7F0B">
            <w:pPr>
              <w:pStyle w:val="Header"/>
              <w:numPr>
                <w:ilvl w:val="0"/>
                <w:numId w:val="65"/>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มีค่ามากกว่าหรือเท่ากับ 0</w:t>
            </w:r>
          </w:p>
          <w:p w14:paraId="1B7DF37C" w14:textId="77777777" w:rsidR="00036052" w:rsidRPr="00DB7F0B" w:rsidRDefault="00036052" w:rsidP="00DB7F0B">
            <w:pPr>
              <w:pStyle w:val="Header"/>
              <w:numPr>
                <w:ilvl w:val="0"/>
                <w:numId w:val="65"/>
              </w:numPr>
              <w:tabs>
                <w:tab w:val="clear" w:pos="4153"/>
                <w:tab w:val="clear" w:pos="8306"/>
                <w:tab w:val="left" w:pos="1260"/>
                <w:tab w:val="left" w:pos="1530"/>
                <w:tab w:val="left" w:pos="1890"/>
              </w:tabs>
              <w:spacing w:before="120" w:line="360" w:lineRule="auto"/>
              <w:ind w:left="331"/>
              <w:rPr>
                <w:color w:val="000000" w:themeColor="text1"/>
              </w:rPr>
            </w:pPr>
            <w:r w:rsidRPr="00DB7F0B">
              <w:rPr>
                <w:color w:val="000000" w:themeColor="text1"/>
                <w:cs/>
              </w:rPr>
              <w:t>ผลรวมของจำนวนบัญชีทั้งหมด ต้องมีค่าเท่ากับ รายการ “รวม”</w:t>
            </w:r>
          </w:p>
        </w:tc>
      </w:tr>
      <w:tr w:rsidR="00DB7F0B" w:rsidRPr="00DB7F0B" w14:paraId="61AE638B" w14:textId="77777777" w:rsidTr="00C8058A">
        <w:tc>
          <w:tcPr>
            <w:tcW w:w="2241" w:type="dxa"/>
            <w:tcBorders>
              <w:top w:val="dotted" w:sz="4" w:space="0" w:color="auto"/>
              <w:bottom w:val="dotted" w:sz="4" w:space="0" w:color="auto"/>
              <w:right w:val="dotted" w:sz="4" w:space="0" w:color="auto"/>
            </w:tcBorders>
          </w:tcPr>
          <w:p w14:paraId="7CA654C0" w14:textId="0DF58CEC" w:rsidR="00036052" w:rsidRPr="00DB7F0B" w:rsidRDefault="00036052" w:rsidP="00DB7F0B">
            <w:pPr>
              <w:spacing w:before="120" w:line="360" w:lineRule="auto"/>
              <w:ind w:left="49"/>
              <w:rPr>
                <w:color w:val="000000" w:themeColor="text1"/>
                <w:vertAlign w:val="superscript"/>
              </w:rPr>
            </w:pPr>
            <w:r w:rsidRPr="00DB7F0B">
              <w:rPr>
                <w:color w:val="000000" w:themeColor="text1"/>
                <w:cs/>
              </w:rPr>
              <w:t>สินเชื่อใหม่</w:t>
            </w:r>
          </w:p>
        </w:tc>
        <w:tc>
          <w:tcPr>
            <w:tcW w:w="6225" w:type="dxa"/>
            <w:tcBorders>
              <w:top w:val="dotted" w:sz="4" w:space="0" w:color="auto"/>
              <w:left w:val="dotted" w:sz="4" w:space="0" w:color="auto"/>
              <w:bottom w:val="dotted" w:sz="4" w:space="0" w:color="auto"/>
              <w:right w:val="dotted" w:sz="4" w:space="0" w:color="auto"/>
            </w:tcBorders>
          </w:tcPr>
          <w:p w14:paraId="140E3A25" w14:textId="08241BBE" w:rsidR="00036052" w:rsidRPr="00DB7F0B" w:rsidRDefault="00036052" w:rsidP="00DB7F0B">
            <w:pPr>
              <w:spacing w:before="120" w:line="360" w:lineRule="auto"/>
              <w:rPr>
                <w:color w:val="000000" w:themeColor="text1"/>
              </w:rPr>
            </w:pPr>
            <w:r w:rsidRPr="00DB7F0B">
              <w:rPr>
                <w:color w:val="000000" w:themeColor="text1"/>
                <w:cs/>
              </w:rPr>
              <w:t>จำนวนเงินที่เพิ่มขึ้นของสินเชื่อใหม่ในเดือนที่รายงาน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color w:val="000000" w:themeColor="text1"/>
                <w:cs/>
              </w:rPr>
              <w:t>หน่วย</w:t>
            </w:r>
            <w:r w:rsidR="001E46B0" w:rsidRPr="00DB7F0B">
              <w:rPr>
                <w:color w:val="000000" w:themeColor="text1"/>
              </w:rPr>
              <w:t xml:space="preserve">: </w:t>
            </w:r>
            <w:r w:rsidR="001E46B0" w:rsidRPr="00DB7F0B">
              <w:rPr>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00D9629B"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EA87A86" w14:textId="31792A7F" w:rsidR="00036052" w:rsidRPr="00DB7F0B" w:rsidRDefault="00036052" w:rsidP="00DB7F0B">
            <w:pPr>
              <w:pStyle w:val="Header"/>
              <w:numPr>
                <w:ilvl w:val="0"/>
                <w:numId w:val="6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10713296" w14:textId="77777777" w:rsidR="00036052" w:rsidRPr="00DB7F0B" w:rsidRDefault="00036052" w:rsidP="00DB7F0B">
            <w:pPr>
              <w:pStyle w:val="Header"/>
              <w:numPr>
                <w:ilvl w:val="0"/>
                <w:numId w:val="66"/>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ผลรวมของสินเชื่อใหม่ทั้งหมด ต้องมีค่าเท่ากับ รายการ “รวม”</w:t>
            </w:r>
          </w:p>
        </w:tc>
      </w:tr>
      <w:tr w:rsidR="00DB7F0B" w:rsidRPr="00DB7F0B" w14:paraId="2932496C" w14:textId="77777777" w:rsidTr="00C8058A">
        <w:tc>
          <w:tcPr>
            <w:tcW w:w="2241" w:type="dxa"/>
            <w:tcBorders>
              <w:top w:val="dotted" w:sz="4" w:space="0" w:color="auto"/>
              <w:bottom w:val="dotted" w:sz="4" w:space="0" w:color="auto"/>
              <w:right w:val="dotted" w:sz="4" w:space="0" w:color="auto"/>
            </w:tcBorders>
          </w:tcPr>
          <w:p w14:paraId="0A4B0EC0" w14:textId="162E7FA4" w:rsidR="00036052" w:rsidRPr="00DB7F0B" w:rsidRDefault="00036052" w:rsidP="00DB7F0B">
            <w:pPr>
              <w:spacing w:before="120" w:line="360" w:lineRule="auto"/>
              <w:ind w:left="49"/>
              <w:rPr>
                <w:color w:val="000000" w:themeColor="text1"/>
              </w:rPr>
            </w:pPr>
            <w:r w:rsidRPr="00DB7F0B">
              <w:rPr>
                <w:color w:val="000000" w:themeColor="text1"/>
                <w:cs/>
              </w:rPr>
              <w:t>ค่าต่ำสุดของวงเงินสินเชื่อต่อรายได้รวมของผู้บริโภค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7C818316" w14:textId="1F122537" w:rsidR="00036052" w:rsidRPr="00DB7F0B" w:rsidRDefault="00036052" w:rsidP="00DB7F0B">
            <w:pPr>
              <w:spacing w:before="120" w:line="360" w:lineRule="auto"/>
              <w:rPr>
                <w:color w:val="000000" w:themeColor="text1"/>
              </w:rPr>
            </w:pPr>
            <w:r w:rsidRPr="00DB7F0B">
              <w:rPr>
                <w:color w:val="000000" w:themeColor="text1"/>
                <w:cs/>
              </w:rPr>
              <w:t>ค่าต่ำสุดของวงเงินสินเชื่อต่อรายได้รวมของผู้บริโภค</w:t>
            </w:r>
          </w:p>
        </w:tc>
        <w:tc>
          <w:tcPr>
            <w:tcW w:w="5976" w:type="dxa"/>
            <w:tcBorders>
              <w:top w:val="dotted" w:sz="4" w:space="0" w:color="auto"/>
              <w:left w:val="dotted" w:sz="4" w:space="0" w:color="auto"/>
              <w:bottom w:val="dotted" w:sz="4" w:space="0" w:color="auto"/>
            </w:tcBorders>
          </w:tcPr>
          <w:p w14:paraId="0F8ECAB2"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402D11F" w14:textId="5325E16E" w:rsidR="00036052" w:rsidRPr="00DB7F0B" w:rsidRDefault="00036052" w:rsidP="00DB7F0B">
            <w:pPr>
              <w:pStyle w:val="Header"/>
              <w:numPr>
                <w:ilvl w:val="0"/>
                <w:numId w:val="8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2B1D96E3" w14:textId="04F37A3B" w:rsidR="00036052" w:rsidRPr="00DB7F0B" w:rsidRDefault="002A2E91" w:rsidP="00DB7F0B">
            <w:pPr>
              <w:pStyle w:val="Header"/>
              <w:numPr>
                <w:ilvl w:val="0"/>
                <w:numId w:val="8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lastRenderedPageBreak/>
              <w:t>ค่าต่ำสุดที่แสดงในรายการ “รวม</w:t>
            </w:r>
            <w:r w:rsidRPr="00DB7F0B">
              <w:rPr>
                <w:color w:val="000000" w:themeColor="text1"/>
              </w:rPr>
              <w:t xml:space="preserve">” </w:t>
            </w:r>
            <w:r w:rsidRPr="00DB7F0B">
              <w:rPr>
                <w:color w:val="000000" w:themeColor="text1"/>
                <w:cs/>
              </w:rPr>
              <w:t>ต้องมีค่าเท่ากับค่าที่ต่ำสุดของวงเงินสินเชื่อต่อรายได้รวมของผู้บริโภค ในทุกช่วงรายได้รวมของผู้บริโภค</w:t>
            </w:r>
          </w:p>
        </w:tc>
      </w:tr>
      <w:tr w:rsidR="00DB7F0B" w:rsidRPr="00DB7F0B" w14:paraId="10D924D1" w14:textId="77777777" w:rsidTr="00C8058A">
        <w:tc>
          <w:tcPr>
            <w:tcW w:w="2241" w:type="dxa"/>
            <w:tcBorders>
              <w:top w:val="dotted" w:sz="4" w:space="0" w:color="auto"/>
              <w:bottom w:val="dotted" w:sz="4" w:space="0" w:color="auto"/>
              <w:right w:val="dotted" w:sz="4" w:space="0" w:color="auto"/>
            </w:tcBorders>
          </w:tcPr>
          <w:p w14:paraId="09378E9A" w14:textId="7F544DA9" w:rsidR="00036052" w:rsidRPr="00DB7F0B" w:rsidRDefault="00036052" w:rsidP="00DB7F0B">
            <w:pPr>
              <w:spacing w:before="120" w:line="360" w:lineRule="auto"/>
              <w:ind w:left="49"/>
              <w:rPr>
                <w:color w:val="000000" w:themeColor="text1"/>
                <w:cs/>
              </w:rPr>
            </w:pPr>
            <w:r w:rsidRPr="00DB7F0B">
              <w:rPr>
                <w:color w:val="000000" w:themeColor="text1"/>
                <w:cs/>
              </w:rPr>
              <w:lastRenderedPageBreak/>
              <w:t>ค่าสูงสุดของวงเงินสินเชื่อต่อรายได้รวมของผู้บริโภค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33665FAC" w14:textId="7796600E" w:rsidR="00036052" w:rsidRPr="00DB7F0B" w:rsidRDefault="00036052" w:rsidP="00DB7F0B">
            <w:pPr>
              <w:spacing w:before="120" w:line="360" w:lineRule="auto"/>
              <w:rPr>
                <w:color w:val="000000" w:themeColor="text1"/>
              </w:rPr>
            </w:pPr>
            <w:r w:rsidRPr="00DB7F0B">
              <w:rPr>
                <w:color w:val="000000" w:themeColor="text1"/>
                <w:cs/>
              </w:rPr>
              <w:t>ค่าสูงสุดของวงเงินสินเชื่อต่อรายได้รวมของผู้บริโภค</w:t>
            </w:r>
          </w:p>
        </w:tc>
        <w:tc>
          <w:tcPr>
            <w:tcW w:w="5976" w:type="dxa"/>
            <w:tcBorders>
              <w:top w:val="dotted" w:sz="4" w:space="0" w:color="auto"/>
              <w:left w:val="dotted" w:sz="4" w:space="0" w:color="auto"/>
              <w:bottom w:val="dotted" w:sz="4" w:space="0" w:color="auto"/>
            </w:tcBorders>
          </w:tcPr>
          <w:p w14:paraId="79710606"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00010B65" w14:textId="71BE8C70" w:rsidR="00036052" w:rsidRPr="00DB7F0B" w:rsidRDefault="00036052" w:rsidP="00DB7F0B">
            <w:pPr>
              <w:pStyle w:val="Header"/>
              <w:numPr>
                <w:ilvl w:val="0"/>
                <w:numId w:val="9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431ED4DE" w14:textId="14818326" w:rsidR="00036052" w:rsidRPr="00DB7F0B" w:rsidRDefault="002A2E91" w:rsidP="00DB7F0B">
            <w:pPr>
              <w:pStyle w:val="Header"/>
              <w:numPr>
                <w:ilvl w:val="0"/>
                <w:numId w:val="9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ค่าสูงสุดที่แสดงในรายการ “รวม</w:t>
            </w:r>
            <w:r w:rsidRPr="00DB7F0B">
              <w:rPr>
                <w:color w:val="000000" w:themeColor="text1"/>
              </w:rPr>
              <w:t xml:space="preserve">” </w:t>
            </w:r>
            <w:r w:rsidRPr="00DB7F0B">
              <w:rPr>
                <w:color w:val="000000" w:themeColor="text1"/>
                <w:cs/>
              </w:rPr>
              <w:t>ต้องมีค่าเท่ากับค่าที่สูงสุดของวงเงินสินเชื่อต่อรายได้รวมของผู้บริโภค ในทุกช่วงรายได้รวมของผู้บริโภค</w:t>
            </w:r>
          </w:p>
        </w:tc>
      </w:tr>
      <w:tr w:rsidR="00DB7F0B" w:rsidRPr="00DB7F0B" w14:paraId="168ED5FC" w14:textId="77777777" w:rsidTr="00C8058A">
        <w:tc>
          <w:tcPr>
            <w:tcW w:w="2241" w:type="dxa"/>
            <w:tcBorders>
              <w:top w:val="dotted" w:sz="4" w:space="0" w:color="auto"/>
              <w:bottom w:val="dotted" w:sz="4" w:space="0" w:color="auto"/>
              <w:right w:val="dotted" w:sz="4" w:space="0" w:color="auto"/>
            </w:tcBorders>
          </w:tcPr>
          <w:p w14:paraId="756610EF" w14:textId="3ED8E29D" w:rsidR="003E60B5" w:rsidRPr="00DB7F0B" w:rsidRDefault="00036052" w:rsidP="00DB7F0B">
            <w:pPr>
              <w:spacing w:before="120" w:line="360" w:lineRule="auto"/>
              <w:ind w:left="49"/>
              <w:rPr>
                <w:color w:val="000000" w:themeColor="text1"/>
              </w:rPr>
            </w:pPr>
            <w:r w:rsidRPr="00DB7F0B">
              <w:rPr>
                <w:color w:val="000000" w:themeColor="text1"/>
                <w:cs/>
              </w:rPr>
              <w:t>ค่าเฉลี่ยของวงเงินสินเชื่อต่อรายได้รวมของผู้บริโภค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67A484B4" w14:textId="357DD19A" w:rsidR="003E60B5" w:rsidRPr="00DB7F0B" w:rsidRDefault="00C27012" w:rsidP="00DB7F0B">
            <w:pPr>
              <w:spacing w:before="120" w:line="360" w:lineRule="auto"/>
              <w:rPr>
                <w:color w:val="000000" w:themeColor="text1"/>
                <w:cs/>
              </w:rPr>
            </w:pPr>
            <w:r w:rsidRPr="00DB7F0B">
              <w:rPr>
                <w:color w:val="000000" w:themeColor="text1"/>
                <w:cs/>
              </w:rPr>
              <w:t>ค่าเฉลี่ยของวงเงินสินเชื่อต่อรายได้รวมของผู้บริโภค มีค่าเท่ากับ ผลรวมของอัตราส่วนของวงเงินสินเชื่อต่อรายได้รวมของผู้บริโภคแต่ละบัญชี หารด้วยจำนวนบัญชีทั้งหมด</w:t>
            </w:r>
          </w:p>
        </w:tc>
        <w:tc>
          <w:tcPr>
            <w:tcW w:w="5976" w:type="dxa"/>
            <w:tcBorders>
              <w:top w:val="dotted" w:sz="4" w:space="0" w:color="auto"/>
              <w:left w:val="dotted" w:sz="4" w:space="0" w:color="auto"/>
              <w:bottom w:val="dotted" w:sz="4" w:space="0" w:color="auto"/>
            </w:tcBorders>
          </w:tcPr>
          <w:p w14:paraId="2D83CC2D" w14:textId="77777777" w:rsidR="003E60B5" w:rsidRPr="00DB7F0B" w:rsidRDefault="003E60B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43CAB92" w14:textId="50B9CFCC" w:rsidR="003E60B5" w:rsidRPr="00DB7F0B" w:rsidRDefault="003E60B5" w:rsidP="00DB7F0B">
            <w:pPr>
              <w:pStyle w:val="Header"/>
              <w:numPr>
                <w:ilvl w:val="0"/>
                <w:numId w:val="91"/>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729E0E92" w14:textId="77777777" w:rsidTr="00C8058A">
        <w:tc>
          <w:tcPr>
            <w:tcW w:w="2241" w:type="dxa"/>
            <w:tcBorders>
              <w:top w:val="dotted" w:sz="4" w:space="0" w:color="auto"/>
              <w:bottom w:val="dotted" w:sz="4" w:space="0" w:color="auto"/>
              <w:right w:val="dotted" w:sz="4" w:space="0" w:color="auto"/>
            </w:tcBorders>
          </w:tcPr>
          <w:p w14:paraId="2C7E8B5C" w14:textId="7A36BCE1" w:rsidR="00036052" w:rsidRPr="00DB7F0B" w:rsidRDefault="00036052" w:rsidP="00DB7F0B">
            <w:pPr>
              <w:spacing w:before="120" w:line="360" w:lineRule="auto"/>
              <w:ind w:left="49"/>
              <w:rPr>
                <w:color w:val="000000" w:themeColor="text1"/>
                <w:cs/>
              </w:rPr>
            </w:pPr>
            <w:r w:rsidRPr="00DB7F0B">
              <w:rPr>
                <w:color w:val="000000" w:themeColor="text1"/>
                <w:cs/>
              </w:rPr>
              <w:t>ค่าต่ำสุดของอัตราดอกเบี้ย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0DB5057E" w14:textId="63D229B2" w:rsidR="00036052" w:rsidRPr="00DB7F0B" w:rsidRDefault="00036052" w:rsidP="00DB7F0B">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และค่าบริการที่เรียกเก็บต่ำสุด</w:t>
            </w:r>
            <w:r w:rsidRPr="00DB7F0B">
              <w:rPr>
                <w:color w:val="000000" w:themeColor="text1"/>
              </w:rPr>
              <w:t xml:space="preserve"> </w:t>
            </w:r>
            <w:r w:rsidRPr="00DB7F0B">
              <w:rPr>
                <w:color w:val="000000" w:themeColor="text1"/>
                <w:cs/>
              </w:rPr>
              <w:t>(หน่วย</w:t>
            </w:r>
            <w:r w:rsidRPr="00DB7F0B">
              <w:rPr>
                <w:color w:val="000000" w:themeColor="text1"/>
              </w:rPr>
              <w:t xml:space="preserve">: </w:t>
            </w:r>
            <w:r w:rsidRPr="00DB7F0B">
              <w:rPr>
                <w:color w:val="000000" w:themeColor="text1"/>
                <w:cs/>
              </w:rPr>
              <w:t>ร้อยละต่อปี)</w:t>
            </w:r>
          </w:p>
        </w:tc>
        <w:tc>
          <w:tcPr>
            <w:tcW w:w="5976" w:type="dxa"/>
            <w:tcBorders>
              <w:top w:val="dotted" w:sz="4" w:space="0" w:color="auto"/>
              <w:left w:val="dotted" w:sz="4" w:space="0" w:color="auto"/>
              <w:bottom w:val="dotted" w:sz="4" w:space="0" w:color="auto"/>
            </w:tcBorders>
          </w:tcPr>
          <w:p w14:paraId="74A067AC"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8B61477" w14:textId="6F94DF28" w:rsidR="00036052" w:rsidRPr="00DB7F0B" w:rsidRDefault="00036052" w:rsidP="00DB7F0B">
            <w:pPr>
              <w:pStyle w:val="Header"/>
              <w:numPr>
                <w:ilvl w:val="0"/>
                <w:numId w:val="92"/>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0C3BF120" w14:textId="055BA05E" w:rsidR="00036052" w:rsidRPr="00DB7F0B" w:rsidRDefault="002A2E91" w:rsidP="00DB7F0B">
            <w:pPr>
              <w:pStyle w:val="Header"/>
              <w:numPr>
                <w:ilvl w:val="0"/>
                <w:numId w:val="92"/>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ค่าต่ำสุดที่แสดงในรายการ “รวม</w:t>
            </w:r>
            <w:r w:rsidRPr="00DB7F0B">
              <w:rPr>
                <w:color w:val="000000" w:themeColor="text1"/>
              </w:rPr>
              <w:t xml:space="preserve">” </w:t>
            </w:r>
            <w:r w:rsidRPr="00DB7F0B">
              <w:rPr>
                <w:color w:val="000000" w:themeColor="text1"/>
                <w:cs/>
              </w:rPr>
              <w:t>ต้องมีค่าเท่ากับค่าที่ต่ำสุดของอัตราดอกเบี้ย ค่าธรรมเนียม และค่าบริการที่เรียกเก็บ</w:t>
            </w:r>
            <w:r w:rsidRPr="00DB7F0B">
              <w:rPr>
                <w:color w:val="000000" w:themeColor="text1"/>
              </w:rPr>
              <w:t xml:space="preserve"> </w:t>
            </w:r>
            <w:r w:rsidRPr="00DB7F0B">
              <w:rPr>
                <w:color w:val="000000" w:themeColor="text1"/>
                <w:cs/>
              </w:rPr>
              <w:t>ในทุกช่วงรายได้รวมของผู้บริโภค</w:t>
            </w:r>
          </w:p>
        </w:tc>
      </w:tr>
      <w:tr w:rsidR="00DB7F0B" w:rsidRPr="00DB7F0B" w14:paraId="2CE6F341" w14:textId="77777777" w:rsidTr="00C8058A">
        <w:tc>
          <w:tcPr>
            <w:tcW w:w="2241" w:type="dxa"/>
            <w:tcBorders>
              <w:top w:val="dotted" w:sz="4" w:space="0" w:color="auto"/>
              <w:bottom w:val="dotted" w:sz="4" w:space="0" w:color="auto"/>
              <w:right w:val="dotted" w:sz="4" w:space="0" w:color="auto"/>
            </w:tcBorders>
          </w:tcPr>
          <w:p w14:paraId="34A1EEDA" w14:textId="08E00B58" w:rsidR="00036052" w:rsidRPr="00DB7F0B" w:rsidRDefault="00036052" w:rsidP="00DB7F0B">
            <w:pPr>
              <w:spacing w:before="120" w:line="360" w:lineRule="auto"/>
              <w:ind w:left="49"/>
              <w:rPr>
                <w:color w:val="000000" w:themeColor="text1"/>
              </w:rPr>
            </w:pPr>
            <w:r w:rsidRPr="00DB7F0B">
              <w:rPr>
                <w:color w:val="000000" w:themeColor="text1"/>
                <w:cs/>
              </w:rPr>
              <w:lastRenderedPageBreak/>
              <w:t>ค่าสูงสุดของอัตราดอกเบี้ย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4354E5C1" w14:textId="78CEC131" w:rsidR="00036052" w:rsidRPr="00DB7F0B" w:rsidRDefault="00036052" w:rsidP="00DB7F0B">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และค่าบริการที่เรียกเก็บสูงสุด</w:t>
            </w:r>
            <w:r w:rsidRPr="00DB7F0B">
              <w:rPr>
                <w:color w:val="000000" w:themeColor="text1"/>
              </w:rPr>
              <w:t xml:space="preserve"> </w:t>
            </w:r>
            <w:r w:rsidRPr="00DB7F0B">
              <w:rPr>
                <w:color w:val="000000" w:themeColor="text1"/>
                <w:cs/>
              </w:rPr>
              <w:t>(หน่วย</w:t>
            </w:r>
            <w:r w:rsidRPr="00DB7F0B">
              <w:rPr>
                <w:color w:val="000000" w:themeColor="text1"/>
              </w:rPr>
              <w:t xml:space="preserve">: </w:t>
            </w:r>
            <w:r w:rsidRPr="00DB7F0B">
              <w:rPr>
                <w:color w:val="000000" w:themeColor="text1"/>
                <w:cs/>
              </w:rPr>
              <w:t>ร้อยละต่อปี)</w:t>
            </w:r>
          </w:p>
        </w:tc>
        <w:tc>
          <w:tcPr>
            <w:tcW w:w="5976" w:type="dxa"/>
            <w:tcBorders>
              <w:top w:val="dotted" w:sz="4" w:space="0" w:color="auto"/>
              <w:left w:val="dotted" w:sz="4" w:space="0" w:color="auto"/>
              <w:bottom w:val="dotted" w:sz="4" w:space="0" w:color="auto"/>
            </w:tcBorders>
          </w:tcPr>
          <w:p w14:paraId="2AFEFEAC"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37CD2FF" w14:textId="28D0750B" w:rsidR="00036052" w:rsidRPr="00DB7F0B" w:rsidRDefault="00036052" w:rsidP="00DB7F0B">
            <w:pPr>
              <w:pStyle w:val="Header"/>
              <w:numPr>
                <w:ilvl w:val="0"/>
                <w:numId w:val="9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36B73131" w14:textId="69950A0B" w:rsidR="00036052" w:rsidRPr="00DB7F0B" w:rsidRDefault="002A2E91" w:rsidP="00DB7F0B">
            <w:pPr>
              <w:pStyle w:val="Header"/>
              <w:numPr>
                <w:ilvl w:val="0"/>
                <w:numId w:val="93"/>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ค่าสูงสุดที่แสดงในรายการ “รวม</w:t>
            </w:r>
            <w:r w:rsidRPr="00DB7F0B">
              <w:rPr>
                <w:color w:val="000000" w:themeColor="text1"/>
              </w:rPr>
              <w:t xml:space="preserve">” </w:t>
            </w:r>
            <w:r w:rsidRPr="00DB7F0B">
              <w:rPr>
                <w:color w:val="000000" w:themeColor="text1"/>
                <w:cs/>
              </w:rPr>
              <w:t>ต้องมีค่าเท่ากับค่าที่สูงสุดของอัตราดอกเบี้ย ค่าธรรมเนียม และค่าบริการที่เรียกเก็บ</w:t>
            </w:r>
            <w:r w:rsidRPr="00DB7F0B">
              <w:rPr>
                <w:color w:val="000000" w:themeColor="text1"/>
              </w:rPr>
              <w:t xml:space="preserve"> </w:t>
            </w:r>
            <w:r w:rsidRPr="00DB7F0B">
              <w:rPr>
                <w:color w:val="000000" w:themeColor="text1"/>
                <w:cs/>
              </w:rPr>
              <w:t>ในทุกช่วงรายได้รวมของผู้บริโภค</w:t>
            </w:r>
          </w:p>
        </w:tc>
      </w:tr>
      <w:tr w:rsidR="00DB7F0B" w:rsidRPr="00DB7F0B" w14:paraId="4CF6690E" w14:textId="77777777" w:rsidTr="00C8058A">
        <w:tc>
          <w:tcPr>
            <w:tcW w:w="2241" w:type="dxa"/>
            <w:tcBorders>
              <w:top w:val="dotted" w:sz="4" w:space="0" w:color="auto"/>
              <w:bottom w:val="dotted" w:sz="4" w:space="0" w:color="auto"/>
              <w:right w:val="dotted" w:sz="4" w:space="0" w:color="auto"/>
            </w:tcBorders>
          </w:tcPr>
          <w:p w14:paraId="330EBEE9" w14:textId="5F33AD1D" w:rsidR="00036052" w:rsidRPr="00DB7F0B" w:rsidRDefault="00036052" w:rsidP="00DB7F0B">
            <w:pPr>
              <w:spacing w:before="120" w:line="360" w:lineRule="auto"/>
              <w:ind w:left="49"/>
              <w:rPr>
                <w:color w:val="000000" w:themeColor="text1"/>
              </w:rPr>
            </w:pPr>
            <w:r w:rsidRPr="00DB7F0B">
              <w:rPr>
                <w:color w:val="000000" w:themeColor="text1"/>
                <w:cs/>
              </w:rPr>
              <w:t>ค่าเฉลี่ยของอัตราดอกเบี้ย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57BEB042" w14:textId="7331263E" w:rsidR="00036052" w:rsidRPr="00DB7F0B" w:rsidRDefault="00036052" w:rsidP="00DB7F0B">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และค่าบริการที่เรียกเก็บเฉลี่ย มีค่าเท่ากับ ผลรวมของอัตราดอกเบี้ย ค่าธรรมเนียม และค่าบริการที่เรียกเก็บแต่ละบัญชี หารด้วยจำนวนบัญชีทั้งหมด</w:t>
            </w:r>
            <w:r w:rsidRPr="00DB7F0B">
              <w:rPr>
                <w:color w:val="000000" w:themeColor="text1"/>
              </w:rPr>
              <w:t xml:space="preserve"> </w:t>
            </w:r>
            <w:r w:rsidRPr="00DB7F0B">
              <w:rPr>
                <w:color w:val="000000" w:themeColor="text1"/>
                <w:cs/>
              </w:rPr>
              <w:t>(หน่วย</w:t>
            </w:r>
            <w:r w:rsidRPr="00DB7F0B">
              <w:rPr>
                <w:color w:val="000000" w:themeColor="text1"/>
              </w:rPr>
              <w:t xml:space="preserve">: </w:t>
            </w:r>
            <w:r w:rsidRPr="00DB7F0B">
              <w:rPr>
                <w:color w:val="000000" w:themeColor="text1"/>
                <w:cs/>
              </w:rPr>
              <w:t>ร้อยละต่อปี)</w:t>
            </w:r>
          </w:p>
        </w:tc>
        <w:tc>
          <w:tcPr>
            <w:tcW w:w="5976" w:type="dxa"/>
            <w:tcBorders>
              <w:top w:val="dotted" w:sz="4" w:space="0" w:color="auto"/>
              <w:left w:val="dotted" w:sz="4" w:space="0" w:color="auto"/>
              <w:bottom w:val="dotted" w:sz="4" w:space="0" w:color="auto"/>
            </w:tcBorders>
          </w:tcPr>
          <w:p w14:paraId="497CB5FC"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05E4E80" w14:textId="4F55B195" w:rsidR="00036052" w:rsidRPr="00DB7F0B" w:rsidRDefault="00036052" w:rsidP="00DB7F0B">
            <w:pPr>
              <w:pStyle w:val="Header"/>
              <w:numPr>
                <w:ilvl w:val="0"/>
                <w:numId w:val="94"/>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4D76D3C0" w14:textId="77777777" w:rsidTr="00C8058A">
        <w:tc>
          <w:tcPr>
            <w:tcW w:w="2241" w:type="dxa"/>
            <w:tcBorders>
              <w:top w:val="dotted" w:sz="4" w:space="0" w:color="auto"/>
              <w:bottom w:val="dotted" w:sz="4" w:space="0" w:color="auto"/>
              <w:right w:val="dotted" w:sz="4" w:space="0" w:color="auto"/>
            </w:tcBorders>
          </w:tcPr>
          <w:p w14:paraId="24290EC9" w14:textId="6706FD73" w:rsidR="00D935C5" w:rsidRPr="00DB7F0B" w:rsidRDefault="005316D9" w:rsidP="00DB7F0B">
            <w:pPr>
              <w:spacing w:before="120" w:line="360" w:lineRule="auto"/>
              <w:rPr>
                <w:color w:val="000000" w:themeColor="text1"/>
              </w:rPr>
            </w:pPr>
            <w:r w:rsidRPr="00DB7F0B">
              <w:rPr>
                <w:color w:val="000000" w:themeColor="text1"/>
                <w:cs/>
              </w:rPr>
              <w:t>ระยะเวลาที่ลูกหนี้ผิดนัดชำระหนี้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21D7699D" w14:textId="77777777" w:rsidR="005316D9" w:rsidRPr="00DB7F0B" w:rsidRDefault="005316D9" w:rsidP="00DB7F0B">
            <w:pPr>
              <w:spacing w:before="120" w:line="360" w:lineRule="auto"/>
              <w:rPr>
                <w:color w:val="000000" w:themeColor="text1"/>
              </w:rPr>
            </w:pPr>
            <w:r w:rsidRPr="00DB7F0B">
              <w:rPr>
                <w:color w:val="000000" w:themeColor="text1"/>
                <w:cs/>
              </w:rPr>
              <w:t>ระยะเวลาที่ลูกหนี้สินเชื่อส่วนบุคคลประเภทการให้เช่าซื้อและลี</w:t>
            </w:r>
            <w:proofErr w:type="spellStart"/>
            <w:r w:rsidRPr="00DB7F0B">
              <w:rPr>
                <w:color w:val="000000" w:themeColor="text1"/>
                <w:cs/>
              </w:rPr>
              <w:t>สซิ่ง</w:t>
            </w:r>
            <w:proofErr w:type="spellEnd"/>
            <w:r w:rsidRPr="00DB7F0B">
              <w:rPr>
                <w:color w:val="000000" w:themeColor="text1"/>
                <w:cs/>
              </w:rPr>
              <w:t xml:space="preserve">สินค้าต่าง ๆ ซึ่งไม่มีวัตถุประสงค์เพื่อนำไปใช้ในการประกอบอาชีพ ค้างชำระต้นเงินหรือดอกเบี้ย โดยแบ่งเป็นช่วงดังนี้ </w:t>
            </w:r>
          </w:p>
          <w:p w14:paraId="5FFB73D1" w14:textId="77777777" w:rsidR="005316D9" w:rsidRPr="00DB7F0B" w:rsidRDefault="005316D9" w:rsidP="00DB7F0B">
            <w:pPr>
              <w:spacing w:before="120" w:line="360" w:lineRule="auto"/>
              <w:rPr>
                <w:color w:val="000000" w:themeColor="text1"/>
              </w:rPr>
            </w:pPr>
            <w:r w:rsidRPr="00DB7F0B">
              <w:rPr>
                <w:color w:val="000000" w:themeColor="text1"/>
                <w:cs/>
              </w:rPr>
              <w:t>(</w:t>
            </w:r>
            <w:r w:rsidRPr="00DB7F0B">
              <w:rPr>
                <w:color w:val="000000" w:themeColor="text1"/>
              </w:rPr>
              <w:t xml:space="preserve">1) </w:t>
            </w:r>
            <w:r w:rsidRPr="00DB7F0B">
              <w:rPr>
                <w:color w:val="000000" w:themeColor="text1"/>
                <w:cs/>
              </w:rPr>
              <w:t xml:space="preserve">เกิน </w:t>
            </w:r>
            <w:r w:rsidRPr="00DB7F0B">
              <w:rPr>
                <w:color w:val="000000" w:themeColor="text1"/>
              </w:rPr>
              <w:t>1</w:t>
            </w:r>
            <w:r w:rsidRPr="00DB7F0B">
              <w:rPr>
                <w:color w:val="000000" w:themeColor="text1"/>
                <w:cs/>
              </w:rPr>
              <w:t xml:space="preserve"> เดือน ถึง </w:t>
            </w:r>
            <w:r w:rsidRPr="00DB7F0B">
              <w:rPr>
                <w:color w:val="000000" w:themeColor="text1"/>
              </w:rPr>
              <w:t>3</w:t>
            </w:r>
            <w:r w:rsidRPr="00DB7F0B">
              <w:rPr>
                <w:color w:val="000000" w:themeColor="text1"/>
                <w:cs/>
              </w:rPr>
              <w:t xml:space="preserve"> เดือน</w:t>
            </w:r>
          </w:p>
          <w:p w14:paraId="4C96F337" w14:textId="77777777" w:rsidR="005316D9" w:rsidRPr="00DB7F0B" w:rsidRDefault="005316D9" w:rsidP="00DB7F0B">
            <w:pPr>
              <w:spacing w:before="120" w:line="360" w:lineRule="auto"/>
              <w:rPr>
                <w:color w:val="000000" w:themeColor="text1"/>
              </w:rPr>
            </w:pPr>
            <w:r w:rsidRPr="00DB7F0B">
              <w:rPr>
                <w:color w:val="000000" w:themeColor="text1"/>
              </w:rPr>
              <w:t xml:space="preserve">(2) </w:t>
            </w:r>
            <w:r w:rsidRPr="00DB7F0B">
              <w:rPr>
                <w:color w:val="000000" w:themeColor="text1"/>
                <w:cs/>
              </w:rPr>
              <w:t xml:space="preserve">เกิน </w:t>
            </w:r>
            <w:r w:rsidRPr="00DB7F0B">
              <w:rPr>
                <w:color w:val="000000" w:themeColor="text1"/>
              </w:rPr>
              <w:t>3</w:t>
            </w:r>
            <w:r w:rsidRPr="00DB7F0B">
              <w:rPr>
                <w:color w:val="000000" w:themeColor="text1"/>
                <w:cs/>
              </w:rPr>
              <w:t xml:space="preserve"> เดือน ถึง </w:t>
            </w:r>
            <w:r w:rsidRPr="00DB7F0B">
              <w:rPr>
                <w:color w:val="000000" w:themeColor="text1"/>
              </w:rPr>
              <w:t>6</w:t>
            </w:r>
            <w:r w:rsidRPr="00DB7F0B">
              <w:rPr>
                <w:color w:val="000000" w:themeColor="text1"/>
                <w:cs/>
              </w:rPr>
              <w:t xml:space="preserve"> เดือน</w:t>
            </w:r>
          </w:p>
          <w:p w14:paraId="55FD5A19" w14:textId="77777777" w:rsidR="005316D9" w:rsidRPr="00DB7F0B" w:rsidRDefault="005316D9" w:rsidP="00DB7F0B">
            <w:pPr>
              <w:spacing w:before="120" w:line="360" w:lineRule="auto"/>
              <w:rPr>
                <w:color w:val="000000" w:themeColor="text1"/>
              </w:rPr>
            </w:pPr>
            <w:r w:rsidRPr="00DB7F0B">
              <w:rPr>
                <w:color w:val="000000" w:themeColor="text1"/>
              </w:rPr>
              <w:t xml:space="preserve">(3) </w:t>
            </w:r>
            <w:r w:rsidRPr="00DB7F0B">
              <w:rPr>
                <w:color w:val="000000" w:themeColor="text1"/>
                <w:cs/>
              </w:rPr>
              <w:t xml:space="preserve">เกิน </w:t>
            </w:r>
            <w:r w:rsidRPr="00DB7F0B">
              <w:rPr>
                <w:color w:val="000000" w:themeColor="text1"/>
              </w:rPr>
              <w:t>6</w:t>
            </w:r>
            <w:r w:rsidRPr="00DB7F0B">
              <w:rPr>
                <w:color w:val="000000" w:themeColor="text1"/>
                <w:cs/>
              </w:rPr>
              <w:t xml:space="preserve"> เดือน ถึง </w:t>
            </w:r>
            <w:r w:rsidRPr="00DB7F0B">
              <w:rPr>
                <w:color w:val="000000" w:themeColor="text1"/>
              </w:rPr>
              <w:t>12</w:t>
            </w:r>
            <w:r w:rsidRPr="00DB7F0B">
              <w:rPr>
                <w:color w:val="000000" w:themeColor="text1"/>
                <w:cs/>
              </w:rPr>
              <w:t xml:space="preserve"> เดือน</w:t>
            </w:r>
          </w:p>
          <w:p w14:paraId="7376581B" w14:textId="77777777" w:rsidR="005316D9" w:rsidRPr="00DB7F0B" w:rsidRDefault="005316D9" w:rsidP="00DB7F0B">
            <w:pPr>
              <w:spacing w:before="120" w:line="360" w:lineRule="auto"/>
              <w:rPr>
                <w:color w:val="000000" w:themeColor="text1"/>
              </w:rPr>
            </w:pPr>
            <w:r w:rsidRPr="00DB7F0B">
              <w:rPr>
                <w:color w:val="000000" w:themeColor="text1"/>
                <w:cs/>
              </w:rPr>
              <w:t>(</w:t>
            </w:r>
            <w:r w:rsidRPr="00DB7F0B">
              <w:rPr>
                <w:color w:val="000000" w:themeColor="text1"/>
              </w:rPr>
              <w:t xml:space="preserve">4) </w:t>
            </w:r>
            <w:r w:rsidRPr="00DB7F0B">
              <w:rPr>
                <w:color w:val="000000" w:themeColor="text1"/>
                <w:cs/>
              </w:rPr>
              <w:t xml:space="preserve">เกิน </w:t>
            </w:r>
            <w:r w:rsidRPr="00DB7F0B">
              <w:rPr>
                <w:color w:val="000000" w:themeColor="text1"/>
              </w:rPr>
              <w:t>12</w:t>
            </w:r>
            <w:r w:rsidRPr="00DB7F0B">
              <w:rPr>
                <w:color w:val="000000" w:themeColor="text1"/>
                <w:cs/>
              </w:rPr>
              <w:t xml:space="preserve"> เดือน </w:t>
            </w:r>
          </w:p>
          <w:p w14:paraId="16112F55" w14:textId="29520E03" w:rsidR="00D935C5" w:rsidRPr="00DB7F0B" w:rsidRDefault="005316D9" w:rsidP="00DB7F0B">
            <w:pPr>
              <w:spacing w:before="120" w:line="360" w:lineRule="auto"/>
              <w:rPr>
                <w:color w:val="000000" w:themeColor="text1"/>
              </w:rPr>
            </w:pPr>
            <w:r w:rsidRPr="00DB7F0B">
              <w:rPr>
                <w:color w:val="000000" w:themeColor="text1"/>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w:t>
            </w:r>
            <w:r w:rsidRPr="00DB7F0B">
              <w:rPr>
                <w:color w:val="000000" w:themeColor="text1"/>
                <w:cs/>
              </w:rPr>
              <w:lastRenderedPageBreak/>
              <w:t>แล้วแต่วันใดจะถึงก่อน โดยให้รายงานแยกเป็นจำนวนบัญชีและยอดสินเชื่อคงค้าง รายงานเฉพาะต้นเงิน (หลังหักรายได้รอการตัดบัญชี)</w:t>
            </w:r>
          </w:p>
        </w:tc>
        <w:tc>
          <w:tcPr>
            <w:tcW w:w="5976" w:type="dxa"/>
            <w:tcBorders>
              <w:top w:val="dotted" w:sz="4" w:space="0" w:color="auto"/>
              <w:left w:val="dotted" w:sz="4" w:space="0" w:color="auto"/>
              <w:bottom w:val="dotted" w:sz="4" w:space="0" w:color="auto"/>
            </w:tcBorders>
          </w:tcPr>
          <w:p w14:paraId="2C517EB6" w14:textId="77777777" w:rsidR="00D935C5" w:rsidRPr="00DB7F0B" w:rsidRDefault="00D935C5" w:rsidP="00DB7F0B">
            <w:pPr>
              <w:pStyle w:val="Header"/>
              <w:tabs>
                <w:tab w:val="left" w:pos="1260"/>
                <w:tab w:val="left" w:pos="1530"/>
                <w:tab w:val="left" w:pos="1890"/>
              </w:tabs>
              <w:spacing w:before="120" w:line="360" w:lineRule="auto"/>
              <w:rPr>
                <w:color w:val="000000" w:themeColor="text1"/>
                <w:u w:val="single"/>
              </w:rPr>
            </w:pPr>
          </w:p>
        </w:tc>
      </w:tr>
      <w:tr w:rsidR="00DB7F0B" w:rsidRPr="00DB7F0B" w14:paraId="7D9AC4D9" w14:textId="77777777" w:rsidTr="00C8058A">
        <w:tc>
          <w:tcPr>
            <w:tcW w:w="2241" w:type="dxa"/>
            <w:tcBorders>
              <w:top w:val="dotted" w:sz="4" w:space="0" w:color="auto"/>
              <w:bottom w:val="dotted" w:sz="4" w:space="0" w:color="auto"/>
              <w:right w:val="dotted" w:sz="4" w:space="0" w:color="auto"/>
            </w:tcBorders>
          </w:tcPr>
          <w:p w14:paraId="2DC3428F" w14:textId="63BBBB5D" w:rsidR="00036052" w:rsidRPr="00DB7F0B" w:rsidRDefault="00036052" w:rsidP="00DB7F0B">
            <w:pPr>
              <w:spacing w:before="120" w:line="360" w:lineRule="auto"/>
              <w:ind w:left="409"/>
              <w:rPr>
                <w:color w:val="000000" w:themeColor="text1"/>
              </w:rPr>
            </w:pPr>
            <w:r w:rsidRPr="00DB7F0B">
              <w:rPr>
                <w:color w:val="000000" w:themeColor="text1"/>
                <w:cs/>
              </w:rPr>
              <w:t>จำนวนบัญชีลูกหนี้ที่ผิดนัดชำระหนี้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36DD27A4" w14:textId="4D3C7180" w:rsidR="00036052" w:rsidRPr="00DB7F0B" w:rsidRDefault="00036052" w:rsidP="00DB7F0B">
            <w:pPr>
              <w:spacing w:before="120" w:line="360" w:lineRule="auto"/>
              <w:rPr>
                <w:color w:val="000000" w:themeColor="text1"/>
                <w:cs/>
              </w:rPr>
            </w:pPr>
            <w:r w:rsidRPr="00DB7F0B">
              <w:rPr>
                <w:color w:val="000000" w:themeColor="text1"/>
                <w:cs/>
              </w:rPr>
              <w:t>จำนวนบัญชีลูกหนี้ที่ผิดนัดชำระหนี้ตามระยะเวลาที่ระบุไว้ ณ วันสิ้นเดือนที่รายงาน</w:t>
            </w:r>
          </w:p>
        </w:tc>
        <w:tc>
          <w:tcPr>
            <w:tcW w:w="5976" w:type="dxa"/>
            <w:tcBorders>
              <w:top w:val="dotted" w:sz="4" w:space="0" w:color="auto"/>
              <w:left w:val="dotted" w:sz="4" w:space="0" w:color="auto"/>
              <w:bottom w:val="dotted" w:sz="4" w:space="0" w:color="auto"/>
            </w:tcBorders>
          </w:tcPr>
          <w:p w14:paraId="5D468130"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4D6FAA2" w14:textId="77777777" w:rsidR="00036052" w:rsidRPr="00DB7F0B" w:rsidRDefault="00036052" w:rsidP="00DB7F0B">
            <w:pPr>
              <w:pStyle w:val="Header"/>
              <w:numPr>
                <w:ilvl w:val="0"/>
                <w:numId w:val="6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7659FDC7" w14:textId="77777777" w:rsidR="00036052" w:rsidRPr="00DB7F0B" w:rsidRDefault="00036052" w:rsidP="00DB7F0B">
            <w:pPr>
              <w:pStyle w:val="Header"/>
              <w:numPr>
                <w:ilvl w:val="0"/>
                <w:numId w:val="6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7569AEE8" w14:textId="77777777" w:rsidR="00036052" w:rsidRPr="00DB7F0B" w:rsidRDefault="00036052" w:rsidP="00DB7F0B">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Pr="00DB7F0B">
              <w:rPr>
                <w:color w:val="000000" w:themeColor="text1"/>
              </w:rPr>
              <w:t xml:space="preserve"> </w:t>
            </w:r>
          </w:p>
          <w:p w14:paraId="7267DE9C" w14:textId="77777777" w:rsidR="00036052" w:rsidRPr="00DB7F0B" w:rsidRDefault="00036052" w:rsidP="00DB7F0B">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15D3E8E8" w14:textId="77777777" w:rsidR="00036052" w:rsidRPr="00DB7F0B" w:rsidRDefault="00036052" w:rsidP="00DB7F0B">
            <w:pPr>
              <w:pStyle w:val="Header"/>
              <w:numPr>
                <w:ilvl w:val="0"/>
                <w:numId w:val="67"/>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224C1B6F" w14:textId="77777777" w:rsidTr="00C8058A">
        <w:trPr>
          <w:trHeight w:val="85"/>
        </w:trPr>
        <w:tc>
          <w:tcPr>
            <w:tcW w:w="2241" w:type="dxa"/>
            <w:tcBorders>
              <w:top w:val="dotted" w:sz="4" w:space="0" w:color="auto"/>
              <w:bottom w:val="dotted" w:sz="4" w:space="0" w:color="auto"/>
              <w:right w:val="dotted" w:sz="4" w:space="0" w:color="auto"/>
            </w:tcBorders>
          </w:tcPr>
          <w:p w14:paraId="357EBE5B" w14:textId="5BB19235" w:rsidR="00036052" w:rsidRPr="00DB7F0B" w:rsidRDefault="00036052" w:rsidP="00DB7F0B">
            <w:pPr>
              <w:spacing w:before="120" w:line="360" w:lineRule="auto"/>
              <w:ind w:left="409"/>
              <w:rPr>
                <w:color w:val="000000" w:themeColor="text1"/>
                <w:cs/>
              </w:rPr>
            </w:pPr>
            <w:r w:rsidRPr="00DB7F0B">
              <w:rPr>
                <w:color w:val="000000" w:themeColor="text1"/>
                <w:cs/>
              </w:rPr>
              <w:t>สินเชื่อคงค้างบัญชีลูกหนี้ที่ผิดนัดชำระหนี้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5A5976E8" w14:textId="6C48F846" w:rsidR="00036052" w:rsidRPr="00DB7F0B" w:rsidRDefault="00036052" w:rsidP="00DB7F0B">
            <w:pPr>
              <w:spacing w:before="120" w:line="360" w:lineRule="auto"/>
              <w:rPr>
                <w:color w:val="000000" w:themeColor="text1"/>
                <w:cs/>
              </w:rPr>
            </w:pPr>
            <w:r w:rsidRPr="00DB7F0B">
              <w:rPr>
                <w:color w:val="000000" w:themeColor="text1"/>
                <w:cs/>
              </w:rPr>
              <w:t>ยอดสินเชื่อคงค้างของบัญชีที่มีการผิดนัดชำระหนี้ ตามระยะเวลาที่ระบุไว้ ณ วันสิ้นเดือนที่รายงาน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color w:val="000000" w:themeColor="text1"/>
                <w:cs/>
              </w:rPr>
              <w:t>หน่วย</w:t>
            </w:r>
            <w:r w:rsidR="001E46B0" w:rsidRPr="00DB7F0B">
              <w:rPr>
                <w:color w:val="000000" w:themeColor="text1"/>
              </w:rPr>
              <w:t xml:space="preserve">: </w:t>
            </w:r>
            <w:r w:rsidR="001E46B0" w:rsidRPr="00DB7F0B">
              <w:rPr>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353397EB"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757F2F5" w14:textId="4E8D9764" w:rsidR="00036052" w:rsidRPr="00DB7F0B" w:rsidRDefault="00036052" w:rsidP="00DB7F0B">
            <w:pPr>
              <w:pStyle w:val="Header"/>
              <w:numPr>
                <w:ilvl w:val="0"/>
                <w:numId w:val="6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241059A7" w14:textId="77777777" w:rsidR="00036052" w:rsidRPr="00DB7F0B" w:rsidRDefault="00036052" w:rsidP="00DB7F0B">
            <w:pPr>
              <w:pStyle w:val="Header"/>
              <w:numPr>
                <w:ilvl w:val="0"/>
                <w:numId w:val="68"/>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ผลรวมของสินเชื่อคงค้างทั้งหมด ต้องมีค่าเท่ากับ รายการ “รวม”</w:t>
            </w:r>
          </w:p>
        </w:tc>
      </w:tr>
      <w:tr w:rsidR="00DB7F0B" w:rsidRPr="00DB7F0B" w14:paraId="5DD9354B" w14:textId="77777777" w:rsidTr="00C8058A">
        <w:tc>
          <w:tcPr>
            <w:tcW w:w="2241" w:type="dxa"/>
            <w:tcBorders>
              <w:top w:val="dotted" w:sz="4" w:space="0" w:color="auto"/>
              <w:bottom w:val="dotted" w:sz="4" w:space="0" w:color="auto"/>
              <w:right w:val="dotted" w:sz="4" w:space="0" w:color="auto"/>
            </w:tcBorders>
          </w:tcPr>
          <w:p w14:paraId="29066ACA" w14:textId="5AFB825B" w:rsidR="00036052" w:rsidRPr="00DB7F0B" w:rsidRDefault="00036052" w:rsidP="00DB7F0B">
            <w:pPr>
              <w:pStyle w:val="Header"/>
              <w:tabs>
                <w:tab w:val="clear" w:pos="4153"/>
                <w:tab w:val="clear" w:pos="8306"/>
              </w:tabs>
              <w:spacing w:before="120" w:line="360" w:lineRule="auto"/>
              <w:ind w:left="49"/>
              <w:rPr>
                <w:color w:val="000000" w:themeColor="text1"/>
              </w:rPr>
            </w:pPr>
            <w:r w:rsidRPr="00DB7F0B">
              <w:rPr>
                <w:color w:val="000000" w:themeColor="text1"/>
                <w:cs/>
              </w:rPr>
              <w:t>จำนวนบัญชีของการตัดหนี้สูญ (</w:t>
            </w:r>
            <w:r w:rsidRPr="00DB7F0B">
              <w:rPr>
                <w:color w:val="000000" w:themeColor="text1"/>
              </w:rPr>
              <w:t>write-off)</w:t>
            </w:r>
          </w:p>
        </w:tc>
        <w:tc>
          <w:tcPr>
            <w:tcW w:w="6225" w:type="dxa"/>
            <w:tcBorders>
              <w:top w:val="dotted" w:sz="4" w:space="0" w:color="auto"/>
              <w:left w:val="dotted" w:sz="4" w:space="0" w:color="auto"/>
              <w:bottom w:val="dotted" w:sz="4" w:space="0" w:color="auto"/>
              <w:right w:val="dotted" w:sz="4" w:space="0" w:color="auto"/>
            </w:tcBorders>
          </w:tcPr>
          <w:p w14:paraId="763B9DFF" w14:textId="2CF1C0A7" w:rsidR="00036052" w:rsidRPr="00DB7F0B" w:rsidRDefault="00036052" w:rsidP="00DB7F0B">
            <w:pPr>
              <w:spacing w:before="120" w:line="360" w:lineRule="auto"/>
              <w:rPr>
                <w:color w:val="000000" w:themeColor="text1"/>
              </w:rPr>
            </w:pPr>
            <w:r w:rsidRPr="00DB7F0B">
              <w:rPr>
                <w:color w:val="000000" w:themeColor="text1"/>
                <w:cs/>
              </w:rPr>
              <w:t>จำนวนบัญชี</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p>
        </w:tc>
        <w:tc>
          <w:tcPr>
            <w:tcW w:w="5976" w:type="dxa"/>
            <w:tcBorders>
              <w:top w:val="dotted" w:sz="4" w:space="0" w:color="auto"/>
              <w:left w:val="dotted" w:sz="4" w:space="0" w:color="auto"/>
              <w:bottom w:val="dotted" w:sz="4" w:space="0" w:color="auto"/>
            </w:tcBorders>
          </w:tcPr>
          <w:p w14:paraId="68293EF0"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1606E68" w14:textId="77777777" w:rsidR="00036052" w:rsidRPr="00DB7F0B" w:rsidRDefault="00036052" w:rsidP="00DB7F0B">
            <w:pPr>
              <w:pStyle w:val="Header"/>
              <w:numPr>
                <w:ilvl w:val="0"/>
                <w:numId w:val="7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3B7850DE" w14:textId="77777777" w:rsidR="00036052" w:rsidRPr="00DB7F0B" w:rsidRDefault="00036052" w:rsidP="00DB7F0B">
            <w:pPr>
              <w:pStyle w:val="Header"/>
              <w:numPr>
                <w:ilvl w:val="0"/>
                <w:numId w:val="7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11C31A43" w14:textId="77777777" w:rsidR="00036052" w:rsidRPr="00DB7F0B" w:rsidRDefault="00036052" w:rsidP="00DB7F0B">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lastRenderedPageBreak/>
              <w:t>หากจำนวนบัญชีมีค่าเท่ากับ 0 จำนวนเงินต้องมีค่าเท่ากับ 0 เช่นกัน</w:t>
            </w:r>
            <w:r w:rsidRPr="00DB7F0B">
              <w:rPr>
                <w:color w:val="000000" w:themeColor="text1"/>
              </w:rPr>
              <w:t xml:space="preserve"> </w:t>
            </w:r>
          </w:p>
          <w:p w14:paraId="04D32601" w14:textId="77777777" w:rsidR="00036052" w:rsidRPr="00DB7F0B" w:rsidRDefault="00036052" w:rsidP="00DB7F0B">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3365A78A" w14:textId="77777777" w:rsidR="00036052" w:rsidRPr="00DB7F0B" w:rsidRDefault="00036052" w:rsidP="00DB7F0B">
            <w:pPr>
              <w:pStyle w:val="Header"/>
              <w:numPr>
                <w:ilvl w:val="0"/>
                <w:numId w:val="75"/>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1E595718" w14:textId="77777777" w:rsidTr="00C8058A">
        <w:tc>
          <w:tcPr>
            <w:tcW w:w="2241" w:type="dxa"/>
            <w:tcBorders>
              <w:top w:val="dotted" w:sz="4" w:space="0" w:color="auto"/>
              <w:bottom w:val="dotted" w:sz="4" w:space="0" w:color="auto"/>
              <w:right w:val="dotted" w:sz="4" w:space="0" w:color="auto"/>
            </w:tcBorders>
          </w:tcPr>
          <w:p w14:paraId="70DE681E" w14:textId="7FB4BB32" w:rsidR="00036052" w:rsidRPr="00DB7F0B" w:rsidRDefault="00036052" w:rsidP="00DB7F0B">
            <w:pPr>
              <w:spacing w:before="120" w:line="360" w:lineRule="auto"/>
              <w:ind w:left="49"/>
              <w:rPr>
                <w:color w:val="000000" w:themeColor="text1"/>
                <w:cs/>
              </w:rPr>
            </w:pPr>
            <w:r w:rsidRPr="00DB7F0B">
              <w:rPr>
                <w:color w:val="000000" w:themeColor="text1"/>
                <w:cs/>
              </w:rPr>
              <w:lastRenderedPageBreak/>
              <w:t>สินเชื่อคงค้างของการตัดหนี้สูญ (</w:t>
            </w:r>
            <w:r w:rsidRPr="00DB7F0B">
              <w:rPr>
                <w:color w:val="000000" w:themeColor="text1"/>
              </w:rPr>
              <w:t>write-off)</w:t>
            </w:r>
          </w:p>
        </w:tc>
        <w:tc>
          <w:tcPr>
            <w:tcW w:w="6225" w:type="dxa"/>
            <w:tcBorders>
              <w:top w:val="dotted" w:sz="4" w:space="0" w:color="auto"/>
              <w:left w:val="dotted" w:sz="4" w:space="0" w:color="auto"/>
              <w:bottom w:val="dotted" w:sz="4" w:space="0" w:color="auto"/>
              <w:right w:val="dotted" w:sz="4" w:space="0" w:color="auto"/>
            </w:tcBorders>
          </w:tcPr>
          <w:p w14:paraId="1F4D39FE" w14:textId="466994BC" w:rsidR="00036052" w:rsidRPr="00DB7F0B" w:rsidRDefault="00036052" w:rsidP="00DB7F0B">
            <w:pPr>
              <w:spacing w:before="120" w:line="360" w:lineRule="auto"/>
              <w:rPr>
                <w:color w:val="000000" w:themeColor="text1"/>
              </w:rPr>
            </w:pPr>
            <w:r w:rsidRPr="00DB7F0B">
              <w:rPr>
                <w:color w:val="000000" w:themeColor="text1"/>
                <w:cs/>
              </w:rPr>
              <w:t>สินเชื่อคงค้าง</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r w:rsidR="001E46B0" w:rsidRPr="00DB7F0B">
              <w:rPr>
                <w:color w:val="000000" w:themeColor="text1"/>
                <w:cs/>
              </w:rPr>
              <w:t xml:space="preserve"> </w:t>
            </w:r>
            <w:r w:rsidR="001E46B0" w:rsidRPr="00DB7F0B">
              <w:rPr>
                <w:color w:val="000000" w:themeColor="text1"/>
              </w:rPr>
              <w:t>(</w:t>
            </w:r>
            <w:r w:rsidR="001E46B0" w:rsidRPr="00DB7F0B">
              <w:rPr>
                <w:color w:val="000000" w:themeColor="text1"/>
                <w:cs/>
              </w:rPr>
              <w:t>หน่วย</w:t>
            </w:r>
            <w:r w:rsidR="001E46B0" w:rsidRPr="00DB7F0B">
              <w:rPr>
                <w:color w:val="000000" w:themeColor="text1"/>
              </w:rPr>
              <w:t xml:space="preserve">: </w:t>
            </w:r>
            <w:r w:rsidR="001E46B0" w:rsidRPr="00DB7F0B">
              <w:rPr>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70B678BF"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3432F6D" w14:textId="76ED9585" w:rsidR="00036052" w:rsidRPr="00DB7F0B" w:rsidRDefault="00036052" w:rsidP="00DB7F0B">
            <w:pPr>
              <w:pStyle w:val="Header"/>
              <w:numPr>
                <w:ilvl w:val="0"/>
                <w:numId w:val="7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637F1BC6" w14:textId="77777777" w:rsidR="00036052" w:rsidRPr="00DB7F0B" w:rsidRDefault="00036052" w:rsidP="00DB7F0B">
            <w:pPr>
              <w:pStyle w:val="Header"/>
              <w:numPr>
                <w:ilvl w:val="0"/>
                <w:numId w:val="76"/>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ผลรวมของสินเชื่อคงค้างทั้งหมด ต้องมีค่าเท่ากับ รายการ “รวม”</w:t>
            </w:r>
          </w:p>
        </w:tc>
      </w:tr>
      <w:tr w:rsidR="00DB7F0B" w:rsidRPr="00DB7F0B" w14:paraId="2548A446" w14:textId="77777777" w:rsidTr="00C8058A">
        <w:tc>
          <w:tcPr>
            <w:tcW w:w="2241" w:type="dxa"/>
            <w:tcBorders>
              <w:top w:val="dotted" w:sz="4" w:space="0" w:color="auto"/>
              <w:right w:val="dotted" w:sz="4" w:space="0" w:color="auto"/>
            </w:tcBorders>
          </w:tcPr>
          <w:p w14:paraId="646EF73A" w14:textId="00BDDDBC" w:rsidR="00B43E4B" w:rsidRPr="00DB7F0B" w:rsidRDefault="00B43E4B"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สินเชื่อรวมทั้งสิ้นเฉพาะต้นเงินหลังหักสินเชื่อบัตรเครดิตและสินเชื่อรายย่อยเพื่อการประกอบอาชีพภายใต้การกำกับ (บาท)</w:t>
            </w:r>
          </w:p>
        </w:tc>
        <w:tc>
          <w:tcPr>
            <w:tcW w:w="6225" w:type="dxa"/>
            <w:tcBorders>
              <w:top w:val="dotted" w:sz="4" w:space="0" w:color="auto"/>
              <w:left w:val="dotted" w:sz="4" w:space="0" w:color="auto"/>
              <w:right w:val="dotted" w:sz="4" w:space="0" w:color="auto"/>
            </w:tcBorders>
          </w:tcPr>
          <w:p w14:paraId="6F1F2245" w14:textId="11B7C8E9" w:rsidR="00B43E4B" w:rsidRPr="00DB7F0B" w:rsidRDefault="001E46B0" w:rsidP="00DB7F0B">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DB7F0B">
              <w:rPr>
                <w:color w:val="000000" w:themeColor="text1"/>
                <w:cs/>
              </w:rPr>
              <w:t xml:space="preserve">สินเชื่อรวมทั้งสิ้นเฉพาะต้นเงินหลังหักสินเชื่อบัตรเครดิตและสินเชื่อรายย่อยเพื่อการประกอบอาชีพภายใต้การกำกับ </w:t>
            </w:r>
            <w:r w:rsidRPr="00DB7F0B">
              <w:rPr>
                <w:color w:val="000000" w:themeColor="text1"/>
              </w:rPr>
              <w:t>(</w:t>
            </w:r>
            <w:r w:rsidRPr="00DB7F0B">
              <w:rPr>
                <w:color w:val="000000" w:themeColor="text1"/>
                <w:cs/>
              </w:rPr>
              <w:t>หน่วย</w:t>
            </w:r>
            <w:r w:rsidRPr="00DB7F0B">
              <w:rPr>
                <w:color w:val="000000" w:themeColor="text1"/>
              </w:rPr>
              <w:t xml:space="preserve">: </w:t>
            </w:r>
            <w:r w:rsidRPr="00DB7F0B">
              <w:rPr>
                <w:color w:val="000000" w:themeColor="text1"/>
                <w:cs/>
              </w:rPr>
              <w:t>บาท</w:t>
            </w:r>
            <w:r w:rsidRPr="00DB7F0B">
              <w:rPr>
                <w:color w:val="000000" w:themeColor="text1"/>
              </w:rPr>
              <w:t>)</w:t>
            </w:r>
          </w:p>
          <w:p w14:paraId="03426321" w14:textId="24E197BF" w:rsidR="001E46B0" w:rsidRPr="00DB7F0B" w:rsidRDefault="001E46B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รายงานเฉพาะผู้ประกอบธุรกิจสินเชื่อส่วนบุคคลภายใต้การกำกับที่มิใช่สถาบันการเงินตามกฎหมายว่าด้วยธุรกิจสถาบันการเงินเท่านั้น</w:t>
            </w:r>
          </w:p>
          <w:p w14:paraId="100F5F2A" w14:textId="665C5F38" w:rsidR="001E46B0" w:rsidRPr="00DB7F0B" w:rsidRDefault="001E46B0" w:rsidP="00DB7F0B">
            <w:pPr>
              <w:pStyle w:val="Header"/>
              <w:tabs>
                <w:tab w:val="clear" w:pos="4153"/>
                <w:tab w:val="clear" w:pos="8306"/>
                <w:tab w:val="left" w:pos="252"/>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tcBorders>
          </w:tcPr>
          <w:p w14:paraId="38C281BC" w14:textId="77777777" w:rsidR="00B43E4B" w:rsidRPr="00DB7F0B" w:rsidRDefault="00B43E4B"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798357B" w14:textId="4A89236A" w:rsidR="00B43E4B" w:rsidRPr="00DB7F0B" w:rsidRDefault="00B43E4B" w:rsidP="00DB7F0B">
            <w:pPr>
              <w:pStyle w:val="Header"/>
              <w:numPr>
                <w:ilvl w:val="0"/>
                <w:numId w:val="77"/>
              </w:numPr>
              <w:tabs>
                <w:tab w:val="clear" w:pos="4153"/>
                <w:tab w:val="clear" w:pos="8306"/>
                <w:tab w:val="left" w:pos="1260"/>
                <w:tab w:val="left" w:pos="1530"/>
                <w:tab w:val="left" w:pos="1890"/>
              </w:tabs>
              <w:spacing w:before="120" w:line="360" w:lineRule="auto"/>
              <w:ind w:left="331"/>
              <w:rPr>
                <w:color w:val="000000" w:themeColor="text1"/>
                <w:cs/>
              </w:rPr>
            </w:pPr>
            <w:r w:rsidRPr="00DB7F0B">
              <w:rPr>
                <w:color w:val="000000" w:themeColor="text1"/>
                <w:cs/>
              </w:rPr>
              <w:t xml:space="preserve">มีค่ามากกว่าหรือเท่ากับ </w:t>
            </w:r>
            <w:r w:rsidR="004756BD" w:rsidRPr="00DB7F0B">
              <w:rPr>
                <w:color w:val="000000" w:themeColor="text1"/>
                <w:cs/>
              </w:rPr>
              <w:t>0</w:t>
            </w:r>
          </w:p>
        </w:tc>
      </w:tr>
    </w:tbl>
    <w:p w14:paraId="6ED2DD2E" w14:textId="77777777" w:rsidR="00403039" w:rsidRPr="00623846" w:rsidRDefault="00403039">
      <w:pPr>
        <w:rPr>
          <w:color w:val="000000" w:themeColor="text1"/>
        </w:rPr>
      </w:pPr>
      <w:r w:rsidRPr="00623846">
        <w:rPr>
          <w:color w:val="000000" w:themeColor="text1"/>
        </w:rPr>
        <w:br w:type="page"/>
      </w:r>
    </w:p>
    <w:p w14:paraId="2A7C200E" w14:textId="77777777" w:rsidR="00403039" w:rsidRPr="00623846" w:rsidRDefault="00403039" w:rsidP="007B14D6">
      <w:pPr>
        <w:pStyle w:val="Heading2"/>
        <w:numPr>
          <w:ilvl w:val="0"/>
          <w:numId w:val="0"/>
        </w:numPr>
        <w:jc w:val="center"/>
        <w:rPr>
          <w:rFonts w:ascii="Tahoma" w:hAnsi="Tahoma"/>
          <w:i w:val="0"/>
          <w:iCs w:val="0"/>
          <w:color w:val="000000" w:themeColor="text1"/>
          <w:sz w:val="20"/>
        </w:rPr>
      </w:pPr>
      <w:bookmarkStart w:id="34" w:name="_Toc785774"/>
      <w:bookmarkStart w:id="35" w:name="_Toc1639000"/>
      <w:bookmarkStart w:id="36" w:name="_Toc1639121"/>
      <w:r w:rsidRPr="00623846">
        <w:rPr>
          <w:rFonts w:ascii="Tahoma" w:hAnsi="Tahoma"/>
          <w:i w:val="0"/>
          <w:iCs w:val="0"/>
          <w:color w:val="000000" w:themeColor="text1"/>
          <w:sz w:val="20"/>
        </w:rPr>
        <w:lastRenderedPageBreak/>
        <w:t>4</w:t>
      </w:r>
      <w:r w:rsidR="00551639" w:rsidRPr="00623846">
        <w:rPr>
          <w:rFonts w:ascii="Tahoma" w:hAnsi="Tahoma"/>
          <w:i w:val="0"/>
          <w:iCs w:val="0"/>
          <w:color w:val="000000" w:themeColor="text1"/>
          <w:sz w:val="20"/>
        </w:rPr>
        <w:t>.</w:t>
      </w:r>
      <w:r w:rsidRPr="00623846">
        <w:rPr>
          <w:rFonts w:ascii="Tahoma" w:hAnsi="Tahoma"/>
          <w:i w:val="0"/>
          <w:iCs w:val="0"/>
          <w:color w:val="000000" w:themeColor="text1"/>
          <w:sz w:val="20"/>
        </w:rPr>
        <w:t xml:space="preserve"> Data Set: Title Loan</w:t>
      </w:r>
      <w:bookmarkEnd w:id="34"/>
      <w:bookmarkEnd w:id="35"/>
      <w:bookmarkEnd w:id="36"/>
    </w:p>
    <w:p w14:paraId="76E673C0" w14:textId="77777777" w:rsidR="00403039" w:rsidRPr="00623846" w:rsidRDefault="00403039" w:rsidP="00403039">
      <w:pPr>
        <w:rPr>
          <w:color w:val="000000" w:themeColor="text1"/>
        </w:rPr>
      </w:pPr>
    </w:p>
    <w:p w14:paraId="01F39593"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78BDCF96"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t xml:space="preserve">Data Set </w:t>
      </w:r>
      <w:r w:rsidRPr="00623846">
        <w:rPr>
          <w:color w:val="000000" w:themeColor="text1"/>
          <w:cs/>
        </w:rPr>
        <w:t xml:space="preserve">ชุด </w:t>
      </w:r>
      <w:r w:rsidRPr="00623846">
        <w:rPr>
          <w:color w:val="000000" w:themeColor="text1"/>
        </w:rPr>
        <w:t>Title Loan</w:t>
      </w:r>
      <w:r w:rsidRPr="00623846">
        <w:rPr>
          <w:color w:val="000000" w:themeColor="text1"/>
          <w:cs/>
        </w:rPr>
        <w:t xml:space="preserve"> เป็นข้อมูลภาพรวมสินเชื่อส่วนบุคคลภายใต้การกำกับประเภทสินเชื่อที่มีทะเบียนรถเป็นประกัน</w:t>
      </w:r>
    </w:p>
    <w:p w14:paraId="24D1ADA0"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1AFE8E8C"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ธนาคารพาณิชย์ไทย</w:t>
      </w:r>
    </w:p>
    <w:p w14:paraId="32AF45E9"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0919C634" w14:textId="77777777" w:rsidR="00403039" w:rsidRPr="00623846" w:rsidRDefault="00E313FD" w:rsidP="0033554B">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 xml:space="preserve">สาขาธนาคารพาณิชย์ต่างประเทศ  </w:t>
      </w:r>
      <w:r w:rsidRPr="00623846">
        <w:rPr>
          <w:color w:val="000000" w:themeColor="text1"/>
          <w:cs/>
        </w:rPr>
        <w:br/>
      </w:r>
      <w:r w:rsidRPr="00623846">
        <w:rPr>
          <w:color w:val="000000" w:themeColor="text1"/>
          <w:cs/>
        </w:rPr>
        <w:tab/>
        <w:t>บริษัทเงินทุน</w:t>
      </w:r>
      <w:r w:rsidRPr="00623846">
        <w:rPr>
          <w:color w:val="000000" w:themeColor="text1"/>
        </w:rPr>
        <w:br/>
      </w:r>
      <w:r w:rsidRPr="00623846">
        <w:rPr>
          <w:color w:val="000000" w:themeColor="text1"/>
        </w:rPr>
        <w:tab/>
      </w:r>
      <w:r w:rsidRPr="00623846">
        <w:rPr>
          <w:color w:val="000000" w:themeColor="text1"/>
          <w:cs/>
        </w:rPr>
        <w:t>ผู้ประกอบธุรกิจสินเชื่อส่วนบุคคลภายใต้การกำกับที่มิใช่สถาบันการเงิน</w:t>
      </w:r>
      <w:r w:rsidR="00403039" w:rsidRPr="00623846">
        <w:rPr>
          <w:color w:val="000000" w:themeColor="text1"/>
        </w:rPr>
        <w:br/>
      </w:r>
      <w:r w:rsidR="00403039" w:rsidRPr="00623846">
        <w:rPr>
          <w:b/>
          <w:bCs/>
          <w:color w:val="000000" w:themeColor="text1"/>
          <w:u w:val="single"/>
          <w:cs/>
        </w:rPr>
        <w:t>ลักษณะข้อมูล</w:t>
      </w:r>
    </w:p>
    <w:p w14:paraId="3CD5621A"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Pr="00623846">
        <w:rPr>
          <w:color w:val="000000" w:themeColor="text1"/>
          <w:cs/>
          <w:lang w:val="th-TH"/>
        </w:rPr>
        <w:t>เดือน</w:t>
      </w:r>
    </w:p>
    <w:p w14:paraId="61215589"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6DB5DA8" w14:textId="77777777" w:rsidR="00403039" w:rsidRPr="00623846" w:rsidRDefault="00403039" w:rsidP="00061D4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lang w:val="th-TH"/>
        </w:rPr>
        <w:t>ทุกสิ้นเดือน</w:t>
      </w:r>
    </w:p>
    <w:p w14:paraId="38A4DDA8"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27D857E4" w14:textId="77777777" w:rsidR="00403039" w:rsidRPr="00623846" w:rsidRDefault="00403039" w:rsidP="00061D40">
      <w:pPr>
        <w:pStyle w:val="Header"/>
        <w:tabs>
          <w:tab w:val="clear" w:pos="4153"/>
          <w:tab w:val="clear" w:pos="8306"/>
          <w:tab w:val="left" w:pos="1260"/>
          <w:tab w:val="left" w:pos="1530"/>
          <w:tab w:val="left" w:pos="1890"/>
        </w:tabs>
        <w:spacing w:after="120"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Pr="00623846">
        <w:rPr>
          <w:color w:val="000000" w:themeColor="text1"/>
          <w:cs/>
        </w:rPr>
        <w:t xml:space="preserve">วันสิ้นเดือน </w:t>
      </w:r>
    </w:p>
    <w:p w14:paraId="31B081D9" w14:textId="77777777" w:rsidR="00403039" w:rsidRPr="00623846" w:rsidRDefault="00C84725"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 xml:space="preserve">File </w:t>
      </w:r>
      <w:r w:rsidR="00403039" w:rsidRPr="00623846">
        <w:rPr>
          <w:b/>
          <w:bCs/>
          <w:color w:val="000000" w:themeColor="text1"/>
          <w:u w:val="single"/>
        </w:rPr>
        <w:t>Name</w:t>
      </w:r>
    </w:p>
    <w:p w14:paraId="5B722843" w14:textId="77777777" w:rsidR="00710D0C" w:rsidRPr="00623846" w:rsidRDefault="00403039" w:rsidP="00710D0C">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00217D49" w:rsidRPr="00623846">
        <w:rPr>
          <w:color w:val="000000" w:themeColor="text1"/>
        </w:rPr>
        <w:t>MXXXNn_YYYYMMDD_PLR.xlsx</w:t>
      </w:r>
    </w:p>
    <w:p w14:paraId="457F88A7" w14:textId="77777777" w:rsidR="0033554B" w:rsidRPr="00623846" w:rsidRDefault="0033554B" w:rsidP="00710D0C">
      <w:pPr>
        <w:pStyle w:val="Header"/>
        <w:tabs>
          <w:tab w:val="clear" w:pos="4153"/>
          <w:tab w:val="clear" w:pos="8306"/>
          <w:tab w:val="left" w:pos="1260"/>
          <w:tab w:val="left" w:pos="1530"/>
          <w:tab w:val="left" w:pos="1890"/>
        </w:tabs>
        <w:spacing w:line="440" w:lineRule="exact"/>
        <w:rPr>
          <w:color w:val="000000" w:themeColor="text1"/>
        </w:rPr>
      </w:pPr>
    </w:p>
    <w:p w14:paraId="48AA413D"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lastRenderedPageBreak/>
        <w:t>Sheet Name</w:t>
      </w:r>
    </w:p>
    <w:p w14:paraId="4695A171" w14:textId="77777777" w:rsidR="00403039" w:rsidRPr="00623846" w:rsidRDefault="00D20629" w:rsidP="00635A73">
      <w:pPr>
        <w:pStyle w:val="Header"/>
        <w:numPr>
          <w:ilvl w:val="0"/>
          <w:numId w:val="5"/>
        </w:numPr>
        <w:tabs>
          <w:tab w:val="clear" w:pos="4153"/>
          <w:tab w:val="clear" w:pos="8306"/>
          <w:tab w:val="left" w:pos="1260"/>
          <w:tab w:val="left" w:pos="1530"/>
          <w:tab w:val="left" w:pos="1890"/>
        </w:tabs>
        <w:spacing w:after="240" w:line="440" w:lineRule="exact"/>
        <w:rPr>
          <w:color w:val="000000" w:themeColor="text1"/>
        </w:rPr>
      </w:pPr>
      <w:r w:rsidRPr="00623846">
        <w:rPr>
          <w:color w:val="000000" w:themeColor="text1"/>
        </w:rPr>
        <w:t>Title Loan</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B7F0B" w:rsidRPr="00DB7F0B" w14:paraId="0BE0134E" w14:textId="77777777" w:rsidTr="00D96806">
        <w:trPr>
          <w:tblHeader/>
        </w:trPr>
        <w:tc>
          <w:tcPr>
            <w:tcW w:w="2241" w:type="dxa"/>
            <w:shd w:val="clear" w:color="auto" w:fill="CCFFFF"/>
          </w:tcPr>
          <w:p w14:paraId="755F558C"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6561D278"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74D4341C"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DB7F0B" w:rsidRPr="00DB7F0B" w14:paraId="62F5BB16" w14:textId="77777777" w:rsidTr="00D96806">
        <w:tc>
          <w:tcPr>
            <w:tcW w:w="2241" w:type="dxa"/>
            <w:tcBorders>
              <w:bottom w:val="dotted" w:sz="4" w:space="0" w:color="auto"/>
              <w:right w:val="dotted" w:sz="4" w:space="0" w:color="auto"/>
            </w:tcBorders>
          </w:tcPr>
          <w:p w14:paraId="2E515800"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br w:type="page"/>
              <w:t>Data Set Date</w:t>
            </w:r>
          </w:p>
          <w:p w14:paraId="697CA6F1"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14:paraId="6E1D5559" w14:textId="77777777" w:rsidR="00954370" w:rsidRPr="00DB7F0B" w:rsidRDefault="00954370" w:rsidP="0012722D">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DB7F0B">
              <w:rPr>
                <w:color w:val="000000" w:themeColor="text1"/>
                <w:cs/>
              </w:rPr>
              <w:t>วันที่ของชุดข้อมูล ใช้ปี ค</w:t>
            </w:r>
            <w:r w:rsidRPr="00DB7F0B">
              <w:rPr>
                <w:color w:val="000000" w:themeColor="text1"/>
              </w:rPr>
              <w:t>.</w:t>
            </w:r>
            <w:r w:rsidRPr="00DB7F0B">
              <w:rPr>
                <w:color w:val="000000" w:themeColor="text1"/>
                <w:cs/>
              </w:rPr>
              <w:t>ศ</w:t>
            </w:r>
            <w:r w:rsidRPr="00DB7F0B">
              <w:rPr>
                <w:color w:val="000000" w:themeColor="text1"/>
              </w:rPr>
              <w:t>.</w:t>
            </w:r>
          </w:p>
        </w:tc>
        <w:tc>
          <w:tcPr>
            <w:tcW w:w="5976" w:type="dxa"/>
            <w:tcBorders>
              <w:left w:val="dotted" w:sz="4" w:space="0" w:color="auto"/>
              <w:bottom w:val="dotted" w:sz="4" w:space="0" w:color="auto"/>
            </w:tcBorders>
          </w:tcPr>
          <w:p w14:paraId="76602EEA"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2F4C350"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วันที่ต้องเป็นวันสิ้น</w:t>
            </w:r>
            <w:r w:rsidRPr="00DB7F0B">
              <w:rPr>
                <w:color w:val="000000" w:themeColor="text1"/>
                <w:cs/>
                <w:lang w:val="th-TH"/>
              </w:rPr>
              <w:t>เดือน</w:t>
            </w:r>
            <w:r w:rsidRPr="00DB7F0B">
              <w:rPr>
                <w:color w:val="000000" w:themeColor="text1"/>
                <w:cs/>
              </w:rPr>
              <w:t>ตามปีปฏิทิน</w:t>
            </w:r>
          </w:p>
        </w:tc>
      </w:tr>
      <w:tr w:rsidR="00DB7F0B" w:rsidRPr="00DB7F0B" w14:paraId="06D39766" w14:textId="77777777" w:rsidTr="00D96806">
        <w:trPr>
          <w:trHeight w:val="405"/>
        </w:trPr>
        <w:tc>
          <w:tcPr>
            <w:tcW w:w="2241" w:type="dxa"/>
            <w:tcBorders>
              <w:top w:val="dotted" w:sz="4" w:space="0" w:color="auto"/>
              <w:bottom w:val="dotted" w:sz="4" w:space="0" w:color="auto"/>
              <w:right w:val="dotted" w:sz="4" w:space="0" w:color="auto"/>
            </w:tcBorders>
          </w:tcPr>
          <w:p w14:paraId="081731D5"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Organization Id</w:t>
            </w:r>
          </w:p>
        </w:tc>
        <w:tc>
          <w:tcPr>
            <w:tcW w:w="6225" w:type="dxa"/>
            <w:tcBorders>
              <w:top w:val="dotted" w:sz="4" w:space="0" w:color="auto"/>
              <w:left w:val="dotted" w:sz="4" w:space="0" w:color="auto"/>
              <w:bottom w:val="dotted" w:sz="4" w:space="0" w:color="auto"/>
              <w:right w:val="dotted" w:sz="4" w:space="0" w:color="auto"/>
            </w:tcBorders>
          </w:tcPr>
          <w:p w14:paraId="7CDF6F00" w14:textId="77777777" w:rsidR="00954370" w:rsidRPr="00DB7F0B" w:rsidRDefault="00954370" w:rsidP="0012722D">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DB7F0B">
              <w:rPr>
                <w:color w:val="000000" w:themeColor="text1"/>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22B23CCD"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AD34A3C"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lang w:val="th-TH"/>
              </w:rPr>
              <w:t>ตรวจสอบกับรหัสมาตรฐานของสถาบันการเงินที่ธนาคารแห่งประเทศไทยกำหนด</w:t>
            </w:r>
          </w:p>
        </w:tc>
      </w:tr>
      <w:tr w:rsidR="00DB7F0B" w:rsidRPr="00DB7F0B" w14:paraId="5B9EFA24" w14:textId="77777777" w:rsidTr="00D96806">
        <w:trPr>
          <w:trHeight w:val="405"/>
        </w:trPr>
        <w:tc>
          <w:tcPr>
            <w:tcW w:w="2241" w:type="dxa"/>
            <w:tcBorders>
              <w:top w:val="dotted" w:sz="4" w:space="0" w:color="auto"/>
              <w:bottom w:val="dotted" w:sz="4" w:space="0" w:color="auto"/>
              <w:right w:val="dotted" w:sz="4" w:space="0" w:color="auto"/>
            </w:tcBorders>
          </w:tcPr>
          <w:p w14:paraId="7E63CEFC"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ประเภทรถที่รับทะเบียนรถเป็นประกัน</w:t>
            </w:r>
          </w:p>
        </w:tc>
        <w:tc>
          <w:tcPr>
            <w:tcW w:w="6225" w:type="dxa"/>
            <w:tcBorders>
              <w:top w:val="dotted" w:sz="4" w:space="0" w:color="auto"/>
              <w:left w:val="dotted" w:sz="4" w:space="0" w:color="auto"/>
              <w:bottom w:val="dotted" w:sz="4" w:space="0" w:color="auto"/>
              <w:right w:val="dotted" w:sz="4" w:space="0" w:color="auto"/>
            </w:tcBorders>
          </w:tcPr>
          <w:p w14:paraId="56089CD2" w14:textId="77777777" w:rsidR="00954370" w:rsidRPr="00DB7F0B" w:rsidRDefault="00954370" w:rsidP="0012722D">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DB7F0B">
              <w:rPr>
                <w:color w:val="000000" w:themeColor="text1"/>
                <w:cs/>
              </w:rPr>
              <w:t>ประเภทรถที่รับทะเบียนรถเป็นประกัน</w:t>
            </w:r>
          </w:p>
        </w:tc>
        <w:tc>
          <w:tcPr>
            <w:tcW w:w="5976" w:type="dxa"/>
            <w:tcBorders>
              <w:top w:val="dotted" w:sz="4" w:space="0" w:color="auto"/>
              <w:left w:val="dotted" w:sz="4" w:space="0" w:color="auto"/>
              <w:bottom w:val="dotted" w:sz="4" w:space="0" w:color="auto"/>
            </w:tcBorders>
          </w:tcPr>
          <w:p w14:paraId="2375071F"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p>
        </w:tc>
      </w:tr>
      <w:tr w:rsidR="00DB7F0B" w:rsidRPr="00DB7F0B" w14:paraId="26A8D268" w14:textId="77777777" w:rsidTr="00D96806">
        <w:trPr>
          <w:trHeight w:val="30"/>
        </w:trPr>
        <w:tc>
          <w:tcPr>
            <w:tcW w:w="2241" w:type="dxa"/>
            <w:tcBorders>
              <w:top w:val="dotted" w:sz="4" w:space="0" w:color="auto"/>
              <w:bottom w:val="dotted" w:sz="4" w:space="0" w:color="auto"/>
              <w:right w:val="dotted" w:sz="4" w:space="0" w:color="auto"/>
            </w:tcBorders>
          </w:tcPr>
          <w:p w14:paraId="7CEF14A9" w14:textId="77777777" w:rsidR="00954370" w:rsidRPr="00DB7F0B" w:rsidRDefault="00954370" w:rsidP="0012722D">
            <w:pPr>
              <w:spacing w:before="120" w:line="360" w:lineRule="auto"/>
              <w:rPr>
                <w:color w:val="000000" w:themeColor="text1"/>
              </w:rPr>
            </w:pPr>
            <w:r w:rsidRPr="00DB7F0B">
              <w:rPr>
                <w:color w:val="000000" w:themeColor="text1"/>
                <w:cs/>
              </w:rPr>
              <w:t>วงเงินสินเชื่อ</w:t>
            </w:r>
            <w:r w:rsidRPr="00DB7F0B">
              <w:rPr>
                <w:color w:val="000000" w:themeColor="text1"/>
              </w:rPr>
              <w:t xml:space="preserve"> </w:t>
            </w:r>
            <w:r w:rsidRPr="00DB7F0B">
              <w:rPr>
                <w:color w:val="000000" w:themeColor="text1"/>
                <w:cs/>
              </w:rPr>
              <w:t>(บาท)</w:t>
            </w:r>
          </w:p>
        </w:tc>
        <w:tc>
          <w:tcPr>
            <w:tcW w:w="6225" w:type="dxa"/>
            <w:tcBorders>
              <w:top w:val="dotted" w:sz="4" w:space="0" w:color="auto"/>
              <w:left w:val="dotted" w:sz="4" w:space="0" w:color="auto"/>
              <w:bottom w:val="dotted" w:sz="4" w:space="0" w:color="auto"/>
              <w:right w:val="dotted" w:sz="4" w:space="0" w:color="auto"/>
            </w:tcBorders>
          </w:tcPr>
          <w:p w14:paraId="7AF89293" w14:textId="5EE24C9E" w:rsidR="00954370" w:rsidRPr="00DB7F0B" w:rsidRDefault="00954370" w:rsidP="0012722D">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DB7F0B">
              <w:rPr>
                <w:color w:val="000000" w:themeColor="text1"/>
                <w:cs/>
              </w:rPr>
              <w:t>วงเงินสินเชื่อ</w:t>
            </w:r>
            <w:r w:rsidRPr="00DB7F0B">
              <w:rPr>
                <w:color w:val="000000" w:themeColor="text1"/>
              </w:rPr>
              <w:t xml:space="preserve"> </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2D1C02EC"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0C50FFAD" w14:textId="77777777" w:rsidTr="00D96806">
        <w:tc>
          <w:tcPr>
            <w:tcW w:w="2241" w:type="dxa"/>
            <w:tcBorders>
              <w:top w:val="dotted" w:sz="4" w:space="0" w:color="auto"/>
              <w:bottom w:val="dotted" w:sz="4" w:space="0" w:color="auto"/>
              <w:right w:val="dotted" w:sz="4" w:space="0" w:color="auto"/>
            </w:tcBorders>
          </w:tcPr>
          <w:p w14:paraId="17E8D505" w14:textId="0BD52BAA" w:rsidR="00954370" w:rsidRPr="00DB7F0B" w:rsidRDefault="00C5025A" w:rsidP="00C5025A">
            <w:pPr>
              <w:pStyle w:val="Footer"/>
              <w:spacing w:before="120" w:line="360" w:lineRule="auto"/>
              <w:rPr>
                <w:color w:val="000000" w:themeColor="text1"/>
                <w:cs/>
              </w:rPr>
            </w:pPr>
            <w:r w:rsidRPr="00DB7F0B">
              <w:rPr>
                <w:color w:val="000000" w:themeColor="text1"/>
                <w:cs/>
              </w:rPr>
              <w:t>จำนวนบัญชี</w:t>
            </w:r>
            <w:r w:rsidRPr="00DB7F0B">
              <w:rPr>
                <w:rFonts w:hint="cs"/>
                <w:color w:val="000000" w:themeColor="text1"/>
                <w:cs/>
              </w:rPr>
              <w:t>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5A40CF58" w14:textId="77777777" w:rsidR="00954370" w:rsidRPr="00DB7F0B" w:rsidRDefault="00A12604" w:rsidP="0012722D">
            <w:pPr>
              <w:spacing w:before="120" w:line="360" w:lineRule="auto"/>
              <w:rPr>
                <w:color w:val="000000" w:themeColor="text1"/>
              </w:rPr>
            </w:pPr>
            <w:r w:rsidRPr="00DB7F0B">
              <w:rPr>
                <w:color w:val="000000" w:themeColor="text1"/>
                <w:cs/>
              </w:rPr>
              <w:t>จำนวนบัญชีผู้บริโภคสินเชื่อส่วนบุคคลภายใต้การกำกับประเภทสินเชื่อที่มีทะเบียนรถเป็นประกัน เฉพาะที่มียอดสินเชื่อคงค้าง ณ สิ้นเดือนที่รายงาน</w:t>
            </w:r>
          </w:p>
        </w:tc>
        <w:tc>
          <w:tcPr>
            <w:tcW w:w="5976" w:type="dxa"/>
            <w:tcBorders>
              <w:top w:val="dotted" w:sz="4" w:space="0" w:color="auto"/>
              <w:left w:val="dotted" w:sz="4" w:space="0" w:color="auto"/>
              <w:bottom w:val="dotted" w:sz="4" w:space="0" w:color="auto"/>
            </w:tcBorders>
          </w:tcPr>
          <w:p w14:paraId="035F5B75"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C444DF9" w14:textId="77777777" w:rsidR="0033554B" w:rsidRPr="00DB7F0B" w:rsidRDefault="00954370" w:rsidP="00635A73">
            <w:pPr>
              <w:pStyle w:val="Header"/>
              <w:numPr>
                <w:ilvl w:val="0"/>
                <w:numId w:val="2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63704BAE" w14:textId="77777777" w:rsidR="0033554B" w:rsidRPr="00DB7F0B" w:rsidRDefault="0033554B" w:rsidP="00635A73">
            <w:pPr>
              <w:pStyle w:val="Header"/>
              <w:numPr>
                <w:ilvl w:val="0"/>
                <w:numId w:val="2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661446B9" w14:textId="77777777" w:rsidR="0033554B" w:rsidRPr="00DB7F0B" w:rsidRDefault="00E662B7" w:rsidP="00635A73">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0033554B" w:rsidRPr="00DB7F0B">
              <w:rPr>
                <w:color w:val="000000" w:themeColor="text1"/>
              </w:rPr>
              <w:t xml:space="preserve"> </w:t>
            </w:r>
          </w:p>
          <w:p w14:paraId="32EA125B" w14:textId="77777777" w:rsidR="0033554B" w:rsidRPr="00DB7F0B" w:rsidRDefault="00E662B7" w:rsidP="00635A73">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58CEFD28" w14:textId="77777777" w:rsidR="00C81985" w:rsidRPr="00DB7F0B" w:rsidRDefault="00C81985" w:rsidP="00635A73">
            <w:pPr>
              <w:pStyle w:val="Header"/>
              <w:numPr>
                <w:ilvl w:val="0"/>
                <w:numId w:val="2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lastRenderedPageBreak/>
              <w:t>ผลรวมของจำนวนบัญชีทั้งหมด</w:t>
            </w:r>
            <w:r w:rsidR="009A1ACF" w:rsidRPr="00DB7F0B">
              <w:rPr>
                <w:color w:val="000000" w:themeColor="text1"/>
                <w:cs/>
              </w:rPr>
              <w:t xml:space="preserve"> </w:t>
            </w:r>
            <w:r w:rsidRPr="00DB7F0B">
              <w:rPr>
                <w:color w:val="000000" w:themeColor="text1"/>
                <w:cs/>
              </w:rPr>
              <w:t>ในแต่ละประเภทรถที่รับทะเบียนรถเป็นประกัน ต้องมีค่าเท่ากับ รายการ “รวม”</w:t>
            </w:r>
          </w:p>
          <w:p w14:paraId="17D2C80B" w14:textId="77777777" w:rsidR="00C81985" w:rsidRPr="00DB7F0B" w:rsidRDefault="00C81985" w:rsidP="00635A73">
            <w:pPr>
              <w:pStyle w:val="Header"/>
              <w:numPr>
                <w:ilvl w:val="0"/>
                <w:numId w:val="2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w:t>
            </w:r>
            <w:r w:rsidR="009A1ACF" w:rsidRPr="00DB7F0B">
              <w:rPr>
                <w:color w:val="000000" w:themeColor="text1"/>
                <w:cs/>
              </w:rPr>
              <w:t xml:space="preserve"> </w:t>
            </w:r>
            <w:r w:rsidR="00A32D4D" w:rsidRPr="00DB7F0B">
              <w:rPr>
                <w:color w:val="000000" w:themeColor="text1"/>
                <w:cs/>
              </w:rPr>
              <w:t>ใน</w:t>
            </w:r>
            <w:r w:rsidRPr="00DB7F0B">
              <w:rPr>
                <w:color w:val="000000" w:themeColor="text1"/>
                <w:cs/>
              </w:rPr>
              <w:t>ทุกประเภทรถที่รับทะเบียนรถเป็นประกัน ต้องมีค่าเท่ากับ รายการ “รวมทั้งสิ้น”</w:t>
            </w:r>
          </w:p>
        </w:tc>
      </w:tr>
      <w:tr w:rsidR="00DB7F0B" w:rsidRPr="00DB7F0B" w14:paraId="5E57D711" w14:textId="77777777" w:rsidTr="00D96806">
        <w:tc>
          <w:tcPr>
            <w:tcW w:w="2241" w:type="dxa"/>
            <w:tcBorders>
              <w:top w:val="dotted" w:sz="4" w:space="0" w:color="auto"/>
              <w:bottom w:val="dotted" w:sz="4" w:space="0" w:color="auto"/>
              <w:right w:val="dotted" w:sz="4" w:space="0" w:color="auto"/>
            </w:tcBorders>
          </w:tcPr>
          <w:p w14:paraId="1A6D53BC" w14:textId="0545C147" w:rsidR="00954370" w:rsidRPr="00DB7F0B" w:rsidRDefault="00C5025A" w:rsidP="00C5025A">
            <w:pPr>
              <w:spacing w:before="120" w:line="360" w:lineRule="auto"/>
              <w:ind w:left="49"/>
              <w:rPr>
                <w:color w:val="000000" w:themeColor="text1"/>
                <w:vertAlign w:val="superscript"/>
              </w:rPr>
            </w:pPr>
            <w:r w:rsidRPr="00DB7F0B">
              <w:rPr>
                <w:color w:val="000000" w:themeColor="text1"/>
                <w:cs/>
              </w:rPr>
              <w:lastRenderedPageBreak/>
              <w:t>สินเชื่อคงค้าง</w:t>
            </w:r>
            <w:r w:rsidRPr="00DB7F0B">
              <w:rPr>
                <w:rFonts w:hint="cs"/>
                <w:color w:val="000000" w:themeColor="text1"/>
                <w:cs/>
              </w:rPr>
              <w:t>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6F321C80" w14:textId="2AA241A9" w:rsidR="00954370" w:rsidRPr="00DB7F0B" w:rsidRDefault="00A12604" w:rsidP="0012722D">
            <w:pPr>
              <w:spacing w:before="120" w:line="360" w:lineRule="auto"/>
              <w:rPr>
                <w:color w:val="000000" w:themeColor="text1"/>
              </w:rPr>
            </w:pPr>
            <w:r w:rsidRPr="00DB7F0B">
              <w:rPr>
                <w:color w:val="000000" w:themeColor="text1"/>
                <w:cs/>
              </w:rPr>
              <w:t>ยอดสินเชื่อคงค้าง (</w:t>
            </w:r>
            <w:r w:rsidRPr="00DB7F0B">
              <w:rPr>
                <w:color w:val="000000" w:themeColor="text1"/>
              </w:rPr>
              <w:t xml:space="preserve">Outstanding Balance) </w:t>
            </w:r>
            <w:r w:rsidRPr="00DB7F0B">
              <w:rPr>
                <w:color w:val="000000" w:themeColor="text1"/>
                <w:cs/>
              </w:rPr>
              <w:t>เฉพาะต้นเงินของลูกหนี้สินเชื่อส่วนบุคคลภายใต้การกำกับประเภทสินเชื่อที่มีทะเบียนรถเป็นประกันทั้งสิ้น (หลังหักรายได้รอการตัดบัญชี) ณ วันสิ้นเดือนที่รายงาน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707C4618"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A9A00A0" w14:textId="17D6A773" w:rsidR="00954370" w:rsidRPr="00DB7F0B" w:rsidRDefault="00954370" w:rsidP="00635A73">
            <w:pPr>
              <w:pStyle w:val="Header"/>
              <w:numPr>
                <w:ilvl w:val="0"/>
                <w:numId w:val="27"/>
              </w:numPr>
              <w:tabs>
                <w:tab w:val="clear" w:pos="4153"/>
                <w:tab w:val="clear" w:pos="8306"/>
                <w:tab w:val="left" w:pos="1260"/>
                <w:tab w:val="left" w:pos="1530"/>
                <w:tab w:val="left" w:pos="1890"/>
              </w:tabs>
              <w:spacing w:before="120" w:line="360" w:lineRule="auto"/>
              <w:ind w:left="403"/>
              <w:rPr>
                <w:color w:val="000000" w:themeColor="text1"/>
              </w:rPr>
            </w:pPr>
            <w:r w:rsidRPr="00DB7F0B">
              <w:rPr>
                <w:color w:val="000000" w:themeColor="text1"/>
                <w:cs/>
              </w:rPr>
              <w:t xml:space="preserve">มีค่ามากกว่าหรือเท่ากับ </w:t>
            </w:r>
            <w:r w:rsidR="004756BD" w:rsidRPr="00DB7F0B">
              <w:rPr>
                <w:color w:val="000000" w:themeColor="text1"/>
                <w:cs/>
              </w:rPr>
              <w:t>0</w:t>
            </w:r>
          </w:p>
          <w:p w14:paraId="3116E859" w14:textId="77777777" w:rsidR="00A32D4D" w:rsidRPr="00DB7F0B" w:rsidRDefault="00A32D4D" w:rsidP="00635A73">
            <w:pPr>
              <w:pStyle w:val="Header"/>
              <w:numPr>
                <w:ilvl w:val="0"/>
                <w:numId w:val="27"/>
              </w:numPr>
              <w:tabs>
                <w:tab w:val="clear" w:pos="4153"/>
                <w:tab w:val="clear" w:pos="8306"/>
                <w:tab w:val="left" w:pos="1260"/>
                <w:tab w:val="left" w:pos="1530"/>
                <w:tab w:val="left" w:pos="1890"/>
              </w:tabs>
              <w:spacing w:before="120" w:line="360" w:lineRule="auto"/>
              <w:ind w:left="403"/>
              <w:rPr>
                <w:color w:val="000000" w:themeColor="text1"/>
                <w:u w:val="single"/>
              </w:rPr>
            </w:pPr>
            <w:r w:rsidRPr="00DB7F0B">
              <w:rPr>
                <w:color w:val="000000" w:themeColor="text1"/>
                <w:cs/>
              </w:rPr>
              <w:t>ผลรวมของสินเชื่อคงค้างทั้งหมด</w:t>
            </w:r>
            <w:r w:rsidR="009A1ACF" w:rsidRPr="00DB7F0B">
              <w:rPr>
                <w:color w:val="000000" w:themeColor="text1"/>
                <w:cs/>
              </w:rPr>
              <w:t xml:space="preserve"> </w:t>
            </w:r>
            <w:r w:rsidRPr="00DB7F0B">
              <w:rPr>
                <w:color w:val="000000" w:themeColor="text1"/>
                <w:cs/>
              </w:rPr>
              <w:t>ในแต่ละประเภทรถที่รับทะเบียนรถเป็นประกัน ต้องมีค่าเท่ากับ รายการ “รวม”</w:t>
            </w:r>
          </w:p>
          <w:p w14:paraId="56DC5939" w14:textId="77777777" w:rsidR="00954370" w:rsidRPr="00DB7F0B" w:rsidRDefault="00A32D4D" w:rsidP="00635A73">
            <w:pPr>
              <w:pStyle w:val="Header"/>
              <w:numPr>
                <w:ilvl w:val="0"/>
                <w:numId w:val="27"/>
              </w:numPr>
              <w:tabs>
                <w:tab w:val="clear" w:pos="4153"/>
                <w:tab w:val="clear" w:pos="8306"/>
                <w:tab w:val="left" w:pos="1260"/>
                <w:tab w:val="left" w:pos="1530"/>
                <w:tab w:val="left" w:pos="1890"/>
              </w:tabs>
              <w:spacing w:before="120" w:line="360" w:lineRule="auto"/>
              <w:ind w:left="403"/>
              <w:rPr>
                <w:color w:val="000000" w:themeColor="text1"/>
              </w:rPr>
            </w:pPr>
            <w:r w:rsidRPr="00DB7F0B">
              <w:rPr>
                <w:color w:val="000000" w:themeColor="text1"/>
                <w:cs/>
              </w:rPr>
              <w:t>ผลรวมของสินเชื่อคงค้างทั้งหมด</w:t>
            </w:r>
            <w:r w:rsidR="009A1ACF" w:rsidRPr="00DB7F0B">
              <w:rPr>
                <w:color w:val="000000" w:themeColor="text1"/>
                <w:cs/>
              </w:rPr>
              <w:t xml:space="preserve"> </w:t>
            </w:r>
            <w:r w:rsidRPr="00DB7F0B">
              <w:rPr>
                <w:color w:val="000000" w:themeColor="text1"/>
                <w:cs/>
              </w:rPr>
              <w:t>ในทุกประเภทรถที่รับทะเบียนรถเป็นประกัน ต้องมีค่าเท่ากับ รายการ “รวมทั้งสิ้น”</w:t>
            </w:r>
          </w:p>
        </w:tc>
      </w:tr>
      <w:tr w:rsidR="00DB7F0B" w:rsidRPr="00DB7F0B" w14:paraId="45E340C5" w14:textId="77777777" w:rsidTr="00D96806">
        <w:tc>
          <w:tcPr>
            <w:tcW w:w="2241" w:type="dxa"/>
            <w:tcBorders>
              <w:top w:val="dotted" w:sz="4" w:space="0" w:color="auto"/>
              <w:bottom w:val="dotted" w:sz="4" w:space="0" w:color="auto"/>
              <w:right w:val="dotted" w:sz="4" w:space="0" w:color="auto"/>
            </w:tcBorders>
          </w:tcPr>
          <w:p w14:paraId="4E808180" w14:textId="64FAC6AF" w:rsidR="00C5025A" w:rsidRPr="00DB7F0B" w:rsidRDefault="00C5025A" w:rsidP="00C5025A">
            <w:pPr>
              <w:pStyle w:val="Footer"/>
              <w:spacing w:before="120" w:line="360" w:lineRule="auto"/>
              <w:ind w:left="49"/>
              <w:rPr>
                <w:color w:val="000000" w:themeColor="text1"/>
                <w:cs/>
              </w:rPr>
            </w:pPr>
            <w:r w:rsidRPr="00DB7F0B">
              <w:rPr>
                <w:color w:val="000000" w:themeColor="text1"/>
                <w:cs/>
              </w:rPr>
              <w:t>จำนวนบัญชี</w:t>
            </w:r>
            <w:r w:rsidRPr="00DB7F0B">
              <w:rPr>
                <w:rFonts w:hint="cs"/>
                <w:color w:val="000000" w:themeColor="text1"/>
                <w:cs/>
              </w:rPr>
              <w:t>ของสินเชื่อใหม่</w:t>
            </w:r>
          </w:p>
        </w:tc>
        <w:tc>
          <w:tcPr>
            <w:tcW w:w="6225" w:type="dxa"/>
            <w:tcBorders>
              <w:top w:val="dotted" w:sz="4" w:space="0" w:color="auto"/>
              <w:left w:val="dotted" w:sz="4" w:space="0" w:color="auto"/>
              <w:bottom w:val="dotted" w:sz="4" w:space="0" w:color="auto"/>
              <w:right w:val="dotted" w:sz="4" w:space="0" w:color="auto"/>
            </w:tcBorders>
          </w:tcPr>
          <w:p w14:paraId="32F4F29A" w14:textId="290E8A27" w:rsidR="00C5025A" w:rsidRPr="00DB7F0B" w:rsidRDefault="00042849" w:rsidP="00C5025A">
            <w:pPr>
              <w:spacing w:before="120" w:line="360" w:lineRule="auto"/>
              <w:rPr>
                <w:color w:val="000000" w:themeColor="text1"/>
              </w:rPr>
            </w:pPr>
            <w:r w:rsidRPr="00980FA5">
              <w:rPr>
                <w:color w:val="000000" w:themeColor="text1"/>
                <w:cs/>
              </w:rPr>
              <w:t>จำนวนบัญชีของสินเชื่</w:t>
            </w:r>
            <w:bookmarkStart w:id="37" w:name="_GoBack"/>
            <w:bookmarkEnd w:id="37"/>
            <w:r w:rsidRPr="00980FA5">
              <w:rPr>
                <w:color w:val="000000" w:themeColor="text1"/>
                <w:cs/>
              </w:rPr>
              <w:t>อใหม่</w:t>
            </w:r>
            <w:r w:rsidRPr="00980FA5">
              <w:rPr>
                <w:color w:val="000000" w:themeColor="text1"/>
              </w:rPr>
              <w:t xml:space="preserve"> </w:t>
            </w:r>
            <w:r w:rsidRPr="00980FA5">
              <w:rPr>
                <w:rFonts w:hint="cs"/>
                <w:color w:val="000000" w:themeColor="text1"/>
                <w:cs/>
              </w:rPr>
              <w:t>รวมทั้งบัญชีที่มีวงเงินแต่ยังไม่ได้เบิกถอน</w:t>
            </w:r>
          </w:p>
        </w:tc>
        <w:tc>
          <w:tcPr>
            <w:tcW w:w="5976" w:type="dxa"/>
            <w:tcBorders>
              <w:top w:val="dotted" w:sz="4" w:space="0" w:color="auto"/>
              <w:left w:val="dotted" w:sz="4" w:space="0" w:color="auto"/>
              <w:bottom w:val="dotted" w:sz="4" w:space="0" w:color="auto"/>
            </w:tcBorders>
          </w:tcPr>
          <w:p w14:paraId="7A0BD562"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3060FD5" w14:textId="77777777" w:rsidR="00C5025A" w:rsidRPr="00DB7F0B" w:rsidRDefault="00C5025A" w:rsidP="00C5025A">
            <w:pPr>
              <w:pStyle w:val="Header"/>
              <w:numPr>
                <w:ilvl w:val="0"/>
                <w:numId w:val="28"/>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มีค่ามากกว่าหรือเท่ากับ 0</w:t>
            </w:r>
          </w:p>
          <w:p w14:paraId="0A9A2258" w14:textId="77777777" w:rsidR="00C5025A" w:rsidRPr="00DB7F0B" w:rsidRDefault="00C5025A" w:rsidP="00C5025A">
            <w:pPr>
              <w:pStyle w:val="Header"/>
              <w:numPr>
                <w:ilvl w:val="0"/>
                <w:numId w:val="2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 ในแต่ละประเภทรถที่รับทะเบียนรถเป็นประกัน ต้องมีค่าเท่ากับ รายการ “รวม”</w:t>
            </w:r>
          </w:p>
          <w:p w14:paraId="562433C7" w14:textId="77777777" w:rsidR="00C5025A" w:rsidRPr="00DB7F0B" w:rsidRDefault="00C5025A" w:rsidP="00C5025A">
            <w:pPr>
              <w:pStyle w:val="Header"/>
              <w:numPr>
                <w:ilvl w:val="0"/>
                <w:numId w:val="28"/>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ผลรวมของจำนวนบัญชีทั้งหมด ในทุกประเภทรถที่รับทะเบียนรถเป็นประกัน ต้องมีค่าเท่ากับ รายการ “รวมทั้งสิ้น”</w:t>
            </w:r>
          </w:p>
        </w:tc>
      </w:tr>
      <w:tr w:rsidR="00DB7F0B" w:rsidRPr="00DB7F0B" w14:paraId="127FCD34" w14:textId="77777777" w:rsidTr="00D96806">
        <w:tc>
          <w:tcPr>
            <w:tcW w:w="2241" w:type="dxa"/>
            <w:tcBorders>
              <w:top w:val="dotted" w:sz="4" w:space="0" w:color="auto"/>
              <w:bottom w:val="dotted" w:sz="4" w:space="0" w:color="auto"/>
              <w:right w:val="dotted" w:sz="4" w:space="0" w:color="auto"/>
            </w:tcBorders>
          </w:tcPr>
          <w:p w14:paraId="3A38997D" w14:textId="6E05BC3A" w:rsidR="00C5025A" w:rsidRPr="00DB7F0B" w:rsidRDefault="00C5025A" w:rsidP="00C5025A">
            <w:pPr>
              <w:spacing w:before="120" w:line="360" w:lineRule="auto"/>
              <w:ind w:left="49"/>
              <w:rPr>
                <w:color w:val="000000" w:themeColor="text1"/>
                <w:vertAlign w:val="superscript"/>
              </w:rPr>
            </w:pPr>
            <w:r w:rsidRPr="00DB7F0B">
              <w:rPr>
                <w:color w:val="000000" w:themeColor="text1"/>
                <w:cs/>
              </w:rPr>
              <w:t>สินเชื่อใหม่</w:t>
            </w:r>
          </w:p>
        </w:tc>
        <w:tc>
          <w:tcPr>
            <w:tcW w:w="6225" w:type="dxa"/>
            <w:tcBorders>
              <w:top w:val="dotted" w:sz="4" w:space="0" w:color="auto"/>
              <w:left w:val="dotted" w:sz="4" w:space="0" w:color="auto"/>
              <w:bottom w:val="dotted" w:sz="4" w:space="0" w:color="auto"/>
              <w:right w:val="dotted" w:sz="4" w:space="0" w:color="auto"/>
            </w:tcBorders>
          </w:tcPr>
          <w:p w14:paraId="286514AC" w14:textId="2DBDB854" w:rsidR="00C5025A" w:rsidRPr="00DB7F0B" w:rsidRDefault="00C5025A" w:rsidP="00C5025A">
            <w:pPr>
              <w:spacing w:before="120" w:line="360" w:lineRule="auto"/>
              <w:rPr>
                <w:color w:val="000000" w:themeColor="text1"/>
                <w:cs/>
              </w:rPr>
            </w:pPr>
            <w:r w:rsidRPr="00DB7F0B">
              <w:rPr>
                <w:rFonts w:hint="cs"/>
                <w:color w:val="000000" w:themeColor="text1"/>
                <w:cs/>
              </w:rPr>
              <w:t>จำนวนเงินที่เพิ่มขึ้นของ</w:t>
            </w:r>
            <w:r w:rsidRPr="00DB7F0B">
              <w:rPr>
                <w:color w:val="000000" w:themeColor="text1"/>
                <w:cs/>
              </w:rPr>
              <w:t>สินเชื่อใหม่ในเดือนที่รายงาน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48D6D02B"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3FCD89C" w14:textId="31F0CE04" w:rsidR="00C5025A" w:rsidRPr="00DB7F0B" w:rsidRDefault="00C5025A" w:rsidP="00C5025A">
            <w:pPr>
              <w:pStyle w:val="Header"/>
              <w:numPr>
                <w:ilvl w:val="0"/>
                <w:numId w:val="2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lastRenderedPageBreak/>
              <w:t xml:space="preserve">มีค่ามากกว่าหรือเท่ากับ </w:t>
            </w:r>
            <w:r w:rsidR="004756BD" w:rsidRPr="00DB7F0B">
              <w:rPr>
                <w:color w:val="000000" w:themeColor="text1"/>
                <w:cs/>
              </w:rPr>
              <w:t>0</w:t>
            </w:r>
          </w:p>
          <w:p w14:paraId="460ED474" w14:textId="77777777" w:rsidR="00C5025A" w:rsidRPr="00DB7F0B" w:rsidRDefault="00C5025A" w:rsidP="00C5025A">
            <w:pPr>
              <w:pStyle w:val="Header"/>
              <w:numPr>
                <w:ilvl w:val="0"/>
                <w:numId w:val="2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ผลรวมของสินเชื่อใหม่ทั้งหมด ในแต่ละประเภทรถที่รับทะเบียนรถเป็นประกัน ต้องมีค่าเท่ากับ รายการ “รวม”</w:t>
            </w:r>
          </w:p>
          <w:p w14:paraId="41F942AD" w14:textId="77777777" w:rsidR="00C5025A" w:rsidRPr="00DB7F0B" w:rsidRDefault="00C5025A" w:rsidP="00C5025A">
            <w:pPr>
              <w:pStyle w:val="Header"/>
              <w:numPr>
                <w:ilvl w:val="0"/>
                <w:numId w:val="2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ผลรวมของสินเชื่อใหม่ทั้งหมด ในทุกประเภทรถที่รับทะเบียนรถเป็นประกัน ต้องมีค่าเท่ากับ รายการ “รวมทั้งสิ้น”</w:t>
            </w:r>
          </w:p>
        </w:tc>
      </w:tr>
      <w:tr w:rsidR="00DB7F0B" w:rsidRPr="00DB7F0B" w14:paraId="40B896EC" w14:textId="77777777" w:rsidTr="00D96806">
        <w:tc>
          <w:tcPr>
            <w:tcW w:w="2241" w:type="dxa"/>
            <w:tcBorders>
              <w:top w:val="dotted" w:sz="4" w:space="0" w:color="auto"/>
              <w:bottom w:val="dotted" w:sz="4" w:space="0" w:color="auto"/>
              <w:right w:val="dotted" w:sz="4" w:space="0" w:color="auto"/>
            </w:tcBorders>
          </w:tcPr>
          <w:p w14:paraId="6CD5333A" w14:textId="3B9F8963" w:rsidR="00C5025A" w:rsidRPr="00DB7F0B" w:rsidRDefault="00C5025A" w:rsidP="00C5025A">
            <w:pPr>
              <w:spacing w:before="120" w:line="360" w:lineRule="auto"/>
              <w:ind w:left="49"/>
              <w:rPr>
                <w:color w:val="000000" w:themeColor="text1"/>
              </w:rPr>
            </w:pPr>
            <w:r w:rsidRPr="00DB7F0B">
              <w:rPr>
                <w:rFonts w:hint="cs"/>
                <w:color w:val="000000" w:themeColor="text1"/>
                <w:cs/>
              </w:rPr>
              <w:lastRenderedPageBreak/>
              <w:t>ค่า</w:t>
            </w:r>
            <w:r w:rsidRPr="00DB7F0B">
              <w:rPr>
                <w:color w:val="000000" w:themeColor="text1"/>
                <w:cs/>
              </w:rPr>
              <w:t>ต่ำสุด</w:t>
            </w:r>
            <w:r w:rsidRPr="00DB7F0B">
              <w:rPr>
                <w:rFonts w:hint="cs"/>
                <w:color w:val="000000" w:themeColor="text1"/>
                <w:cs/>
              </w:rPr>
              <w:t>ของ</w:t>
            </w:r>
            <w:r w:rsidRPr="00DB7F0B">
              <w:rPr>
                <w:color w:val="000000" w:themeColor="text1"/>
                <w:cs/>
              </w:rPr>
              <w:t>วงเงินสินเชื่อต่อมูลค่ารถที่รับทะเบียนเป็นประกัน</w:t>
            </w:r>
          </w:p>
        </w:tc>
        <w:tc>
          <w:tcPr>
            <w:tcW w:w="6225" w:type="dxa"/>
            <w:tcBorders>
              <w:top w:val="dotted" w:sz="4" w:space="0" w:color="auto"/>
              <w:left w:val="dotted" w:sz="4" w:space="0" w:color="auto"/>
              <w:bottom w:val="dotted" w:sz="4" w:space="0" w:color="auto"/>
              <w:right w:val="dotted" w:sz="4" w:space="0" w:color="auto"/>
            </w:tcBorders>
          </w:tcPr>
          <w:p w14:paraId="4A1B1A00" w14:textId="1C685A9F" w:rsidR="00C5025A" w:rsidRPr="00DB7F0B" w:rsidRDefault="00C5025A" w:rsidP="00C62ACD">
            <w:pPr>
              <w:spacing w:before="120" w:line="360" w:lineRule="auto"/>
              <w:rPr>
                <w:color w:val="000000" w:themeColor="text1"/>
              </w:rPr>
            </w:pPr>
            <w:r w:rsidRPr="00DB7F0B">
              <w:rPr>
                <w:rFonts w:hint="cs"/>
                <w:color w:val="000000" w:themeColor="text1"/>
                <w:cs/>
              </w:rPr>
              <w:t>ค่า</w:t>
            </w:r>
            <w:r w:rsidRPr="00DB7F0B">
              <w:rPr>
                <w:color w:val="000000" w:themeColor="text1"/>
                <w:cs/>
              </w:rPr>
              <w:t>ต่ำสุดของวงเงินสินเชื่อต่อมูลค่ารถที่รับทะเบียนเป็นประกัน</w:t>
            </w:r>
          </w:p>
        </w:tc>
        <w:tc>
          <w:tcPr>
            <w:tcW w:w="5976" w:type="dxa"/>
            <w:tcBorders>
              <w:top w:val="dotted" w:sz="4" w:space="0" w:color="auto"/>
              <w:left w:val="dotted" w:sz="4" w:space="0" w:color="auto"/>
              <w:bottom w:val="dotted" w:sz="4" w:space="0" w:color="auto"/>
            </w:tcBorders>
          </w:tcPr>
          <w:p w14:paraId="0CC15B6D"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0DD2DE0" w14:textId="1E1AB516" w:rsidR="00C5025A" w:rsidRPr="00DB7F0B" w:rsidRDefault="00C5025A" w:rsidP="00605A3F">
            <w:pPr>
              <w:pStyle w:val="Header"/>
              <w:numPr>
                <w:ilvl w:val="0"/>
                <w:numId w:val="30"/>
              </w:numPr>
              <w:tabs>
                <w:tab w:val="clear" w:pos="4153"/>
                <w:tab w:val="clear" w:pos="8306"/>
                <w:tab w:val="left" w:pos="1260"/>
                <w:tab w:val="left" w:pos="1530"/>
                <w:tab w:val="left" w:pos="1890"/>
              </w:tabs>
              <w:spacing w:before="120" w:line="360" w:lineRule="auto"/>
              <w:ind w:left="313" w:hanging="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13F976AC" w14:textId="6D709E07" w:rsidR="00605A3F" w:rsidRPr="00DB7F0B" w:rsidRDefault="00605A3F" w:rsidP="00605A3F">
            <w:pPr>
              <w:pStyle w:val="Header"/>
              <w:numPr>
                <w:ilvl w:val="0"/>
                <w:numId w:val="30"/>
              </w:numPr>
              <w:tabs>
                <w:tab w:val="clear" w:pos="4153"/>
                <w:tab w:val="clear" w:pos="8306"/>
                <w:tab w:val="left" w:pos="1260"/>
                <w:tab w:val="left" w:pos="1530"/>
                <w:tab w:val="left" w:pos="1890"/>
              </w:tabs>
              <w:spacing w:before="120" w:line="360" w:lineRule="auto"/>
              <w:ind w:left="313" w:hanging="313"/>
              <w:rPr>
                <w:color w:val="000000" w:themeColor="text1"/>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ต่ำ</w:t>
            </w:r>
            <w:r w:rsidRPr="00DB7F0B">
              <w:rPr>
                <w:rFonts w:hint="cs"/>
                <w:color w:val="000000" w:themeColor="text1"/>
                <w:cs/>
              </w:rPr>
              <w:t>สุดของ</w:t>
            </w:r>
            <w:r w:rsidRPr="00DB7F0B">
              <w:rPr>
                <w:color w:val="000000" w:themeColor="text1"/>
                <w:cs/>
              </w:rPr>
              <w:t>วงเงินสินเชื่อต่อมูลค่ารถที่รับทะเบียนเป็นประกัน</w:t>
            </w:r>
            <w:r w:rsidRPr="00DB7F0B">
              <w:rPr>
                <w:rFonts w:hint="cs"/>
                <w:color w:val="000000" w:themeColor="text1"/>
                <w:cs/>
              </w:rPr>
              <w:t xml:space="preserve"> ใน</w:t>
            </w:r>
            <w:r w:rsidRPr="00DB7F0B">
              <w:rPr>
                <w:color w:val="000000" w:themeColor="text1"/>
                <w:cs/>
              </w:rPr>
              <w:t>แต่ละประเภทรถที่รับทะเบียนรถเป็นประกัน</w:t>
            </w:r>
          </w:p>
          <w:p w14:paraId="5D69D90C" w14:textId="15745180" w:rsidR="00605A3F" w:rsidRPr="00DB7F0B" w:rsidRDefault="00605A3F" w:rsidP="00605A3F">
            <w:pPr>
              <w:pStyle w:val="Header"/>
              <w:numPr>
                <w:ilvl w:val="0"/>
                <w:numId w:val="30"/>
              </w:numPr>
              <w:tabs>
                <w:tab w:val="clear" w:pos="4153"/>
                <w:tab w:val="clear" w:pos="8306"/>
                <w:tab w:val="left" w:pos="1260"/>
                <w:tab w:val="left" w:pos="1530"/>
                <w:tab w:val="left" w:pos="1890"/>
              </w:tabs>
              <w:spacing w:before="120" w:line="360" w:lineRule="auto"/>
              <w:ind w:left="313" w:hanging="313"/>
              <w:rPr>
                <w:color w:val="000000" w:themeColor="text1"/>
                <w:u w:val="single"/>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color w:val="000000" w:themeColor="text1"/>
                <w:cs/>
              </w:rPr>
              <w:t>ทั้งสิ้น</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ต่ำ</w:t>
            </w:r>
            <w:r w:rsidRPr="00DB7F0B">
              <w:rPr>
                <w:rFonts w:hint="cs"/>
                <w:color w:val="000000" w:themeColor="text1"/>
                <w:cs/>
              </w:rPr>
              <w:t>สุดของ</w:t>
            </w:r>
            <w:r w:rsidRPr="00DB7F0B">
              <w:rPr>
                <w:color w:val="000000" w:themeColor="text1"/>
                <w:cs/>
              </w:rPr>
              <w:t>วงเงินสินเชื่อต่อมูลค่ารถที่รับทะเบียนเป็นประกัน</w:t>
            </w:r>
            <w:r w:rsidRPr="00DB7F0B">
              <w:rPr>
                <w:rFonts w:hint="cs"/>
                <w:color w:val="000000" w:themeColor="text1"/>
                <w:cs/>
              </w:rPr>
              <w:t xml:space="preserve"> ใน</w:t>
            </w:r>
            <w:r w:rsidRPr="00DB7F0B">
              <w:rPr>
                <w:color w:val="000000" w:themeColor="text1"/>
                <w:cs/>
              </w:rPr>
              <w:t>ทุกประเภทรถที่รับทะเบียนรถเป็นประกัน</w:t>
            </w:r>
          </w:p>
        </w:tc>
      </w:tr>
      <w:tr w:rsidR="00DB7F0B" w:rsidRPr="00DB7F0B" w14:paraId="46855D07" w14:textId="77777777" w:rsidTr="00D96806">
        <w:tc>
          <w:tcPr>
            <w:tcW w:w="2241" w:type="dxa"/>
            <w:tcBorders>
              <w:top w:val="dotted" w:sz="4" w:space="0" w:color="auto"/>
              <w:bottom w:val="dotted" w:sz="4" w:space="0" w:color="auto"/>
              <w:right w:val="dotted" w:sz="4" w:space="0" w:color="auto"/>
            </w:tcBorders>
          </w:tcPr>
          <w:p w14:paraId="0482B55A" w14:textId="5C09BDA2" w:rsidR="00C5025A" w:rsidRPr="00DB7F0B" w:rsidRDefault="00C5025A" w:rsidP="00C5025A">
            <w:pPr>
              <w:spacing w:before="120" w:line="360" w:lineRule="auto"/>
              <w:ind w:left="49"/>
              <w:rPr>
                <w:color w:val="000000" w:themeColor="text1"/>
                <w:cs/>
              </w:rPr>
            </w:pPr>
            <w:r w:rsidRPr="00DB7F0B">
              <w:rPr>
                <w:rFonts w:hint="cs"/>
                <w:color w:val="000000" w:themeColor="text1"/>
                <w:cs/>
              </w:rPr>
              <w:t>ค่า</w:t>
            </w:r>
            <w:r w:rsidRPr="00DB7F0B">
              <w:rPr>
                <w:color w:val="000000" w:themeColor="text1"/>
                <w:cs/>
              </w:rPr>
              <w:t>สูงสุด</w:t>
            </w:r>
            <w:r w:rsidRPr="00DB7F0B">
              <w:rPr>
                <w:rFonts w:hint="cs"/>
                <w:color w:val="000000" w:themeColor="text1"/>
                <w:cs/>
              </w:rPr>
              <w:t>ของ</w:t>
            </w:r>
            <w:r w:rsidRPr="00DB7F0B">
              <w:rPr>
                <w:color w:val="000000" w:themeColor="text1"/>
                <w:cs/>
              </w:rPr>
              <w:t>วงเงินสินเชื่อต่อมูลค่ารถที่รับทะเบียนเป็นประกัน</w:t>
            </w:r>
          </w:p>
        </w:tc>
        <w:tc>
          <w:tcPr>
            <w:tcW w:w="6225" w:type="dxa"/>
            <w:tcBorders>
              <w:top w:val="dotted" w:sz="4" w:space="0" w:color="auto"/>
              <w:left w:val="dotted" w:sz="4" w:space="0" w:color="auto"/>
              <w:bottom w:val="dotted" w:sz="4" w:space="0" w:color="auto"/>
              <w:right w:val="dotted" w:sz="4" w:space="0" w:color="auto"/>
            </w:tcBorders>
          </w:tcPr>
          <w:p w14:paraId="2573FA77" w14:textId="61B02888" w:rsidR="00C5025A" w:rsidRPr="00DB7F0B" w:rsidRDefault="00C5025A" w:rsidP="00C62ACD">
            <w:pPr>
              <w:spacing w:before="120" w:line="360" w:lineRule="auto"/>
              <w:rPr>
                <w:color w:val="000000" w:themeColor="text1"/>
              </w:rPr>
            </w:pPr>
            <w:r w:rsidRPr="00DB7F0B">
              <w:rPr>
                <w:rFonts w:hint="cs"/>
                <w:color w:val="000000" w:themeColor="text1"/>
                <w:cs/>
              </w:rPr>
              <w:t>ค่า</w:t>
            </w:r>
            <w:r w:rsidRPr="00DB7F0B">
              <w:rPr>
                <w:color w:val="000000" w:themeColor="text1"/>
                <w:cs/>
              </w:rPr>
              <w:t>สูงสุดของวงเงินสินเชื่อต่อมูลค่ารถที่รับทะเบียนเป็นประกัน</w:t>
            </w:r>
          </w:p>
        </w:tc>
        <w:tc>
          <w:tcPr>
            <w:tcW w:w="5976" w:type="dxa"/>
            <w:tcBorders>
              <w:top w:val="dotted" w:sz="4" w:space="0" w:color="auto"/>
              <w:left w:val="dotted" w:sz="4" w:space="0" w:color="auto"/>
              <w:bottom w:val="dotted" w:sz="4" w:space="0" w:color="auto"/>
            </w:tcBorders>
          </w:tcPr>
          <w:p w14:paraId="6D5C669E"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0CD9AEDE" w14:textId="3522501D" w:rsidR="00C5025A" w:rsidRPr="00DB7F0B" w:rsidRDefault="00C5025A" w:rsidP="00605A3F">
            <w:pPr>
              <w:pStyle w:val="Header"/>
              <w:numPr>
                <w:ilvl w:val="0"/>
                <w:numId w:val="97"/>
              </w:numP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 xml:space="preserve">มีค่ามากกว่าหรือเท่ากับ </w:t>
            </w:r>
            <w:r w:rsidR="004756BD" w:rsidRPr="00DB7F0B">
              <w:rPr>
                <w:color w:val="000000" w:themeColor="text1"/>
                <w:cs/>
              </w:rPr>
              <w:t>0</w:t>
            </w:r>
          </w:p>
          <w:p w14:paraId="103E9430" w14:textId="1012DCCF" w:rsidR="00605A3F" w:rsidRPr="00DB7F0B" w:rsidRDefault="00605A3F" w:rsidP="00605A3F">
            <w:pPr>
              <w:pStyle w:val="Header"/>
              <w:numPr>
                <w:ilvl w:val="0"/>
                <w:numId w:val="97"/>
              </w:numPr>
              <w:tabs>
                <w:tab w:val="clear" w:pos="4153"/>
                <w:tab w:val="clear" w:pos="8306"/>
                <w:tab w:val="left" w:pos="1260"/>
                <w:tab w:val="left" w:pos="1530"/>
                <w:tab w:val="left" w:pos="1890"/>
              </w:tabs>
              <w:spacing w:before="120" w:line="360" w:lineRule="auto"/>
              <w:ind w:left="313" w:hanging="313"/>
              <w:rPr>
                <w:color w:val="000000" w:themeColor="text1"/>
              </w:rPr>
            </w:pPr>
            <w:r w:rsidRPr="00DB7F0B">
              <w:rPr>
                <w:color w:val="000000" w:themeColor="text1"/>
                <w:cs/>
              </w:rPr>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สูง</w:t>
            </w:r>
            <w:r w:rsidRPr="00DB7F0B">
              <w:rPr>
                <w:rFonts w:hint="cs"/>
                <w:color w:val="000000" w:themeColor="text1"/>
                <w:cs/>
              </w:rPr>
              <w:t>สุดของ</w:t>
            </w:r>
            <w:r w:rsidRPr="00DB7F0B">
              <w:rPr>
                <w:color w:val="000000" w:themeColor="text1"/>
                <w:cs/>
              </w:rPr>
              <w:t>วงเงินสินเชื่อต่อมูลค่ารถที่รับทะเบียนเป็นประกัน</w:t>
            </w:r>
            <w:r w:rsidRPr="00DB7F0B">
              <w:rPr>
                <w:rFonts w:hint="cs"/>
                <w:color w:val="000000" w:themeColor="text1"/>
                <w:cs/>
              </w:rPr>
              <w:t xml:space="preserve"> ใน</w:t>
            </w:r>
            <w:r w:rsidRPr="00DB7F0B">
              <w:rPr>
                <w:color w:val="000000" w:themeColor="text1"/>
                <w:cs/>
              </w:rPr>
              <w:t>แต่ละประเภทรถที่รับทะเบียนรถเป็นประกัน</w:t>
            </w:r>
          </w:p>
          <w:p w14:paraId="6B70193E" w14:textId="260958BB" w:rsidR="00605A3F" w:rsidRPr="00DB7F0B" w:rsidRDefault="00605A3F" w:rsidP="00605A3F">
            <w:pPr>
              <w:pStyle w:val="Header"/>
              <w:numPr>
                <w:ilvl w:val="0"/>
                <w:numId w:val="97"/>
              </w:numPr>
              <w:tabs>
                <w:tab w:val="clear" w:pos="4153"/>
                <w:tab w:val="clear" w:pos="8306"/>
                <w:tab w:val="left" w:pos="1260"/>
                <w:tab w:val="left" w:pos="1530"/>
                <w:tab w:val="left" w:pos="1890"/>
              </w:tabs>
              <w:spacing w:before="120" w:line="360" w:lineRule="auto"/>
              <w:ind w:left="313" w:hanging="313"/>
              <w:rPr>
                <w:color w:val="000000" w:themeColor="text1"/>
                <w:u w:val="single"/>
              </w:rPr>
            </w:pPr>
            <w:r w:rsidRPr="00DB7F0B">
              <w:rPr>
                <w:color w:val="000000" w:themeColor="text1"/>
                <w:cs/>
              </w:rPr>
              <w:lastRenderedPageBreak/>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color w:val="000000" w:themeColor="text1"/>
                <w:cs/>
              </w:rPr>
              <w:t>ทั้งสิ้น</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สูง</w:t>
            </w:r>
            <w:r w:rsidRPr="00DB7F0B">
              <w:rPr>
                <w:rFonts w:hint="cs"/>
                <w:color w:val="000000" w:themeColor="text1"/>
                <w:cs/>
              </w:rPr>
              <w:t>สุดของ</w:t>
            </w:r>
            <w:r w:rsidRPr="00DB7F0B">
              <w:rPr>
                <w:color w:val="000000" w:themeColor="text1"/>
                <w:cs/>
              </w:rPr>
              <w:t>วงเงินสินเชื่อต่อมูลค่ารถที่รับทะเบียนเป็นประกัน</w:t>
            </w:r>
            <w:r w:rsidRPr="00DB7F0B">
              <w:rPr>
                <w:rFonts w:hint="cs"/>
                <w:color w:val="000000" w:themeColor="text1"/>
                <w:cs/>
              </w:rPr>
              <w:t xml:space="preserve"> ใน</w:t>
            </w:r>
            <w:r w:rsidRPr="00DB7F0B">
              <w:rPr>
                <w:color w:val="000000" w:themeColor="text1"/>
                <w:cs/>
              </w:rPr>
              <w:t>ทุกประเภทรถที่รับทะเบียนรถเป็นประกัน</w:t>
            </w:r>
          </w:p>
        </w:tc>
      </w:tr>
      <w:tr w:rsidR="00DB7F0B" w:rsidRPr="00DB7F0B" w14:paraId="3BCD9AF0" w14:textId="77777777" w:rsidTr="00D96806">
        <w:tc>
          <w:tcPr>
            <w:tcW w:w="2241" w:type="dxa"/>
            <w:tcBorders>
              <w:top w:val="dotted" w:sz="4" w:space="0" w:color="auto"/>
              <w:bottom w:val="dotted" w:sz="4" w:space="0" w:color="auto"/>
              <w:right w:val="dotted" w:sz="4" w:space="0" w:color="auto"/>
            </w:tcBorders>
          </w:tcPr>
          <w:p w14:paraId="054EB8FA" w14:textId="587F39F9" w:rsidR="00954370" w:rsidRPr="00DB7F0B" w:rsidRDefault="00C5025A" w:rsidP="00C5025A">
            <w:pPr>
              <w:spacing w:before="120" w:line="360" w:lineRule="auto"/>
              <w:ind w:left="49"/>
              <w:rPr>
                <w:color w:val="000000" w:themeColor="text1"/>
              </w:rPr>
            </w:pPr>
            <w:r w:rsidRPr="00DB7F0B">
              <w:rPr>
                <w:rFonts w:hint="cs"/>
                <w:color w:val="000000" w:themeColor="text1"/>
                <w:cs/>
              </w:rPr>
              <w:lastRenderedPageBreak/>
              <w:t>ค่าเฉลี่ยของ</w:t>
            </w:r>
            <w:r w:rsidRPr="00DB7F0B">
              <w:rPr>
                <w:color w:val="000000" w:themeColor="text1"/>
                <w:cs/>
              </w:rPr>
              <w:t>วงเงินสินเชื่อต่อมูลค่ารถที่รับทะเบียนเป็นประกัน</w:t>
            </w:r>
          </w:p>
        </w:tc>
        <w:tc>
          <w:tcPr>
            <w:tcW w:w="6225" w:type="dxa"/>
            <w:tcBorders>
              <w:top w:val="dotted" w:sz="4" w:space="0" w:color="auto"/>
              <w:left w:val="dotted" w:sz="4" w:space="0" w:color="auto"/>
              <w:bottom w:val="dotted" w:sz="4" w:space="0" w:color="auto"/>
              <w:right w:val="dotted" w:sz="4" w:space="0" w:color="auto"/>
            </w:tcBorders>
          </w:tcPr>
          <w:p w14:paraId="381B03B8" w14:textId="7DC7D94C" w:rsidR="00991672" w:rsidRPr="00DB7F0B" w:rsidRDefault="00C27012" w:rsidP="00C62ACD">
            <w:pPr>
              <w:spacing w:before="120" w:line="360" w:lineRule="auto"/>
              <w:rPr>
                <w:color w:val="000000" w:themeColor="text1"/>
              </w:rPr>
            </w:pPr>
            <w:r w:rsidRPr="00DB7F0B">
              <w:rPr>
                <w:rFonts w:hint="cs"/>
                <w:color w:val="000000" w:themeColor="text1"/>
                <w:cs/>
              </w:rPr>
              <w:t>ค่าเฉลี่ยของ</w:t>
            </w:r>
            <w:r w:rsidRPr="00DB7F0B">
              <w:rPr>
                <w:color w:val="000000" w:themeColor="text1"/>
                <w:cs/>
              </w:rPr>
              <w:t>วงเงินสินเชื่อต่อมูลค่ารถที่รับทะเบียนเป็นประกัน</w:t>
            </w:r>
            <w:r w:rsidRPr="00DB7F0B">
              <w:rPr>
                <w:rFonts w:hint="cs"/>
                <w:color w:val="000000" w:themeColor="text1"/>
                <w:cs/>
              </w:rPr>
              <w:t xml:space="preserve"> มีค่าเท่ากับ ผลรวมของอัตราส่วนของ</w:t>
            </w:r>
            <w:r w:rsidRPr="00DB7F0B">
              <w:rPr>
                <w:color w:val="000000" w:themeColor="text1"/>
                <w:cs/>
              </w:rPr>
              <w:t>วงเงินสินเชื่อต่อมูลค่ารถที่รับทะเบียนเป็นประกัน</w:t>
            </w:r>
            <w:r w:rsidRPr="00DB7F0B">
              <w:rPr>
                <w:rFonts w:hint="cs"/>
                <w:color w:val="000000" w:themeColor="text1"/>
                <w:cs/>
              </w:rPr>
              <w:t>แต่ละบัญชี หารด้วยจำนวนบัญชีทั้งหมด</w:t>
            </w:r>
          </w:p>
        </w:tc>
        <w:tc>
          <w:tcPr>
            <w:tcW w:w="5976" w:type="dxa"/>
            <w:tcBorders>
              <w:top w:val="dotted" w:sz="4" w:space="0" w:color="auto"/>
              <w:left w:val="dotted" w:sz="4" w:space="0" w:color="auto"/>
              <w:bottom w:val="dotted" w:sz="4" w:space="0" w:color="auto"/>
            </w:tcBorders>
          </w:tcPr>
          <w:p w14:paraId="7F6A8CD2"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5A95278" w14:textId="370CE4FC" w:rsidR="00954370" w:rsidRPr="00DB7F0B" w:rsidRDefault="00954370" w:rsidP="00635A73">
            <w:pPr>
              <w:pStyle w:val="Header"/>
              <w:numPr>
                <w:ilvl w:val="0"/>
                <w:numId w:val="32"/>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33C96A34" w14:textId="77777777" w:rsidTr="00D96806">
        <w:tc>
          <w:tcPr>
            <w:tcW w:w="2241" w:type="dxa"/>
            <w:tcBorders>
              <w:top w:val="dotted" w:sz="4" w:space="0" w:color="auto"/>
              <w:bottom w:val="dotted" w:sz="4" w:space="0" w:color="auto"/>
              <w:right w:val="dotted" w:sz="4" w:space="0" w:color="auto"/>
            </w:tcBorders>
          </w:tcPr>
          <w:p w14:paraId="0442A0B1" w14:textId="3789A22E" w:rsidR="00C5025A" w:rsidRPr="00DB7F0B" w:rsidRDefault="00C5025A" w:rsidP="00C5025A">
            <w:pPr>
              <w:spacing w:before="120" w:line="360" w:lineRule="auto"/>
              <w:ind w:left="49"/>
              <w:rPr>
                <w:color w:val="000000" w:themeColor="text1"/>
              </w:rPr>
            </w:pPr>
            <w:r w:rsidRPr="00DB7F0B">
              <w:rPr>
                <w:rFonts w:hint="cs"/>
                <w:color w:val="000000" w:themeColor="text1"/>
                <w:cs/>
              </w:rPr>
              <w:t>ค่า</w:t>
            </w:r>
            <w:r w:rsidRPr="00DB7F0B">
              <w:rPr>
                <w:color w:val="000000" w:themeColor="text1"/>
                <w:cs/>
              </w:rPr>
              <w:t>ต่ำสุด</w:t>
            </w:r>
            <w:r w:rsidRPr="00DB7F0B">
              <w:rPr>
                <w:rFonts w:hint="cs"/>
                <w:color w:val="000000" w:themeColor="text1"/>
                <w:cs/>
              </w:rPr>
              <w:t>ของ</w:t>
            </w:r>
            <w:r w:rsidRPr="00DB7F0B">
              <w:rPr>
                <w:color w:val="000000" w:themeColor="text1"/>
                <w:cs/>
              </w:rPr>
              <w:t>รายได้รวมของผู้บริโภค</w:t>
            </w:r>
            <w:r w:rsidRPr="00DB7F0B">
              <w:rPr>
                <w:color w:val="000000" w:themeColor="text1"/>
              </w:rPr>
              <w:t xml:space="preserve"> </w:t>
            </w:r>
            <w:r w:rsidRPr="00DB7F0B">
              <w:rPr>
                <w:color w:val="000000" w:themeColor="text1"/>
                <w:cs/>
              </w:rPr>
              <w:t>(บาทต่อเดือน)</w:t>
            </w:r>
          </w:p>
        </w:tc>
        <w:tc>
          <w:tcPr>
            <w:tcW w:w="6225" w:type="dxa"/>
            <w:tcBorders>
              <w:top w:val="dotted" w:sz="4" w:space="0" w:color="auto"/>
              <w:left w:val="dotted" w:sz="4" w:space="0" w:color="auto"/>
              <w:bottom w:val="dotted" w:sz="4" w:space="0" w:color="auto"/>
              <w:right w:val="dotted" w:sz="4" w:space="0" w:color="auto"/>
            </w:tcBorders>
          </w:tcPr>
          <w:p w14:paraId="0B1B6505" w14:textId="30AE698C" w:rsidR="00C5025A" w:rsidRPr="00DB7F0B" w:rsidRDefault="005316D9" w:rsidP="00C62ACD">
            <w:pPr>
              <w:spacing w:before="120" w:line="360" w:lineRule="auto"/>
              <w:rPr>
                <w:color w:val="000000" w:themeColor="text1"/>
              </w:rPr>
            </w:pPr>
            <w:r w:rsidRPr="00DB7F0B">
              <w:rPr>
                <w:color w:val="000000" w:themeColor="text1"/>
                <w:cs/>
              </w:rPr>
              <w:t>ค่าต่ำสุดของรายได้รวมของผู้บริโภค</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color w:val="000000" w:themeColor="text1"/>
                <w:cs/>
              </w:rPr>
              <w:t>บาทต่อเดือน)</w:t>
            </w:r>
          </w:p>
        </w:tc>
        <w:tc>
          <w:tcPr>
            <w:tcW w:w="5976" w:type="dxa"/>
            <w:tcBorders>
              <w:top w:val="dotted" w:sz="4" w:space="0" w:color="auto"/>
              <w:left w:val="dotted" w:sz="4" w:space="0" w:color="auto"/>
              <w:bottom w:val="dotted" w:sz="4" w:space="0" w:color="auto"/>
            </w:tcBorders>
          </w:tcPr>
          <w:p w14:paraId="34FF2591"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B5100B8" w14:textId="597210B9" w:rsidR="00C5025A" w:rsidRPr="00DB7F0B" w:rsidRDefault="00C5025A" w:rsidP="00605A3F">
            <w:pPr>
              <w:pStyle w:val="Header"/>
              <w:numPr>
                <w:ilvl w:val="0"/>
                <w:numId w:val="96"/>
              </w:numP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 xml:space="preserve">มีค่ามากกว่าหรือเท่ากับ </w:t>
            </w:r>
            <w:r w:rsidR="004756BD" w:rsidRPr="00DB7F0B">
              <w:rPr>
                <w:color w:val="000000" w:themeColor="text1"/>
                <w:cs/>
              </w:rPr>
              <w:t>0</w:t>
            </w:r>
          </w:p>
          <w:p w14:paraId="4A1710B1" w14:textId="56F79821" w:rsidR="00605A3F" w:rsidRPr="00DB7F0B" w:rsidRDefault="00605A3F" w:rsidP="00605A3F">
            <w:pPr>
              <w:pStyle w:val="Header"/>
              <w:numPr>
                <w:ilvl w:val="0"/>
                <w:numId w:val="96"/>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ต่ำ</w:t>
            </w:r>
            <w:r w:rsidRPr="00DB7F0B">
              <w:rPr>
                <w:rFonts w:hint="cs"/>
                <w:color w:val="000000" w:themeColor="text1"/>
                <w:cs/>
              </w:rPr>
              <w:t>สุดของ</w:t>
            </w:r>
            <w:r w:rsidRPr="00DB7F0B">
              <w:rPr>
                <w:color w:val="000000" w:themeColor="text1"/>
                <w:cs/>
              </w:rPr>
              <w:t>รายได้รวมของผู้บริโภค</w:t>
            </w:r>
            <w:r w:rsidRPr="00DB7F0B">
              <w:rPr>
                <w:color w:val="000000" w:themeColor="text1"/>
              </w:rPr>
              <w:t xml:space="preserve"> </w:t>
            </w:r>
            <w:r w:rsidRPr="00DB7F0B">
              <w:rPr>
                <w:rFonts w:hint="cs"/>
                <w:color w:val="000000" w:themeColor="text1"/>
                <w:cs/>
              </w:rPr>
              <w:t>ใน</w:t>
            </w:r>
            <w:r w:rsidRPr="00DB7F0B">
              <w:rPr>
                <w:color w:val="000000" w:themeColor="text1"/>
                <w:cs/>
              </w:rPr>
              <w:t>แต่ละประเภทรถที่รับทะเบียนรถเป็นประกัน</w:t>
            </w:r>
          </w:p>
          <w:p w14:paraId="5965DC83" w14:textId="188939AE" w:rsidR="00C5025A" w:rsidRPr="00DB7F0B" w:rsidRDefault="00605A3F" w:rsidP="00605A3F">
            <w:pPr>
              <w:pStyle w:val="Header"/>
              <w:numPr>
                <w:ilvl w:val="0"/>
                <w:numId w:val="9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color w:val="000000" w:themeColor="text1"/>
                <w:cs/>
              </w:rPr>
              <w:t>ทั้งสิ้น</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ต่ำ</w:t>
            </w:r>
            <w:r w:rsidRPr="00DB7F0B">
              <w:rPr>
                <w:rFonts w:hint="cs"/>
                <w:color w:val="000000" w:themeColor="text1"/>
                <w:cs/>
              </w:rPr>
              <w:t>สุดของ</w:t>
            </w:r>
            <w:r w:rsidRPr="00DB7F0B">
              <w:rPr>
                <w:color w:val="000000" w:themeColor="text1"/>
                <w:cs/>
              </w:rPr>
              <w:t>รายได้รวมของผู้บริโภค</w:t>
            </w:r>
            <w:r w:rsidRPr="00DB7F0B">
              <w:rPr>
                <w:color w:val="000000" w:themeColor="text1"/>
              </w:rPr>
              <w:t xml:space="preserve"> </w:t>
            </w:r>
            <w:r w:rsidRPr="00DB7F0B">
              <w:rPr>
                <w:rFonts w:hint="cs"/>
                <w:color w:val="000000" w:themeColor="text1"/>
                <w:cs/>
              </w:rPr>
              <w:t>ใน</w:t>
            </w:r>
            <w:r w:rsidRPr="00DB7F0B">
              <w:rPr>
                <w:color w:val="000000" w:themeColor="text1"/>
                <w:cs/>
              </w:rPr>
              <w:t>ทุกประเภทรถที่รับทะเบียนรถเป็นประกัน</w:t>
            </w:r>
          </w:p>
        </w:tc>
      </w:tr>
      <w:tr w:rsidR="00DB7F0B" w:rsidRPr="00DB7F0B" w14:paraId="71F0E9C9" w14:textId="77777777" w:rsidTr="00D96806">
        <w:tc>
          <w:tcPr>
            <w:tcW w:w="2241" w:type="dxa"/>
            <w:tcBorders>
              <w:top w:val="dotted" w:sz="4" w:space="0" w:color="auto"/>
              <w:bottom w:val="dotted" w:sz="4" w:space="0" w:color="auto"/>
              <w:right w:val="dotted" w:sz="4" w:space="0" w:color="auto"/>
            </w:tcBorders>
          </w:tcPr>
          <w:p w14:paraId="50FC13D9" w14:textId="74B93011" w:rsidR="00C5025A" w:rsidRPr="00DB7F0B" w:rsidRDefault="00C5025A" w:rsidP="00C5025A">
            <w:pPr>
              <w:spacing w:before="120" w:line="360" w:lineRule="auto"/>
              <w:ind w:left="49"/>
              <w:rPr>
                <w:color w:val="000000" w:themeColor="text1"/>
                <w:cs/>
              </w:rPr>
            </w:pPr>
            <w:r w:rsidRPr="00DB7F0B">
              <w:rPr>
                <w:rFonts w:hint="cs"/>
                <w:color w:val="000000" w:themeColor="text1"/>
                <w:cs/>
              </w:rPr>
              <w:t>ค่า</w:t>
            </w:r>
            <w:r w:rsidRPr="00DB7F0B">
              <w:rPr>
                <w:color w:val="000000" w:themeColor="text1"/>
                <w:cs/>
              </w:rPr>
              <w:t>สูงสุด</w:t>
            </w:r>
            <w:r w:rsidRPr="00DB7F0B">
              <w:rPr>
                <w:rFonts w:hint="cs"/>
                <w:color w:val="000000" w:themeColor="text1"/>
                <w:cs/>
              </w:rPr>
              <w:t>ของ</w:t>
            </w:r>
            <w:r w:rsidRPr="00DB7F0B">
              <w:rPr>
                <w:color w:val="000000" w:themeColor="text1"/>
                <w:cs/>
              </w:rPr>
              <w:t>รายได้รวมของผู้บริโภค</w:t>
            </w:r>
            <w:r w:rsidRPr="00DB7F0B">
              <w:rPr>
                <w:color w:val="000000" w:themeColor="text1"/>
              </w:rPr>
              <w:t xml:space="preserve"> </w:t>
            </w:r>
            <w:r w:rsidRPr="00DB7F0B">
              <w:rPr>
                <w:color w:val="000000" w:themeColor="text1"/>
                <w:cs/>
              </w:rPr>
              <w:t>(บาทต่อเดือน)</w:t>
            </w:r>
          </w:p>
        </w:tc>
        <w:tc>
          <w:tcPr>
            <w:tcW w:w="6225" w:type="dxa"/>
            <w:tcBorders>
              <w:top w:val="dotted" w:sz="4" w:space="0" w:color="auto"/>
              <w:left w:val="dotted" w:sz="4" w:space="0" w:color="auto"/>
              <w:bottom w:val="dotted" w:sz="4" w:space="0" w:color="auto"/>
              <w:right w:val="dotted" w:sz="4" w:space="0" w:color="auto"/>
            </w:tcBorders>
          </w:tcPr>
          <w:p w14:paraId="71924631" w14:textId="2C6985F1" w:rsidR="00C5025A" w:rsidRPr="00DB7F0B" w:rsidRDefault="005316D9" w:rsidP="00C62ACD">
            <w:pPr>
              <w:spacing w:before="120" w:line="360" w:lineRule="auto"/>
              <w:rPr>
                <w:color w:val="000000" w:themeColor="text1"/>
              </w:rPr>
            </w:pPr>
            <w:r w:rsidRPr="00DB7F0B">
              <w:rPr>
                <w:color w:val="000000" w:themeColor="text1"/>
                <w:cs/>
              </w:rPr>
              <w:t>ค่าสูงสุดของรายได้รวมของผู้บริโภค</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color w:val="000000" w:themeColor="text1"/>
                <w:cs/>
              </w:rPr>
              <w:t>บาทต่อเดือน)</w:t>
            </w:r>
          </w:p>
        </w:tc>
        <w:tc>
          <w:tcPr>
            <w:tcW w:w="5976" w:type="dxa"/>
            <w:tcBorders>
              <w:top w:val="dotted" w:sz="4" w:space="0" w:color="auto"/>
              <w:left w:val="dotted" w:sz="4" w:space="0" w:color="auto"/>
              <w:bottom w:val="dotted" w:sz="4" w:space="0" w:color="auto"/>
            </w:tcBorders>
          </w:tcPr>
          <w:p w14:paraId="139BC841"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A5E223B" w14:textId="5E5E7C25" w:rsidR="00C5025A" w:rsidRPr="00DB7F0B" w:rsidRDefault="00C5025A" w:rsidP="00C5025A">
            <w:pPr>
              <w:pStyle w:val="Header"/>
              <w:numPr>
                <w:ilvl w:val="0"/>
                <w:numId w:val="8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13559EC3" w14:textId="06770A9A" w:rsidR="00605A3F" w:rsidRPr="00DB7F0B" w:rsidRDefault="00605A3F" w:rsidP="00C5025A">
            <w:pPr>
              <w:pStyle w:val="Header"/>
              <w:numPr>
                <w:ilvl w:val="0"/>
                <w:numId w:val="8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lastRenderedPageBreak/>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เท่ากับค่าที่สูงสุดของ</w:t>
            </w:r>
            <w:r w:rsidRPr="00DB7F0B">
              <w:rPr>
                <w:color w:val="000000" w:themeColor="text1"/>
                <w:cs/>
              </w:rPr>
              <w:t>รายได้รวมของผู้บริโภค</w:t>
            </w:r>
            <w:r w:rsidRPr="00DB7F0B">
              <w:rPr>
                <w:color w:val="000000" w:themeColor="text1"/>
              </w:rPr>
              <w:t xml:space="preserve"> </w:t>
            </w:r>
            <w:r w:rsidRPr="00DB7F0B">
              <w:rPr>
                <w:rFonts w:hint="cs"/>
                <w:color w:val="000000" w:themeColor="text1"/>
                <w:cs/>
              </w:rPr>
              <w:t>ใน</w:t>
            </w:r>
            <w:r w:rsidRPr="00DB7F0B">
              <w:rPr>
                <w:color w:val="000000" w:themeColor="text1"/>
                <w:cs/>
              </w:rPr>
              <w:t>แต่ละประเภทรถที่รับทะเบียนรถเป็นประกัน</w:t>
            </w:r>
          </w:p>
          <w:p w14:paraId="7AF3B197" w14:textId="56B86B0B" w:rsidR="00605A3F" w:rsidRPr="00DB7F0B" w:rsidRDefault="00605A3F" w:rsidP="00C5025A">
            <w:pPr>
              <w:pStyle w:val="Header"/>
              <w:numPr>
                <w:ilvl w:val="0"/>
                <w:numId w:val="8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color w:val="000000" w:themeColor="text1"/>
                <w:cs/>
              </w:rPr>
              <w:t>ทั้งสิ้น</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เท่ากับค่าที่สูงสุดของ</w:t>
            </w:r>
            <w:r w:rsidRPr="00DB7F0B">
              <w:rPr>
                <w:color w:val="000000" w:themeColor="text1"/>
                <w:cs/>
              </w:rPr>
              <w:t>รายได้รวมของผู้บริโภค</w:t>
            </w:r>
            <w:r w:rsidRPr="00DB7F0B">
              <w:rPr>
                <w:color w:val="000000" w:themeColor="text1"/>
              </w:rPr>
              <w:t xml:space="preserve"> </w:t>
            </w:r>
            <w:r w:rsidRPr="00DB7F0B">
              <w:rPr>
                <w:rFonts w:hint="cs"/>
                <w:color w:val="000000" w:themeColor="text1"/>
                <w:cs/>
              </w:rPr>
              <w:t>ใน</w:t>
            </w:r>
            <w:r w:rsidRPr="00DB7F0B">
              <w:rPr>
                <w:color w:val="000000" w:themeColor="text1"/>
                <w:cs/>
              </w:rPr>
              <w:t>ทุกประเภทรถที่รับทะเบียนรถเป็นประกัน</w:t>
            </w:r>
          </w:p>
        </w:tc>
      </w:tr>
      <w:tr w:rsidR="00DB7F0B" w:rsidRPr="00DB7F0B" w14:paraId="5736762A" w14:textId="77777777" w:rsidTr="00D96806">
        <w:tc>
          <w:tcPr>
            <w:tcW w:w="2241" w:type="dxa"/>
            <w:tcBorders>
              <w:top w:val="dotted" w:sz="4" w:space="0" w:color="auto"/>
              <w:bottom w:val="dotted" w:sz="4" w:space="0" w:color="auto"/>
              <w:right w:val="dotted" w:sz="4" w:space="0" w:color="auto"/>
            </w:tcBorders>
          </w:tcPr>
          <w:p w14:paraId="4245AEA5" w14:textId="6843D651" w:rsidR="00C5025A" w:rsidRPr="00DB7F0B" w:rsidRDefault="00C5025A" w:rsidP="00C5025A">
            <w:pPr>
              <w:spacing w:before="120" w:line="360" w:lineRule="auto"/>
              <w:ind w:left="49"/>
              <w:rPr>
                <w:color w:val="000000" w:themeColor="text1"/>
              </w:rPr>
            </w:pPr>
            <w:r w:rsidRPr="00DB7F0B">
              <w:rPr>
                <w:rFonts w:hint="cs"/>
                <w:color w:val="000000" w:themeColor="text1"/>
                <w:cs/>
              </w:rPr>
              <w:lastRenderedPageBreak/>
              <w:t>ค่าเฉลี่ยของ</w:t>
            </w:r>
            <w:r w:rsidRPr="00DB7F0B">
              <w:rPr>
                <w:color w:val="000000" w:themeColor="text1"/>
                <w:cs/>
              </w:rPr>
              <w:t>รายได้รวมของผู้บริโภค</w:t>
            </w:r>
            <w:r w:rsidRPr="00DB7F0B">
              <w:rPr>
                <w:color w:val="000000" w:themeColor="text1"/>
              </w:rPr>
              <w:t xml:space="preserve"> </w:t>
            </w:r>
            <w:r w:rsidRPr="00DB7F0B">
              <w:rPr>
                <w:color w:val="000000" w:themeColor="text1"/>
                <w:cs/>
              </w:rPr>
              <w:t>(บาทต่อเดือน)</w:t>
            </w:r>
          </w:p>
        </w:tc>
        <w:tc>
          <w:tcPr>
            <w:tcW w:w="6225" w:type="dxa"/>
            <w:tcBorders>
              <w:top w:val="dotted" w:sz="4" w:space="0" w:color="auto"/>
              <w:left w:val="dotted" w:sz="4" w:space="0" w:color="auto"/>
              <w:bottom w:val="dotted" w:sz="4" w:space="0" w:color="auto"/>
              <w:right w:val="dotted" w:sz="4" w:space="0" w:color="auto"/>
            </w:tcBorders>
          </w:tcPr>
          <w:p w14:paraId="0649B5B4" w14:textId="1D855753" w:rsidR="00C5025A" w:rsidRPr="00DB7F0B" w:rsidRDefault="005316D9" w:rsidP="00C62ACD">
            <w:pPr>
              <w:spacing w:before="120" w:line="360" w:lineRule="auto"/>
              <w:rPr>
                <w:color w:val="000000" w:themeColor="text1"/>
              </w:rPr>
            </w:pPr>
            <w:r w:rsidRPr="00DB7F0B">
              <w:rPr>
                <w:color w:val="000000" w:themeColor="text1"/>
                <w:cs/>
              </w:rPr>
              <w:t>ค่าเฉลี่ยของรายได้รวมของผู้บริโภค มีค่าเท่ากับ ผลรวมของรายได้รวมของผู้บริโภคแต่ละบัญชี หารด้วยจำนวนบัญชีทั้งหมด</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color w:val="000000" w:themeColor="text1"/>
                <w:cs/>
              </w:rPr>
              <w:t>บาทต่อเดือน)</w:t>
            </w:r>
          </w:p>
        </w:tc>
        <w:tc>
          <w:tcPr>
            <w:tcW w:w="5976" w:type="dxa"/>
            <w:tcBorders>
              <w:top w:val="dotted" w:sz="4" w:space="0" w:color="auto"/>
              <w:left w:val="dotted" w:sz="4" w:space="0" w:color="auto"/>
              <w:bottom w:val="dotted" w:sz="4" w:space="0" w:color="auto"/>
            </w:tcBorders>
          </w:tcPr>
          <w:p w14:paraId="54CC71FD"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23DC835" w14:textId="08E74FB0" w:rsidR="00C5025A" w:rsidRPr="00DB7F0B" w:rsidRDefault="00C5025A" w:rsidP="00C5025A">
            <w:pPr>
              <w:pStyle w:val="Header"/>
              <w:numPr>
                <w:ilvl w:val="0"/>
                <w:numId w:val="84"/>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7A8094C2" w14:textId="77777777" w:rsidTr="00D96806">
        <w:tc>
          <w:tcPr>
            <w:tcW w:w="2241" w:type="dxa"/>
            <w:tcBorders>
              <w:top w:val="dotted" w:sz="4" w:space="0" w:color="auto"/>
              <w:bottom w:val="dotted" w:sz="4" w:space="0" w:color="auto"/>
              <w:right w:val="dotted" w:sz="4" w:space="0" w:color="auto"/>
            </w:tcBorders>
          </w:tcPr>
          <w:p w14:paraId="12E5045F" w14:textId="2A403713" w:rsidR="00C5025A" w:rsidRPr="00DB7F0B" w:rsidRDefault="00C5025A" w:rsidP="00C5025A">
            <w:pPr>
              <w:spacing w:before="120" w:line="360" w:lineRule="auto"/>
              <w:ind w:left="49"/>
              <w:rPr>
                <w:color w:val="000000" w:themeColor="text1"/>
                <w:cs/>
              </w:rPr>
            </w:pPr>
            <w:r w:rsidRPr="00DB7F0B">
              <w:rPr>
                <w:rFonts w:hint="cs"/>
                <w:color w:val="000000" w:themeColor="text1"/>
                <w:cs/>
              </w:rPr>
              <w:t>ค่า</w:t>
            </w:r>
            <w:r w:rsidRPr="00DB7F0B">
              <w:rPr>
                <w:color w:val="000000" w:themeColor="text1"/>
                <w:cs/>
              </w:rPr>
              <w:t>ต่ำสุด</w:t>
            </w:r>
            <w:r w:rsidRPr="00DB7F0B">
              <w:rPr>
                <w:rFonts w:hint="cs"/>
                <w:color w:val="000000" w:themeColor="text1"/>
                <w:cs/>
              </w:rPr>
              <w:t>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76E57465" w14:textId="5AF5401F" w:rsidR="00C5025A" w:rsidRPr="00DB7F0B" w:rsidRDefault="00C5025A" w:rsidP="00C5025A">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และค่าบริการที่เรียกเก็บต่ำสุด</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rFonts w:hint="cs"/>
                <w:color w:val="000000" w:themeColor="text1"/>
                <w:cs/>
              </w:rPr>
              <w:t>ร้อยละต่อปี)</w:t>
            </w:r>
          </w:p>
        </w:tc>
        <w:tc>
          <w:tcPr>
            <w:tcW w:w="5976" w:type="dxa"/>
            <w:tcBorders>
              <w:top w:val="dotted" w:sz="4" w:space="0" w:color="auto"/>
              <w:left w:val="dotted" w:sz="4" w:space="0" w:color="auto"/>
              <w:bottom w:val="dotted" w:sz="4" w:space="0" w:color="auto"/>
            </w:tcBorders>
          </w:tcPr>
          <w:p w14:paraId="5BAF4D43"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F33E5DE" w14:textId="773C1742" w:rsidR="00C5025A" w:rsidRPr="00DB7F0B" w:rsidRDefault="00C5025A" w:rsidP="00605A3F">
            <w:pPr>
              <w:pStyle w:val="Header"/>
              <w:numPr>
                <w:ilvl w:val="0"/>
                <w:numId w:val="33"/>
              </w:numPr>
              <w:tabs>
                <w:tab w:val="clear" w:pos="4153"/>
                <w:tab w:val="clear" w:pos="8306"/>
                <w:tab w:val="left" w:pos="1260"/>
                <w:tab w:val="left" w:pos="1530"/>
                <w:tab w:val="left" w:pos="1890"/>
              </w:tabs>
              <w:spacing w:before="120" w:line="360" w:lineRule="auto"/>
              <w:ind w:left="313" w:hanging="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36948599" w14:textId="6D638C33" w:rsidR="00605A3F" w:rsidRPr="00DB7F0B" w:rsidRDefault="00605A3F" w:rsidP="00605A3F">
            <w:pPr>
              <w:pStyle w:val="Header"/>
              <w:numPr>
                <w:ilvl w:val="0"/>
                <w:numId w:val="33"/>
              </w:numPr>
              <w:tabs>
                <w:tab w:val="clear" w:pos="4153"/>
                <w:tab w:val="clear" w:pos="8306"/>
                <w:tab w:val="left" w:pos="1260"/>
                <w:tab w:val="left" w:pos="1530"/>
                <w:tab w:val="left" w:pos="1890"/>
              </w:tabs>
              <w:spacing w:before="120" w:line="360" w:lineRule="auto"/>
              <w:ind w:left="313" w:hanging="313"/>
              <w:rPr>
                <w:color w:val="000000" w:themeColor="text1"/>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ต่ำ</w:t>
            </w:r>
            <w:r w:rsidRPr="00DB7F0B">
              <w:rPr>
                <w:rFonts w:hint="cs"/>
                <w:color w:val="000000" w:themeColor="text1"/>
                <w:cs/>
              </w:rPr>
              <w:t>สุดของ</w:t>
            </w:r>
            <w:r w:rsidRPr="00DB7F0B">
              <w:rPr>
                <w:color w:val="000000" w:themeColor="text1"/>
                <w:cs/>
              </w:rPr>
              <w:t>อัตราดอกเบี้ย ค่าธรรมเนียม และค่าบริการที่เรียกเก็บ</w:t>
            </w:r>
            <w:r w:rsidRPr="00DB7F0B">
              <w:rPr>
                <w:rFonts w:hint="cs"/>
                <w:color w:val="000000" w:themeColor="text1"/>
                <w:cs/>
              </w:rPr>
              <w:t xml:space="preserve"> ใน</w:t>
            </w:r>
            <w:r w:rsidRPr="00DB7F0B">
              <w:rPr>
                <w:color w:val="000000" w:themeColor="text1"/>
                <w:cs/>
              </w:rPr>
              <w:t>แต่ละประเภทรถที่รับทะเบียนรถเป็นประกัน</w:t>
            </w:r>
          </w:p>
          <w:p w14:paraId="53122775" w14:textId="08B9ED5A" w:rsidR="00605A3F" w:rsidRPr="00DB7F0B" w:rsidRDefault="00605A3F" w:rsidP="00605A3F">
            <w:pPr>
              <w:pStyle w:val="Header"/>
              <w:numPr>
                <w:ilvl w:val="0"/>
                <w:numId w:val="33"/>
              </w:numPr>
              <w:tabs>
                <w:tab w:val="clear" w:pos="4153"/>
                <w:tab w:val="clear" w:pos="8306"/>
                <w:tab w:val="left" w:pos="1260"/>
                <w:tab w:val="left" w:pos="1530"/>
                <w:tab w:val="left" w:pos="1890"/>
              </w:tabs>
              <w:spacing w:before="120" w:line="360" w:lineRule="auto"/>
              <w:ind w:left="313" w:hanging="313"/>
              <w:rPr>
                <w:color w:val="000000" w:themeColor="text1"/>
                <w:u w:val="single"/>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color w:val="000000" w:themeColor="text1"/>
                <w:cs/>
              </w:rPr>
              <w:t>ทั้งสิ้น</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ต่ำ</w:t>
            </w:r>
            <w:r w:rsidRPr="00DB7F0B">
              <w:rPr>
                <w:rFonts w:hint="cs"/>
                <w:color w:val="000000" w:themeColor="text1"/>
                <w:cs/>
              </w:rPr>
              <w:t>สุดของ</w:t>
            </w:r>
            <w:r w:rsidRPr="00DB7F0B">
              <w:rPr>
                <w:color w:val="000000" w:themeColor="text1"/>
                <w:cs/>
              </w:rPr>
              <w:t>อัตราดอกเบี้ย ค่าธรรมเนียม และค่าบริการที่เรียกเก็บ</w:t>
            </w:r>
            <w:r w:rsidRPr="00DB7F0B">
              <w:rPr>
                <w:rFonts w:hint="cs"/>
                <w:color w:val="000000" w:themeColor="text1"/>
                <w:cs/>
              </w:rPr>
              <w:t xml:space="preserve"> ใน</w:t>
            </w:r>
            <w:r w:rsidRPr="00DB7F0B">
              <w:rPr>
                <w:color w:val="000000" w:themeColor="text1"/>
                <w:cs/>
              </w:rPr>
              <w:t>ทุกประเภทรถที่รับทะเบียนรถเป็นประกัน</w:t>
            </w:r>
          </w:p>
        </w:tc>
      </w:tr>
      <w:tr w:rsidR="00DB7F0B" w:rsidRPr="00DB7F0B" w14:paraId="2595CFA9" w14:textId="77777777" w:rsidTr="00D96806">
        <w:tc>
          <w:tcPr>
            <w:tcW w:w="2241" w:type="dxa"/>
            <w:tcBorders>
              <w:top w:val="dotted" w:sz="4" w:space="0" w:color="auto"/>
              <w:bottom w:val="dotted" w:sz="4" w:space="0" w:color="auto"/>
              <w:right w:val="dotted" w:sz="4" w:space="0" w:color="auto"/>
            </w:tcBorders>
          </w:tcPr>
          <w:p w14:paraId="31D7CDD7" w14:textId="5D97DA03" w:rsidR="00C5025A" w:rsidRPr="00DB7F0B" w:rsidRDefault="00C5025A" w:rsidP="00C5025A">
            <w:pPr>
              <w:spacing w:before="120" w:line="360" w:lineRule="auto"/>
              <w:ind w:left="49"/>
              <w:rPr>
                <w:color w:val="000000" w:themeColor="text1"/>
              </w:rPr>
            </w:pPr>
            <w:r w:rsidRPr="00DB7F0B">
              <w:rPr>
                <w:rFonts w:hint="cs"/>
                <w:color w:val="000000" w:themeColor="text1"/>
                <w:cs/>
              </w:rPr>
              <w:lastRenderedPageBreak/>
              <w:t>ค่า</w:t>
            </w:r>
            <w:r w:rsidRPr="00DB7F0B">
              <w:rPr>
                <w:color w:val="000000" w:themeColor="text1"/>
                <w:cs/>
              </w:rPr>
              <w:t>สูงสุด</w:t>
            </w:r>
            <w:r w:rsidRPr="00DB7F0B">
              <w:rPr>
                <w:rFonts w:hint="cs"/>
                <w:color w:val="000000" w:themeColor="text1"/>
                <w:cs/>
              </w:rPr>
              <w:t>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3F007238" w14:textId="364813A4" w:rsidR="00C5025A" w:rsidRPr="00DB7F0B" w:rsidRDefault="00C5025A" w:rsidP="00C5025A">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และค่าบริการที่เรียกเก็บสูงสุด</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rFonts w:hint="cs"/>
                <w:color w:val="000000" w:themeColor="text1"/>
                <w:cs/>
              </w:rPr>
              <w:t>ร้อยละต่อปี)</w:t>
            </w:r>
          </w:p>
        </w:tc>
        <w:tc>
          <w:tcPr>
            <w:tcW w:w="5976" w:type="dxa"/>
            <w:tcBorders>
              <w:top w:val="dotted" w:sz="4" w:space="0" w:color="auto"/>
              <w:left w:val="dotted" w:sz="4" w:space="0" w:color="auto"/>
              <w:bottom w:val="dotted" w:sz="4" w:space="0" w:color="auto"/>
            </w:tcBorders>
          </w:tcPr>
          <w:p w14:paraId="0F2AA244"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19FCEF6" w14:textId="7982DAC4" w:rsidR="00C5025A" w:rsidRPr="00DB7F0B" w:rsidRDefault="00C5025A" w:rsidP="006E7164">
            <w:pPr>
              <w:pStyle w:val="Header"/>
              <w:numPr>
                <w:ilvl w:val="0"/>
                <w:numId w:val="98"/>
              </w:numP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 xml:space="preserve">มีค่ามากกว่าหรือเท่ากับ </w:t>
            </w:r>
            <w:r w:rsidR="004756BD" w:rsidRPr="00DB7F0B">
              <w:rPr>
                <w:color w:val="000000" w:themeColor="text1"/>
                <w:cs/>
              </w:rPr>
              <w:t>0</w:t>
            </w:r>
          </w:p>
          <w:p w14:paraId="6C6DA033" w14:textId="3E6F4FFF" w:rsidR="00605A3F" w:rsidRPr="00DB7F0B" w:rsidRDefault="00605A3F" w:rsidP="006E7164">
            <w:pPr>
              <w:pStyle w:val="Header"/>
              <w:numPr>
                <w:ilvl w:val="0"/>
                <w:numId w:val="98"/>
              </w:numPr>
              <w:tabs>
                <w:tab w:val="clear" w:pos="4153"/>
                <w:tab w:val="clear" w:pos="8306"/>
                <w:tab w:val="left" w:pos="1260"/>
                <w:tab w:val="left" w:pos="1530"/>
                <w:tab w:val="left" w:pos="1890"/>
              </w:tabs>
              <w:spacing w:before="120" w:line="360" w:lineRule="auto"/>
              <w:ind w:left="313" w:hanging="313"/>
              <w:rPr>
                <w:color w:val="000000" w:themeColor="text1"/>
              </w:rPr>
            </w:pPr>
            <w:r w:rsidRPr="00DB7F0B">
              <w:rPr>
                <w:color w:val="000000" w:themeColor="text1"/>
                <w:cs/>
              </w:rPr>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สูง</w:t>
            </w:r>
            <w:r w:rsidRPr="00DB7F0B">
              <w:rPr>
                <w:rFonts w:hint="cs"/>
                <w:color w:val="000000" w:themeColor="text1"/>
                <w:cs/>
              </w:rPr>
              <w:t>สุดของ</w:t>
            </w:r>
            <w:r w:rsidRPr="00DB7F0B">
              <w:rPr>
                <w:color w:val="000000" w:themeColor="text1"/>
                <w:cs/>
              </w:rPr>
              <w:t>อัตราดอกเบี้ย ค่าธรรมเนียม และค่าบริการที่เรียกเก็บ</w:t>
            </w:r>
            <w:r w:rsidRPr="00DB7F0B">
              <w:rPr>
                <w:rFonts w:hint="cs"/>
                <w:color w:val="000000" w:themeColor="text1"/>
                <w:cs/>
              </w:rPr>
              <w:t xml:space="preserve"> ใน</w:t>
            </w:r>
            <w:r w:rsidRPr="00DB7F0B">
              <w:rPr>
                <w:color w:val="000000" w:themeColor="text1"/>
                <w:cs/>
              </w:rPr>
              <w:t>แต่ละประเภทรถที่รับทะเบียนรถเป็นประกัน</w:t>
            </w:r>
          </w:p>
          <w:p w14:paraId="43977CA6" w14:textId="34BE3140" w:rsidR="00C5025A" w:rsidRPr="00DB7F0B" w:rsidRDefault="00605A3F" w:rsidP="006E7164">
            <w:pPr>
              <w:pStyle w:val="Header"/>
              <w:numPr>
                <w:ilvl w:val="0"/>
                <w:numId w:val="98"/>
              </w:numPr>
              <w:tabs>
                <w:tab w:val="clear" w:pos="4153"/>
                <w:tab w:val="clear" w:pos="8306"/>
                <w:tab w:val="left" w:pos="1260"/>
                <w:tab w:val="left" w:pos="1530"/>
                <w:tab w:val="left" w:pos="1890"/>
              </w:tabs>
              <w:spacing w:before="120" w:line="360" w:lineRule="auto"/>
              <w:ind w:left="313" w:hanging="313"/>
              <w:rPr>
                <w:color w:val="000000" w:themeColor="text1"/>
                <w:u w:val="single"/>
              </w:rPr>
            </w:pPr>
            <w:r w:rsidRPr="00DB7F0B">
              <w:rPr>
                <w:color w:val="000000" w:themeColor="text1"/>
                <w:cs/>
              </w:rPr>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color w:val="000000" w:themeColor="text1"/>
                <w:cs/>
              </w:rPr>
              <w:t>ทั้งสิ้น</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สูง</w:t>
            </w:r>
            <w:r w:rsidRPr="00DB7F0B">
              <w:rPr>
                <w:rFonts w:hint="cs"/>
                <w:color w:val="000000" w:themeColor="text1"/>
                <w:cs/>
              </w:rPr>
              <w:t>สุดของ</w:t>
            </w:r>
            <w:r w:rsidRPr="00DB7F0B">
              <w:rPr>
                <w:color w:val="000000" w:themeColor="text1"/>
                <w:cs/>
              </w:rPr>
              <w:t>อัตราดอกเบี้ย ค่าธรรมเนียม และค่าบริการที่เรียกเก็บ</w:t>
            </w:r>
            <w:r w:rsidRPr="00DB7F0B">
              <w:rPr>
                <w:rFonts w:hint="cs"/>
                <w:color w:val="000000" w:themeColor="text1"/>
                <w:cs/>
              </w:rPr>
              <w:t xml:space="preserve"> ใน</w:t>
            </w:r>
            <w:r w:rsidRPr="00DB7F0B">
              <w:rPr>
                <w:color w:val="000000" w:themeColor="text1"/>
                <w:cs/>
              </w:rPr>
              <w:t>ทุกประเภทรถที่รับทะเบียนรถเป็นประกัน</w:t>
            </w:r>
          </w:p>
        </w:tc>
      </w:tr>
      <w:tr w:rsidR="00DB7F0B" w:rsidRPr="00DB7F0B" w14:paraId="04F5C57B" w14:textId="77777777" w:rsidTr="00D96806">
        <w:tc>
          <w:tcPr>
            <w:tcW w:w="2241" w:type="dxa"/>
            <w:tcBorders>
              <w:top w:val="dotted" w:sz="4" w:space="0" w:color="auto"/>
              <w:bottom w:val="dotted" w:sz="4" w:space="0" w:color="auto"/>
              <w:right w:val="dotted" w:sz="4" w:space="0" w:color="auto"/>
            </w:tcBorders>
          </w:tcPr>
          <w:p w14:paraId="7F4C5AAF" w14:textId="271A3AE4" w:rsidR="00C5025A" w:rsidRPr="00DB7F0B" w:rsidRDefault="00C5025A" w:rsidP="00C5025A">
            <w:pPr>
              <w:spacing w:before="120" w:line="360" w:lineRule="auto"/>
              <w:ind w:left="49"/>
              <w:rPr>
                <w:color w:val="000000" w:themeColor="text1"/>
              </w:rPr>
            </w:pPr>
            <w:r w:rsidRPr="00DB7F0B">
              <w:rPr>
                <w:rFonts w:hint="cs"/>
                <w:color w:val="000000" w:themeColor="text1"/>
                <w:cs/>
              </w:rPr>
              <w:t>ค่า</w:t>
            </w:r>
            <w:r w:rsidRPr="00DB7F0B">
              <w:rPr>
                <w:color w:val="000000" w:themeColor="text1"/>
                <w:cs/>
              </w:rPr>
              <w:t>เฉลี่ย</w:t>
            </w:r>
            <w:r w:rsidRPr="00DB7F0B">
              <w:rPr>
                <w:rFonts w:hint="cs"/>
                <w:color w:val="000000" w:themeColor="text1"/>
                <w:cs/>
              </w:rPr>
              <w:t>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2F3FF90A" w14:textId="0534190F" w:rsidR="00C5025A" w:rsidRPr="00DB7F0B" w:rsidRDefault="00C5025A" w:rsidP="00C5025A">
            <w:pPr>
              <w:spacing w:before="120" w:line="360" w:lineRule="auto"/>
              <w:rPr>
                <w:color w:val="000000" w:themeColor="text1"/>
              </w:rPr>
            </w:pPr>
            <w:r w:rsidRPr="00DB7F0B">
              <w:rPr>
                <w:color w:val="000000" w:themeColor="text1"/>
                <w:cs/>
              </w:rPr>
              <w:t xml:space="preserve">อัตราดอกเบี้ย ค่าธรรมเนียม และค่าบริการที่เรียกเก็บเฉลี่ย </w:t>
            </w:r>
            <w:r w:rsidRPr="00DB7F0B">
              <w:rPr>
                <w:rFonts w:hint="cs"/>
                <w:color w:val="000000" w:themeColor="text1"/>
                <w:cs/>
              </w:rPr>
              <w:t>มีค่าเท่ากับ ผลรวมของ</w:t>
            </w:r>
            <w:r w:rsidRPr="00DB7F0B">
              <w:rPr>
                <w:color w:val="000000" w:themeColor="text1"/>
                <w:cs/>
              </w:rPr>
              <w:t>อัตราดอกเบี้ย ค่าธรรมเนียม และค่าบริการที่เรียกเก็บ</w:t>
            </w:r>
            <w:r w:rsidRPr="00DB7F0B">
              <w:rPr>
                <w:rFonts w:hint="cs"/>
                <w:color w:val="000000" w:themeColor="text1"/>
                <w:cs/>
              </w:rPr>
              <w:t>แต่ละบัญชี หารด้วยจำนวนบัญชีทั้งหมด</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rFonts w:hint="cs"/>
                <w:color w:val="000000" w:themeColor="text1"/>
                <w:cs/>
              </w:rPr>
              <w:t>ร้อยละต่อปี)</w:t>
            </w:r>
          </w:p>
        </w:tc>
        <w:tc>
          <w:tcPr>
            <w:tcW w:w="5976" w:type="dxa"/>
            <w:tcBorders>
              <w:top w:val="dotted" w:sz="4" w:space="0" w:color="auto"/>
              <w:left w:val="dotted" w:sz="4" w:space="0" w:color="auto"/>
              <w:bottom w:val="dotted" w:sz="4" w:space="0" w:color="auto"/>
            </w:tcBorders>
          </w:tcPr>
          <w:p w14:paraId="4441CC13"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B3ECDC5" w14:textId="6C0DB751" w:rsidR="00C5025A" w:rsidRPr="00DB7F0B" w:rsidRDefault="00C5025A" w:rsidP="00C5025A">
            <w:pPr>
              <w:pStyle w:val="Header"/>
              <w:numPr>
                <w:ilvl w:val="0"/>
                <w:numId w:val="3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2368C261"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3C22DDE5" w14:textId="77777777" w:rsidTr="00D96806">
        <w:tc>
          <w:tcPr>
            <w:tcW w:w="2241" w:type="dxa"/>
            <w:tcBorders>
              <w:top w:val="dotted" w:sz="4" w:space="0" w:color="auto"/>
              <w:bottom w:val="dotted" w:sz="4" w:space="0" w:color="auto"/>
              <w:right w:val="dotted" w:sz="4" w:space="0" w:color="auto"/>
            </w:tcBorders>
          </w:tcPr>
          <w:p w14:paraId="63A5A2AC" w14:textId="40EAF724" w:rsidR="004178E2" w:rsidRPr="00DB7F0B" w:rsidRDefault="005316D9" w:rsidP="004178E2">
            <w:pPr>
              <w:spacing w:before="120" w:line="360" w:lineRule="auto"/>
              <w:rPr>
                <w:color w:val="000000" w:themeColor="text1"/>
              </w:rPr>
            </w:pPr>
            <w:r w:rsidRPr="00DB7F0B">
              <w:rPr>
                <w:rFonts w:hint="cs"/>
                <w:color w:val="000000" w:themeColor="text1"/>
                <w:cs/>
              </w:rPr>
              <w:t>ระยะเวลาที่</w:t>
            </w:r>
            <w:r w:rsidRPr="00DB7F0B">
              <w:rPr>
                <w:color w:val="000000" w:themeColor="text1"/>
                <w:cs/>
              </w:rPr>
              <w:t>ลูกหนี้ผิดนัดชำระหนี้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456BCF77" w14:textId="77777777" w:rsidR="005316D9" w:rsidRPr="00DB7F0B" w:rsidRDefault="005316D9" w:rsidP="005316D9">
            <w:pPr>
              <w:spacing w:before="120" w:line="360" w:lineRule="auto"/>
              <w:rPr>
                <w:color w:val="000000" w:themeColor="text1"/>
              </w:rPr>
            </w:pPr>
            <w:r w:rsidRPr="00DB7F0B">
              <w:rPr>
                <w:color w:val="000000" w:themeColor="text1"/>
                <w:cs/>
              </w:rPr>
              <w:t>ระยะเวลา</w:t>
            </w:r>
            <w:r w:rsidRPr="00DB7F0B">
              <w:rPr>
                <w:rFonts w:hint="cs"/>
                <w:color w:val="000000" w:themeColor="text1"/>
                <w:cs/>
              </w:rPr>
              <w:t>ที่</w:t>
            </w:r>
            <w:r w:rsidRPr="00DB7F0B">
              <w:rPr>
                <w:color w:val="000000" w:themeColor="text1"/>
                <w:cs/>
              </w:rPr>
              <w:t>ลูกหนี้สินเชื่อส่วนบุคคลภายใต้การกำกับประเภทสินเชื่อที่มีทะเบียนรถเป็นประกัน ค้างชำระต้นเงินหรือดอกเบี้ย</w:t>
            </w:r>
            <w:r w:rsidRPr="00DB7F0B">
              <w:rPr>
                <w:rFonts w:hint="cs"/>
                <w:color w:val="000000" w:themeColor="text1"/>
                <w:cs/>
              </w:rPr>
              <w:t xml:space="preserve"> โดยแบ่งเป็นช่วงดังนี้</w:t>
            </w:r>
            <w:r w:rsidRPr="00DB7F0B">
              <w:rPr>
                <w:color w:val="000000" w:themeColor="text1"/>
                <w:cs/>
              </w:rPr>
              <w:t xml:space="preserve"> </w:t>
            </w:r>
          </w:p>
          <w:p w14:paraId="5402DDF3" w14:textId="77777777" w:rsidR="005316D9" w:rsidRPr="00DB7F0B" w:rsidRDefault="005316D9" w:rsidP="005316D9">
            <w:pPr>
              <w:spacing w:before="120" w:line="360" w:lineRule="auto"/>
              <w:rPr>
                <w:color w:val="000000" w:themeColor="text1"/>
              </w:rPr>
            </w:pPr>
            <w:r w:rsidRPr="00DB7F0B">
              <w:rPr>
                <w:color w:val="000000" w:themeColor="text1"/>
                <w:cs/>
              </w:rPr>
              <w:t>(</w:t>
            </w:r>
            <w:r w:rsidRPr="00DB7F0B">
              <w:rPr>
                <w:color w:val="000000" w:themeColor="text1"/>
              </w:rPr>
              <w:t xml:space="preserve">1) </w:t>
            </w:r>
            <w:r w:rsidRPr="00DB7F0B">
              <w:rPr>
                <w:color w:val="000000" w:themeColor="text1"/>
                <w:cs/>
              </w:rPr>
              <w:t xml:space="preserve">เกิน </w:t>
            </w:r>
            <w:r w:rsidRPr="00DB7F0B">
              <w:rPr>
                <w:color w:val="000000" w:themeColor="text1"/>
              </w:rPr>
              <w:t>1</w:t>
            </w:r>
            <w:r w:rsidRPr="00DB7F0B">
              <w:rPr>
                <w:color w:val="000000" w:themeColor="text1"/>
                <w:cs/>
              </w:rPr>
              <w:t xml:space="preserve"> เดือน ถึง </w:t>
            </w:r>
            <w:r w:rsidRPr="00DB7F0B">
              <w:rPr>
                <w:color w:val="000000" w:themeColor="text1"/>
              </w:rPr>
              <w:t>3</w:t>
            </w:r>
            <w:r w:rsidRPr="00DB7F0B">
              <w:rPr>
                <w:color w:val="000000" w:themeColor="text1"/>
                <w:cs/>
              </w:rPr>
              <w:t xml:space="preserve"> เดือน</w:t>
            </w:r>
          </w:p>
          <w:p w14:paraId="0D098554" w14:textId="77777777" w:rsidR="005316D9" w:rsidRPr="00DB7F0B" w:rsidRDefault="005316D9" w:rsidP="005316D9">
            <w:pPr>
              <w:spacing w:before="120" w:line="360" w:lineRule="auto"/>
              <w:rPr>
                <w:color w:val="000000" w:themeColor="text1"/>
              </w:rPr>
            </w:pPr>
            <w:r w:rsidRPr="00DB7F0B">
              <w:rPr>
                <w:color w:val="000000" w:themeColor="text1"/>
              </w:rPr>
              <w:t xml:space="preserve">(2) </w:t>
            </w:r>
            <w:r w:rsidRPr="00DB7F0B">
              <w:rPr>
                <w:color w:val="000000" w:themeColor="text1"/>
                <w:cs/>
              </w:rPr>
              <w:t xml:space="preserve">เกิน </w:t>
            </w:r>
            <w:r w:rsidRPr="00DB7F0B">
              <w:rPr>
                <w:color w:val="000000" w:themeColor="text1"/>
              </w:rPr>
              <w:t>3</w:t>
            </w:r>
            <w:r w:rsidRPr="00DB7F0B">
              <w:rPr>
                <w:color w:val="000000" w:themeColor="text1"/>
                <w:cs/>
              </w:rPr>
              <w:t xml:space="preserve"> เดือน ถึง </w:t>
            </w:r>
            <w:r w:rsidRPr="00DB7F0B">
              <w:rPr>
                <w:color w:val="000000" w:themeColor="text1"/>
              </w:rPr>
              <w:t>6</w:t>
            </w:r>
            <w:r w:rsidRPr="00DB7F0B">
              <w:rPr>
                <w:color w:val="000000" w:themeColor="text1"/>
                <w:cs/>
              </w:rPr>
              <w:t xml:space="preserve"> เดือน</w:t>
            </w:r>
          </w:p>
          <w:p w14:paraId="414C9705" w14:textId="77777777" w:rsidR="005316D9" w:rsidRPr="00DB7F0B" w:rsidRDefault="005316D9" w:rsidP="005316D9">
            <w:pPr>
              <w:spacing w:before="120" w:line="360" w:lineRule="auto"/>
              <w:rPr>
                <w:color w:val="000000" w:themeColor="text1"/>
              </w:rPr>
            </w:pPr>
            <w:r w:rsidRPr="00DB7F0B">
              <w:rPr>
                <w:color w:val="000000" w:themeColor="text1"/>
              </w:rPr>
              <w:t xml:space="preserve">(3) </w:t>
            </w:r>
            <w:r w:rsidRPr="00DB7F0B">
              <w:rPr>
                <w:color w:val="000000" w:themeColor="text1"/>
                <w:cs/>
              </w:rPr>
              <w:t xml:space="preserve">เกิน </w:t>
            </w:r>
            <w:r w:rsidRPr="00DB7F0B">
              <w:rPr>
                <w:color w:val="000000" w:themeColor="text1"/>
              </w:rPr>
              <w:t>6</w:t>
            </w:r>
            <w:r w:rsidRPr="00DB7F0B">
              <w:rPr>
                <w:color w:val="000000" w:themeColor="text1"/>
                <w:cs/>
              </w:rPr>
              <w:t xml:space="preserve"> เดือน ถึง </w:t>
            </w:r>
            <w:r w:rsidRPr="00DB7F0B">
              <w:rPr>
                <w:color w:val="000000" w:themeColor="text1"/>
              </w:rPr>
              <w:t>12</w:t>
            </w:r>
            <w:r w:rsidRPr="00DB7F0B">
              <w:rPr>
                <w:color w:val="000000" w:themeColor="text1"/>
                <w:cs/>
              </w:rPr>
              <w:t xml:space="preserve"> เดือน</w:t>
            </w:r>
          </w:p>
          <w:p w14:paraId="324A7ACD" w14:textId="77777777" w:rsidR="005316D9" w:rsidRPr="00DB7F0B" w:rsidRDefault="005316D9" w:rsidP="005316D9">
            <w:pPr>
              <w:spacing w:before="120" w:line="360" w:lineRule="auto"/>
              <w:rPr>
                <w:color w:val="000000" w:themeColor="text1"/>
              </w:rPr>
            </w:pPr>
            <w:r w:rsidRPr="00DB7F0B">
              <w:rPr>
                <w:color w:val="000000" w:themeColor="text1"/>
                <w:cs/>
              </w:rPr>
              <w:t>(</w:t>
            </w:r>
            <w:r w:rsidRPr="00DB7F0B">
              <w:rPr>
                <w:color w:val="000000" w:themeColor="text1"/>
              </w:rPr>
              <w:t xml:space="preserve">4) </w:t>
            </w:r>
            <w:r w:rsidRPr="00DB7F0B">
              <w:rPr>
                <w:color w:val="000000" w:themeColor="text1"/>
                <w:cs/>
              </w:rPr>
              <w:t xml:space="preserve">เกิน </w:t>
            </w:r>
            <w:r w:rsidRPr="00DB7F0B">
              <w:rPr>
                <w:color w:val="000000" w:themeColor="text1"/>
              </w:rPr>
              <w:t>12</w:t>
            </w:r>
            <w:r w:rsidRPr="00DB7F0B">
              <w:rPr>
                <w:color w:val="000000" w:themeColor="text1"/>
                <w:cs/>
              </w:rPr>
              <w:t xml:space="preserve"> เดือน </w:t>
            </w:r>
          </w:p>
          <w:p w14:paraId="030D9525" w14:textId="31C21D85" w:rsidR="004178E2" w:rsidRPr="00DB7F0B" w:rsidRDefault="005316D9" w:rsidP="005316D9">
            <w:pPr>
              <w:spacing w:before="120" w:line="360" w:lineRule="auto"/>
              <w:rPr>
                <w:color w:val="000000" w:themeColor="text1"/>
              </w:rPr>
            </w:pPr>
            <w:r w:rsidRPr="00DB7F0B">
              <w:rPr>
                <w:color w:val="000000" w:themeColor="text1"/>
                <w:cs/>
              </w:rPr>
              <w:lastRenderedPageBreak/>
              <w:t xml:space="preserve">     </w:t>
            </w:r>
            <w:r w:rsidRPr="00DB7F0B">
              <w:rPr>
                <w:rFonts w:hint="cs"/>
                <w:color w:val="000000" w:themeColor="text1"/>
                <w:cs/>
              </w:rPr>
              <w:t>โดยระยะเวลาดังกล่าว</w:t>
            </w:r>
            <w:r w:rsidRPr="00DB7F0B">
              <w:rPr>
                <w:color w:val="000000" w:themeColor="text1"/>
                <w:cs/>
              </w:rPr>
              <w:t>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รายงานเฉพาะต้นเงิน (หลังหักรายได้รอการตัดบัญชี)</w:t>
            </w:r>
          </w:p>
        </w:tc>
        <w:tc>
          <w:tcPr>
            <w:tcW w:w="5976" w:type="dxa"/>
            <w:tcBorders>
              <w:top w:val="dotted" w:sz="4" w:space="0" w:color="auto"/>
              <w:left w:val="dotted" w:sz="4" w:space="0" w:color="auto"/>
              <w:bottom w:val="dotted" w:sz="4" w:space="0" w:color="auto"/>
            </w:tcBorders>
          </w:tcPr>
          <w:p w14:paraId="3B1F5594" w14:textId="77777777" w:rsidR="004178E2" w:rsidRPr="00DB7F0B" w:rsidRDefault="004178E2" w:rsidP="00A12604">
            <w:pPr>
              <w:pStyle w:val="Header"/>
              <w:tabs>
                <w:tab w:val="left" w:pos="1260"/>
                <w:tab w:val="left" w:pos="1530"/>
                <w:tab w:val="left" w:pos="1890"/>
              </w:tabs>
              <w:spacing w:before="120" w:line="360" w:lineRule="auto"/>
              <w:rPr>
                <w:color w:val="000000" w:themeColor="text1"/>
                <w:u w:val="single"/>
              </w:rPr>
            </w:pPr>
          </w:p>
        </w:tc>
      </w:tr>
      <w:tr w:rsidR="00DB7F0B" w:rsidRPr="00DB7F0B" w14:paraId="23FAF384" w14:textId="77777777" w:rsidTr="00D96806">
        <w:tc>
          <w:tcPr>
            <w:tcW w:w="2241" w:type="dxa"/>
            <w:tcBorders>
              <w:top w:val="dotted" w:sz="4" w:space="0" w:color="auto"/>
              <w:bottom w:val="dotted" w:sz="4" w:space="0" w:color="auto"/>
              <w:right w:val="dotted" w:sz="4" w:space="0" w:color="auto"/>
            </w:tcBorders>
          </w:tcPr>
          <w:p w14:paraId="229C072A" w14:textId="6C14A5F2" w:rsidR="00A12604" w:rsidRPr="00DB7F0B" w:rsidRDefault="00C5025A" w:rsidP="00A12604">
            <w:pPr>
              <w:spacing w:before="120" w:line="360" w:lineRule="auto"/>
              <w:ind w:left="610"/>
              <w:rPr>
                <w:color w:val="000000" w:themeColor="text1"/>
              </w:rPr>
            </w:pPr>
            <w:r w:rsidRPr="00DB7F0B">
              <w:rPr>
                <w:color w:val="000000" w:themeColor="text1"/>
                <w:cs/>
              </w:rPr>
              <w:t>จำนวนบัญชี</w:t>
            </w:r>
            <w:r w:rsidRPr="00DB7F0B">
              <w:rPr>
                <w:rFonts w:hint="cs"/>
                <w:color w:val="000000" w:themeColor="text1"/>
                <w:cs/>
              </w:rPr>
              <w:t>ของ</w:t>
            </w:r>
            <w:r w:rsidRPr="00DB7F0B">
              <w:rPr>
                <w:color w:val="000000" w:themeColor="text1"/>
                <w:cs/>
              </w:rPr>
              <w:t>ลูกหนี้</w:t>
            </w:r>
            <w:r w:rsidRPr="00DB7F0B">
              <w:rPr>
                <w:rFonts w:hint="cs"/>
                <w:color w:val="000000" w:themeColor="text1"/>
                <w:cs/>
              </w:rPr>
              <w:t>ที่</w:t>
            </w:r>
            <w:r w:rsidRPr="00DB7F0B">
              <w:rPr>
                <w:color w:val="000000" w:themeColor="text1"/>
                <w:cs/>
              </w:rPr>
              <w:t>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56CB95B9" w14:textId="3E9083D1" w:rsidR="00A12604" w:rsidRPr="00DB7F0B" w:rsidRDefault="00C5025A" w:rsidP="00A12604">
            <w:pPr>
              <w:spacing w:before="120" w:line="360" w:lineRule="auto"/>
              <w:rPr>
                <w:color w:val="000000" w:themeColor="text1"/>
                <w:cs/>
              </w:rPr>
            </w:pPr>
            <w:r w:rsidRPr="00DB7F0B">
              <w:rPr>
                <w:color w:val="000000" w:themeColor="text1"/>
                <w:cs/>
              </w:rPr>
              <w:t>จำนวนบัญชีลูกหนี้ที่ผิดนัดชำระหนี้ตามระยะเวลาที่ระบุไว้ ณ วันสิ้นเดือนที่รายงาน</w:t>
            </w:r>
          </w:p>
        </w:tc>
        <w:tc>
          <w:tcPr>
            <w:tcW w:w="5976" w:type="dxa"/>
            <w:tcBorders>
              <w:top w:val="dotted" w:sz="4" w:space="0" w:color="auto"/>
              <w:left w:val="dotted" w:sz="4" w:space="0" w:color="auto"/>
              <w:bottom w:val="dotted" w:sz="4" w:space="0" w:color="auto"/>
            </w:tcBorders>
          </w:tcPr>
          <w:p w14:paraId="5B3BAE46" w14:textId="77777777" w:rsidR="00A12604" w:rsidRPr="00DB7F0B" w:rsidRDefault="00A12604" w:rsidP="00A12604">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B99ABFE" w14:textId="77777777" w:rsidR="00067FF9" w:rsidRPr="00DB7F0B" w:rsidRDefault="00A12604" w:rsidP="00635A73">
            <w:pPr>
              <w:pStyle w:val="Header"/>
              <w:numPr>
                <w:ilvl w:val="0"/>
                <w:numId w:val="3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7167ECB6" w14:textId="77777777" w:rsidR="00067FF9" w:rsidRPr="00DB7F0B" w:rsidRDefault="00067FF9" w:rsidP="00635A73">
            <w:pPr>
              <w:pStyle w:val="Header"/>
              <w:numPr>
                <w:ilvl w:val="0"/>
                <w:numId w:val="3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3AF10039" w14:textId="77777777" w:rsidR="00067FF9" w:rsidRPr="00DB7F0B" w:rsidRDefault="00E662B7" w:rsidP="00635A73">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00067FF9" w:rsidRPr="00DB7F0B">
              <w:rPr>
                <w:color w:val="000000" w:themeColor="text1"/>
              </w:rPr>
              <w:t xml:space="preserve"> </w:t>
            </w:r>
          </w:p>
          <w:p w14:paraId="4AA25928" w14:textId="77777777" w:rsidR="00067FF9" w:rsidRPr="00DB7F0B" w:rsidRDefault="00E662B7" w:rsidP="00635A73">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51433430" w14:textId="77777777" w:rsidR="00A12604" w:rsidRPr="00DB7F0B" w:rsidRDefault="00A12604" w:rsidP="00635A73">
            <w:pPr>
              <w:pStyle w:val="Header"/>
              <w:numPr>
                <w:ilvl w:val="0"/>
                <w:numId w:val="3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ผลรวมของจำนวนบัญชีทั้งหมดในแต่ละประเภทรถที่รับทะเบียนรถเป็นประกัน ต้องมีค่าเท่ากับ รายการ “รวม”</w:t>
            </w:r>
          </w:p>
          <w:p w14:paraId="1A35FB6B" w14:textId="77777777" w:rsidR="00A12604" w:rsidRPr="00DB7F0B" w:rsidRDefault="00A12604" w:rsidP="00635A73">
            <w:pPr>
              <w:pStyle w:val="Header"/>
              <w:numPr>
                <w:ilvl w:val="0"/>
                <w:numId w:val="3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ผลรวมของจำนวนบัญชีทั้งหมดในทุกประเภทรถที่รับทะเบียนรถเป็นประกัน ต้องมีค่าเท่ากับ รายการ “รวมทั้งสิ้น”</w:t>
            </w:r>
          </w:p>
        </w:tc>
      </w:tr>
      <w:tr w:rsidR="00DB7F0B" w:rsidRPr="00DB7F0B" w14:paraId="2C944210" w14:textId="77777777" w:rsidTr="00D96806">
        <w:trPr>
          <w:trHeight w:val="85"/>
        </w:trPr>
        <w:tc>
          <w:tcPr>
            <w:tcW w:w="2241" w:type="dxa"/>
            <w:tcBorders>
              <w:top w:val="dotted" w:sz="4" w:space="0" w:color="auto"/>
              <w:bottom w:val="dotted" w:sz="4" w:space="0" w:color="auto"/>
              <w:right w:val="dotted" w:sz="4" w:space="0" w:color="auto"/>
            </w:tcBorders>
          </w:tcPr>
          <w:p w14:paraId="6D5CD8E8" w14:textId="16BAB7F5" w:rsidR="00A12604" w:rsidRPr="00DB7F0B" w:rsidRDefault="00C5025A" w:rsidP="00A12604">
            <w:pPr>
              <w:spacing w:before="120" w:line="360" w:lineRule="auto"/>
              <w:ind w:left="610"/>
              <w:rPr>
                <w:color w:val="000000" w:themeColor="text1"/>
                <w:cs/>
              </w:rPr>
            </w:pPr>
            <w:r w:rsidRPr="00DB7F0B">
              <w:rPr>
                <w:color w:val="000000" w:themeColor="text1"/>
                <w:cs/>
              </w:rPr>
              <w:t>สินเชื่อคงค้าง</w:t>
            </w:r>
            <w:r w:rsidRPr="00DB7F0B">
              <w:rPr>
                <w:rFonts w:hint="cs"/>
                <w:color w:val="000000" w:themeColor="text1"/>
                <w:cs/>
              </w:rPr>
              <w:t>ของ</w:t>
            </w:r>
            <w:r w:rsidRPr="00DB7F0B">
              <w:rPr>
                <w:color w:val="000000" w:themeColor="text1"/>
                <w:cs/>
              </w:rPr>
              <w:t>ลูกหนี้</w:t>
            </w:r>
            <w:r w:rsidRPr="00DB7F0B">
              <w:rPr>
                <w:rFonts w:hint="cs"/>
                <w:color w:val="000000" w:themeColor="text1"/>
                <w:cs/>
              </w:rPr>
              <w:t>ที่</w:t>
            </w:r>
            <w:r w:rsidRPr="00DB7F0B">
              <w:rPr>
                <w:color w:val="000000" w:themeColor="text1"/>
                <w:cs/>
              </w:rPr>
              <w:t>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1DFA20D6" w14:textId="62553060" w:rsidR="00A12604" w:rsidRPr="00DB7F0B" w:rsidRDefault="00C5025A" w:rsidP="00A12604">
            <w:pPr>
              <w:spacing w:before="120" w:line="360" w:lineRule="auto"/>
              <w:rPr>
                <w:color w:val="000000" w:themeColor="text1"/>
                <w:cs/>
              </w:rPr>
            </w:pPr>
            <w:r w:rsidRPr="00DB7F0B">
              <w:rPr>
                <w:color w:val="000000" w:themeColor="text1"/>
                <w:cs/>
              </w:rPr>
              <w:t>ยอดสินเชื่อคงค้างของบัญชีที่มีการผิดนัดชำระหนี้ ตามระยะเวลาที่ระบุไว้ ณ วันสิ้นเดือนที่รายงาน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1FCA8298" w14:textId="77777777" w:rsidR="00A12604" w:rsidRPr="00DB7F0B" w:rsidRDefault="00A12604" w:rsidP="00A12604">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700B452" w14:textId="2C16924E" w:rsidR="00A12604" w:rsidRPr="00DB7F0B" w:rsidRDefault="00A12604" w:rsidP="00635A73">
            <w:pPr>
              <w:pStyle w:val="Header"/>
              <w:numPr>
                <w:ilvl w:val="0"/>
                <w:numId w:val="3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311282FC" w14:textId="77777777" w:rsidR="00A12604" w:rsidRPr="00DB7F0B" w:rsidRDefault="00A12604" w:rsidP="00635A73">
            <w:pPr>
              <w:pStyle w:val="Header"/>
              <w:numPr>
                <w:ilvl w:val="0"/>
                <w:numId w:val="3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lastRenderedPageBreak/>
              <w:t>ผลรวมของสินเชื่อคงค้างทั้งหมดในแต่ละประเภทรถที่รับทะเบียนรถเป็นประกัน ต้องมีค่าเท่ากับ รายการ “รวม”</w:t>
            </w:r>
          </w:p>
          <w:p w14:paraId="2E37C52E" w14:textId="77777777" w:rsidR="00A12604" w:rsidRPr="00DB7F0B" w:rsidRDefault="00A12604" w:rsidP="00635A73">
            <w:pPr>
              <w:pStyle w:val="Header"/>
              <w:numPr>
                <w:ilvl w:val="0"/>
                <w:numId w:val="3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ผลรวมของสินเชื่อคงค้างทั้งหมดในทุกประเภทรถที่รับทะเบียนรถเป็นประกัน ต้องมีค่าเท่ากับ รายการ “รวมทั้งสิ้น”</w:t>
            </w:r>
          </w:p>
        </w:tc>
      </w:tr>
      <w:tr w:rsidR="00DB7F0B" w:rsidRPr="00DB7F0B" w14:paraId="7B0C220B" w14:textId="77777777" w:rsidTr="00D96806">
        <w:tc>
          <w:tcPr>
            <w:tcW w:w="2241" w:type="dxa"/>
            <w:tcBorders>
              <w:top w:val="dotted" w:sz="4" w:space="0" w:color="auto"/>
              <w:bottom w:val="dotted" w:sz="4" w:space="0" w:color="auto"/>
              <w:right w:val="dotted" w:sz="4" w:space="0" w:color="auto"/>
            </w:tcBorders>
          </w:tcPr>
          <w:p w14:paraId="701C0A30" w14:textId="6414D42A" w:rsidR="00C5025A" w:rsidRPr="00DB7F0B" w:rsidRDefault="00C5025A" w:rsidP="00C5025A">
            <w:pPr>
              <w:pStyle w:val="Header"/>
              <w:tabs>
                <w:tab w:val="clear" w:pos="4153"/>
                <w:tab w:val="clear" w:pos="8306"/>
              </w:tabs>
              <w:spacing w:before="120" w:line="360" w:lineRule="auto"/>
              <w:ind w:left="49"/>
              <w:rPr>
                <w:color w:val="000000" w:themeColor="text1"/>
              </w:rPr>
            </w:pPr>
            <w:r w:rsidRPr="00DB7F0B">
              <w:rPr>
                <w:color w:val="000000" w:themeColor="text1"/>
                <w:cs/>
              </w:rPr>
              <w:lastRenderedPageBreak/>
              <w:t>จำนวนบัญชี</w:t>
            </w:r>
            <w:r w:rsidRPr="00DB7F0B">
              <w:rPr>
                <w:rFonts w:hint="cs"/>
                <w:color w:val="000000" w:themeColor="text1"/>
                <w:cs/>
              </w:rPr>
              <w:t>ของ</w:t>
            </w:r>
            <w:r w:rsidRPr="00DB7F0B">
              <w:rPr>
                <w:color w:val="000000" w:themeColor="text1"/>
                <w:cs/>
              </w:rPr>
              <w:t>การตัดหนี้สูญ (</w:t>
            </w:r>
            <w:r w:rsidRPr="00DB7F0B">
              <w:rPr>
                <w:color w:val="000000" w:themeColor="text1"/>
              </w:rPr>
              <w:t>write-off)</w:t>
            </w:r>
          </w:p>
        </w:tc>
        <w:tc>
          <w:tcPr>
            <w:tcW w:w="6225" w:type="dxa"/>
            <w:tcBorders>
              <w:top w:val="dotted" w:sz="4" w:space="0" w:color="auto"/>
              <w:left w:val="dotted" w:sz="4" w:space="0" w:color="auto"/>
              <w:bottom w:val="dotted" w:sz="4" w:space="0" w:color="auto"/>
              <w:right w:val="dotted" w:sz="4" w:space="0" w:color="auto"/>
            </w:tcBorders>
          </w:tcPr>
          <w:p w14:paraId="7EBFD0DD" w14:textId="0EF61A17" w:rsidR="00C5025A" w:rsidRPr="00DB7F0B" w:rsidRDefault="00C5025A" w:rsidP="00C5025A">
            <w:pPr>
              <w:spacing w:before="120" w:line="360" w:lineRule="auto"/>
              <w:rPr>
                <w:color w:val="000000" w:themeColor="text1"/>
              </w:rPr>
            </w:pPr>
            <w:r w:rsidRPr="00DB7F0B">
              <w:rPr>
                <w:color w:val="000000" w:themeColor="text1"/>
                <w:cs/>
              </w:rPr>
              <w:t>จำนวนบัญชี</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p>
        </w:tc>
        <w:tc>
          <w:tcPr>
            <w:tcW w:w="5976" w:type="dxa"/>
            <w:tcBorders>
              <w:top w:val="dotted" w:sz="4" w:space="0" w:color="auto"/>
              <w:left w:val="dotted" w:sz="4" w:space="0" w:color="auto"/>
              <w:bottom w:val="dotted" w:sz="4" w:space="0" w:color="auto"/>
            </w:tcBorders>
          </w:tcPr>
          <w:p w14:paraId="1FBCB130"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4E63E81" w14:textId="77777777" w:rsidR="00C5025A" w:rsidRPr="00DB7F0B" w:rsidRDefault="00C5025A" w:rsidP="00C5025A">
            <w:pPr>
              <w:pStyle w:val="Header"/>
              <w:numPr>
                <w:ilvl w:val="0"/>
                <w:numId w:val="44"/>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2FF899F4" w14:textId="77777777" w:rsidR="00C5025A" w:rsidRPr="00DB7F0B" w:rsidRDefault="00C5025A" w:rsidP="00C5025A">
            <w:pPr>
              <w:pStyle w:val="Header"/>
              <w:numPr>
                <w:ilvl w:val="0"/>
                <w:numId w:val="44"/>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6F36FD3B" w14:textId="77777777" w:rsidR="00C5025A" w:rsidRPr="00DB7F0B" w:rsidRDefault="00C5025A" w:rsidP="00C5025A">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Pr="00DB7F0B">
              <w:rPr>
                <w:color w:val="000000" w:themeColor="text1"/>
              </w:rPr>
              <w:t xml:space="preserve"> </w:t>
            </w:r>
          </w:p>
          <w:p w14:paraId="2B9DA73D" w14:textId="77777777" w:rsidR="00C5025A" w:rsidRPr="00DB7F0B" w:rsidRDefault="00C5025A" w:rsidP="00C5025A">
            <w:pPr>
              <w:pStyle w:val="Header"/>
              <w:numPr>
                <w:ilvl w:val="0"/>
                <w:numId w:val="85"/>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5A258ABA" w14:textId="77777777" w:rsidR="00C5025A" w:rsidRPr="00DB7F0B" w:rsidRDefault="00C5025A" w:rsidP="00C5025A">
            <w:pPr>
              <w:pStyle w:val="Header"/>
              <w:numPr>
                <w:ilvl w:val="0"/>
                <w:numId w:val="44"/>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ผลรวมของจำนวนบัญชีทั้งหมดในแต่ละประเภทรถที่รับทะเบียนรถเป็นประกัน ต้องมีค่าเท่ากับ รายการ “รวม”</w:t>
            </w:r>
          </w:p>
          <w:p w14:paraId="6D47EAEB" w14:textId="77777777" w:rsidR="00C5025A" w:rsidRPr="00DB7F0B" w:rsidRDefault="00C5025A" w:rsidP="00C5025A">
            <w:pPr>
              <w:pStyle w:val="Header"/>
              <w:numPr>
                <w:ilvl w:val="0"/>
                <w:numId w:val="44"/>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ผลรวมของจำนวนบัญชีทั้งหมดในทุกประเภทรถที่รับทะเบียนรถเป็นประกัน ต้องมีค่าเท่ากับ รายการ “รวมทั้งสิ้น”</w:t>
            </w:r>
          </w:p>
        </w:tc>
      </w:tr>
      <w:tr w:rsidR="00DB7F0B" w:rsidRPr="00DB7F0B" w14:paraId="3E762CBF" w14:textId="77777777" w:rsidTr="00D96806">
        <w:tc>
          <w:tcPr>
            <w:tcW w:w="2241" w:type="dxa"/>
            <w:tcBorders>
              <w:top w:val="dotted" w:sz="4" w:space="0" w:color="auto"/>
              <w:right w:val="dotted" w:sz="4" w:space="0" w:color="auto"/>
            </w:tcBorders>
          </w:tcPr>
          <w:p w14:paraId="1B82F6C3" w14:textId="6A9AC7A8" w:rsidR="00C5025A" w:rsidRPr="00DB7F0B" w:rsidRDefault="00C5025A" w:rsidP="00C5025A">
            <w:pPr>
              <w:spacing w:before="120" w:line="360" w:lineRule="auto"/>
              <w:ind w:left="49"/>
              <w:rPr>
                <w:color w:val="000000" w:themeColor="text1"/>
                <w:cs/>
              </w:rPr>
            </w:pPr>
            <w:r w:rsidRPr="00DB7F0B">
              <w:rPr>
                <w:color w:val="000000" w:themeColor="text1"/>
                <w:cs/>
              </w:rPr>
              <w:t>สินเชื่อคงค้าง</w:t>
            </w:r>
            <w:r w:rsidRPr="00DB7F0B">
              <w:rPr>
                <w:rFonts w:hint="cs"/>
                <w:color w:val="000000" w:themeColor="text1"/>
                <w:cs/>
              </w:rPr>
              <w:t>ของ</w:t>
            </w:r>
            <w:r w:rsidRPr="00DB7F0B">
              <w:rPr>
                <w:color w:val="000000" w:themeColor="text1"/>
                <w:cs/>
              </w:rPr>
              <w:t>การตัดหนี้สูญ (</w:t>
            </w:r>
            <w:r w:rsidRPr="00DB7F0B">
              <w:rPr>
                <w:color w:val="000000" w:themeColor="text1"/>
              </w:rPr>
              <w:t>write-off)</w:t>
            </w:r>
          </w:p>
        </w:tc>
        <w:tc>
          <w:tcPr>
            <w:tcW w:w="6225" w:type="dxa"/>
            <w:tcBorders>
              <w:top w:val="dotted" w:sz="4" w:space="0" w:color="auto"/>
              <w:left w:val="dotted" w:sz="4" w:space="0" w:color="auto"/>
              <w:right w:val="dotted" w:sz="4" w:space="0" w:color="auto"/>
            </w:tcBorders>
          </w:tcPr>
          <w:p w14:paraId="0A414693" w14:textId="792DC61D" w:rsidR="00C5025A" w:rsidRPr="00DB7F0B" w:rsidRDefault="00C5025A" w:rsidP="00C5025A">
            <w:pPr>
              <w:spacing w:before="120" w:line="360" w:lineRule="auto"/>
              <w:rPr>
                <w:color w:val="000000" w:themeColor="text1"/>
              </w:rPr>
            </w:pPr>
            <w:r w:rsidRPr="00DB7F0B">
              <w:rPr>
                <w:color w:val="000000" w:themeColor="text1"/>
                <w:cs/>
              </w:rPr>
              <w:t>สินเชื่อคงค้าง</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tcBorders>
          </w:tcPr>
          <w:p w14:paraId="053D1D91"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4A404F1" w14:textId="4CA8F7C5" w:rsidR="00C5025A" w:rsidRPr="00DB7F0B" w:rsidRDefault="00C5025A" w:rsidP="00C5025A">
            <w:pPr>
              <w:pStyle w:val="Header"/>
              <w:numPr>
                <w:ilvl w:val="0"/>
                <w:numId w:val="4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735E4D0B" w14:textId="77777777" w:rsidR="00C5025A" w:rsidRPr="00DB7F0B" w:rsidRDefault="00C5025A" w:rsidP="00C5025A">
            <w:pPr>
              <w:pStyle w:val="Header"/>
              <w:numPr>
                <w:ilvl w:val="0"/>
                <w:numId w:val="4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lastRenderedPageBreak/>
              <w:t>ผลรวมของสินเชื่อคงค้างทั้งหมดในแต่ละประเภทรถที่รับทะเบียนรถเป็นประกัน ต้องมีค่าเท่ากับ รายการ “รวม”</w:t>
            </w:r>
          </w:p>
          <w:p w14:paraId="03BE8162" w14:textId="77777777" w:rsidR="00C5025A" w:rsidRPr="00DB7F0B" w:rsidRDefault="00C5025A" w:rsidP="00C5025A">
            <w:pPr>
              <w:pStyle w:val="Header"/>
              <w:numPr>
                <w:ilvl w:val="0"/>
                <w:numId w:val="4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ผลรวมของสินเชื่อคงค้างทั้งหมดในทุกประเภทรถที่รับทะเบียนรถเป็นประกัน ต้องมีค่าเท่ากับ รายการ “รวมทั้งสิ้น”</w:t>
            </w:r>
          </w:p>
        </w:tc>
      </w:tr>
    </w:tbl>
    <w:p w14:paraId="569F724D" w14:textId="77777777" w:rsidR="00170F62" w:rsidRPr="00623846" w:rsidRDefault="00170F62">
      <w:pPr>
        <w:rPr>
          <w:color w:val="000000" w:themeColor="text1"/>
          <w:cs/>
        </w:rPr>
      </w:pPr>
    </w:p>
    <w:sectPr w:rsidR="00170F62" w:rsidRPr="00623846" w:rsidSect="00226006">
      <w:headerReference w:type="default" r:id="rId15"/>
      <w:footerReference w:type="default" r:id="rId16"/>
      <w:pgSz w:w="16834" w:h="11909" w:orient="landscape" w:code="9"/>
      <w:pgMar w:top="1656" w:right="720" w:bottom="1440" w:left="1152" w:header="1296" w:footer="288" w:gutter="0"/>
      <w:pgNumType w:start="2"/>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FED200" w14:textId="77777777" w:rsidR="00EC3DAA" w:rsidRDefault="00EC3DAA" w:rsidP="00917C33">
      <w:r>
        <w:separator/>
      </w:r>
    </w:p>
  </w:endnote>
  <w:endnote w:type="continuationSeparator" w:id="0">
    <w:p w14:paraId="3D85E317" w14:textId="77777777" w:rsidR="00EC3DAA" w:rsidRDefault="00EC3DAA"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AB16C" w14:textId="077C191B" w:rsidR="00EC3DAA" w:rsidRDefault="00EC3DAA">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24820FC6" wp14:editId="2CA3DF25">
              <wp:simplePos x="0" y="0"/>
              <wp:positionH relativeFrom="column">
                <wp:posOffset>5867688</wp:posOffset>
              </wp:positionH>
              <wp:positionV relativeFrom="paragraph">
                <wp:posOffset>70808</wp:posOffset>
              </wp:positionV>
              <wp:extent cx="3458653"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122CF" w14:textId="77777777" w:rsidR="00EC3DAA" w:rsidRPr="007D71A9" w:rsidRDefault="00EC3DAA">
                          <w:pPr>
                            <w:spacing w:line="320" w:lineRule="exact"/>
                            <w:jc w:val="right"/>
                          </w:pPr>
                          <w:r>
                            <w:rPr>
                              <w:rFonts w:hint="cs"/>
                              <w:cs/>
                            </w:rPr>
                            <w:t>คู่มือการจัดทำชุดข้อมูล</w:t>
                          </w:r>
                          <w:r w:rsidRPr="002A533E">
                            <w:rPr>
                              <w:cs/>
                            </w:rPr>
                            <w:t>สินเชื่อส่วนบุคคลภายใต้การกำกับ</w:t>
                          </w:r>
                        </w:p>
                        <w:p w14:paraId="6AF14FE4" w14:textId="77777777" w:rsidR="00EC3DAA" w:rsidRPr="007D71A9" w:rsidRDefault="00EC3DAA">
                          <w:pPr>
                            <w:spacing w:line="320" w:lineRule="exact"/>
                            <w:jc w:val="right"/>
                          </w:pPr>
                          <w:r>
                            <w:t xml:space="preserve">PLR </w:t>
                          </w:r>
                          <w:r w:rsidRPr="007D71A9">
                            <w:t xml:space="preserve">Data Set </w:t>
                          </w:r>
                          <w:r>
                            <w:t>Manual Version</w:t>
                          </w:r>
                          <w:r w:rsidRPr="007D71A9">
                            <w:t xml:space="preserve"> </w:t>
                          </w:r>
                          <w: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20FC6" id="_x0000_t202" coordsize="21600,21600" o:spt="202" path="m,l,21600r21600,l21600,xe">
              <v:stroke joinstyle="miter"/>
              <v:path gradientshapeok="t" o:connecttype="rect"/>
            </v:shapetype>
            <v:shape id="Text Box 10" o:spid="_x0000_s1026" type="#_x0000_t202" style="position:absolute;left:0;text-align:left;margin-left:462pt;margin-top:5.6pt;width:272.3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Jmtw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" filled="f" stroked="f">
              <v:textbox>
                <w:txbxContent>
                  <w:p w14:paraId="509122CF" w14:textId="77777777" w:rsidR="00EC3DAA" w:rsidRPr="007D71A9" w:rsidRDefault="00EC3DAA">
                    <w:pPr>
                      <w:spacing w:line="320" w:lineRule="exact"/>
                      <w:jc w:val="right"/>
                    </w:pPr>
                    <w:r>
                      <w:rPr>
                        <w:rFonts w:hint="cs"/>
                        <w:cs/>
                      </w:rPr>
                      <w:t>คู่มือการจัดทำชุดข้อมูล</w:t>
                    </w:r>
                    <w:r w:rsidRPr="002A533E">
                      <w:rPr>
                        <w:cs/>
                      </w:rPr>
                      <w:t>สินเชื่อส่วนบุคคลภายใต้การกำกับ</w:t>
                    </w:r>
                  </w:p>
                  <w:p w14:paraId="6AF14FE4" w14:textId="77777777" w:rsidR="00EC3DAA" w:rsidRPr="007D71A9" w:rsidRDefault="00EC3DAA">
                    <w:pPr>
                      <w:spacing w:line="320" w:lineRule="exact"/>
                      <w:jc w:val="right"/>
                    </w:pPr>
                    <w:r>
                      <w:t xml:space="preserve">PLR </w:t>
                    </w:r>
                    <w:r w:rsidRPr="007D71A9">
                      <w:t xml:space="preserve">Data Set </w:t>
                    </w:r>
                    <w:r>
                      <w:t>Manual Version</w:t>
                    </w:r>
                    <w:r w:rsidRPr="007D71A9">
                      <w:t xml:space="preserve"> </w:t>
                    </w:r>
                    <w:r>
                      <w:t>1.0</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5B45B78" wp14:editId="1325D9F2">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0E075" w14:textId="77777777" w:rsidR="00EC3DAA" w:rsidRPr="007D71A9" w:rsidRDefault="00EC3DAA" w:rsidP="00E07528">
                          <w:pPr>
                            <w:spacing w:after="120" w:line="240" w:lineRule="exact"/>
                            <w:rPr>
                              <w:b/>
                              <w:bCs/>
                            </w:rPr>
                          </w:pPr>
                          <w:r w:rsidRPr="007D71A9">
                            <w:rPr>
                              <w:b/>
                              <w:bCs/>
                              <w:cs/>
                            </w:rPr>
                            <w:t>โครงการพัฒนาระบบบริหารข้อมูล</w:t>
                          </w:r>
                        </w:p>
                        <w:p w14:paraId="4A9F9682" w14:textId="77777777" w:rsidR="00EC3DAA" w:rsidRPr="007D71A9" w:rsidRDefault="00EC3DAA"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45B78"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06B0E075" w14:textId="77777777" w:rsidR="00EC3DAA" w:rsidRPr="007D71A9" w:rsidRDefault="00EC3DAA" w:rsidP="00E07528">
                    <w:pPr>
                      <w:spacing w:after="120" w:line="240" w:lineRule="exact"/>
                      <w:rPr>
                        <w:b/>
                        <w:bCs/>
                      </w:rPr>
                    </w:pPr>
                    <w:r w:rsidRPr="007D71A9">
                      <w:rPr>
                        <w:b/>
                        <w:bCs/>
                        <w:cs/>
                      </w:rPr>
                      <w:t>โครงการพัฒนาระบบบริหารข้อมูล</w:t>
                    </w:r>
                  </w:p>
                  <w:p w14:paraId="4A9F9682" w14:textId="77777777" w:rsidR="00EC3DAA" w:rsidRPr="007D71A9" w:rsidRDefault="00EC3DAA"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2E26DA1A" wp14:editId="2389F256">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7E228D61" wp14:editId="0E96AEAA">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2D1FF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A56C6" w14:textId="67969616" w:rsidR="00D2334E" w:rsidRDefault="00226006">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70016" behindDoc="0" locked="0" layoutInCell="1" allowOverlap="1" wp14:anchorId="7736DF69" wp14:editId="66EF298C">
              <wp:simplePos x="0" y="0"/>
              <wp:positionH relativeFrom="column">
                <wp:posOffset>516255</wp:posOffset>
              </wp:positionH>
              <wp:positionV relativeFrom="paragraph">
                <wp:posOffset>127635</wp:posOffset>
              </wp:positionV>
              <wp:extent cx="2213610" cy="495300"/>
              <wp:effectExtent l="0" t="0" r="0" b="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45BE2" w14:textId="77777777" w:rsidR="00D2334E" w:rsidRPr="007D71A9" w:rsidRDefault="00D2334E" w:rsidP="00E07528">
                          <w:pPr>
                            <w:spacing w:after="120" w:line="240" w:lineRule="exact"/>
                            <w:rPr>
                              <w:b/>
                              <w:bCs/>
                            </w:rPr>
                          </w:pPr>
                          <w:r w:rsidRPr="007D71A9">
                            <w:rPr>
                              <w:b/>
                              <w:bCs/>
                              <w:cs/>
                            </w:rPr>
                            <w:t>โครงการพัฒนาระบบบริหารข้อมูล</w:t>
                          </w:r>
                        </w:p>
                        <w:p w14:paraId="7575CF41" w14:textId="77777777" w:rsidR="00D2334E" w:rsidRPr="007D71A9" w:rsidRDefault="00D2334E"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6DF69" id="_x0000_t202" coordsize="21600,21600" o:spt="202" path="m,l,21600r21600,l21600,xe">
              <v:stroke joinstyle="miter"/>
              <v:path gradientshapeok="t" o:connecttype="rect"/>
            </v:shapetype>
            <v:shape id="_x0000_s1028" type="#_x0000_t202" style="position:absolute;left:0;text-align:left;margin-left:40.65pt;margin-top:10.05pt;width:174.3pt;height:3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" filled="f" stroked="f">
              <v:textbox>
                <w:txbxContent>
                  <w:p w14:paraId="6CF45BE2" w14:textId="77777777" w:rsidR="00D2334E" w:rsidRPr="007D71A9" w:rsidRDefault="00D2334E" w:rsidP="00E07528">
                    <w:pPr>
                      <w:spacing w:after="120" w:line="240" w:lineRule="exact"/>
                      <w:rPr>
                        <w:b/>
                        <w:bCs/>
                      </w:rPr>
                    </w:pPr>
                    <w:r w:rsidRPr="007D71A9">
                      <w:rPr>
                        <w:b/>
                        <w:bCs/>
                        <w:cs/>
                      </w:rPr>
                      <w:t>โครงการพัฒนาระบบบริหารข้อมูล</w:t>
                    </w:r>
                  </w:p>
                  <w:p w14:paraId="7575CF41" w14:textId="77777777" w:rsidR="00D2334E" w:rsidRPr="007D71A9" w:rsidRDefault="00D2334E"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sidR="00D2334E">
      <w:rPr>
        <w:noProof/>
      </w:rPr>
      <mc:AlternateContent>
        <mc:Choice Requires="wps">
          <w:drawing>
            <wp:anchor distT="0" distB="0" distL="114300" distR="114300" simplePos="0" relativeHeight="251668992" behindDoc="0" locked="0" layoutInCell="1" allowOverlap="1" wp14:anchorId="342FE078" wp14:editId="550833FF">
              <wp:simplePos x="0" y="0"/>
              <wp:positionH relativeFrom="column">
                <wp:posOffset>5867688</wp:posOffset>
              </wp:positionH>
              <wp:positionV relativeFrom="paragraph">
                <wp:posOffset>70808</wp:posOffset>
              </wp:positionV>
              <wp:extent cx="3458653" cy="5524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46215" w14:textId="77777777" w:rsidR="00D2334E" w:rsidRPr="007D71A9" w:rsidRDefault="00D2334E">
                          <w:pPr>
                            <w:spacing w:line="320" w:lineRule="exact"/>
                            <w:jc w:val="right"/>
                          </w:pPr>
                          <w:r>
                            <w:rPr>
                              <w:rFonts w:hint="cs"/>
                              <w:cs/>
                            </w:rPr>
                            <w:t>คู่มือการจัดทำชุดข้อมูล</w:t>
                          </w:r>
                          <w:r w:rsidRPr="002A533E">
                            <w:rPr>
                              <w:cs/>
                            </w:rPr>
                            <w:t>สินเชื่อส่วนบุคคลภายใต้การกำกับ</w:t>
                          </w:r>
                        </w:p>
                        <w:p w14:paraId="2C83ACCD" w14:textId="77777777" w:rsidR="00D2334E" w:rsidRPr="007D71A9" w:rsidRDefault="00D2334E">
                          <w:pPr>
                            <w:spacing w:line="320" w:lineRule="exact"/>
                            <w:jc w:val="right"/>
                          </w:pPr>
                          <w:r>
                            <w:t xml:space="preserve">PLR </w:t>
                          </w:r>
                          <w:r w:rsidRPr="007D71A9">
                            <w:t xml:space="preserve">Data Set </w:t>
                          </w:r>
                          <w:r>
                            <w:t>Manual Version</w:t>
                          </w:r>
                          <w:r w:rsidRPr="007D71A9">
                            <w:t xml:space="preserve"> </w:t>
                          </w:r>
                          <w: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2FE078" id="Text Box 9" o:spid="_x0000_s1029" type="#_x0000_t202" style="position:absolute;left:0;text-align:left;margin-left:462pt;margin-top:5.6pt;width:272.35pt;height:4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GsTugIAAMA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" filled="f" stroked="f">
              <v:textbox>
                <w:txbxContent>
                  <w:p w14:paraId="59946215" w14:textId="77777777" w:rsidR="00D2334E" w:rsidRPr="007D71A9" w:rsidRDefault="00D2334E">
                    <w:pPr>
                      <w:spacing w:line="320" w:lineRule="exact"/>
                      <w:jc w:val="right"/>
                    </w:pPr>
                    <w:r>
                      <w:rPr>
                        <w:rFonts w:hint="cs"/>
                        <w:cs/>
                      </w:rPr>
                      <w:t>คู่มือการจัดทำชุดข้อมูล</w:t>
                    </w:r>
                    <w:r w:rsidRPr="002A533E">
                      <w:rPr>
                        <w:cs/>
                      </w:rPr>
                      <w:t>สินเชื่อส่วนบุคคลภายใต้การกำกับ</w:t>
                    </w:r>
                  </w:p>
                  <w:p w14:paraId="2C83ACCD" w14:textId="77777777" w:rsidR="00D2334E" w:rsidRPr="007D71A9" w:rsidRDefault="00D2334E">
                    <w:pPr>
                      <w:spacing w:line="320" w:lineRule="exact"/>
                      <w:jc w:val="right"/>
                    </w:pPr>
                    <w:r>
                      <w:t xml:space="preserve">PLR </w:t>
                    </w:r>
                    <w:r w:rsidRPr="007D71A9">
                      <w:t xml:space="preserve">Data Set </w:t>
                    </w:r>
                    <w:r>
                      <w:t>Manual Version</w:t>
                    </w:r>
                    <w:r w:rsidRPr="007D71A9">
                      <w:t xml:space="preserve"> </w:t>
                    </w:r>
                    <w:r>
                      <w:t>1.0</w:t>
                    </w:r>
                  </w:p>
                </w:txbxContent>
              </v:textbox>
            </v:shape>
          </w:pict>
        </mc:Fallback>
      </mc:AlternateContent>
    </w:r>
    <w:r w:rsidR="00D2334E">
      <w:rPr>
        <w:noProof/>
      </w:rPr>
      <w:drawing>
        <wp:inline distT="0" distB="0" distL="0" distR="0" wp14:anchorId="3069C697" wp14:editId="0B2E36B5">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sidR="00D2334E">
      <w:rPr>
        <w:noProof/>
      </w:rPr>
      <mc:AlternateContent>
        <mc:Choice Requires="wps">
          <w:drawing>
            <wp:anchor distT="4294967295" distB="4294967295" distL="114300" distR="114300" simplePos="0" relativeHeight="251667968" behindDoc="0" locked="0" layoutInCell="1" allowOverlap="1" wp14:anchorId="6804A158" wp14:editId="14AE8DA1">
              <wp:simplePos x="0" y="0"/>
              <wp:positionH relativeFrom="column">
                <wp:posOffset>62230</wp:posOffset>
              </wp:positionH>
              <wp:positionV relativeFrom="paragraph">
                <wp:posOffset>-66676</wp:posOffset>
              </wp:positionV>
              <wp:extent cx="9170670" cy="0"/>
              <wp:effectExtent l="0" t="0" r="11430" b="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E8C872" id="Straight Connector 11"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"/>
          </w:pict>
        </mc:Fallback>
      </mc:AlternateContent>
    </w:r>
    <w:r w:rsidR="00D2334E">
      <w:tab/>
    </w:r>
    <w:r w:rsidR="00D2334E">
      <w:tab/>
    </w:r>
    <w:r w:rsidR="00D2334E" w:rsidRPr="00CA477A">
      <w:rPr>
        <w:b/>
        <w:bCs/>
      </w:rPr>
      <w:t xml:space="preserve">- </w:t>
    </w:r>
    <w:r w:rsidR="00D2334E" w:rsidRPr="00CA477A">
      <w:rPr>
        <w:b/>
        <w:bCs/>
      </w:rPr>
      <w:fldChar w:fldCharType="begin"/>
    </w:r>
    <w:r w:rsidR="00D2334E" w:rsidRPr="00CA477A">
      <w:rPr>
        <w:b/>
        <w:bCs/>
      </w:rPr>
      <w:instrText xml:space="preserve"> PAGE   \* MERGEFORMAT </w:instrText>
    </w:r>
    <w:r w:rsidR="00D2334E" w:rsidRPr="00CA477A">
      <w:rPr>
        <w:b/>
        <w:bCs/>
      </w:rPr>
      <w:fldChar w:fldCharType="separate"/>
    </w:r>
    <w:r w:rsidR="00042849">
      <w:rPr>
        <w:b/>
        <w:bCs/>
        <w:noProof/>
      </w:rPr>
      <w:t>36</w:t>
    </w:r>
    <w:r w:rsidR="00D2334E" w:rsidRPr="00CA477A">
      <w:rPr>
        <w:b/>
        <w:bCs/>
      </w:rPr>
      <w:fldChar w:fldCharType="end"/>
    </w:r>
    <w:r w:rsidR="00D2334E" w:rsidRPr="00CA477A">
      <w:rPr>
        <w:b/>
        <w:bCs/>
      </w:rPr>
      <w:t xml:space="preserve"> -</w:t>
    </w:r>
    <w:r w:rsidR="00D2334E">
      <w:tab/>
    </w:r>
    <w:r w:rsidR="00D2334E">
      <w:tab/>
    </w:r>
    <w:r w:rsidR="00D2334E">
      <w:tab/>
    </w:r>
    <w:r w:rsidR="00D2334E">
      <w:tab/>
    </w:r>
    <w:r w:rsidR="00D2334E">
      <w:tab/>
    </w:r>
    <w:r w:rsidR="00D2334E">
      <w:tab/>
    </w:r>
    <w:r w:rsidR="00D2334E">
      <w:tab/>
    </w:r>
    <w:r w:rsidR="00D2334E">
      <w:rPr>
        <w:rFonts w:ascii="Cordia New" w:hAnsi="Cordia New" w:cs="Cordia New"/>
        <w:b/>
        <w:bCs/>
        <w:sz w:val="28"/>
        <w:szCs w:val="28"/>
      </w:rPr>
      <w:t xml:space="preserve">    </w:t>
    </w:r>
    <w:r w:rsidR="00D2334E">
      <w:rPr>
        <w:rFonts w:ascii="Cordia New" w:hAnsi="Cordia New" w:cs="Cordia New"/>
        <w:b/>
        <w:bCs/>
        <w:sz w:val="28"/>
        <w:szCs w:val="28"/>
      </w:rPr>
      <w:tab/>
    </w:r>
    <w:r w:rsidR="00D2334E">
      <w:rPr>
        <w:rFonts w:ascii="Cordia New" w:hAnsi="Cordia New" w:cs="Cordia New"/>
        <w:b/>
        <w:bCs/>
        <w:sz w:val="28"/>
        <w:szCs w:val="2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10E6D8" w14:textId="77777777" w:rsidR="00EC3DAA" w:rsidRDefault="00EC3DAA" w:rsidP="00917C33">
      <w:r>
        <w:separator/>
      </w:r>
    </w:p>
  </w:footnote>
  <w:footnote w:type="continuationSeparator" w:id="0">
    <w:p w14:paraId="23B96806" w14:textId="77777777" w:rsidR="00EC3DAA" w:rsidRDefault="00EC3DAA"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B5784" w14:textId="77777777" w:rsidR="00EC3DAA" w:rsidRDefault="00EC3DAA">
    <w:pPr>
      <w:pStyle w:val="Header"/>
    </w:pPr>
    <w:r>
      <w:rPr>
        <w:noProof/>
      </w:rPr>
      <w:drawing>
        <wp:anchor distT="0" distB="0" distL="114300" distR="114300" simplePos="0" relativeHeight="251654656" behindDoc="0" locked="0" layoutInCell="1" allowOverlap="1" wp14:anchorId="19245070" wp14:editId="212E8F76">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1242733E" wp14:editId="1A4BCF0B">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69529157" wp14:editId="1F9EA73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EEAF4" w14:textId="77777777" w:rsidR="00EC3DAA" w:rsidRDefault="00EC3DAA">
    <w:pPr>
      <w:pStyle w:val="Header"/>
    </w:pPr>
    <w:r>
      <w:rPr>
        <w:noProof/>
      </w:rPr>
      <w:drawing>
        <wp:anchor distT="0" distB="0" distL="114300" distR="114300" simplePos="0" relativeHeight="251663872" behindDoc="0" locked="0" layoutInCell="1" allowOverlap="1" wp14:anchorId="4AC7CD59" wp14:editId="6E1DA0B4">
          <wp:simplePos x="0" y="0"/>
          <wp:positionH relativeFrom="column">
            <wp:posOffset>18415</wp:posOffset>
          </wp:positionH>
          <wp:positionV relativeFrom="paragraph">
            <wp:posOffset>-671830</wp:posOffset>
          </wp:positionV>
          <wp:extent cx="1662430" cy="474980"/>
          <wp:effectExtent l="0" t="0" r="0"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01AAFD46" wp14:editId="17C31EDA">
          <wp:simplePos x="0" y="0"/>
          <wp:positionH relativeFrom="margin">
            <wp:posOffset>6231255</wp:posOffset>
          </wp:positionH>
          <wp:positionV relativeFrom="margin">
            <wp:posOffset>-884555</wp:posOffset>
          </wp:positionV>
          <wp:extent cx="3018155" cy="480695"/>
          <wp:effectExtent l="0" t="0" r="0" b="0"/>
          <wp:wrapSquare wrapText="bothSides"/>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3383626C" wp14:editId="52638FD1">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70243"/>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90FB7"/>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B447E6"/>
    <w:multiLevelType w:val="hybridMultilevel"/>
    <w:tmpl w:val="803861C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D267B"/>
    <w:multiLevelType w:val="hybridMultilevel"/>
    <w:tmpl w:val="02C45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A13E9"/>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1A20BA"/>
    <w:multiLevelType w:val="hybridMultilevel"/>
    <w:tmpl w:val="D97C1A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EF1360"/>
    <w:multiLevelType w:val="hybridMultilevel"/>
    <w:tmpl w:val="78A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FF01BB"/>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82207A"/>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861CE6"/>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7272C4"/>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C72939"/>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0777DF"/>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5F17BD"/>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FC7B3B"/>
    <w:multiLevelType w:val="hybridMultilevel"/>
    <w:tmpl w:val="2F785B22"/>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16" w15:restartNumberingAfterBreak="0">
    <w:nsid w:val="15E47921"/>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2E4B39"/>
    <w:multiLevelType w:val="hybridMultilevel"/>
    <w:tmpl w:val="F9443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B80C8B"/>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E83EC9"/>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AA478D"/>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7C2F90"/>
    <w:multiLevelType w:val="hybridMultilevel"/>
    <w:tmpl w:val="CF1E42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11694F"/>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17F35DA"/>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1C422EE"/>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2135C80"/>
    <w:multiLevelType w:val="hybridMultilevel"/>
    <w:tmpl w:val="D97C1A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35D5B15"/>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35E0865"/>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6107CB7"/>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180DC8"/>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403C9B"/>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D04339D"/>
    <w:multiLevelType w:val="hybridMultilevel"/>
    <w:tmpl w:val="32123200"/>
    <w:lvl w:ilvl="0" w:tplc="0409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D2A53E6"/>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D641FF4"/>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D956166"/>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E3C7708"/>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F563F4C"/>
    <w:multiLevelType w:val="hybridMultilevel"/>
    <w:tmpl w:val="803861C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1041252"/>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24D7E48"/>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2D840DF"/>
    <w:multiLevelType w:val="hybridMultilevel"/>
    <w:tmpl w:val="2F785B22"/>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4433384"/>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55A7CA2"/>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5EE2D6C"/>
    <w:multiLevelType w:val="hybridMultilevel"/>
    <w:tmpl w:val="D97C1A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620177F"/>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45" w15:restartNumberingAfterBreak="0">
    <w:nsid w:val="37016868"/>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750325B"/>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9B803F7"/>
    <w:multiLevelType w:val="hybridMultilevel"/>
    <w:tmpl w:val="86201B2E"/>
    <w:lvl w:ilvl="0" w:tplc="0409000F">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3ACB43AD"/>
    <w:multiLevelType w:val="hybridMultilevel"/>
    <w:tmpl w:val="B6520454"/>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B7D704D"/>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D040E92"/>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DD85174"/>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F0A11EA"/>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4896B7E"/>
    <w:multiLevelType w:val="hybridMultilevel"/>
    <w:tmpl w:val="803861C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5F47061"/>
    <w:multiLevelType w:val="hybridMultilevel"/>
    <w:tmpl w:val="2888575E"/>
    <w:lvl w:ilvl="0" w:tplc="4180554E">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9BE50BE"/>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A7F3474"/>
    <w:multiLevelType w:val="hybridMultilevel"/>
    <w:tmpl w:val="3594D3A0"/>
    <w:lvl w:ilvl="0" w:tplc="0409000F">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C7B4BB7"/>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CFE6632"/>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D7C609E"/>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0C56E9A"/>
    <w:multiLevelType w:val="hybridMultilevel"/>
    <w:tmpl w:val="ECFACDB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19037E0"/>
    <w:multiLevelType w:val="hybridMultilevel"/>
    <w:tmpl w:val="2F785B22"/>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1CB0C9A"/>
    <w:multiLevelType w:val="hybridMultilevel"/>
    <w:tmpl w:val="B6520454"/>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25954EE"/>
    <w:multiLevelType w:val="hybridMultilevel"/>
    <w:tmpl w:val="803861C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3F5273A"/>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41626FC"/>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64C729F"/>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670593F"/>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9DC169A"/>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B9C3AAC"/>
    <w:multiLevelType w:val="hybridMultilevel"/>
    <w:tmpl w:val="B6520454"/>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BD53D4B"/>
    <w:multiLevelType w:val="hybridMultilevel"/>
    <w:tmpl w:val="2F785B22"/>
    <w:lvl w:ilvl="0" w:tplc="0409000F">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5C8367DE"/>
    <w:multiLevelType w:val="hybridMultilevel"/>
    <w:tmpl w:val="A03C8E36"/>
    <w:lvl w:ilvl="0" w:tplc="228E287C">
      <w:numFmt w:val="bullet"/>
      <w:lvlText w:val="-"/>
      <w:lvlJc w:val="left"/>
      <w:pPr>
        <w:ind w:left="673" w:hanging="360"/>
      </w:pPr>
      <w:rPr>
        <w:rFonts w:ascii="Tahoma" w:eastAsia="Times New Roman" w:hAnsi="Tahoma" w:cs="Tahoma" w:hint="default"/>
        <w:color w:val="000000" w:themeColor="text1"/>
        <w:u w:val="none"/>
      </w:rPr>
    </w:lvl>
    <w:lvl w:ilvl="1" w:tplc="04090003" w:tentative="1">
      <w:start w:val="1"/>
      <w:numFmt w:val="bullet"/>
      <w:lvlText w:val="o"/>
      <w:lvlJc w:val="left"/>
      <w:pPr>
        <w:ind w:left="1393" w:hanging="360"/>
      </w:pPr>
      <w:rPr>
        <w:rFonts w:ascii="Courier New" w:hAnsi="Courier New" w:cs="Courier New" w:hint="default"/>
      </w:rPr>
    </w:lvl>
    <w:lvl w:ilvl="2" w:tplc="04090005" w:tentative="1">
      <w:start w:val="1"/>
      <w:numFmt w:val="bullet"/>
      <w:lvlText w:val=""/>
      <w:lvlJc w:val="left"/>
      <w:pPr>
        <w:ind w:left="2113" w:hanging="360"/>
      </w:pPr>
      <w:rPr>
        <w:rFonts w:ascii="Wingdings" w:hAnsi="Wingdings" w:hint="default"/>
      </w:rPr>
    </w:lvl>
    <w:lvl w:ilvl="3" w:tplc="04090001" w:tentative="1">
      <w:start w:val="1"/>
      <w:numFmt w:val="bullet"/>
      <w:lvlText w:val=""/>
      <w:lvlJc w:val="left"/>
      <w:pPr>
        <w:ind w:left="2833" w:hanging="360"/>
      </w:pPr>
      <w:rPr>
        <w:rFonts w:ascii="Symbol" w:hAnsi="Symbol" w:hint="default"/>
      </w:rPr>
    </w:lvl>
    <w:lvl w:ilvl="4" w:tplc="04090003" w:tentative="1">
      <w:start w:val="1"/>
      <w:numFmt w:val="bullet"/>
      <w:lvlText w:val="o"/>
      <w:lvlJc w:val="left"/>
      <w:pPr>
        <w:ind w:left="3553" w:hanging="360"/>
      </w:pPr>
      <w:rPr>
        <w:rFonts w:ascii="Courier New" w:hAnsi="Courier New" w:cs="Courier New" w:hint="default"/>
      </w:rPr>
    </w:lvl>
    <w:lvl w:ilvl="5" w:tplc="04090005" w:tentative="1">
      <w:start w:val="1"/>
      <w:numFmt w:val="bullet"/>
      <w:lvlText w:val=""/>
      <w:lvlJc w:val="left"/>
      <w:pPr>
        <w:ind w:left="4273" w:hanging="360"/>
      </w:pPr>
      <w:rPr>
        <w:rFonts w:ascii="Wingdings" w:hAnsi="Wingdings" w:hint="default"/>
      </w:rPr>
    </w:lvl>
    <w:lvl w:ilvl="6" w:tplc="04090001" w:tentative="1">
      <w:start w:val="1"/>
      <w:numFmt w:val="bullet"/>
      <w:lvlText w:val=""/>
      <w:lvlJc w:val="left"/>
      <w:pPr>
        <w:ind w:left="4993" w:hanging="360"/>
      </w:pPr>
      <w:rPr>
        <w:rFonts w:ascii="Symbol" w:hAnsi="Symbol" w:hint="default"/>
      </w:rPr>
    </w:lvl>
    <w:lvl w:ilvl="7" w:tplc="04090003" w:tentative="1">
      <w:start w:val="1"/>
      <w:numFmt w:val="bullet"/>
      <w:lvlText w:val="o"/>
      <w:lvlJc w:val="left"/>
      <w:pPr>
        <w:ind w:left="5713" w:hanging="360"/>
      </w:pPr>
      <w:rPr>
        <w:rFonts w:ascii="Courier New" w:hAnsi="Courier New" w:cs="Courier New" w:hint="default"/>
      </w:rPr>
    </w:lvl>
    <w:lvl w:ilvl="8" w:tplc="04090005" w:tentative="1">
      <w:start w:val="1"/>
      <w:numFmt w:val="bullet"/>
      <w:lvlText w:val=""/>
      <w:lvlJc w:val="left"/>
      <w:pPr>
        <w:ind w:left="6433" w:hanging="360"/>
      </w:pPr>
      <w:rPr>
        <w:rFonts w:ascii="Wingdings" w:hAnsi="Wingdings" w:hint="default"/>
      </w:rPr>
    </w:lvl>
  </w:abstractNum>
  <w:abstractNum w:abstractNumId="72" w15:restartNumberingAfterBreak="0">
    <w:nsid w:val="5D316B9A"/>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06A2040"/>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2D664F5"/>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3063468"/>
    <w:multiLevelType w:val="hybridMultilevel"/>
    <w:tmpl w:val="D97C1A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3D811DC"/>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4710622"/>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52742B6"/>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92F6FD2"/>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932614D"/>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9523467"/>
    <w:multiLevelType w:val="hybridMultilevel"/>
    <w:tmpl w:val="02C45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9BF0140"/>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A44759F"/>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C927E4A"/>
    <w:multiLevelType w:val="hybridMultilevel"/>
    <w:tmpl w:val="2F785B22"/>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D250381"/>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DCB5F1C"/>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E24178A"/>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4AC4746"/>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5BD27AF"/>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67B1B8B"/>
    <w:multiLevelType w:val="hybridMultilevel"/>
    <w:tmpl w:val="B6520454"/>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93C382A"/>
    <w:multiLevelType w:val="hybridMultilevel"/>
    <w:tmpl w:val="02C45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9B4407E"/>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9DA7B1F"/>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A5C6A0A"/>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6" w15:restartNumberingAfterBreak="0">
    <w:nsid w:val="7C5D4EDC"/>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CFB71AF"/>
    <w:multiLevelType w:val="hybridMultilevel"/>
    <w:tmpl w:val="76B4514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44"/>
  </w:num>
  <w:num w:numId="2">
    <w:abstractNumId w:val="15"/>
  </w:num>
  <w:num w:numId="3">
    <w:abstractNumId w:val="54"/>
  </w:num>
  <w:num w:numId="4">
    <w:abstractNumId w:val="31"/>
  </w:num>
  <w:num w:numId="5">
    <w:abstractNumId w:val="97"/>
  </w:num>
  <w:num w:numId="6">
    <w:abstractNumId w:val="29"/>
  </w:num>
  <w:num w:numId="7">
    <w:abstractNumId w:val="52"/>
  </w:num>
  <w:num w:numId="8">
    <w:abstractNumId w:val="1"/>
  </w:num>
  <w:num w:numId="9">
    <w:abstractNumId w:val="65"/>
  </w:num>
  <w:num w:numId="10">
    <w:abstractNumId w:val="83"/>
  </w:num>
  <w:num w:numId="11">
    <w:abstractNumId w:val="91"/>
  </w:num>
  <w:num w:numId="12">
    <w:abstractNumId w:val="96"/>
  </w:num>
  <w:num w:numId="13">
    <w:abstractNumId w:val="55"/>
  </w:num>
  <w:num w:numId="14">
    <w:abstractNumId w:val="53"/>
  </w:num>
  <w:num w:numId="15">
    <w:abstractNumId w:val="24"/>
  </w:num>
  <w:num w:numId="16">
    <w:abstractNumId w:val="88"/>
  </w:num>
  <w:num w:numId="17">
    <w:abstractNumId w:val="19"/>
  </w:num>
  <w:num w:numId="18">
    <w:abstractNumId w:val="39"/>
  </w:num>
  <w:num w:numId="19">
    <w:abstractNumId w:val="90"/>
  </w:num>
  <w:num w:numId="20">
    <w:abstractNumId w:val="42"/>
  </w:num>
  <w:num w:numId="21">
    <w:abstractNumId w:val="35"/>
  </w:num>
  <w:num w:numId="22">
    <w:abstractNumId w:val="41"/>
  </w:num>
  <w:num w:numId="23">
    <w:abstractNumId w:val="37"/>
  </w:num>
  <w:num w:numId="24">
    <w:abstractNumId w:val="64"/>
  </w:num>
  <w:num w:numId="25">
    <w:abstractNumId w:val="4"/>
  </w:num>
  <w:num w:numId="26">
    <w:abstractNumId w:val="60"/>
  </w:num>
  <w:num w:numId="27">
    <w:abstractNumId w:val="59"/>
  </w:num>
  <w:num w:numId="28">
    <w:abstractNumId w:val="76"/>
  </w:num>
  <w:num w:numId="29">
    <w:abstractNumId w:val="63"/>
  </w:num>
  <w:num w:numId="30">
    <w:abstractNumId w:val="92"/>
  </w:num>
  <w:num w:numId="31">
    <w:abstractNumId w:val="80"/>
  </w:num>
  <w:num w:numId="32">
    <w:abstractNumId w:val="26"/>
  </w:num>
  <w:num w:numId="33">
    <w:abstractNumId w:val="84"/>
  </w:num>
  <w:num w:numId="34">
    <w:abstractNumId w:val="48"/>
  </w:num>
  <w:num w:numId="35">
    <w:abstractNumId w:val="5"/>
  </w:num>
  <w:num w:numId="36">
    <w:abstractNumId w:val="30"/>
  </w:num>
  <w:num w:numId="37">
    <w:abstractNumId w:val="58"/>
  </w:num>
  <w:num w:numId="38">
    <w:abstractNumId w:val="67"/>
  </w:num>
  <w:num w:numId="39">
    <w:abstractNumId w:val="23"/>
  </w:num>
  <w:num w:numId="40">
    <w:abstractNumId w:val="32"/>
  </w:num>
  <w:num w:numId="41">
    <w:abstractNumId w:val="74"/>
  </w:num>
  <w:num w:numId="42">
    <w:abstractNumId w:val="79"/>
  </w:num>
  <w:num w:numId="43">
    <w:abstractNumId w:val="34"/>
  </w:num>
  <w:num w:numId="44">
    <w:abstractNumId w:val="73"/>
  </w:num>
  <w:num w:numId="45">
    <w:abstractNumId w:val="93"/>
  </w:num>
  <w:num w:numId="46">
    <w:abstractNumId w:val="94"/>
  </w:num>
  <w:num w:numId="47">
    <w:abstractNumId w:val="66"/>
  </w:num>
  <w:num w:numId="48">
    <w:abstractNumId w:val="7"/>
  </w:num>
  <w:num w:numId="49">
    <w:abstractNumId w:val="2"/>
  </w:num>
  <w:num w:numId="50">
    <w:abstractNumId w:val="14"/>
  </w:num>
  <w:num w:numId="51">
    <w:abstractNumId w:val="69"/>
  </w:num>
  <w:num w:numId="52">
    <w:abstractNumId w:val="9"/>
  </w:num>
  <w:num w:numId="53">
    <w:abstractNumId w:val="72"/>
  </w:num>
  <w:num w:numId="54">
    <w:abstractNumId w:val="43"/>
  </w:num>
  <w:num w:numId="55">
    <w:abstractNumId w:val="12"/>
  </w:num>
  <w:num w:numId="56">
    <w:abstractNumId w:val="87"/>
  </w:num>
  <w:num w:numId="57">
    <w:abstractNumId w:val="46"/>
  </w:num>
  <w:num w:numId="58">
    <w:abstractNumId w:val="11"/>
  </w:num>
  <w:num w:numId="59">
    <w:abstractNumId w:val="38"/>
  </w:num>
  <w:num w:numId="60">
    <w:abstractNumId w:val="86"/>
  </w:num>
  <w:num w:numId="61">
    <w:abstractNumId w:val="13"/>
  </w:num>
  <w:num w:numId="62">
    <w:abstractNumId w:val="81"/>
  </w:num>
  <w:num w:numId="63">
    <w:abstractNumId w:val="45"/>
  </w:num>
  <w:num w:numId="64">
    <w:abstractNumId w:val="51"/>
  </w:num>
  <w:num w:numId="65">
    <w:abstractNumId w:val="20"/>
  </w:num>
  <w:num w:numId="66">
    <w:abstractNumId w:val="36"/>
  </w:num>
  <w:num w:numId="67">
    <w:abstractNumId w:val="28"/>
  </w:num>
  <w:num w:numId="68">
    <w:abstractNumId w:val="68"/>
  </w:num>
  <w:num w:numId="69">
    <w:abstractNumId w:val="57"/>
  </w:num>
  <w:num w:numId="70">
    <w:abstractNumId w:val="85"/>
  </w:num>
  <w:num w:numId="71">
    <w:abstractNumId w:val="18"/>
  </w:num>
  <w:num w:numId="72">
    <w:abstractNumId w:val="82"/>
  </w:num>
  <w:num w:numId="73">
    <w:abstractNumId w:val="16"/>
  </w:num>
  <w:num w:numId="74">
    <w:abstractNumId w:val="50"/>
  </w:num>
  <w:num w:numId="75">
    <w:abstractNumId w:val="40"/>
  </w:num>
  <w:num w:numId="76">
    <w:abstractNumId w:val="0"/>
  </w:num>
  <w:num w:numId="77">
    <w:abstractNumId w:val="3"/>
  </w:num>
  <w:num w:numId="78">
    <w:abstractNumId w:val="6"/>
  </w:num>
  <w:num w:numId="79">
    <w:abstractNumId w:val="17"/>
  </w:num>
  <w:num w:numId="80">
    <w:abstractNumId w:val="21"/>
  </w:num>
  <w:num w:numId="81">
    <w:abstractNumId w:val="75"/>
  </w:num>
  <w:num w:numId="82">
    <w:abstractNumId w:val="77"/>
  </w:num>
  <w:num w:numId="83">
    <w:abstractNumId w:val="49"/>
  </w:num>
  <w:num w:numId="84">
    <w:abstractNumId w:val="8"/>
  </w:num>
  <w:num w:numId="85">
    <w:abstractNumId w:val="71"/>
  </w:num>
  <w:num w:numId="86">
    <w:abstractNumId w:val="27"/>
  </w:num>
  <w:num w:numId="87">
    <w:abstractNumId w:val="33"/>
  </w:num>
  <w:num w:numId="88">
    <w:abstractNumId w:val="10"/>
  </w:num>
  <w:num w:numId="89">
    <w:abstractNumId w:val="22"/>
  </w:num>
  <w:num w:numId="90">
    <w:abstractNumId w:val="78"/>
  </w:num>
  <w:num w:numId="91">
    <w:abstractNumId w:val="89"/>
  </w:num>
  <w:num w:numId="92">
    <w:abstractNumId w:val="61"/>
  </w:num>
  <w:num w:numId="93">
    <w:abstractNumId w:val="62"/>
  </w:num>
  <w:num w:numId="94">
    <w:abstractNumId w:val="25"/>
  </w:num>
  <w:num w:numId="95">
    <w:abstractNumId w:val="95"/>
  </w:num>
  <w:num w:numId="96">
    <w:abstractNumId w:val="47"/>
  </w:num>
  <w:num w:numId="97">
    <w:abstractNumId w:val="56"/>
  </w:num>
  <w:num w:numId="98">
    <w:abstractNumId w:val="70"/>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drawingGridHorizontalSpacing w:val="160"/>
  <w:drawingGridVerticalSpacing w:val="435"/>
  <w:displayHorizontalDrawingGridEvery w:val="2"/>
  <w:characterSpacingControl w:val="doNotCompress"/>
  <w:hdrShapeDefaults>
    <o:shapedefaults v:ext="edit" spidmax="3276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3B56"/>
    <w:rsid w:val="000060D8"/>
    <w:rsid w:val="000166C1"/>
    <w:rsid w:val="00016A0E"/>
    <w:rsid w:val="00024073"/>
    <w:rsid w:val="000261B0"/>
    <w:rsid w:val="000261BF"/>
    <w:rsid w:val="00026214"/>
    <w:rsid w:val="000264CA"/>
    <w:rsid w:val="0002716B"/>
    <w:rsid w:val="00031B36"/>
    <w:rsid w:val="0003316E"/>
    <w:rsid w:val="00034D13"/>
    <w:rsid w:val="0003575E"/>
    <w:rsid w:val="00036052"/>
    <w:rsid w:val="00036462"/>
    <w:rsid w:val="00042849"/>
    <w:rsid w:val="0004425B"/>
    <w:rsid w:val="000458CB"/>
    <w:rsid w:val="00050FC3"/>
    <w:rsid w:val="00051183"/>
    <w:rsid w:val="000550D4"/>
    <w:rsid w:val="00057C7A"/>
    <w:rsid w:val="00061404"/>
    <w:rsid w:val="00061D40"/>
    <w:rsid w:val="00063176"/>
    <w:rsid w:val="00063196"/>
    <w:rsid w:val="00064BF1"/>
    <w:rsid w:val="000667B9"/>
    <w:rsid w:val="00067FF9"/>
    <w:rsid w:val="00081C02"/>
    <w:rsid w:val="00082B7B"/>
    <w:rsid w:val="00084C8A"/>
    <w:rsid w:val="00085770"/>
    <w:rsid w:val="00086885"/>
    <w:rsid w:val="00087ACD"/>
    <w:rsid w:val="000918BB"/>
    <w:rsid w:val="0009362D"/>
    <w:rsid w:val="00093F07"/>
    <w:rsid w:val="00094174"/>
    <w:rsid w:val="000942C4"/>
    <w:rsid w:val="0009699A"/>
    <w:rsid w:val="000A0944"/>
    <w:rsid w:val="000A3366"/>
    <w:rsid w:val="000A7515"/>
    <w:rsid w:val="000B1A23"/>
    <w:rsid w:val="000B2EF0"/>
    <w:rsid w:val="000B5589"/>
    <w:rsid w:val="000B5B16"/>
    <w:rsid w:val="000C123A"/>
    <w:rsid w:val="000C16CF"/>
    <w:rsid w:val="000C4E5C"/>
    <w:rsid w:val="000D5181"/>
    <w:rsid w:val="000E31BA"/>
    <w:rsid w:val="000E40F1"/>
    <w:rsid w:val="000F21D9"/>
    <w:rsid w:val="000F2930"/>
    <w:rsid w:val="000F2D01"/>
    <w:rsid w:val="000F384B"/>
    <w:rsid w:val="000F59A8"/>
    <w:rsid w:val="001116CA"/>
    <w:rsid w:val="00112D9C"/>
    <w:rsid w:val="0011404A"/>
    <w:rsid w:val="00114F5B"/>
    <w:rsid w:val="001214EB"/>
    <w:rsid w:val="0012222D"/>
    <w:rsid w:val="00122293"/>
    <w:rsid w:val="00122A88"/>
    <w:rsid w:val="00123DEC"/>
    <w:rsid w:val="00125328"/>
    <w:rsid w:val="0012697F"/>
    <w:rsid w:val="00126B68"/>
    <w:rsid w:val="0012722D"/>
    <w:rsid w:val="001324B4"/>
    <w:rsid w:val="0013306F"/>
    <w:rsid w:val="001449D7"/>
    <w:rsid w:val="0014627C"/>
    <w:rsid w:val="001523B0"/>
    <w:rsid w:val="00166436"/>
    <w:rsid w:val="00166F51"/>
    <w:rsid w:val="00167984"/>
    <w:rsid w:val="00170F62"/>
    <w:rsid w:val="001735E8"/>
    <w:rsid w:val="0017515A"/>
    <w:rsid w:val="001759F0"/>
    <w:rsid w:val="00176AA8"/>
    <w:rsid w:val="00181CC9"/>
    <w:rsid w:val="00182A21"/>
    <w:rsid w:val="00182A95"/>
    <w:rsid w:val="00186C6D"/>
    <w:rsid w:val="0019097C"/>
    <w:rsid w:val="00190E21"/>
    <w:rsid w:val="001942C1"/>
    <w:rsid w:val="001958B2"/>
    <w:rsid w:val="001971DF"/>
    <w:rsid w:val="00197605"/>
    <w:rsid w:val="001A35CD"/>
    <w:rsid w:val="001A452E"/>
    <w:rsid w:val="001B4242"/>
    <w:rsid w:val="001B5CEC"/>
    <w:rsid w:val="001C0F24"/>
    <w:rsid w:val="001C1C6A"/>
    <w:rsid w:val="001D3373"/>
    <w:rsid w:val="001D7245"/>
    <w:rsid w:val="001E07DD"/>
    <w:rsid w:val="001E2A29"/>
    <w:rsid w:val="001E46B0"/>
    <w:rsid w:val="001E7AC2"/>
    <w:rsid w:val="001F1719"/>
    <w:rsid w:val="001F1A4A"/>
    <w:rsid w:val="001F1E1B"/>
    <w:rsid w:val="001F5CD7"/>
    <w:rsid w:val="001F61D4"/>
    <w:rsid w:val="001F7721"/>
    <w:rsid w:val="00200E0B"/>
    <w:rsid w:val="00201488"/>
    <w:rsid w:val="00202069"/>
    <w:rsid w:val="00202499"/>
    <w:rsid w:val="00212A06"/>
    <w:rsid w:val="00216252"/>
    <w:rsid w:val="00217D49"/>
    <w:rsid w:val="00220A5A"/>
    <w:rsid w:val="0022108C"/>
    <w:rsid w:val="00225270"/>
    <w:rsid w:val="00226006"/>
    <w:rsid w:val="00226645"/>
    <w:rsid w:val="00230621"/>
    <w:rsid w:val="00232ABA"/>
    <w:rsid w:val="00232D2A"/>
    <w:rsid w:val="00234612"/>
    <w:rsid w:val="0023484C"/>
    <w:rsid w:val="00237D30"/>
    <w:rsid w:val="0024463A"/>
    <w:rsid w:val="0025009D"/>
    <w:rsid w:val="0025129C"/>
    <w:rsid w:val="00251825"/>
    <w:rsid w:val="00253865"/>
    <w:rsid w:val="00253A33"/>
    <w:rsid w:val="00256974"/>
    <w:rsid w:val="00257757"/>
    <w:rsid w:val="002609FB"/>
    <w:rsid w:val="00264E30"/>
    <w:rsid w:val="00265390"/>
    <w:rsid w:val="00265BE1"/>
    <w:rsid w:val="00270995"/>
    <w:rsid w:val="0027546E"/>
    <w:rsid w:val="00276BDE"/>
    <w:rsid w:val="002841EB"/>
    <w:rsid w:val="00284C64"/>
    <w:rsid w:val="00291379"/>
    <w:rsid w:val="00294C61"/>
    <w:rsid w:val="002A048F"/>
    <w:rsid w:val="002A0789"/>
    <w:rsid w:val="002A2E91"/>
    <w:rsid w:val="002A3846"/>
    <w:rsid w:val="002A4747"/>
    <w:rsid w:val="002A533E"/>
    <w:rsid w:val="002B3064"/>
    <w:rsid w:val="002B31F6"/>
    <w:rsid w:val="002C01C6"/>
    <w:rsid w:val="002C06F2"/>
    <w:rsid w:val="002C36BB"/>
    <w:rsid w:val="002C3CA0"/>
    <w:rsid w:val="002C6041"/>
    <w:rsid w:val="002D1591"/>
    <w:rsid w:val="002D2141"/>
    <w:rsid w:val="002D261F"/>
    <w:rsid w:val="002E1B21"/>
    <w:rsid w:val="002E3E5B"/>
    <w:rsid w:val="002E419A"/>
    <w:rsid w:val="002E5B57"/>
    <w:rsid w:val="002E7CB8"/>
    <w:rsid w:val="00305085"/>
    <w:rsid w:val="0030656E"/>
    <w:rsid w:val="00310082"/>
    <w:rsid w:val="00311856"/>
    <w:rsid w:val="00320478"/>
    <w:rsid w:val="00321C21"/>
    <w:rsid w:val="0032688A"/>
    <w:rsid w:val="00332967"/>
    <w:rsid w:val="00333EF5"/>
    <w:rsid w:val="0033554B"/>
    <w:rsid w:val="003358F9"/>
    <w:rsid w:val="00337505"/>
    <w:rsid w:val="003403B9"/>
    <w:rsid w:val="00342435"/>
    <w:rsid w:val="00342D24"/>
    <w:rsid w:val="0034364A"/>
    <w:rsid w:val="003458AE"/>
    <w:rsid w:val="0035155B"/>
    <w:rsid w:val="003536AF"/>
    <w:rsid w:val="00353A5A"/>
    <w:rsid w:val="00357F00"/>
    <w:rsid w:val="00360276"/>
    <w:rsid w:val="00360C3D"/>
    <w:rsid w:val="00365319"/>
    <w:rsid w:val="003678E9"/>
    <w:rsid w:val="00370055"/>
    <w:rsid w:val="0037076B"/>
    <w:rsid w:val="00372A6F"/>
    <w:rsid w:val="0038385F"/>
    <w:rsid w:val="00385C03"/>
    <w:rsid w:val="00391786"/>
    <w:rsid w:val="00393875"/>
    <w:rsid w:val="00396C5E"/>
    <w:rsid w:val="003970D2"/>
    <w:rsid w:val="00397DE0"/>
    <w:rsid w:val="003A09CF"/>
    <w:rsid w:val="003B5333"/>
    <w:rsid w:val="003C2387"/>
    <w:rsid w:val="003C52FB"/>
    <w:rsid w:val="003C6671"/>
    <w:rsid w:val="003C7C71"/>
    <w:rsid w:val="003D078D"/>
    <w:rsid w:val="003D34A9"/>
    <w:rsid w:val="003E0285"/>
    <w:rsid w:val="003E4156"/>
    <w:rsid w:val="003E5B64"/>
    <w:rsid w:val="003E60B5"/>
    <w:rsid w:val="003E6A7C"/>
    <w:rsid w:val="003E7E85"/>
    <w:rsid w:val="003F0ADA"/>
    <w:rsid w:val="003F4192"/>
    <w:rsid w:val="003F483D"/>
    <w:rsid w:val="003F5B92"/>
    <w:rsid w:val="004008BA"/>
    <w:rsid w:val="004015E1"/>
    <w:rsid w:val="00403039"/>
    <w:rsid w:val="00404B36"/>
    <w:rsid w:val="004062C3"/>
    <w:rsid w:val="004122DD"/>
    <w:rsid w:val="00412F54"/>
    <w:rsid w:val="004148D0"/>
    <w:rsid w:val="004178E2"/>
    <w:rsid w:val="00422B11"/>
    <w:rsid w:val="00437317"/>
    <w:rsid w:val="00442907"/>
    <w:rsid w:val="00445849"/>
    <w:rsid w:val="0044737B"/>
    <w:rsid w:val="00451D65"/>
    <w:rsid w:val="00455C1A"/>
    <w:rsid w:val="00460974"/>
    <w:rsid w:val="0046443F"/>
    <w:rsid w:val="00465DCC"/>
    <w:rsid w:val="00470D45"/>
    <w:rsid w:val="00470DF3"/>
    <w:rsid w:val="0047221F"/>
    <w:rsid w:val="00472401"/>
    <w:rsid w:val="004756BD"/>
    <w:rsid w:val="00475A13"/>
    <w:rsid w:val="00475E5C"/>
    <w:rsid w:val="004765B9"/>
    <w:rsid w:val="0048493F"/>
    <w:rsid w:val="00486614"/>
    <w:rsid w:val="00487F4C"/>
    <w:rsid w:val="0049236B"/>
    <w:rsid w:val="00493BD4"/>
    <w:rsid w:val="004A1FF8"/>
    <w:rsid w:val="004A4E0B"/>
    <w:rsid w:val="004A637E"/>
    <w:rsid w:val="004B1724"/>
    <w:rsid w:val="004B40D6"/>
    <w:rsid w:val="004C1262"/>
    <w:rsid w:val="004C1D49"/>
    <w:rsid w:val="004C2193"/>
    <w:rsid w:val="004C3E18"/>
    <w:rsid w:val="004D24AD"/>
    <w:rsid w:val="004D42BE"/>
    <w:rsid w:val="004D6EAF"/>
    <w:rsid w:val="004E1DD3"/>
    <w:rsid w:val="004E5114"/>
    <w:rsid w:val="004E760F"/>
    <w:rsid w:val="004F1551"/>
    <w:rsid w:val="004F6AD9"/>
    <w:rsid w:val="0050076A"/>
    <w:rsid w:val="00505B33"/>
    <w:rsid w:val="00505D4B"/>
    <w:rsid w:val="0050623F"/>
    <w:rsid w:val="005074FE"/>
    <w:rsid w:val="00507757"/>
    <w:rsid w:val="00507B26"/>
    <w:rsid w:val="0051087F"/>
    <w:rsid w:val="00510AE0"/>
    <w:rsid w:val="0051251C"/>
    <w:rsid w:val="00512965"/>
    <w:rsid w:val="00517925"/>
    <w:rsid w:val="00530E42"/>
    <w:rsid w:val="005316D9"/>
    <w:rsid w:val="00534F87"/>
    <w:rsid w:val="00544564"/>
    <w:rsid w:val="005449F4"/>
    <w:rsid w:val="00544BB6"/>
    <w:rsid w:val="00547AF6"/>
    <w:rsid w:val="005515D7"/>
    <w:rsid w:val="00551639"/>
    <w:rsid w:val="00553553"/>
    <w:rsid w:val="00553FAA"/>
    <w:rsid w:val="00554B84"/>
    <w:rsid w:val="00554E9F"/>
    <w:rsid w:val="00557198"/>
    <w:rsid w:val="005572B2"/>
    <w:rsid w:val="00560BDA"/>
    <w:rsid w:val="00562372"/>
    <w:rsid w:val="0056743E"/>
    <w:rsid w:val="0058070B"/>
    <w:rsid w:val="00582F08"/>
    <w:rsid w:val="005847E5"/>
    <w:rsid w:val="00586ECD"/>
    <w:rsid w:val="00590733"/>
    <w:rsid w:val="005915B4"/>
    <w:rsid w:val="005959E7"/>
    <w:rsid w:val="005A2F8D"/>
    <w:rsid w:val="005A496F"/>
    <w:rsid w:val="005A4B3B"/>
    <w:rsid w:val="005A520E"/>
    <w:rsid w:val="005A78BB"/>
    <w:rsid w:val="005B2456"/>
    <w:rsid w:val="005B6481"/>
    <w:rsid w:val="005B7009"/>
    <w:rsid w:val="005C3682"/>
    <w:rsid w:val="005C3B95"/>
    <w:rsid w:val="005C6705"/>
    <w:rsid w:val="005C74F0"/>
    <w:rsid w:val="005D1442"/>
    <w:rsid w:val="005D26F1"/>
    <w:rsid w:val="005D32F9"/>
    <w:rsid w:val="005E5B99"/>
    <w:rsid w:val="005E7422"/>
    <w:rsid w:val="005E7689"/>
    <w:rsid w:val="005F0248"/>
    <w:rsid w:val="005F0EF0"/>
    <w:rsid w:val="005F4C1B"/>
    <w:rsid w:val="006000EF"/>
    <w:rsid w:val="0060015B"/>
    <w:rsid w:val="00605A3F"/>
    <w:rsid w:val="006066B5"/>
    <w:rsid w:val="006147A8"/>
    <w:rsid w:val="00617CA7"/>
    <w:rsid w:val="00620D32"/>
    <w:rsid w:val="006211AE"/>
    <w:rsid w:val="00623846"/>
    <w:rsid w:val="00627EEE"/>
    <w:rsid w:val="00633CA0"/>
    <w:rsid w:val="00634251"/>
    <w:rsid w:val="00634583"/>
    <w:rsid w:val="0063465E"/>
    <w:rsid w:val="00635A73"/>
    <w:rsid w:val="00637066"/>
    <w:rsid w:val="00641AF6"/>
    <w:rsid w:val="006426AB"/>
    <w:rsid w:val="00647D10"/>
    <w:rsid w:val="00652F59"/>
    <w:rsid w:val="00656BF8"/>
    <w:rsid w:val="00657F71"/>
    <w:rsid w:val="00661A8B"/>
    <w:rsid w:val="00667074"/>
    <w:rsid w:val="006706BA"/>
    <w:rsid w:val="006724AC"/>
    <w:rsid w:val="00673C5B"/>
    <w:rsid w:val="00677660"/>
    <w:rsid w:val="00680570"/>
    <w:rsid w:val="00682880"/>
    <w:rsid w:val="006A3E1B"/>
    <w:rsid w:val="006A554F"/>
    <w:rsid w:val="006A7955"/>
    <w:rsid w:val="006A7E34"/>
    <w:rsid w:val="006B0234"/>
    <w:rsid w:val="006B2140"/>
    <w:rsid w:val="006B6EB3"/>
    <w:rsid w:val="006C2883"/>
    <w:rsid w:val="006C4042"/>
    <w:rsid w:val="006C4CCD"/>
    <w:rsid w:val="006C5F20"/>
    <w:rsid w:val="006C660E"/>
    <w:rsid w:val="006D0BBE"/>
    <w:rsid w:val="006D6F70"/>
    <w:rsid w:val="006D765F"/>
    <w:rsid w:val="006E5A1B"/>
    <w:rsid w:val="006E7164"/>
    <w:rsid w:val="006F0C95"/>
    <w:rsid w:val="00703FE5"/>
    <w:rsid w:val="00706738"/>
    <w:rsid w:val="00710D0C"/>
    <w:rsid w:val="00710FDB"/>
    <w:rsid w:val="0071160E"/>
    <w:rsid w:val="0071459F"/>
    <w:rsid w:val="00716F10"/>
    <w:rsid w:val="00721E8B"/>
    <w:rsid w:val="00727A1F"/>
    <w:rsid w:val="00730F13"/>
    <w:rsid w:val="007340D1"/>
    <w:rsid w:val="00734508"/>
    <w:rsid w:val="007400E8"/>
    <w:rsid w:val="00740202"/>
    <w:rsid w:val="007449BD"/>
    <w:rsid w:val="007461C4"/>
    <w:rsid w:val="00746592"/>
    <w:rsid w:val="00754A43"/>
    <w:rsid w:val="0075677D"/>
    <w:rsid w:val="0078511A"/>
    <w:rsid w:val="00787E78"/>
    <w:rsid w:val="00792392"/>
    <w:rsid w:val="007A0336"/>
    <w:rsid w:val="007A410A"/>
    <w:rsid w:val="007B0B0D"/>
    <w:rsid w:val="007B14D6"/>
    <w:rsid w:val="007B4D76"/>
    <w:rsid w:val="007C3B7E"/>
    <w:rsid w:val="007D1B53"/>
    <w:rsid w:val="007D1E77"/>
    <w:rsid w:val="007D3F61"/>
    <w:rsid w:val="007E619A"/>
    <w:rsid w:val="007F1FA4"/>
    <w:rsid w:val="007F39E7"/>
    <w:rsid w:val="007F3D64"/>
    <w:rsid w:val="00802095"/>
    <w:rsid w:val="00802C4B"/>
    <w:rsid w:val="008225FD"/>
    <w:rsid w:val="00823300"/>
    <w:rsid w:val="0082490A"/>
    <w:rsid w:val="00825403"/>
    <w:rsid w:val="0082629F"/>
    <w:rsid w:val="00826D30"/>
    <w:rsid w:val="00827416"/>
    <w:rsid w:val="00832E0D"/>
    <w:rsid w:val="00833070"/>
    <w:rsid w:val="0083442A"/>
    <w:rsid w:val="0083508A"/>
    <w:rsid w:val="00836551"/>
    <w:rsid w:val="008367B3"/>
    <w:rsid w:val="00843271"/>
    <w:rsid w:val="00843D7B"/>
    <w:rsid w:val="00844EA2"/>
    <w:rsid w:val="00846358"/>
    <w:rsid w:val="00847EDA"/>
    <w:rsid w:val="00850113"/>
    <w:rsid w:val="00851AE7"/>
    <w:rsid w:val="00851DFB"/>
    <w:rsid w:val="00860718"/>
    <w:rsid w:val="00860C74"/>
    <w:rsid w:val="00866958"/>
    <w:rsid w:val="00875BD2"/>
    <w:rsid w:val="008773D1"/>
    <w:rsid w:val="008808FB"/>
    <w:rsid w:val="00882727"/>
    <w:rsid w:val="008872DB"/>
    <w:rsid w:val="008938D7"/>
    <w:rsid w:val="008938DC"/>
    <w:rsid w:val="008A59C3"/>
    <w:rsid w:val="008A636C"/>
    <w:rsid w:val="008B30D1"/>
    <w:rsid w:val="008B3642"/>
    <w:rsid w:val="008B6261"/>
    <w:rsid w:val="008C01C9"/>
    <w:rsid w:val="008C130E"/>
    <w:rsid w:val="008C29E7"/>
    <w:rsid w:val="008C4914"/>
    <w:rsid w:val="008C581A"/>
    <w:rsid w:val="008C7183"/>
    <w:rsid w:val="008D1E36"/>
    <w:rsid w:val="008D4FCB"/>
    <w:rsid w:val="008E5180"/>
    <w:rsid w:val="008E63B4"/>
    <w:rsid w:val="008E63CC"/>
    <w:rsid w:val="008F1551"/>
    <w:rsid w:val="008F1A8A"/>
    <w:rsid w:val="008F34BF"/>
    <w:rsid w:val="008F4437"/>
    <w:rsid w:val="008F50E6"/>
    <w:rsid w:val="008F590F"/>
    <w:rsid w:val="00903546"/>
    <w:rsid w:val="009037DE"/>
    <w:rsid w:val="00906EEC"/>
    <w:rsid w:val="00910AA0"/>
    <w:rsid w:val="0091278C"/>
    <w:rsid w:val="00916D95"/>
    <w:rsid w:val="00917C33"/>
    <w:rsid w:val="00922ED9"/>
    <w:rsid w:val="00922F76"/>
    <w:rsid w:val="00924EC8"/>
    <w:rsid w:val="00927127"/>
    <w:rsid w:val="00927EB4"/>
    <w:rsid w:val="009351D7"/>
    <w:rsid w:val="009360C2"/>
    <w:rsid w:val="00936561"/>
    <w:rsid w:val="00942B65"/>
    <w:rsid w:val="00946409"/>
    <w:rsid w:val="009470FA"/>
    <w:rsid w:val="0094775F"/>
    <w:rsid w:val="009514A6"/>
    <w:rsid w:val="00954370"/>
    <w:rsid w:val="00954563"/>
    <w:rsid w:val="00955C0D"/>
    <w:rsid w:val="00963D59"/>
    <w:rsid w:val="0096433E"/>
    <w:rsid w:val="00971F5C"/>
    <w:rsid w:val="00972F7D"/>
    <w:rsid w:val="009752B3"/>
    <w:rsid w:val="0098248A"/>
    <w:rsid w:val="009855B3"/>
    <w:rsid w:val="009870DD"/>
    <w:rsid w:val="00991672"/>
    <w:rsid w:val="009923FF"/>
    <w:rsid w:val="00995658"/>
    <w:rsid w:val="009A1ACF"/>
    <w:rsid w:val="009A273F"/>
    <w:rsid w:val="009A3C0E"/>
    <w:rsid w:val="009A3CCF"/>
    <w:rsid w:val="009A3D07"/>
    <w:rsid w:val="009A55A2"/>
    <w:rsid w:val="009A6D8C"/>
    <w:rsid w:val="009B14F3"/>
    <w:rsid w:val="009B6393"/>
    <w:rsid w:val="009C4DE5"/>
    <w:rsid w:val="009D01FC"/>
    <w:rsid w:val="009D39FF"/>
    <w:rsid w:val="009E077E"/>
    <w:rsid w:val="009E0CC4"/>
    <w:rsid w:val="009E2B63"/>
    <w:rsid w:val="009E529E"/>
    <w:rsid w:val="009E53BE"/>
    <w:rsid w:val="009F02E7"/>
    <w:rsid w:val="009F0488"/>
    <w:rsid w:val="009F588E"/>
    <w:rsid w:val="00A033BA"/>
    <w:rsid w:val="00A118EC"/>
    <w:rsid w:val="00A12590"/>
    <w:rsid w:val="00A12604"/>
    <w:rsid w:val="00A205A2"/>
    <w:rsid w:val="00A21B0F"/>
    <w:rsid w:val="00A239C7"/>
    <w:rsid w:val="00A27B8F"/>
    <w:rsid w:val="00A27BDA"/>
    <w:rsid w:val="00A27DE4"/>
    <w:rsid w:val="00A30731"/>
    <w:rsid w:val="00A3124C"/>
    <w:rsid w:val="00A32D0D"/>
    <w:rsid w:val="00A32D4D"/>
    <w:rsid w:val="00A332CE"/>
    <w:rsid w:val="00A3491B"/>
    <w:rsid w:val="00A367EF"/>
    <w:rsid w:val="00A41625"/>
    <w:rsid w:val="00A458C2"/>
    <w:rsid w:val="00A53092"/>
    <w:rsid w:val="00A55306"/>
    <w:rsid w:val="00A56B02"/>
    <w:rsid w:val="00A57A59"/>
    <w:rsid w:val="00A6497D"/>
    <w:rsid w:val="00A661AF"/>
    <w:rsid w:val="00A66692"/>
    <w:rsid w:val="00A6794E"/>
    <w:rsid w:val="00A754B5"/>
    <w:rsid w:val="00A769E6"/>
    <w:rsid w:val="00A8010E"/>
    <w:rsid w:val="00A80CDA"/>
    <w:rsid w:val="00A835F3"/>
    <w:rsid w:val="00A8710E"/>
    <w:rsid w:val="00A9734F"/>
    <w:rsid w:val="00AA2264"/>
    <w:rsid w:val="00AA2354"/>
    <w:rsid w:val="00AA2BDB"/>
    <w:rsid w:val="00AA6B7D"/>
    <w:rsid w:val="00AB00ED"/>
    <w:rsid w:val="00AB1764"/>
    <w:rsid w:val="00AB1A7F"/>
    <w:rsid w:val="00AB3CC3"/>
    <w:rsid w:val="00AB42FA"/>
    <w:rsid w:val="00AB7025"/>
    <w:rsid w:val="00AB7245"/>
    <w:rsid w:val="00AC0344"/>
    <w:rsid w:val="00AC29CC"/>
    <w:rsid w:val="00AC3257"/>
    <w:rsid w:val="00AC38F1"/>
    <w:rsid w:val="00AC69BB"/>
    <w:rsid w:val="00AC7619"/>
    <w:rsid w:val="00AD2AD1"/>
    <w:rsid w:val="00AD3A36"/>
    <w:rsid w:val="00AE1134"/>
    <w:rsid w:val="00AE270F"/>
    <w:rsid w:val="00AE3443"/>
    <w:rsid w:val="00AE3B04"/>
    <w:rsid w:val="00AE45E5"/>
    <w:rsid w:val="00AE55F6"/>
    <w:rsid w:val="00AF0B27"/>
    <w:rsid w:val="00AF1E7C"/>
    <w:rsid w:val="00AF69A9"/>
    <w:rsid w:val="00AF7BDC"/>
    <w:rsid w:val="00B00B77"/>
    <w:rsid w:val="00B02BFD"/>
    <w:rsid w:val="00B04360"/>
    <w:rsid w:val="00B04479"/>
    <w:rsid w:val="00B1205E"/>
    <w:rsid w:val="00B12DC9"/>
    <w:rsid w:val="00B1350A"/>
    <w:rsid w:val="00B16F54"/>
    <w:rsid w:val="00B22600"/>
    <w:rsid w:val="00B22958"/>
    <w:rsid w:val="00B2783F"/>
    <w:rsid w:val="00B30D72"/>
    <w:rsid w:val="00B31BD3"/>
    <w:rsid w:val="00B33F06"/>
    <w:rsid w:val="00B35550"/>
    <w:rsid w:val="00B3633D"/>
    <w:rsid w:val="00B415DC"/>
    <w:rsid w:val="00B41848"/>
    <w:rsid w:val="00B43E4B"/>
    <w:rsid w:val="00B50030"/>
    <w:rsid w:val="00B54CF3"/>
    <w:rsid w:val="00B54D85"/>
    <w:rsid w:val="00B560B2"/>
    <w:rsid w:val="00B62AC2"/>
    <w:rsid w:val="00B654C4"/>
    <w:rsid w:val="00B662E3"/>
    <w:rsid w:val="00B66457"/>
    <w:rsid w:val="00B679C2"/>
    <w:rsid w:val="00B71B4F"/>
    <w:rsid w:val="00B73A0A"/>
    <w:rsid w:val="00B7536F"/>
    <w:rsid w:val="00B75446"/>
    <w:rsid w:val="00B800F6"/>
    <w:rsid w:val="00B864AC"/>
    <w:rsid w:val="00B86569"/>
    <w:rsid w:val="00B869E0"/>
    <w:rsid w:val="00B916AF"/>
    <w:rsid w:val="00B91B0B"/>
    <w:rsid w:val="00B9751D"/>
    <w:rsid w:val="00BA00C4"/>
    <w:rsid w:val="00BA4812"/>
    <w:rsid w:val="00BA4E05"/>
    <w:rsid w:val="00BA6717"/>
    <w:rsid w:val="00BB0B51"/>
    <w:rsid w:val="00BB398A"/>
    <w:rsid w:val="00BB5C7C"/>
    <w:rsid w:val="00BB7B81"/>
    <w:rsid w:val="00BC3188"/>
    <w:rsid w:val="00BD064B"/>
    <w:rsid w:val="00BD1F97"/>
    <w:rsid w:val="00BD27B0"/>
    <w:rsid w:val="00BD2D01"/>
    <w:rsid w:val="00BF3C15"/>
    <w:rsid w:val="00C03BB8"/>
    <w:rsid w:val="00C043C3"/>
    <w:rsid w:val="00C04C60"/>
    <w:rsid w:val="00C076D4"/>
    <w:rsid w:val="00C13BBE"/>
    <w:rsid w:val="00C14224"/>
    <w:rsid w:val="00C144B7"/>
    <w:rsid w:val="00C16934"/>
    <w:rsid w:val="00C25210"/>
    <w:rsid w:val="00C2637B"/>
    <w:rsid w:val="00C27012"/>
    <w:rsid w:val="00C27341"/>
    <w:rsid w:val="00C312A3"/>
    <w:rsid w:val="00C374AC"/>
    <w:rsid w:val="00C42A08"/>
    <w:rsid w:val="00C4611C"/>
    <w:rsid w:val="00C5025A"/>
    <w:rsid w:val="00C563A2"/>
    <w:rsid w:val="00C57DAB"/>
    <w:rsid w:val="00C60A25"/>
    <w:rsid w:val="00C61F00"/>
    <w:rsid w:val="00C62ACD"/>
    <w:rsid w:val="00C642A4"/>
    <w:rsid w:val="00C75C86"/>
    <w:rsid w:val="00C8058A"/>
    <w:rsid w:val="00C81574"/>
    <w:rsid w:val="00C81985"/>
    <w:rsid w:val="00C82F8B"/>
    <w:rsid w:val="00C83632"/>
    <w:rsid w:val="00C84725"/>
    <w:rsid w:val="00C84826"/>
    <w:rsid w:val="00C8714D"/>
    <w:rsid w:val="00C91F6C"/>
    <w:rsid w:val="00C9257D"/>
    <w:rsid w:val="00C93448"/>
    <w:rsid w:val="00C947B5"/>
    <w:rsid w:val="00C964A7"/>
    <w:rsid w:val="00CA21E5"/>
    <w:rsid w:val="00CA42DC"/>
    <w:rsid w:val="00CA635A"/>
    <w:rsid w:val="00CA639A"/>
    <w:rsid w:val="00CB31C6"/>
    <w:rsid w:val="00CB3965"/>
    <w:rsid w:val="00CB5C96"/>
    <w:rsid w:val="00CB774F"/>
    <w:rsid w:val="00CC15CE"/>
    <w:rsid w:val="00CC30C5"/>
    <w:rsid w:val="00CD64A3"/>
    <w:rsid w:val="00CD6C87"/>
    <w:rsid w:val="00CD6DCE"/>
    <w:rsid w:val="00CE0D1A"/>
    <w:rsid w:val="00CE0EB4"/>
    <w:rsid w:val="00CE151D"/>
    <w:rsid w:val="00CE2989"/>
    <w:rsid w:val="00CE3301"/>
    <w:rsid w:val="00CE67E9"/>
    <w:rsid w:val="00CE77DF"/>
    <w:rsid w:val="00CF01A4"/>
    <w:rsid w:val="00CF70F6"/>
    <w:rsid w:val="00D002A5"/>
    <w:rsid w:val="00D00D59"/>
    <w:rsid w:val="00D02563"/>
    <w:rsid w:val="00D0738E"/>
    <w:rsid w:val="00D07961"/>
    <w:rsid w:val="00D13FBE"/>
    <w:rsid w:val="00D140E3"/>
    <w:rsid w:val="00D151CC"/>
    <w:rsid w:val="00D20629"/>
    <w:rsid w:val="00D20F2D"/>
    <w:rsid w:val="00D2330D"/>
    <w:rsid w:val="00D2334E"/>
    <w:rsid w:val="00D2492B"/>
    <w:rsid w:val="00D252C3"/>
    <w:rsid w:val="00D25FB0"/>
    <w:rsid w:val="00D26670"/>
    <w:rsid w:val="00D27460"/>
    <w:rsid w:val="00D30D07"/>
    <w:rsid w:val="00D3574E"/>
    <w:rsid w:val="00D42782"/>
    <w:rsid w:val="00D42B51"/>
    <w:rsid w:val="00D51E3A"/>
    <w:rsid w:val="00D57D48"/>
    <w:rsid w:val="00D60074"/>
    <w:rsid w:val="00D605BD"/>
    <w:rsid w:val="00D62BFC"/>
    <w:rsid w:val="00D637D1"/>
    <w:rsid w:val="00D63B54"/>
    <w:rsid w:val="00D65191"/>
    <w:rsid w:val="00D667EE"/>
    <w:rsid w:val="00D75B95"/>
    <w:rsid w:val="00D835BB"/>
    <w:rsid w:val="00D92053"/>
    <w:rsid w:val="00D935C5"/>
    <w:rsid w:val="00D944A2"/>
    <w:rsid w:val="00D95698"/>
    <w:rsid w:val="00D95ADC"/>
    <w:rsid w:val="00D96806"/>
    <w:rsid w:val="00D97348"/>
    <w:rsid w:val="00DA0D28"/>
    <w:rsid w:val="00DA3320"/>
    <w:rsid w:val="00DA7588"/>
    <w:rsid w:val="00DB119E"/>
    <w:rsid w:val="00DB3831"/>
    <w:rsid w:val="00DB3FA1"/>
    <w:rsid w:val="00DB7F0B"/>
    <w:rsid w:val="00DC0D5A"/>
    <w:rsid w:val="00DC5678"/>
    <w:rsid w:val="00DC5E12"/>
    <w:rsid w:val="00DC727A"/>
    <w:rsid w:val="00DD43BF"/>
    <w:rsid w:val="00DD72A8"/>
    <w:rsid w:val="00DE4E22"/>
    <w:rsid w:val="00DF4C84"/>
    <w:rsid w:val="00DF537C"/>
    <w:rsid w:val="00DF5511"/>
    <w:rsid w:val="00DF5D94"/>
    <w:rsid w:val="00E007E5"/>
    <w:rsid w:val="00E00856"/>
    <w:rsid w:val="00E01E30"/>
    <w:rsid w:val="00E043CE"/>
    <w:rsid w:val="00E05E53"/>
    <w:rsid w:val="00E066E8"/>
    <w:rsid w:val="00E06DFE"/>
    <w:rsid w:val="00E07528"/>
    <w:rsid w:val="00E113B4"/>
    <w:rsid w:val="00E23E58"/>
    <w:rsid w:val="00E25B2C"/>
    <w:rsid w:val="00E25C72"/>
    <w:rsid w:val="00E264DD"/>
    <w:rsid w:val="00E27256"/>
    <w:rsid w:val="00E303C6"/>
    <w:rsid w:val="00E313FD"/>
    <w:rsid w:val="00E40E14"/>
    <w:rsid w:val="00E41428"/>
    <w:rsid w:val="00E422EE"/>
    <w:rsid w:val="00E42A91"/>
    <w:rsid w:val="00E50E66"/>
    <w:rsid w:val="00E51447"/>
    <w:rsid w:val="00E51737"/>
    <w:rsid w:val="00E570BD"/>
    <w:rsid w:val="00E601BB"/>
    <w:rsid w:val="00E662B7"/>
    <w:rsid w:val="00E66A11"/>
    <w:rsid w:val="00E672BD"/>
    <w:rsid w:val="00E67DEC"/>
    <w:rsid w:val="00E76CA9"/>
    <w:rsid w:val="00E804C7"/>
    <w:rsid w:val="00E816C3"/>
    <w:rsid w:val="00E84877"/>
    <w:rsid w:val="00E8586D"/>
    <w:rsid w:val="00E903F4"/>
    <w:rsid w:val="00E904D4"/>
    <w:rsid w:val="00EA19C5"/>
    <w:rsid w:val="00EA4294"/>
    <w:rsid w:val="00EB1689"/>
    <w:rsid w:val="00EB2F3D"/>
    <w:rsid w:val="00EB3D01"/>
    <w:rsid w:val="00EB6994"/>
    <w:rsid w:val="00EB78FE"/>
    <w:rsid w:val="00EC1F29"/>
    <w:rsid w:val="00EC3C97"/>
    <w:rsid w:val="00EC3DAA"/>
    <w:rsid w:val="00EC74F5"/>
    <w:rsid w:val="00EC7C6E"/>
    <w:rsid w:val="00ED1734"/>
    <w:rsid w:val="00ED5C5F"/>
    <w:rsid w:val="00ED66D6"/>
    <w:rsid w:val="00EE2EFE"/>
    <w:rsid w:val="00EE6765"/>
    <w:rsid w:val="00EE76AB"/>
    <w:rsid w:val="00EF72F5"/>
    <w:rsid w:val="00F0052E"/>
    <w:rsid w:val="00F02EC5"/>
    <w:rsid w:val="00F07EBA"/>
    <w:rsid w:val="00F129FF"/>
    <w:rsid w:val="00F16080"/>
    <w:rsid w:val="00F21449"/>
    <w:rsid w:val="00F218B3"/>
    <w:rsid w:val="00F227AC"/>
    <w:rsid w:val="00F22B36"/>
    <w:rsid w:val="00F230AE"/>
    <w:rsid w:val="00F2405D"/>
    <w:rsid w:val="00F254A7"/>
    <w:rsid w:val="00F27E9F"/>
    <w:rsid w:val="00F455D2"/>
    <w:rsid w:val="00F517AB"/>
    <w:rsid w:val="00F56FA4"/>
    <w:rsid w:val="00F57441"/>
    <w:rsid w:val="00F64072"/>
    <w:rsid w:val="00F64760"/>
    <w:rsid w:val="00F64768"/>
    <w:rsid w:val="00F65695"/>
    <w:rsid w:val="00F65FB1"/>
    <w:rsid w:val="00F67988"/>
    <w:rsid w:val="00F74EBD"/>
    <w:rsid w:val="00F76C03"/>
    <w:rsid w:val="00F80756"/>
    <w:rsid w:val="00F8118A"/>
    <w:rsid w:val="00F819CD"/>
    <w:rsid w:val="00F83D6B"/>
    <w:rsid w:val="00F83D6F"/>
    <w:rsid w:val="00F84310"/>
    <w:rsid w:val="00F9363A"/>
    <w:rsid w:val="00F95F25"/>
    <w:rsid w:val="00FA2145"/>
    <w:rsid w:val="00FA23E8"/>
    <w:rsid w:val="00FB099A"/>
    <w:rsid w:val="00FB119C"/>
    <w:rsid w:val="00FC2DA5"/>
    <w:rsid w:val="00FC495E"/>
    <w:rsid w:val="00FD64AC"/>
    <w:rsid w:val="00FD7007"/>
    <w:rsid w:val="00FE18F5"/>
    <w:rsid w:val="00FE2405"/>
    <w:rsid w:val="00FE2D77"/>
    <w:rsid w:val="00FE6B53"/>
    <w:rsid w:val="00FF1801"/>
    <w:rsid w:val="00FF193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8ED0059"/>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544564"/>
    <w:pPr>
      <w:tabs>
        <w:tab w:val="left" w:pos="270"/>
        <w:tab w:val="left" w:pos="540"/>
        <w:tab w:val="right" w:leader="dot" w:pos="13739"/>
      </w:tabs>
      <w:spacing w:before="100" w:beforeAutospacing="1" w:after="100" w:afterAutospacing="1"/>
      <w:ind w:left="27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9752B3"/>
    <w:pPr>
      <w:tabs>
        <w:tab w:val="left" w:pos="540"/>
        <w:tab w:val="right" w:leader="dot" w:pos="13695"/>
      </w:tabs>
      <w:spacing w:before="60" w:after="60"/>
      <w:ind w:left="180"/>
    </w:pPr>
    <w:rPr>
      <w:b/>
      <w:noProof/>
      <w:color w:val="000000" w:themeColor="text1"/>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numPr>
        <w:numId w:val="0"/>
      </w:num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4723137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26191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2.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3.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86DDD2-8604-47D7-99B8-065C7FFF6868}">
  <ds:schemaRefs>
    <ds:schemaRef ds:uri="http://www.w3.org/XML/1998/namespace"/>
    <ds:schemaRef ds:uri="http://purl.org/dc/elements/1.1/"/>
    <ds:schemaRef ds:uri="http://purl.org/dc/term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e0ff0205-9775-4d11-817e-13aacec916c5"/>
    <ds:schemaRef ds:uri="http://schemas.microsoft.com/office/2006/metadata/properties"/>
  </ds:schemaRefs>
</ds:datastoreItem>
</file>

<file path=customXml/itemProps5.xml><?xml version="1.0" encoding="utf-8"?>
<ds:datastoreItem xmlns:ds="http://schemas.openxmlformats.org/officeDocument/2006/customXml" ds:itemID="{73F4B066-D130-4324-8CAD-F678B2838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37</Pages>
  <Words>4825</Words>
  <Characters>27504</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32265</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18</cp:revision>
  <cp:lastPrinted>2019-02-18T11:24:00Z</cp:lastPrinted>
  <dcterms:created xsi:type="dcterms:W3CDTF">2019-02-20T18:22:00Z</dcterms:created>
  <dcterms:modified xsi:type="dcterms:W3CDTF">2019-02-21T06:41:00Z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