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ANAGEMENT</w:t>
      </w:r>
      <w:r w:rsidR="005E660F" w:rsidRPr="003B2086">
        <w:rPr>
          <w:rFonts w:eastAsia="Times New Roman" w:cs="Tahoma"/>
          <w:sz w:val="56"/>
          <w:szCs w:val="56"/>
          <w:lang w:bidi="th-TH"/>
        </w:rPr>
        <w:t xml:space="preserve"> DATA SET DOCUMENT</w:t>
      </w:r>
    </w:p>
    <w:p w:rsidR="000D7BD6" w:rsidRDefault="003B2086" w:rsidP="003D34A9">
      <w:pPr>
        <w:pStyle w:val="Title"/>
        <w:spacing w:after="0"/>
        <w:rPr>
          <w:rFonts w:cs="Tahoma"/>
          <w:sz w:val="56"/>
          <w:szCs w:val="56"/>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rsidR="003D34A9" w:rsidRPr="00E16F5D" w:rsidRDefault="003D34A9" w:rsidP="005E660F">
      <w:pPr>
        <w:pStyle w:val="Title"/>
        <w:spacing w:after="0"/>
        <w:jc w:val="left"/>
        <w:rPr>
          <w:rFonts w:eastAsia="Times New Roman" w:cs="Tahoma"/>
          <w:sz w:val="56"/>
          <w:szCs w:val="56"/>
          <w:lang w:bidi="th-TH"/>
        </w:rPr>
      </w:pPr>
    </w:p>
    <w:p w:rsidR="006A3E1B" w:rsidRDefault="006A3E1B" w:rsidP="003D34A9">
      <w:pPr>
        <w:jc w:val="center"/>
        <w:rPr>
          <w:rFonts w:ascii="TH SarabunPSK" w:hAnsi="TH SarabunPSK" w:cs="TH SarabunPSK"/>
          <w:sz w:val="48"/>
          <w:szCs w:val="48"/>
        </w:rPr>
      </w:pPr>
    </w:p>
    <w:p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632F3D">
          <w:headerReference w:type="default" r:id="rId13"/>
          <w:footerReference w:type="default" r:id="rId14"/>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rsidTr="00632F3D">
        <w:trPr>
          <w:tblHeader/>
        </w:trPr>
        <w:tc>
          <w:tcPr>
            <w:tcW w:w="927"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Revision marks</w:t>
            </w:r>
          </w:p>
        </w:tc>
      </w:tr>
      <w:tr w:rsidR="003D34A9" w:rsidRPr="007B3071" w:rsidTr="006029F7">
        <w:trPr>
          <w:trHeight w:val="586"/>
        </w:trPr>
        <w:tc>
          <w:tcPr>
            <w:tcW w:w="927" w:type="dxa"/>
            <w:tcBorders>
              <w:bottom w:val="dotted" w:sz="4" w:space="0" w:color="auto"/>
              <w:right w:val="dotted" w:sz="4" w:space="0" w:color="auto"/>
            </w:tcBorders>
            <w:shd w:val="clear" w:color="auto" w:fill="auto"/>
            <w:vAlign w:val="center"/>
          </w:tcPr>
          <w:p w:rsidR="003D34A9" w:rsidRPr="00E16F5D" w:rsidRDefault="003D34A9" w:rsidP="00E07528">
            <w:pPr>
              <w:pStyle w:val="ItalicizedTableText"/>
              <w:jc w:val="center"/>
              <w:rPr>
                <w:rFonts w:cs="Tahoma"/>
                <w:i w:val="0"/>
                <w:iCs w:val="0"/>
                <w:color w:val="000000" w:themeColor="text1"/>
              </w:rPr>
            </w:pPr>
            <w:r w:rsidRPr="00E16F5D">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3D34A9" w:rsidRPr="00E62928" w:rsidRDefault="00FF3CEB" w:rsidP="00E62928">
            <w:pPr>
              <w:pStyle w:val="ItalicizedTableText"/>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bottom w:val="dotted" w:sz="4" w:space="0" w:color="auto"/>
              <w:right w:val="dotted" w:sz="4" w:space="0" w:color="auto"/>
            </w:tcBorders>
            <w:shd w:val="clear" w:color="auto" w:fill="auto"/>
            <w:vAlign w:val="center"/>
          </w:tcPr>
          <w:p w:rsidR="003D34A9" w:rsidRPr="00E62928" w:rsidRDefault="00B662E1" w:rsidP="00E07528">
            <w:pPr>
              <w:pStyle w:val="TableText"/>
              <w:jc w:val="center"/>
              <w:rPr>
                <w:rFonts w:cs="Tahoma"/>
                <w:lang w:bidi="th-TH"/>
              </w:rPr>
            </w:pPr>
            <w:r w:rsidRPr="00E62928">
              <w:rPr>
                <w:rFonts w:cs="Tahoma"/>
                <w:lang w:bidi="th-TH"/>
              </w:rPr>
              <w:t>1 April 2019</w:t>
            </w:r>
          </w:p>
        </w:tc>
        <w:tc>
          <w:tcPr>
            <w:tcW w:w="8208" w:type="dxa"/>
            <w:tcBorders>
              <w:left w:val="dotted" w:sz="4" w:space="0" w:color="auto"/>
              <w:bottom w:val="dotted" w:sz="4" w:space="0" w:color="auto"/>
              <w:right w:val="dotted" w:sz="4" w:space="0" w:color="auto"/>
            </w:tcBorders>
            <w:shd w:val="clear" w:color="auto" w:fill="auto"/>
            <w:vAlign w:val="center"/>
          </w:tcPr>
          <w:p w:rsidR="003D34A9" w:rsidRPr="00E16F5D" w:rsidRDefault="003D34A9" w:rsidP="00E07528">
            <w:pPr>
              <w:pStyle w:val="TableText"/>
              <w:rPr>
                <w:rFonts w:cs="Tahoma"/>
                <w:color w:val="000000" w:themeColor="text1"/>
              </w:rPr>
            </w:pPr>
            <w:r w:rsidRPr="00E16F5D">
              <w:rPr>
                <w:rFonts w:cs="Tahoma"/>
                <w:color w:val="000000" w:themeColor="text1"/>
              </w:rPr>
              <w:t>First version</w:t>
            </w:r>
          </w:p>
        </w:tc>
        <w:tc>
          <w:tcPr>
            <w:tcW w:w="1049" w:type="dxa"/>
            <w:tcBorders>
              <w:left w:val="dotted" w:sz="4" w:space="0" w:color="auto"/>
              <w:bottom w:val="dotted" w:sz="4" w:space="0" w:color="auto"/>
            </w:tcBorders>
            <w:shd w:val="clear" w:color="auto" w:fill="auto"/>
            <w:vAlign w:val="center"/>
          </w:tcPr>
          <w:p w:rsidR="003D34A9" w:rsidRPr="00E16F5D" w:rsidRDefault="00E62928" w:rsidP="00E16F5D">
            <w:pPr>
              <w:pStyle w:val="TableText"/>
              <w:jc w:val="center"/>
              <w:rPr>
                <w:rFonts w:cs="Tahoma"/>
                <w:color w:val="000000" w:themeColor="text1"/>
              </w:rPr>
            </w:pPr>
            <w:r>
              <w:rPr>
                <w:rFonts w:cs="Tahoma"/>
                <w:color w:val="000000" w:themeColor="text1"/>
              </w:rPr>
              <w:t>No</w:t>
            </w:r>
          </w:p>
        </w:tc>
      </w:tr>
      <w:tr w:rsidR="006029F7" w:rsidRPr="007B3071" w:rsidTr="006029F7">
        <w:trPr>
          <w:trHeight w:val="586"/>
        </w:trPr>
        <w:tc>
          <w:tcPr>
            <w:tcW w:w="927" w:type="dxa"/>
            <w:tcBorders>
              <w:top w:val="dotted" w:sz="4" w:space="0" w:color="auto"/>
              <w:right w:val="dotted" w:sz="4" w:space="0" w:color="auto"/>
            </w:tcBorders>
            <w:shd w:val="clear" w:color="auto" w:fill="auto"/>
            <w:vAlign w:val="center"/>
          </w:tcPr>
          <w:p w:rsidR="006029F7" w:rsidRPr="00E16F5D" w:rsidRDefault="006029F7" w:rsidP="00E07528">
            <w:pPr>
              <w:pStyle w:val="ItalicizedTableText"/>
              <w:jc w:val="center"/>
              <w:rPr>
                <w:rFonts w:cs="Tahoma"/>
                <w:i w:val="0"/>
                <w:iCs w:val="0"/>
                <w:color w:val="000000" w:themeColor="text1"/>
              </w:rPr>
            </w:pPr>
            <w:r>
              <w:rPr>
                <w:rFonts w:cs="Tahoma"/>
                <w:i w:val="0"/>
                <w:iCs w:val="0"/>
                <w:color w:val="000000" w:themeColor="text1"/>
              </w:rPr>
              <w:t>1.1</w:t>
            </w:r>
          </w:p>
        </w:tc>
        <w:tc>
          <w:tcPr>
            <w:tcW w:w="1992" w:type="dxa"/>
            <w:tcBorders>
              <w:top w:val="dotted" w:sz="4" w:space="0" w:color="auto"/>
              <w:left w:val="dotted" w:sz="4" w:space="0" w:color="auto"/>
              <w:right w:val="dotted" w:sz="4" w:space="0" w:color="auto"/>
            </w:tcBorders>
            <w:shd w:val="clear" w:color="auto" w:fill="auto"/>
            <w:vAlign w:val="center"/>
          </w:tcPr>
          <w:p w:rsidR="006029F7" w:rsidRDefault="008F0EE6" w:rsidP="00E62928">
            <w:pPr>
              <w:pStyle w:val="ItalicizedTableText"/>
              <w:jc w:val="center"/>
              <w:rPr>
                <w:rFonts w:cs="Tahoma"/>
                <w:i w:val="0"/>
                <w:iCs w:val="0"/>
              </w:rPr>
            </w:pPr>
            <w:r>
              <w:rPr>
                <w:rFonts w:cs="Tahoma"/>
                <w:i w:val="0"/>
                <w:iCs w:val="0"/>
              </w:rPr>
              <w:t>22</w:t>
            </w:r>
            <w:r w:rsidR="006029F7" w:rsidRPr="00EF6525">
              <w:rPr>
                <w:rFonts w:cs="Tahoma"/>
                <w:i w:val="0"/>
                <w:iCs w:val="0"/>
              </w:rPr>
              <w:t xml:space="preserve"> March</w:t>
            </w:r>
            <w:r w:rsidR="006029F7">
              <w:rPr>
                <w:rFonts w:cs="Tahoma"/>
                <w:i w:val="0"/>
                <w:iCs w:val="0"/>
              </w:rPr>
              <w:t xml:space="preserve"> 2019</w:t>
            </w:r>
          </w:p>
        </w:tc>
        <w:tc>
          <w:tcPr>
            <w:tcW w:w="2113" w:type="dxa"/>
            <w:tcBorders>
              <w:top w:val="dotted" w:sz="4" w:space="0" w:color="auto"/>
              <w:left w:val="dotted" w:sz="4" w:space="0" w:color="auto"/>
              <w:right w:val="dotted" w:sz="4" w:space="0" w:color="auto"/>
            </w:tcBorders>
            <w:shd w:val="clear" w:color="auto" w:fill="auto"/>
            <w:vAlign w:val="center"/>
          </w:tcPr>
          <w:p w:rsidR="006029F7" w:rsidRPr="00E62928" w:rsidRDefault="006029F7" w:rsidP="00E07528">
            <w:pPr>
              <w:pStyle w:val="TableText"/>
              <w:jc w:val="center"/>
              <w:rPr>
                <w:rFonts w:cs="Tahoma"/>
                <w:lang w:bidi="th-TH"/>
              </w:rPr>
            </w:pPr>
            <w:r w:rsidRPr="00E62928">
              <w:rPr>
                <w:rFonts w:cs="Tahoma"/>
                <w:lang w:bidi="th-TH"/>
              </w:rPr>
              <w:t>1 April 2019</w:t>
            </w:r>
          </w:p>
        </w:tc>
        <w:tc>
          <w:tcPr>
            <w:tcW w:w="8208" w:type="dxa"/>
            <w:tcBorders>
              <w:top w:val="dotted" w:sz="4" w:space="0" w:color="auto"/>
              <w:left w:val="dotted" w:sz="4" w:space="0" w:color="auto"/>
              <w:right w:val="dotted" w:sz="4" w:space="0" w:color="auto"/>
            </w:tcBorders>
            <w:shd w:val="clear" w:color="auto" w:fill="auto"/>
            <w:vAlign w:val="center"/>
          </w:tcPr>
          <w:p w:rsidR="006029F7" w:rsidRPr="00E16F5D" w:rsidRDefault="00A52F4D" w:rsidP="00E07528">
            <w:pPr>
              <w:pStyle w:val="TableText"/>
              <w:rPr>
                <w:rFonts w:cs="Tahoma"/>
                <w:color w:val="000000" w:themeColor="text1"/>
              </w:rPr>
            </w:pPr>
            <w:r>
              <w:rPr>
                <w:rFonts w:cs="Tahoma"/>
                <w:color w:val="000000" w:themeColor="text1"/>
              </w:rPr>
              <w:t xml:space="preserve">Second </w:t>
            </w:r>
            <w:r w:rsidR="006029F7">
              <w:rPr>
                <w:rFonts w:cs="Tahoma"/>
                <w:color w:val="000000" w:themeColor="text1"/>
              </w:rPr>
              <w:t>version</w:t>
            </w:r>
          </w:p>
        </w:tc>
        <w:tc>
          <w:tcPr>
            <w:tcW w:w="1049" w:type="dxa"/>
            <w:tcBorders>
              <w:top w:val="dotted" w:sz="4" w:space="0" w:color="auto"/>
              <w:left w:val="dotted" w:sz="4" w:space="0" w:color="auto"/>
            </w:tcBorders>
            <w:shd w:val="clear" w:color="auto" w:fill="auto"/>
            <w:vAlign w:val="center"/>
          </w:tcPr>
          <w:p w:rsidR="006029F7" w:rsidRDefault="006029F7" w:rsidP="00E16F5D">
            <w:pPr>
              <w:pStyle w:val="TableText"/>
              <w:jc w:val="center"/>
              <w:rPr>
                <w:rFonts w:cs="Tahoma"/>
                <w:color w:val="000000" w:themeColor="text1"/>
              </w:rPr>
            </w:pPr>
            <w:r>
              <w:rPr>
                <w:rFonts w:cs="Tahoma"/>
                <w:color w:val="000000" w:themeColor="text1"/>
              </w:rPr>
              <w:t>Yes</w:t>
            </w:r>
          </w:p>
        </w:tc>
      </w:tr>
    </w:tbl>
    <w:p w:rsidR="003D34A9" w:rsidRDefault="003D34A9" w:rsidP="003D34A9">
      <w:pPr>
        <w:pStyle w:val="Title"/>
        <w:jc w:val="left"/>
        <w:rPr>
          <w:rFonts w:cs="Tahoma"/>
          <w:sz w:val="20"/>
          <w:szCs w:val="20"/>
          <w:cs/>
          <w:lang w:bidi="th-TH"/>
        </w:rPr>
        <w:sectPr w:rsidR="003D34A9" w:rsidSect="00632F3D">
          <w:footerReference w:type="default" r:id="rId15"/>
          <w:pgSz w:w="16834" w:h="11909" w:orient="landscape" w:code="9"/>
          <w:pgMar w:top="1152" w:right="1224" w:bottom="1152" w:left="1224"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rsidR="00302003" w:rsidRPr="00FB0CE0" w:rsidRDefault="00302003">
          <w:pPr>
            <w:pStyle w:val="TOCHeading"/>
            <w:rPr>
              <w:rFonts w:ascii="Tahoma" w:hAnsi="Tahoma" w:cs="Tahoma"/>
              <w:b/>
              <w:bCs/>
              <w:color w:val="auto"/>
              <w:sz w:val="20"/>
              <w:szCs w:val="20"/>
            </w:rPr>
          </w:pPr>
          <w:r w:rsidRPr="00914655">
            <w:rPr>
              <w:rFonts w:ascii="Tahoma" w:hAnsi="Tahoma" w:cs="Tahoma"/>
              <w:b/>
              <w:bCs/>
              <w:color w:val="auto"/>
              <w:sz w:val="20"/>
              <w:szCs w:val="20"/>
            </w:rPr>
            <w:t>T</w:t>
          </w:r>
          <w:r w:rsidRPr="00FB0CE0">
            <w:rPr>
              <w:rFonts w:ascii="Tahoma" w:hAnsi="Tahoma" w:cs="Tahoma"/>
              <w:b/>
              <w:bCs/>
              <w:color w:val="auto"/>
              <w:sz w:val="20"/>
              <w:szCs w:val="20"/>
            </w:rPr>
            <w:t>able of Contents</w:t>
          </w:r>
        </w:p>
        <w:p w:rsidR="00DE6E1C" w:rsidRPr="00DE6E1C" w:rsidRDefault="00DE6E1C">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4147019" w:history="1">
            <w:r w:rsidRPr="00DE6E1C">
              <w:rPr>
                <w:rStyle w:val="Hyperlink"/>
                <w:color w:val="auto"/>
              </w:rPr>
              <w:t>1.</w:t>
            </w:r>
            <w:r w:rsidRPr="00DE6E1C">
              <w:rPr>
                <w:rFonts w:asciiTheme="minorHAnsi" w:eastAsiaTheme="minorEastAsia" w:hAnsiTheme="minorHAnsi" w:cstheme="minorBidi"/>
                <w:b w:val="0"/>
                <w:bCs w:val="0"/>
                <w:color w:val="auto"/>
                <w:sz w:val="22"/>
                <w:szCs w:val="28"/>
              </w:rPr>
              <w:tab/>
            </w:r>
            <w:r w:rsidRPr="00DE6E1C">
              <w:rPr>
                <w:rStyle w:val="Hyperlink"/>
                <w:color w:val="auto"/>
              </w:rPr>
              <w:t>Document Overview</w:t>
            </w:r>
            <w:r w:rsidRPr="00DE6E1C">
              <w:rPr>
                <w:webHidden/>
                <w:color w:val="auto"/>
              </w:rPr>
              <w:tab/>
            </w:r>
            <w:r w:rsidRPr="00DE6E1C">
              <w:rPr>
                <w:rStyle w:val="Hyperlink"/>
                <w:color w:val="auto"/>
              </w:rPr>
              <w:fldChar w:fldCharType="begin"/>
            </w:r>
            <w:r w:rsidRPr="00DE6E1C">
              <w:rPr>
                <w:webHidden/>
                <w:color w:val="auto"/>
              </w:rPr>
              <w:instrText xml:space="preserve"> PAGEREF _Toc4147019 \h </w:instrText>
            </w:r>
            <w:r w:rsidRPr="00DE6E1C">
              <w:rPr>
                <w:rStyle w:val="Hyperlink"/>
                <w:color w:val="auto"/>
              </w:rPr>
            </w:r>
            <w:r w:rsidRPr="00DE6E1C">
              <w:rPr>
                <w:rStyle w:val="Hyperlink"/>
                <w:color w:val="auto"/>
              </w:rPr>
              <w:fldChar w:fldCharType="separate"/>
            </w:r>
            <w:r w:rsidRPr="00DE6E1C">
              <w:rPr>
                <w:webHidden/>
                <w:color w:val="auto"/>
              </w:rPr>
              <w:t>4</w:t>
            </w:r>
            <w:r w:rsidRPr="00DE6E1C">
              <w:rPr>
                <w:rStyle w:val="Hyperlink"/>
                <w:color w:val="auto"/>
              </w:rPr>
              <w:fldChar w:fldCharType="end"/>
            </w:r>
          </w:hyperlink>
        </w:p>
        <w:p w:rsidR="00DE6E1C" w:rsidRDefault="00C35610">
          <w:pPr>
            <w:pStyle w:val="TOC1"/>
            <w:rPr>
              <w:rFonts w:asciiTheme="minorHAnsi" w:eastAsiaTheme="minorEastAsia" w:hAnsiTheme="minorHAnsi" w:cstheme="minorBidi"/>
              <w:b w:val="0"/>
              <w:bCs w:val="0"/>
              <w:color w:val="auto"/>
              <w:sz w:val="22"/>
              <w:szCs w:val="28"/>
            </w:rPr>
          </w:pPr>
          <w:hyperlink w:anchor="_Toc4147020" w:history="1">
            <w:r w:rsidR="00DE6E1C" w:rsidRPr="00FE5159">
              <w:rPr>
                <w:rStyle w:val="Hyperlink"/>
              </w:rPr>
              <w:t>2.</w:t>
            </w:r>
            <w:r w:rsidR="00DE6E1C">
              <w:rPr>
                <w:rFonts w:asciiTheme="minorHAnsi" w:eastAsiaTheme="minorEastAsia" w:hAnsiTheme="minorHAnsi" w:cstheme="minorBidi"/>
                <w:b w:val="0"/>
                <w:bCs w:val="0"/>
                <w:color w:val="auto"/>
                <w:sz w:val="22"/>
                <w:szCs w:val="28"/>
              </w:rPr>
              <w:tab/>
            </w:r>
            <w:r w:rsidR="00DE6E1C" w:rsidRPr="00FE5159">
              <w:rPr>
                <w:rStyle w:val="Hyperlink"/>
              </w:rPr>
              <w:t>Data Set Summary</w:t>
            </w:r>
            <w:r w:rsidR="00DE6E1C">
              <w:rPr>
                <w:webHidden/>
              </w:rPr>
              <w:tab/>
            </w:r>
            <w:r w:rsidR="00DE6E1C">
              <w:rPr>
                <w:rStyle w:val="Hyperlink"/>
              </w:rPr>
              <w:fldChar w:fldCharType="begin"/>
            </w:r>
            <w:r w:rsidR="00DE6E1C">
              <w:rPr>
                <w:webHidden/>
              </w:rPr>
              <w:instrText xml:space="preserve"> PAGEREF _Toc4147020 \h </w:instrText>
            </w:r>
            <w:r w:rsidR="00DE6E1C">
              <w:rPr>
                <w:rStyle w:val="Hyperlink"/>
              </w:rPr>
            </w:r>
            <w:r w:rsidR="00DE6E1C">
              <w:rPr>
                <w:rStyle w:val="Hyperlink"/>
              </w:rPr>
              <w:fldChar w:fldCharType="separate"/>
            </w:r>
            <w:r w:rsidR="00DE6E1C">
              <w:rPr>
                <w:webHidden/>
              </w:rPr>
              <w:t>6</w:t>
            </w:r>
            <w:r w:rsidR="00DE6E1C">
              <w:rPr>
                <w:rStyle w:val="Hyperlink"/>
              </w:rPr>
              <w:fldChar w:fldCharType="end"/>
            </w:r>
          </w:hyperlink>
        </w:p>
        <w:p w:rsidR="00DE6E1C" w:rsidRPr="00DE6E1C" w:rsidRDefault="00C35610">
          <w:pPr>
            <w:pStyle w:val="TOC1"/>
            <w:rPr>
              <w:rFonts w:asciiTheme="minorHAnsi" w:eastAsiaTheme="minorEastAsia" w:hAnsiTheme="minorHAnsi" w:cstheme="minorBidi"/>
              <w:b w:val="0"/>
              <w:bCs w:val="0"/>
              <w:color w:val="auto"/>
              <w:sz w:val="22"/>
              <w:szCs w:val="28"/>
            </w:rPr>
          </w:pPr>
          <w:hyperlink w:anchor="_Toc4147021" w:history="1">
            <w:r w:rsidR="00DE6E1C" w:rsidRPr="00DE6E1C">
              <w:rPr>
                <w:rStyle w:val="Hyperlink"/>
                <w:color w:val="auto"/>
              </w:rPr>
              <w:t>3.</w:t>
            </w:r>
            <w:r w:rsidR="00DE6E1C" w:rsidRPr="00DE6E1C">
              <w:rPr>
                <w:rFonts w:asciiTheme="minorHAnsi" w:eastAsiaTheme="minorEastAsia" w:hAnsiTheme="minorHAnsi" w:cstheme="minorBidi"/>
                <w:b w:val="0"/>
                <w:bCs w:val="0"/>
                <w:color w:val="auto"/>
                <w:sz w:val="22"/>
                <w:szCs w:val="28"/>
              </w:rPr>
              <w:tab/>
            </w:r>
            <w:r w:rsidR="00DE6E1C" w:rsidRPr="00DE6E1C">
              <w:rPr>
                <w:rStyle w:val="Hyperlink"/>
                <w:color w:val="auto"/>
              </w:rPr>
              <w:t>Data Set Details</w:t>
            </w:r>
            <w:r w:rsidR="00DE6E1C" w:rsidRPr="00DE6E1C">
              <w:rPr>
                <w:webHidden/>
                <w:color w:val="auto"/>
              </w:rPr>
              <w:tab/>
            </w:r>
            <w:r w:rsidR="00DE6E1C" w:rsidRPr="00DE6E1C">
              <w:rPr>
                <w:rStyle w:val="Hyperlink"/>
                <w:color w:val="auto"/>
              </w:rPr>
              <w:fldChar w:fldCharType="begin"/>
            </w:r>
            <w:r w:rsidR="00DE6E1C" w:rsidRPr="00DE6E1C">
              <w:rPr>
                <w:webHidden/>
                <w:color w:val="auto"/>
              </w:rPr>
              <w:instrText xml:space="preserve"> PAGEREF _Toc4147021 \h </w:instrText>
            </w:r>
            <w:r w:rsidR="00DE6E1C" w:rsidRPr="00DE6E1C">
              <w:rPr>
                <w:rStyle w:val="Hyperlink"/>
                <w:color w:val="auto"/>
              </w:rPr>
            </w:r>
            <w:r w:rsidR="00DE6E1C" w:rsidRPr="00DE6E1C">
              <w:rPr>
                <w:rStyle w:val="Hyperlink"/>
                <w:color w:val="auto"/>
              </w:rPr>
              <w:fldChar w:fldCharType="separate"/>
            </w:r>
            <w:r w:rsidR="00DE6E1C" w:rsidRPr="00DE6E1C">
              <w:rPr>
                <w:webHidden/>
                <w:color w:val="auto"/>
              </w:rPr>
              <w:t>7</w:t>
            </w:r>
            <w:r w:rsidR="00DE6E1C" w:rsidRPr="00DE6E1C">
              <w:rPr>
                <w:rStyle w:val="Hyperlink"/>
                <w:color w:val="auto"/>
              </w:rPr>
              <w:fldChar w:fldCharType="end"/>
            </w:r>
          </w:hyperlink>
        </w:p>
        <w:p w:rsidR="00DE6E1C" w:rsidRPr="00DE6E1C" w:rsidRDefault="00C35610">
          <w:pPr>
            <w:pStyle w:val="TOC2"/>
            <w:rPr>
              <w:rFonts w:asciiTheme="minorHAnsi" w:eastAsiaTheme="minorEastAsia" w:hAnsiTheme="minorHAnsi" w:cstheme="minorBidi"/>
              <w:b w:val="0"/>
              <w:bCs w:val="0"/>
              <w:color w:val="auto"/>
              <w:sz w:val="22"/>
              <w:szCs w:val="28"/>
            </w:rPr>
          </w:pPr>
          <w:hyperlink w:anchor="_Toc4147022" w:history="1">
            <w:r w:rsidR="00DE6E1C" w:rsidRPr="00DE6E1C">
              <w:rPr>
                <w:rStyle w:val="Hyperlink"/>
                <w:color w:val="auto"/>
              </w:rPr>
              <w:t>1.</w:t>
            </w:r>
            <w:r w:rsidR="00DE6E1C" w:rsidRPr="00DE6E1C">
              <w:rPr>
                <w:rFonts w:asciiTheme="minorHAnsi" w:eastAsiaTheme="minorEastAsia" w:hAnsiTheme="minorHAnsi" w:cstheme="minorBidi"/>
                <w:b w:val="0"/>
                <w:bCs w:val="0"/>
                <w:color w:val="auto"/>
                <w:sz w:val="22"/>
                <w:szCs w:val="28"/>
              </w:rPr>
              <w:tab/>
            </w:r>
            <w:r w:rsidR="00DE6E1C" w:rsidRPr="00DE6E1C">
              <w:rPr>
                <w:rStyle w:val="Hyperlink"/>
                <w:color w:val="auto"/>
              </w:rPr>
              <w:t>Subject Area: Asset &amp; Liability Management</w:t>
            </w:r>
            <w:r w:rsidR="00DE6E1C" w:rsidRPr="00DE6E1C">
              <w:rPr>
                <w:webHidden/>
                <w:color w:val="auto"/>
              </w:rPr>
              <w:tab/>
            </w:r>
            <w:r w:rsidR="00DE6E1C" w:rsidRPr="00DE6E1C">
              <w:rPr>
                <w:rStyle w:val="Hyperlink"/>
                <w:color w:val="auto"/>
              </w:rPr>
              <w:fldChar w:fldCharType="begin"/>
            </w:r>
            <w:r w:rsidR="00DE6E1C" w:rsidRPr="00DE6E1C">
              <w:rPr>
                <w:webHidden/>
                <w:color w:val="auto"/>
              </w:rPr>
              <w:instrText xml:space="preserve"> PAGEREF _Toc4147022 \h </w:instrText>
            </w:r>
            <w:r w:rsidR="00DE6E1C" w:rsidRPr="00DE6E1C">
              <w:rPr>
                <w:rStyle w:val="Hyperlink"/>
                <w:color w:val="auto"/>
              </w:rPr>
            </w:r>
            <w:r w:rsidR="00DE6E1C" w:rsidRPr="00DE6E1C">
              <w:rPr>
                <w:rStyle w:val="Hyperlink"/>
                <w:color w:val="auto"/>
              </w:rPr>
              <w:fldChar w:fldCharType="separate"/>
            </w:r>
            <w:r w:rsidR="00DE6E1C" w:rsidRPr="00DE6E1C">
              <w:rPr>
                <w:webHidden/>
                <w:color w:val="auto"/>
              </w:rPr>
              <w:t>7</w:t>
            </w:r>
            <w:r w:rsidR="00DE6E1C" w:rsidRPr="00DE6E1C">
              <w:rPr>
                <w:rStyle w:val="Hyperlink"/>
                <w:color w:val="auto"/>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23" w:history="1">
            <w:r w:rsidR="00DE6E1C" w:rsidRPr="00FE5159">
              <w:rPr>
                <w:rStyle w:val="Hyperlink"/>
                <w:b/>
                <w:bCs/>
              </w:rPr>
              <w:t>1.</w:t>
            </w:r>
            <w:r w:rsidR="00DE6E1C">
              <w:rPr>
                <w:rFonts w:asciiTheme="minorHAnsi" w:eastAsiaTheme="minorEastAsia" w:hAnsiTheme="minorHAnsi" w:cstheme="minorBidi"/>
                <w:color w:val="auto"/>
                <w:sz w:val="22"/>
                <w:szCs w:val="28"/>
              </w:rPr>
              <w:tab/>
            </w:r>
            <w:r w:rsidR="00DE6E1C" w:rsidRPr="00FE5159">
              <w:rPr>
                <w:rStyle w:val="Hyperlink"/>
                <w:b/>
                <w:bCs/>
              </w:rPr>
              <w:t>Data Set:</w:t>
            </w:r>
            <w:r w:rsidR="00DE6E1C" w:rsidRPr="00FE5159">
              <w:rPr>
                <w:rStyle w:val="Hyperlink"/>
              </w:rPr>
              <w:t xml:space="preserve"> </w:t>
            </w:r>
            <w:r w:rsidR="00DE6E1C" w:rsidRPr="00FE5159">
              <w:rPr>
                <w:rStyle w:val="Hyperlink"/>
                <w:cs/>
              </w:rPr>
              <w:t>ข้อมูลวงเงินที่ได้รับจากคู่ค้า</w:t>
            </w:r>
            <w:r w:rsidR="00DE6E1C">
              <w:rPr>
                <w:webHidden/>
              </w:rPr>
              <w:tab/>
            </w:r>
            <w:r w:rsidR="00DE6E1C">
              <w:rPr>
                <w:rStyle w:val="Hyperlink"/>
              </w:rPr>
              <w:fldChar w:fldCharType="begin"/>
            </w:r>
            <w:r w:rsidR="00DE6E1C">
              <w:rPr>
                <w:webHidden/>
              </w:rPr>
              <w:instrText xml:space="preserve"> PAGEREF _Toc4147023 \h </w:instrText>
            </w:r>
            <w:r w:rsidR="00DE6E1C">
              <w:rPr>
                <w:rStyle w:val="Hyperlink"/>
              </w:rPr>
            </w:r>
            <w:r w:rsidR="00DE6E1C">
              <w:rPr>
                <w:rStyle w:val="Hyperlink"/>
              </w:rPr>
              <w:fldChar w:fldCharType="separate"/>
            </w:r>
            <w:r w:rsidR="00DE6E1C">
              <w:rPr>
                <w:webHidden/>
              </w:rPr>
              <w:t>7</w:t>
            </w:r>
            <w:r w:rsidR="00DE6E1C">
              <w:rPr>
                <w:rStyle w:val="Hyperlink"/>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24" w:history="1">
            <w:r w:rsidR="00DE6E1C" w:rsidRPr="00FE5159">
              <w:rPr>
                <w:rStyle w:val="Hyperlink"/>
                <w:b/>
                <w:bCs/>
              </w:rPr>
              <w:t>2.</w:t>
            </w:r>
            <w:r w:rsidR="00DE6E1C">
              <w:rPr>
                <w:rFonts w:asciiTheme="minorHAnsi" w:eastAsiaTheme="minorEastAsia" w:hAnsiTheme="minorHAnsi" w:cstheme="minorBidi"/>
                <w:color w:val="auto"/>
                <w:sz w:val="22"/>
                <w:szCs w:val="28"/>
              </w:rPr>
              <w:tab/>
            </w:r>
            <w:r w:rsidR="00DE6E1C" w:rsidRPr="00FE5159">
              <w:rPr>
                <w:rStyle w:val="Hyperlink"/>
                <w:b/>
                <w:bCs/>
              </w:rPr>
              <w:t>Data Set:</w:t>
            </w:r>
            <w:r w:rsidR="00DE6E1C" w:rsidRPr="00FE5159">
              <w:rPr>
                <w:rStyle w:val="Hyperlink"/>
              </w:rPr>
              <w:t xml:space="preserve"> </w:t>
            </w:r>
            <w:r w:rsidR="00DE6E1C" w:rsidRPr="00FE5159">
              <w:rPr>
                <w:rStyle w:val="Hyperlink"/>
                <w:cs/>
              </w:rPr>
              <w:t xml:space="preserve">ข้อมูล </w:t>
            </w:r>
            <w:r w:rsidR="00DE6E1C" w:rsidRPr="00FE5159">
              <w:rPr>
                <w:rStyle w:val="Hyperlink"/>
              </w:rPr>
              <w:t xml:space="preserve">Risk Limit </w:t>
            </w:r>
            <w:r w:rsidR="00DE6E1C" w:rsidRPr="00FE5159">
              <w:rPr>
                <w:rStyle w:val="Hyperlink"/>
                <w:cs/>
              </w:rPr>
              <w:t xml:space="preserve">และ </w:t>
            </w:r>
            <w:r w:rsidR="00DE6E1C" w:rsidRPr="00FE5159">
              <w:rPr>
                <w:rStyle w:val="Hyperlink"/>
              </w:rPr>
              <w:t xml:space="preserve">Trigger </w:t>
            </w:r>
            <w:r w:rsidR="00DE6E1C" w:rsidRPr="00FE5159">
              <w:rPr>
                <w:rStyle w:val="Hyperlink"/>
                <w:cs/>
              </w:rPr>
              <w:t>ที่สถาบันการเงินใช้บริหารสินทรัพย์และหนี้สิน</w:t>
            </w:r>
            <w:r w:rsidR="00DE6E1C">
              <w:rPr>
                <w:webHidden/>
              </w:rPr>
              <w:tab/>
            </w:r>
            <w:r w:rsidR="00DE6E1C">
              <w:rPr>
                <w:rStyle w:val="Hyperlink"/>
              </w:rPr>
              <w:fldChar w:fldCharType="begin"/>
            </w:r>
            <w:r w:rsidR="00DE6E1C">
              <w:rPr>
                <w:webHidden/>
              </w:rPr>
              <w:instrText xml:space="preserve"> PAGEREF _Toc4147024 \h </w:instrText>
            </w:r>
            <w:r w:rsidR="00DE6E1C">
              <w:rPr>
                <w:rStyle w:val="Hyperlink"/>
              </w:rPr>
            </w:r>
            <w:r w:rsidR="00DE6E1C">
              <w:rPr>
                <w:rStyle w:val="Hyperlink"/>
              </w:rPr>
              <w:fldChar w:fldCharType="separate"/>
            </w:r>
            <w:r w:rsidR="00DE6E1C">
              <w:rPr>
                <w:webHidden/>
              </w:rPr>
              <w:t>10</w:t>
            </w:r>
            <w:r w:rsidR="00DE6E1C">
              <w:rPr>
                <w:rStyle w:val="Hyperlink"/>
              </w:rPr>
              <w:fldChar w:fldCharType="end"/>
            </w:r>
          </w:hyperlink>
        </w:p>
        <w:p w:rsidR="00DE6E1C" w:rsidRPr="00DE6E1C" w:rsidRDefault="00C35610">
          <w:pPr>
            <w:pStyle w:val="TOC2"/>
            <w:rPr>
              <w:rFonts w:asciiTheme="minorHAnsi" w:eastAsiaTheme="minorEastAsia" w:hAnsiTheme="minorHAnsi" w:cstheme="minorBidi"/>
              <w:b w:val="0"/>
              <w:bCs w:val="0"/>
              <w:color w:val="auto"/>
              <w:sz w:val="22"/>
              <w:szCs w:val="28"/>
            </w:rPr>
          </w:pPr>
          <w:hyperlink w:anchor="_Toc4147025" w:history="1">
            <w:r w:rsidR="00DE6E1C" w:rsidRPr="00DE6E1C">
              <w:rPr>
                <w:rStyle w:val="Hyperlink"/>
                <w:color w:val="auto"/>
              </w:rPr>
              <w:t>2.</w:t>
            </w:r>
            <w:r w:rsidR="00DE6E1C" w:rsidRPr="00DE6E1C">
              <w:rPr>
                <w:rFonts w:asciiTheme="minorHAnsi" w:eastAsiaTheme="minorEastAsia" w:hAnsiTheme="minorHAnsi" w:cstheme="minorBidi"/>
                <w:b w:val="0"/>
                <w:bCs w:val="0"/>
                <w:color w:val="auto"/>
                <w:sz w:val="22"/>
                <w:szCs w:val="28"/>
              </w:rPr>
              <w:tab/>
            </w:r>
            <w:r w:rsidR="00DE6E1C" w:rsidRPr="00DE6E1C">
              <w:rPr>
                <w:rStyle w:val="Hyperlink"/>
                <w:color w:val="auto"/>
              </w:rPr>
              <w:t>Subject Area: Strategic Risk</w:t>
            </w:r>
            <w:r w:rsidR="00DE6E1C" w:rsidRPr="00DE6E1C">
              <w:rPr>
                <w:webHidden/>
                <w:color w:val="auto"/>
              </w:rPr>
              <w:tab/>
            </w:r>
            <w:r w:rsidR="00DE6E1C" w:rsidRPr="00DE6E1C">
              <w:rPr>
                <w:rStyle w:val="Hyperlink"/>
                <w:color w:val="auto"/>
              </w:rPr>
              <w:fldChar w:fldCharType="begin"/>
            </w:r>
            <w:r w:rsidR="00DE6E1C" w:rsidRPr="00DE6E1C">
              <w:rPr>
                <w:webHidden/>
                <w:color w:val="auto"/>
              </w:rPr>
              <w:instrText xml:space="preserve"> PAGEREF _Toc4147025 \h </w:instrText>
            </w:r>
            <w:r w:rsidR="00DE6E1C" w:rsidRPr="00DE6E1C">
              <w:rPr>
                <w:rStyle w:val="Hyperlink"/>
                <w:color w:val="auto"/>
              </w:rPr>
            </w:r>
            <w:r w:rsidR="00DE6E1C" w:rsidRPr="00DE6E1C">
              <w:rPr>
                <w:rStyle w:val="Hyperlink"/>
                <w:color w:val="auto"/>
              </w:rPr>
              <w:fldChar w:fldCharType="separate"/>
            </w:r>
            <w:r w:rsidR="00DE6E1C" w:rsidRPr="00DE6E1C">
              <w:rPr>
                <w:webHidden/>
                <w:color w:val="auto"/>
              </w:rPr>
              <w:t>12</w:t>
            </w:r>
            <w:r w:rsidR="00DE6E1C" w:rsidRPr="00DE6E1C">
              <w:rPr>
                <w:rStyle w:val="Hyperlink"/>
                <w:color w:val="auto"/>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26" w:history="1">
            <w:r w:rsidR="00DE6E1C" w:rsidRPr="00FE5159">
              <w:rPr>
                <w:rStyle w:val="Hyperlink"/>
                <w:b/>
                <w:bCs/>
              </w:rPr>
              <w:t>1.</w:t>
            </w:r>
            <w:r w:rsidR="00DE6E1C">
              <w:rPr>
                <w:rFonts w:asciiTheme="minorHAnsi" w:eastAsiaTheme="minorEastAsia" w:hAnsiTheme="minorHAnsi" w:cstheme="minorBidi"/>
                <w:color w:val="auto"/>
                <w:sz w:val="22"/>
                <w:szCs w:val="28"/>
              </w:rPr>
              <w:tab/>
            </w:r>
            <w:r w:rsidR="00DE6E1C" w:rsidRPr="00FE5159">
              <w:rPr>
                <w:rStyle w:val="Hyperlink"/>
                <w:b/>
                <w:bCs/>
              </w:rPr>
              <w:t xml:space="preserve">Data Set: </w:t>
            </w:r>
            <w:r w:rsidR="00DE6E1C" w:rsidRPr="00FE5159">
              <w:rPr>
                <w:rStyle w:val="Hyperlink"/>
                <w:cs/>
              </w:rPr>
              <w:t>ข้อมูลเป้าหมายทางการเงินของสถาบันการเงิน</w:t>
            </w:r>
            <w:r w:rsidR="00DE6E1C">
              <w:rPr>
                <w:webHidden/>
              </w:rPr>
              <w:tab/>
            </w:r>
            <w:r w:rsidR="00DE6E1C">
              <w:rPr>
                <w:rStyle w:val="Hyperlink"/>
              </w:rPr>
              <w:fldChar w:fldCharType="begin"/>
            </w:r>
            <w:r w:rsidR="00DE6E1C">
              <w:rPr>
                <w:webHidden/>
              </w:rPr>
              <w:instrText xml:space="preserve"> PAGEREF _Toc4147026 \h </w:instrText>
            </w:r>
            <w:r w:rsidR="00DE6E1C">
              <w:rPr>
                <w:rStyle w:val="Hyperlink"/>
              </w:rPr>
            </w:r>
            <w:r w:rsidR="00DE6E1C">
              <w:rPr>
                <w:rStyle w:val="Hyperlink"/>
              </w:rPr>
              <w:fldChar w:fldCharType="separate"/>
            </w:r>
            <w:r w:rsidR="00DE6E1C">
              <w:rPr>
                <w:webHidden/>
              </w:rPr>
              <w:t>12</w:t>
            </w:r>
            <w:r w:rsidR="00DE6E1C">
              <w:rPr>
                <w:rStyle w:val="Hyperlink"/>
              </w:rPr>
              <w:fldChar w:fldCharType="end"/>
            </w:r>
          </w:hyperlink>
        </w:p>
        <w:p w:rsidR="00DE6E1C" w:rsidRDefault="00C35610">
          <w:pPr>
            <w:pStyle w:val="TOC2"/>
            <w:rPr>
              <w:rFonts w:asciiTheme="minorHAnsi" w:eastAsiaTheme="minorEastAsia" w:hAnsiTheme="minorHAnsi" w:cstheme="minorBidi"/>
              <w:b w:val="0"/>
              <w:bCs w:val="0"/>
              <w:color w:val="auto"/>
              <w:sz w:val="22"/>
              <w:szCs w:val="28"/>
            </w:rPr>
          </w:pPr>
          <w:hyperlink w:anchor="_Toc4147027" w:history="1">
            <w:r w:rsidR="00DE6E1C" w:rsidRPr="00FE5159">
              <w:rPr>
                <w:rStyle w:val="Hyperlink"/>
              </w:rPr>
              <w:t>3.</w:t>
            </w:r>
            <w:r w:rsidR="00DE6E1C">
              <w:rPr>
                <w:rFonts w:asciiTheme="minorHAnsi" w:eastAsiaTheme="minorEastAsia" w:hAnsiTheme="minorHAnsi" w:cstheme="minorBidi"/>
                <w:b w:val="0"/>
                <w:bCs w:val="0"/>
                <w:color w:val="auto"/>
                <w:sz w:val="22"/>
                <w:szCs w:val="28"/>
              </w:rPr>
              <w:tab/>
            </w:r>
            <w:r w:rsidR="00DE6E1C" w:rsidRPr="00FE5159">
              <w:rPr>
                <w:rStyle w:val="Hyperlink"/>
              </w:rPr>
              <w:t>Subject Area: Market Risk</w:t>
            </w:r>
            <w:r w:rsidR="00DE6E1C">
              <w:rPr>
                <w:webHidden/>
              </w:rPr>
              <w:tab/>
            </w:r>
            <w:r w:rsidR="00DE6E1C">
              <w:rPr>
                <w:rStyle w:val="Hyperlink"/>
              </w:rPr>
              <w:fldChar w:fldCharType="begin"/>
            </w:r>
            <w:r w:rsidR="00DE6E1C">
              <w:rPr>
                <w:webHidden/>
              </w:rPr>
              <w:instrText xml:space="preserve"> PAGEREF _Toc4147027 \h </w:instrText>
            </w:r>
            <w:r w:rsidR="00DE6E1C">
              <w:rPr>
                <w:rStyle w:val="Hyperlink"/>
              </w:rPr>
            </w:r>
            <w:r w:rsidR="00DE6E1C">
              <w:rPr>
                <w:rStyle w:val="Hyperlink"/>
              </w:rPr>
              <w:fldChar w:fldCharType="separate"/>
            </w:r>
            <w:r w:rsidR="00DE6E1C">
              <w:rPr>
                <w:webHidden/>
              </w:rPr>
              <w:t>14</w:t>
            </w:r>
            <w:r w:rsidR="00DE6E1C">
              <w:rPr>
                <w:rStyle w:val="Hyperlink"/>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28" w:history="1">
            <w:r w:rsidR="00DE6E1C" w:rsidRPr="00FE5159">
              <w:rPr>
                <w:rStyle w:val="Hyperlink"/>
                <w:b/>
                <w:bCs/>
              </w:rPr>
              <w:t>1.</w:t>
            </w:r>
            <w:r w:rsidR="00DE6E1C">
              <w:rPr>
                <w:rFonts w:asciiTheme="minorHAnsi" w:eastAsiaTheme="minorEastAsia" w:hAnsiTheme="minorHAnsi" w:cstheme="minorBidi"/>
                <w:color w:val="auto"/>
                <w:sz w:val="22"/>
                <w:szCs w:val="28"/>
              </w:rPr>
              <w:tab/>
            </w:r>
            <w:r w:rsidR="00DE6E1C" w:rsidRPr="00FE5159">
              <w:rPr>
                <w:rStyle w:val="Hyperlink"/>
                <w:b/>
                <w:bCs/>
              </w:rPr>
              <w:t xml:space="preserve">Data Set: </w:t>
            </w:r>
            <w:r w:rsidR="00DE6E1C" w:rsidRPr="00FE5159">
              <w:rPr>
                <w:rStyle w:val="Hyperlink"/>
              </w:rPr>
              <w:t>Value at Risk</w:t>
            </w:r>
            <w:r w:rsidR="00DE6E1C">
              <w:rPr>
                <w:webHidden/>
              </w:rPr>
              <w:tab/>
            </w:r>
            <w:r w:rsidR="00DE6E1C">
              <w:rPr>
                <w:rStyle w:val="Hyperlink"/>
              </w:rPr>
              <w:fldChar w:fldCharType="begin"/>
            </w:r>
            <w:r w:rsidR="00DE6E1C">
              <w:rPr>
                <w:webHidden/>
              </w:rPr>
              <w:instrText xml:space="preserve"> PAGEREF _Toc4147028 \h </w:instrText>
            </w:r>
            <w:r w:rsidR="00DE6E1C">
              <w:rPr>
                <w:rStyle w:val="Hyperlink"/>
              </w:rPr>
            </w:r>
            <w:r w:rsidR="00DE6E1C">
              <w:rPr>
                <w:rStyle w:val="Hyperlink"/>
              </w:rPr>
              <w:fldChar w:fldCharType="separate"/>
            </w:r>
            <w:r w:rsidR="00DE6E1C">
              <w:rPr>
                <w:webHidden/>
              </w:rPr>
              <w:t>14</w:t>
            </w:r>
            <w:r w:rsidR="00DE6E1C">
              <w:rPr>
                <w:rStyle w:val="Hyperlink"/>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29" w:history="1">
            <w:r w:rsidR="00DE6E1C" w:rsidRPr="00FE5159">
              <w:rPr>
                <w:rStyle w:val="Hyperlink"/>
                <w:b/>
                <w:bCs/>
              </w:rPr>
              <w:t>2.</w:t>
            </w:r>
            <w:r w:rsidR="00DE6E1C">
              <w:rPr>
                <w:rFonts w:asciiTheme="minorHAnsi" w:eastAsiaTheme="minorEastAsia" w:hAnsiTheme="minorHAnsi" w:cstheme="minorBidi"/>
                <w:color w:val="auto"/>
                <w:sz w:val="22"/>
                <w:szCs w:val="28"/>
              </w:rPr>
              <w:tab/>
            </w:r>
            <w:r w:rsidR="00DE6E1C" w:rsidRPr="00FE5159">
              <w:rPr>
                <w:rStyle w:val="Hyperlink"/>
                <w:b/>
                <w:bCs/>
              </w:rPr>
              <w:t xml:space="preserve">Data Set: </w:t>
            </w:r>
            <w:r w:rsidR="00DE6E1C" w:rsidRPr="00FE5159">
              <w:rPr>
                <w:rStyle w:val="Hyperlink"/>
              </w:rPr>
              <w:t>Greek</w:t>
            </w:r>
            <w:r w:rsidR="00DE6E1C">
              <w:rPr>
                <w:webHidden/>
              </w:rPr>
              <w:tab/>
            </w:r>
            <w:r w:rsidR="00DE6E1C">
              <w:rPr>
                <w:rStyle w:val="Hyperlink"/>
              </w:rPr>
              <w:fldChar w:fldCharType="begin"/>
            </w:r>
            <w:r w:rsidR="00DE6E1C">
              <w:rPr>
                <w:webHidden/>
              </w:rPr>
              <w:instrText xml:space="preserve"> PAGEREF _Toc4147029 \h </w:instrText>
            </w:r>
            <w:r w:rsidR="00DE6E1C">
              <w:rPr>
                <w:rStyle w:val="Hyperlink"/>
              </w:rPr>
            </w:r>
            <w:r w:rsidR="00DE6E1C">
              <w:rPr>
                <w:rStyle w:val="Hyperlink"/>
              </w:rPr>
              <w:fldChar w:fldCharType="separate"/>
            </w:r>
            <w:r w:rsidR="00DE6E1C">
              <w:rPr>
                <w:webHidden/>
              </w:rPr>
              <w:t>17</w:t>
            </w:r>
            <w:r w:rsidR="00DE6E1C">
              <w:rPr>
                <w:rStyle w:val="Hyperlink"/>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30" w:history="1">
            <w:r w:rsidR="00DE6E1C" w:rsidRPr="00FE5159">
              <w:rPr>
                <w:rStyle w:val="Hyperlink"/>
                <w:b/>
                <w:bCs/>
              </w:rPr>
              <w:t>3.</w:t>
            </w:r>
            <w:r w:rsidR="00DE6E1C">
              <w:rPr>
                <w:rFonts w:asciiTheme="minorHAnsi" w:eastAsiaTheme="minorEastAsia" w:hAnsiTheme="minorHAnsi" w:cstheme="minorBidi"/>
                <w:color w:val="auto"/>
                <w:sz w:val="22"/>
                <w:szCs w:val="28"/>
              </w:rPr>
              <w:tab/>
            </w:r>
            <w:r w:rsidR="00DE6E1C" w:rsidRPr="00FE5159">
              <w:rPr>
                <w:rStyle w:val="Hyperlink"/>
                <w:b/>
                <w:bCs/>
              </w:rPr>
              <w:t xml:space="preserve">Data Set: </w:t>
            </w:r>
            <w:r w:rsidR="00DE6E1C" w:rsidRPr="00FE5159">
              <w:rPr>
                <w:rStyle w:val="Hyperlink"/>
              </w:rPr>
              <w:t>IR PV01</w:t>
            </w:r>
            <w:r w:rsidR="00DE6E1C">
              <w:rPr>
                <w:webHidden/>
              </w:rPr>
              <w:tab/>
            </w:r>
            <w:r w:rsidR="00DE6E1C">
              <w:rPr>
                <w:rStyle w:val="Hyperlink"/>
              </w:rPr>
              <w:fldChar w:fldCharType="begin"/>
            </w:r>
            <w:r w:rsidR="00DE6E1C">
              <w:rPr>
                <w:webHidden/>
              </w:rPr>
              <w:instrText xml:space="preserve"> PAGEREF _Toc4147030 \h </w:instrText>
            </w:r>
            <w:r w:rsidR="00DE6E1C">
              <w:rPr>
                <w:rStyle w:val="Hyperlink"/>
              </w:rPr>
            </w:r>
            <w:r w:rsidR="00DE6E1C">
              <w:rPr>
                <w:rStyle w:val="Hyperlink"/>
              </w:rPr>
              <w:fldChar w:fldCharType="separate"/>
            </w:r>
            <w:r w:rsidR="00DE6E1C">
              <w:rPr>
                <w:webHidden/>
              </w:rPr>
              <w:t>19</w:t>
            </w:r>
            <w:r w:rsidR="00DE6E1C">
              <w:rPr>
                <w:rStyle w:val="Hyperlink"/>
              </w:rPr>
              <w:fldChar w:fldCharType="end"/>
            </w:r>
          </w:hyperlink>
        </w:p>
        <w:p w:rsidR="00DE6E1C" w:rsidRDefault="00C35610">
          <w:pPr>
            <w:pStyle w:val="TOC3"/>
            <w:rPr>
              <w:rFonts w:asciiTheme="minorHAnsi" w:eastAsiaTheme="minorEastAsia" w:hAnsiTheme="minorHAnsi" w:cstheme="minorBidi"/>
              <w:color w:val="auto"/>
              <w:sz w:val="22"/>
              <w:szCs w:val="28"/>
            </w:rPr>
          </w:pPr>
          <w:hyperlink w:anchor="_Toc4147031" w:history="1">
            <w:r w:rsidR="00DE6E1C" w:rsidRPr="00FE5159">
              <w:rPr>
                <w:rStyle w:val="Hyperlink"/>
                <w:b/>
                <w:bCs/>
              </w:rPr>
              <w:t>4.</w:t>
            </w:r>
            <w:r w:rsidR="00DE6E1C">
              <w:rPr>
                <w:rFonts w:asciiTheme="minorHAnsi" w:eastAsiaTheme="minorEastAsia" w:hAnsiTheme="minorHAnsi" w:cstheme="minorBidi"/>
                <w:color w:val="auto"/>
                <w:sz w:val="22"/>
                <w:szCs w:val="28"/>
              </w:rPr>
              <w:tab/>
            </w:r>
            <w:r w:rsidR="00DE6E1C" w:rsidRPr="00FE5159">
              <w:rPr>
                <w:rStyle w:val="Hyperlink"/>
                <w:b/>
                <w:bCs/>
              </w:rPr>
              <w:t xml:space="preserve">Data Set: </w:t>
            </w:r>
            <w:r w:rsidR="00DE6E1C" w:rsidRPr="00FE5159">
              <w:rPr>
                <w:rStyle w:val="Hyperlink"/>
              </w:rPr>
              <w:t>Credit Valuation Adjustment</w:t>
            </w:r>
            <w:r w:rsidR="00DE6E1C">
              <w:rPr>
                <w:webHidden/>
              </w:rPr>
              <w:tab/>
            </w:r>
            <w:r w:rsidR="00DE6E1C">
              <w:rPr>
                <w:rStyle w:val="Hyperlink"/>
              </w:rPr>
              <w:fldChar w:fldCharType="begin"/>
            </w:r>
            <w:r w:rsidR="00DE6E1C">
              <w:rPr>
                <w:webHidden/>
              </w:rPr>
              <w:instrText xml:space="preserve"> PAGEREF _Toc4147031 \h </w:instrText>
            </w:r>
            <w:r w:rsidR="00DE6E1C">
              <w:rPr>
                <w:rStyle w:val="Hyperlink"/>
              </w:rPr>
            </w:r>
            <w:r w:rsidR="00DE6E1C">
              <w:rPr>
                <w:rStyle w:val="Hyperlink"/>
              </w:rPr>
              <w:fldChar w:fldCharType="separate"/>
            </w:r>
            <w:r w:rsidR="00DE6E1C">
              <w:rPr>
                <w:webHidden/>
              </w:rPr>
              <w:t>21</w:t>
            </w:r>
            <w:r w:rsidR="00DE6E1C">
              <w:rPr>
                <w:rStyle w:val="Hyperlink"/>
              </w:rPr>
              <w:fldChar w:fldCharType="end"/>
            </w:r>
          </w:hyperlink>
        </w:p>
        <w:p w:rsidR="00DE6E1C" w:rsidRPr="00DE6E1C" w:rsidRDefault="00C35610">
          <w:pPr>
            <w:pStyle w:val="TOC1"/>
            <w:rPr>
              <w:rFonts w:asciiTheme="minorHAnsi" w:eastAsiaTheme="minorEastAsia" w:hAnsiTheme="minorHAnsi" w:cstheme="minorBidi"/>
              <w:b w:val="0"/>
              <w:bCs w:val="0"/>
              <w:color w:val="auto"/>
              <w:sz w:val="22"/>
              <w:szCs w:val="28"/>
            </w:rPr>
          </w:pPr>
          <w:hyperlink w:anchor="_Toc4147032" w:history="1">
            <w:r w:rsidR="00DE6E1C" w:rsidRPr="00DE6E1C">
              <w:rPr>
                <w:rStyle w:val="Hyperlink"/>
                <w:color w:val="auto"/>
              </w:rPr>
              <w:t>4.</w:t>
            </w:r>
            <w:r w:rsidR="00DE6E1C" w:rsidRPr="00DE6E1C">
              <w:rPr>
                <w:rFonts w:asciiTheme="minorHAnsi" w:eastAsiaTheme="minorEastAsia" w:hAnsiTheme="minorHAnsi" w:cstheme="minorBidi"/>
                <w:b w:val="0"/>
                <w:bCs w:val="0"/>
                <w:color w:val="auto"/>
                <w:sz w:val="22"/>
                <w:szCs w:val="28"/>
              </w:rPr>
              <w:tab/>
            </w:r>
            <w:r w:rsidR="00DE6E1C" w:rsidRPr="00DE6E1C">
              <w:rPr>
                <w:rStyle w:val="Hyperlink"/>
                <w:color w:val="auto"/>
              </w:rPr>
              <w:t>Appendix A. Data Type</w:t>
            </w:r>
            <w:r w:rsidR="00DE6E1C" w:rsidRPr="00DE6E1C">
              <w:rPr>
                <w:webHidden/>
                <w:color w:val="auto"/>
              </w:rPr>
              <w:tab/>
            </w:r>
            <w:r w:rsidR="00DE6E1C" w:rsidRPr="00DE6E1C">
              <w:rPr>
                <w:rStyle w:val="Hyperlink"/>
                <w:color w:val="auto"/>
              </w:rPr>
              <w:fldChar w:fldCharType="begin"/>
            </w:r>
            <w:r w:rsidR="00DE6E1C" w:rsidRPr="00DE6E1C">
              <w:rPr>
                <w:webHidden/>
                <w:color w:val="auto"/>
              </w:rPr>
              <w:instrText xml:space="preserve"> PAGEREF _Toc4147032 \h </w:instrText>
            </w:r>
            <w:r w:rsidR="00DE6E1C" w:rsidRPr="00DE6E1C">
              <w:rPr>
                <w:rStyle w:val="Hyperlink"/>
                <w:color w:val="auto"/>
              </w:rPr>
            </w:r>
            <w:r w:rsidR="00DE6E1C" w:rsidRPr="00DE6E1C">
              <w:rPr>
                <w:rStyle w:val="Hyperlink"/>
                <w:color w:val="auto"/>
              </w:rPr>
              <w:fldChar w:fldCharType="separate"/>
            </w:r>
            <w:r w:rsidR="00DE6E1C" w:rsidRPr="00DE6E1C">
              <w:rPr>
                <w:webHidden/>
                <w:color w:val="auto"/>
              </w:rPr>
              <w:t>22</w:t>
            </w:r>
            <w:r w:rsidR="00DE6E1C" w:rsidRPr="00DE6E1C">
              <w:rPr>
                <w:rStyle w:val="Hyperlink"/>
                <w:color w:val="auto"/>
              </w:rPr>
              <w:fldChar w:fldCharType="end"/>
            </w:r>
          </w:hyperlink>
        </w:p>
        <w:p w:rsidR="00302003" w:rsidRDefault="00DE6E1C">
          <w:r>
            <w:rPr>
              <w:rFonts w:eastAsiaTheme="majorEastAsia"/>
              <w:b/>
              <w:bCs/>
              <w:noProof/>
              <w:color w:val="0000FF"/>
            </w:rPr>
            <w:fldChar w:fldCharType="end"/>
          </w:r>
        </w:p>
      </w:sdtContent>
    </w:sdt>
    <w:p w:rsidR="00E361AE" w:rsidRDefault="00E361AE" w:rsidP="008F754D"/>
    <w:p w:rsidR="00E16F5D" w:rsidRDefault="00E16F5D">
      <w:pPr>
        <w:rPr>
          <w:rFonts w:eastAsiaTheme="majorEastAsia"/>
          <w:b/>
          <w:color w:val="000000" w:themeColor="text1"/>
          <w:u w:val="single"/>
          <w:cs/>
        </w:rPr>
      </w:pPr>
      <w:bookmarkStart w:id="1" w:name="_Toc533094183"/>
      <w:bookmarkStart w:id="2" w:name="_Toc536719046"/>
      <w:bookmarkStart w:id="3" w:name="_Toc536719103"/>
      <w:bookmarkStart w:id="4" w:name="_Toc536719281"/>
      <w:r>
        <w:rPr>
          <w:rFonts w:eastAsiaTheme="majorEastAsia"/>
          <w:bCs/>
          <w:color w:val="000000" w:themeColor="text1"/>
        </w:rPr>
        <w:br w:type="page"/>
      </w:r>
    </w:p>
    <w:p w:rsidR="003D34A9" w:rsidRPr="00E16F5D" w:rsidRDefault="003D34A9" w:rsidP="00CF1DF6">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5" w:name="_Toc4147019"/>
      <w:r w:rsidRPr="00E16F5D">
        <w:rPr>
          <w:rFonts w:ascii="Tahoma" w:eastAsiaTheme="majorEastAsia" w:hAnsi="Tahoma" w:cs="Tahoma"/>
          <w:bCs w:val="0"/>
          <w:color w:val="000000" w:themeColor="text1"/>
          <w:sz w:val="20"/>
          <w:szCs w:val="20"/>
        </w:rPr>
        <w:t>Document Overview</w:t>
      </w:r>
      <w:bookmarkEnd w:id="1"/>
      <w:bookmarkEnd w:id="2"/>
      <w:bookmarkEnd w:id="3"/>
      <w:bookmarkEnd w:id="4"/>
      <w:bookmarkEnd w:id="5"/>
      <w:bookmarkEnd w:id="0"/>
    </w:p>
    <w:p w:rsidR="00B655CA" w:rsidRPr="00E16F5D" w:rsidRDefault="00B655CA" w:rsidP="00E16F5D">
      <w:pPr>
        <w:pStyle w:val="BodyText"/>
        <w:spacing w:line="440" w:lineRule="exact"/>
        <w:ind w:right="518"/>
        <w:jc w:val="both"/>
        <w:rPr>
          <w:rFonts w:eastAsia="Times New Roman"/>
          <w:sz w:val="20"/>
          <w:szCs w:val="20"/>
        </w:rPr>
      </w:pPr>
      <w:bookmarkStart w:id="6" w:name="_Toc361140815"/>
      <w:bookmarkStart w:id="7"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C51F7E" w:rsidRDefault="00B655CA" w:rsidP="00C51F7E">
      <w:pPr>
        <w:pStyle w:val="BodyText"/>
        <w:spacing w:line="440" w:lineRule="exact"/>
        <w:ind w:right="518"/>
        <w:jc w:val="both"/>
        <w:rPr>
          <w:rFonts w:eastAsia="Times New Roman"/>
          <w:sz w:val="20"/>
          <w:szCs w:val="20"/>
        </w:rPr>
      </w:pPr>
    </w:p>
    <w:p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rsidR="00B655CA" w:rsidRDefault="00B655CA" w:rsidP="00E16F5D">
      <w:pPr>
        <w:spacing w:line="360" w:lineRule="auto"/>
        <w:ind w:right="520"/>
        <w:rPr>
          <w:cs/>
        </w:rPr>
      </w:pPr>
    </w:p>
    <w:p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rsidR="00E16F5D" w:rsidRPr="00F93203" w:rsidRDefault="00E16F5D" w:rsidP="00E16F5D">
      <w:pPr>
        <w:numPr>
          <w:ilvl w:val="0"/>
          <w:numId w:val="20"/>
        </w:numPr>
        <w:spacing w:line="440" w:lineRule="exact"/>
        <w:ind w:left="1620" w:right="518"/>
      </w:pPr>
      <w:bookmarkStart w:id="8" w:name="_Toc536719047"/>
      <w:bookmarkStart w:id="9" w:name="_Toc536719104"/>
      <w:bookmarkStart w:id="10" w:name="_Toc536719282"/>
      <w:r w:rsidRPr="00F93203">
        <w:rPr>
          <w:b/>
          <w:bCs/>
        </w:rPr>
        <w:t>Granularity</w:t>
      </w:r>
      <w:r w:rsidRPr="00F93203">
        <w:t xml:space="preserve">: granularity of data (how detailed the data is). </w:t>
      </w:r>
    </w:p>
    <w:p w:rsidR="00E16F5D" w:rsidRPr="00F93203" w:rsidRDefault="00E16F5D" w:rsidP="00E16F5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rsidR="00E16F5D" w:rsidRPr="00F93203" w:rsidRDefault="00E16F5D" w:rsidP="00E16F5D">
      <w:pPr>
        <w:numPr>
          <w:ilvl w:val="0"/>
          <w:numId w:val="20"/>
        </w:numPr>
        <w:spacing w:line="440" w:lineRule="exact"/>
        <w:ind w:left="1620" w:right="518"/>
      </w:pPr>
      <w:r>
        <w:rPr>
          <w:b/>
          <w:bCs/>
        </w:rPr>
        <w:t>M</w:t>
      </w:r>
      <w:r w:rsidRPr="00F93203">
        <w:t xml:space="preserve">: mandatory field. This field cannot be blank.    </w:t>
      </w:r>
    </w:p>
    <w:p w:rsidR="00E16F5D" w:rsidRPr="00F93203" w:rsidRDefault="00E16F5D" w:rsidP="00E16F5D">
      <w:pPr>
        <w:numPr>
          <w:ilvl w:val="0"/>
          <w:numId w:val="20"/>
        </w:numPr>
        <w:spacing w:line="440" w:lineRule="exact"/>
        <w:ind w:left="1620" w:right="518"/>
      </w:pPr>
      <w:r>
        <w:rPr>
          <w:b/>
          <w:bCs/>
        </w:rPr>
        <w:t>O</w:t>
      </w:r>
      <w:r w:rsidRPr="00F93203">
        <w:t xml:space="preserve">: optional field. The field can contain value or blank depending on whether the institution has the data or not. </w:t>
      </w:r>
    </w:p>
    <w:p w:rsidR="00E16F5D" w:rsidRPr="00F93203" w:rsidRDefault="00E16F5D" w:rsidP="00E16F5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rsidR="00E16F5D" w:rsidRPr="00F93203" w:rsidRDefault="00E16F5D" w:rsidP="00E16F5D">
      <w:pPr>
        <w:numPr>
          <w:ilvl w:val="0"/>
          <w:numId w:val="20"/>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rsidR="00E16F5D" w:rsidRPr="00F93203" w:rsidRDefault="00E16F5D" w:rsidP="00E16F5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rsidR="00E16F5D" w:rsidRPr="00F93203" w:rsidRDefault="00E16F5D" w:rsidP="00E16F5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rsidR="00E16F5D" w:rsidRPr="00F93203" w:rsidRDefault="00E16F5D" w:rsidP="00E16F5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rsidR="00E16F5D" w:rsidRPr="00F93203" w:rsidRDefault="00E16F5D" w:rsidP="00E16F5D">
      <w:pPr>
        <w:numPr>
          <w:ilvl w:val="0"/>
          <w:numId w:val="20"/>
        </w:numPr>
        <w:spacing w:line="440" w:lineRule="exact"/>
        <w:ind w:left="1620" w:right="518"/>
        <w:rPr>
          <w:b/>
          <w:bCs/>
        </w:rPr>
      </w:pPr>
      <w:r w:rsidRPr="00F93203">
        <w:rPr>
          <w:b/>
          <w:bCs/>
        </w:rPr>
        <w:t>CF:</w:t>
      </w:r>
      <w:r w:rsidRPr="00F93203">
        <w:t xml:space="preserve"> Credit </w:t>
      </w:r>
      <w:proofErr w:type="spellStart"/>
      <w:r w:rsidRPr="00F93203">
        <w:t>Foncier</w:t>
      </w:r>
      <w:proofErr w:type="spellEnd"/>
      <w:r w:rsidRPr="00F93203">
        <w:t>.</w:t>
      </w:r>
    </w:p>
    <w:p w:rsidR="00E16F5D" w:rsidRPr="00F93203" w:rsidRDefault="00E16F5D" w:rsidP="00E16F5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E16F5D" w:rsidRPr="00E16F5D" w:rsidRDefault="00E16F5D" w:rsidP="00E16F5D">
      <w:pPr>
        <w:numPr>
          <w:ilvl w:val="0"/>
          <w:numId w:val="20"/>
        </w:numPr>
        <w:spacing w:line="440" w:lineRule="exact"/>
        <w:ind w:left="1620" w:right="518"/>
      </w:pPr>
      <w:r w:rsidRPr="00F93203">
        <w:rPr>
          <w:b/>
          <w:bCs/>
        </w:rPr>
        <w:t xml:space="preserve">Non-FI: </w:t>
      </w:r>
      <w:r w:rsidRPr="00F93203">
        <w:t xml:space="preserve">Non-Financial Institution in this context means financial service provider under BOT supervision which is not classified as commercial bank, specialized financial institution, finance company and credit </w:t>
      </w:r>
      <w:proofErr w:type="spellStart"/>
      <w:r w:rsidRPr="00F93203">
        <w:t>foncier</w:t>
      </w:r>
      <w:proofErr w:type="spellEnd"/>
      <w:r w:rsidRPr="00F93203">
        <w:t xml:space="preserve">. The example of Non-FI are credit card company, personal loan company under BOT supervision, </w:t>
      </w:r>
      <w:proofErr w:type="spellStart"/>
      <w:r w:rsidRPr="00F93203">
        <w:t>nano</w:t>
      </w:r>
      <w:proofErr w:type="spellEnd"/>
      <w:r w:rsidRPr="00F93203">
        <w:t xml:space="preserve"> finance provider under BOT supervision, e-payment service provider, money exchange agency, money transfer agency.</w:t>
      </w:r>
      <w:r w:rsidRPr="00E16F5D">
        <w:rPr>
          <w:rFonts w:eastAsiaTheme="majorEastAsia"/>
          <w:bCs/>
          <w:color w:val="000000" w:themeColor="text1"/>
        </w:rPr>
        <w:br w:type="page"/>
      </w:r>
    </w:p>
    <w:p w:rsidR="00E16F5D" w:rsidRPr="00C51F7E" w:rsidRDefault="003D34A9" w:rsidP="00E16F5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1" w:name="_Toc4147020"/>
      <w:r w:rsidRPr="00E16F5D">
        <w:rPr>
          <w:rFonts w:ascii="Tahoma" w:eastAsiaTheme="majorEastAsia" w:hAnsi="Tahoma" w:cs="Tahoma"/>
          <w:bCs w:val="0"/>
          <w:color w:val="000000" w:themeColor="text1"/>
          <w:sz w:val="20"/>
          <w:szCs w:val="20"/>
        </w:rPr>
        <w:t>Data Set Summary</w:t>
      </w:r>
      <w:bookmarkEnd w:id="6"/>
      <w:bookmarkEnd w:id="7"/>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37"/>
      </w:tblGrid>
      <w:tr w:rsidR="00E16F5D" w:rsidRPr="00BB2319" w:rsidTr="003412FF">
        <w:tc>
          <w:tcPr>
            <w:tcW w:w="3235" w:type="dxa"/>
            <w:tcBorders>
              <w:top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Frequency</w:t>
            </w:r>
          </w:p>
        </w:tc>
        <w:tc>
          <w:tcPr>
            <w:tcW w:w="3237" w:type="dxa"/>
            <w:tcBorders>
              <w:top w:val="single" w:sz="4" w:space="0" w:color="auto"/>
              <w:left w:val="single" w:sz="4" w:space="0" w:color="auto"/>
              <w:bottom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Description</w:t>
            </w:r>
          </w:p>
        </w:tc>
      </w:tr>
      <w:tr w:rsidR="003412FF" w:rsidRPr="00BB2319" w:rsidTr="003412FF">
        <w:tc>
          <w:tcPr>
            <w:tcW w:w="14395" w:type="dxa"/>
            <w:gridSpan w:val="5"/>
            <w:tcBorders>
              <w:top w:val="single" w:sz="4" w:space="0" w:color="auto"/>
            </w:tcBorders>
            <w:shd w:val="clear" w:color="auto" w:fill="CCFFFF"/>
          </w:tcPr>
          <w:p w:rsidR="003412FF" w:rsidRPr="00BB2319" w:rsidRDefault="005E660F" w:rsidP="003412FF">
            <w:pPr>
              <w:pStyle w:val="ListParagraph"/>
              <w:numPr>
                <w:ilvl w:val="1"/>
                <w:numId w:val="20"/>
              </w:numPr>
              <w:spacing w:before="120" w:line="360" w:lineRule="auto"/>
              <w:ind w:left="517"/>
            </w:pPr>
            <w:r w:rsidRPr="007C2C69">
              <w:t>Asset &amp; Liability Management</w:t>
            </w:r>
          </w:p>
        </w:tc>
      </w:tr>
      <w:tr w:rsidR="004B5392" w:rsidRPr="00BB2319" w:rsidTr="003412FF">
        <w:tc>
          <w:tcPr>
            <w:tcW w:w="3235" w:type="dxa"/>
          </w:tcPr>
          <w:p w:rsidR="004B5392" w:rsidRPr="00BB2319" w:rsidRDefault="00606805" w:rsidP="00606805">
            <w:pPr>
              <w:pStyle w:val="ListParagraph"/>
              <w:numPr>
                <w:ilvl w:val="0"/>
                <w:numId w:val="22"/>
              </w:numPr>
              <w:spacing w:before="120" w:line="360" w:lineRule="auto"/>
            </w:pPr>
            <w:r w:rsidRPr="007E7931">
              <w:rPr>
                <w:color w:val="0000FF"/>
              </w:rPr>
              <w:t xml:space="preserve">Committed Credit Line </w:t>
            </w:r>
          </w:p>
        </w:tc>
        <w:tc>
          <w:tcPr>
            <w:tcW w:w="2343" w:type="dxa"/>
          </w:tcPr>
          <w:p w:rsidR="004B5392" w:rsidRPr="00BB2319" w:rsidRDefault="005E660F" w:rsidP="003412FF">
            <w:pPr>
              <w:spacing w:before="120" w:line="360" w:lineRule="auto"/>
              <w:jc w:val="center"/>
            </w:pPr>
            <w:r>
              <w:t>DS_</w:t>
            </w:r>
            <w:r w:rsidRPr="0020649E">
              <w:t>CCL</w:t>
            </w:r>
          </w:p>
        </w:tc>
        <w:tc>
          <w:tcPr>
            <w:tcW w:w="2790" w:type="dxa"/>
          </w:tcPr>
          <w:p w:rsidR="004B5392" w:rsidRPr="00BB2319" w:rsidRDefault="005E660F" w:rsidP="004B5392">
            <w:pPr>
              <w:spacing w:before="120" w:line="360" w:lineRule="auto"/>
              <w:jc w:val="center"/>
            </w:pPr>
            <w:r>
              <w:t>Monthly</w:t>
            </w:r>
          </w:p>
        </w:tc>
        <w:tc>
          <w:tcPr>
            <w:tcW w:w="2790" w:type="dxa"/>
          </w:tcPr>
          <w:p w:rsidR="004B5392" w:rsidRPr="00BB2319" w:rsidRDefault="005E660F" w:rsidP="005E660F">
            <w:pPr>
              <w:spacing w:before="120" w:line="360" w:lineRule="auto"/>
              <w:jc w:val="center"/>
            </w:pPr>
            <w:r>
              <w:t>Monthly</w:t>
            </w:r>
          </w:p>
        </w:tc>
        <w:tc>
          <w:tcPr>
            <w:tcW w:w="3237" w:type="dxa"/>
          </w:tcPr>
          <w:p w:rsidR="004B5392" w:rsidRPr="00BB2319" w:rsidRDefault="004B5392" w:rsidP="004B5392">
            <w:pPr>
              <w:spacing w:before="120" w:line="360" w:lineRule="auto"/>
            </w:pPr>
          </w:p>
        </w:tc>
      </w:tr>
      <w:tr w:rsidR="005E660F" w:rsidRPr="00BB2319" w:rsidTr="003412FF">
        <w:tc>
          <w:tcPr>
            <w:tcW w:w="3235" w:type="dxa"/>
          </w:tcPr>
          <w:p w:rsidR="005E660F" w:rsidRDefault="005E660F" w:rsidP="005E660F">
            <w:pPr>
              <w:pStyle w:val="ListParagraph"/>
              <w:numPr>
                <w:ilvl w:val="0"/>
                <w:numId w:val="22"/>
              </w:numPr>
              <w:spacing w:before="120" w:line="360" w:lineRule="auto"/>
            </w:pPr>
            <w:r w:rsidRPr="007C2C69">
              <w:t>Risk Limit Trigger</w:t>
            </w:r>
          </w:p>
        </w:tc>
        <w:tc>
          <w:tcPr>
            <w:tcW w:w="2343" w:type="dxa"/>
          </w:tcPr>
          <w:p w:rsidR="005E660F" w:rsidRDefault="005E660F" w:rsidP="005E660F">
            <w:pPr>
              <w:spacing w:before="120" w:line="360" w:lineRule="auto"/>
              <w:jc w:val="center"/>
            </w:pPr>
            <w:r>
              <w:t>DS_</w:t>
            </w:r>
            <w:r w:rsidR="008E7FAE">
              <w:t>RLT</w:t>
            </w:r>
          </w:p>
        </w:tc>
        <w:tc>
          <w:tcPr>
            <w:tcW w:w="2790" w:type="dxa"/>
          </w:tcPr>
          <w:p w:rsidR="005E660F" w:rsidRPr="00BB2319" w:rsidRDefault="005E660F" w:rsidP="005E660F">
            <w:pPr>
              <w:spacing w:before="120" w:line="360" w:lineRule="auto"/>
              <w:jc w:val="center"/>
            </w:pPr>
            <w:r>
              <w:t>Monthly</w:t>
            </w:r>
          </w:p>
        </w:tc>
        <w:tc>
          <w:tcPr>
            <w:tcW w:w="2790" w:type="dxa"/>
          </w:tcPr>
          <w:p w:rsidR="005E660F" w:rsidRPr="00BB2319" w:rsidRDefault="005E660F" w:rsidP="005E660F">
            <w:pPr>
              <w:spacing w:before="120" w:line="360" w:lineRule="auto"/>
              <w:jc w:val="center"/>
            </w:pPr>
            <w:r>
              <w:t>Monthly</w:t>
            </w:r>
          </w:p>
        </w:tc>
        <w:tc>
          <w:tcPr>
            <w:tcW w:w="3237" w:type="dxa"/>
          </w:tcPr>
          <w:p w:rsidR="005E660F" w:rsidRPr="00BB2319" w:rsidRDefault="005E660F" w:rsidP="005E660F">
            <w:pPr>
              <w:spacing w:before="120" w:line="360" w:lineRule="auto"/>
            </w:pPr>
          </w:p>
        </w:tc>
      </w:tr>
      <w:tr w:rsidR="005E660F" w:rsidRPr="00BB2319" w:rsidTr="007C2C69">
        <w:tc>
          <w:tcPr>
            <w:tcW w:w="14395" w:type="dxa"/>
            <w:gridSpan w:val="5"/>
            <w:shd w:val="clear" w:color="auto" w:fill="CCFFFF"/>
          </w:tcPr>
          <w:p w:rsidR="005E660F" w:rsidRPr="00BB2319" w:rsidRDefault="005E660F" w:rsidP="005E660F">
            <w:pPr>
              <w:pStyle w:val="ListParagraph"/>
              <w:numPr>
                <w:ilvl w:val="1"/>
                <w:numId w:val="20"/>
              </w:numPr>
              <w:spacing w:before="120" w:line="360" w:lineRule="auto"/>
              <w:ind w:left="517"/>
            </w:pPr>
            <w:r>
              <w:t>Strategic Risk</w:t>
            </w:r>
            <w:r w:rsidRPr="007C2C69">
              <w:t xml:space="preserve"> </w:t>
            </w:r>
          </w:p>
        </w:tc>
      </w:tr>
      <w:tr w:rsidR="005E660F" w:rsidRPr="00BB2319" w:rsidTr="003412FF">
        <w:tc>
          <w:tcPr>
            <w:tcW w:w="3235" w:type="dxa"/>
          </w:tcPr>
          <w:p w:rsidR="005E660F" w:rsidRDefault="00606805" w:rsidP="005E660F">
            <w:pPr>
              <w:pStyle w:val="ListParagraph"/>
              <w:numPr>
                <w:ilvl w:val="0"/>
                <w:numId w:val="26"/>
              </w:numPr>
              <w:spacing w:before="120" w:line="360" w:lineRule="auto"/>
            </w:pPr>
            <w:r w:rsidRPr="007E7931">
              <w:rPr>
                <w:color w:val="0000FF"/>
              </w:rPr>
              <w:t>Financial Target</w:t>
            </w:r>
          </w:p>
        </w:tc>
        <w:tc>
          <w:tcPr>
            <w:tcW w:w="2343" w:type="dxa"/>
          </w:tcPr>
          <w:p w:rsidR="005E660F" w:rsidRDefault="005E660F" w:rsidP="005E660F">
            <w:pPr>
              <w:spacing w:before="120" w:line="360" w:lineRule="auto"/>
              <w:jc w:val="center"/>
              <w:rPr>
                <w:cs/>
              </w:rPr>
            </w:pPr>
            <w:r>
              <w:t xml:space="preserve">DS_FTG </w:t>
            </w:r>
          </w:p>
        </w:tc>
        <w:tc>
          <w:tcPr>
            <w:tcW w:w="2790" w:type="dxa"/>
          </w:tcPr>
          <w:p w:rsidR="005E660F" w:rsidRPr="00BB2319" w:rsidRDefault="002B61E9" w:rsidP="002B61E9">
            <w:pPr>
              <w:spacing w:before="120" w:line="360" w:lineRule="auto"/>
              <w:jc w:val="center"/>
            </w:pPr>
            <w:r>
              <w:t>Yearly</w:t>
            </w:r>
          </w:p>
        </w:tc>
        <w:tc>
          <w:tcPr>
            <w:tcW w:w="2790" w:type="dxa"/>
          </w:tcPr>
          <w:p w:rsidR="005E660F" w:rsidRPr="00BB2319" w:rsidRDefault="002B61E9" w:rsidP="002B61E9">
            <w:pPr>
              <w:spacing w:before="120" w:line="360" w:lineRule="auto"/>
              <w:jc w:val="center"/>
            </w:pPr>
            <w:r>
              <w:t>Yearly</w:t>
            </w:r>
          </w:p>
        </w:tc>
        <w:tc>
          <w:tcPr>
            <w:tcW w:w="3237" w:type="dxa"/>
          </w:tcPr>
          <w:p w:rsidR="005E660F" w:rsidRPr="00BB2319" w:rsidRDefault="005E660F" w:rsidP="005E660F">
            <w:pPr>
              <w:spacing w:before="120" w:line="360" w:lineRule="auto"/>
            </w:pPr>
          </w:p>
        </w:tc>
      </w:tr>
      <w:tr w:rsidR="0025515A" w:rsidRPr="00BB2319" w:rsidTr="0025515A">
        <w:tc>
          <w:tcPr>
            <w:tcW w:w="14395" w:type="dxa"/>
            <w:gridSpan w:val="5"/>
            <w:shd w:val="clear" w:color="auto" w:fill="CCFFFF"/>
          </w:tcPr>
          <w:p w:rsidR="0025515A" w:rsidRPr="00A52F4D" w:rsidRDefault="00C61761" w:rsidP="0025515A">
            <w:pPr>
              <w:pStyle w:val="ListParagraph"/>
              <w:numPr>
                <w:ilvl w:val="1"/>
                <w:numId w:val="20"/>
              </w:numPr>
              <w:spacing w:before="120" w:line="360" w:lineRule="auto"/>
              <w:ind w:left="517"/>
              <w:rPr>
                <w:color w:val="0000FF"/>
              </w:rPr>
            </w:pPr>
            <w:r w:rsidRPr="00A52F4D">
              <w:rPr>
                <w:color w:val="0000FF"/>
              </w:rPr>
              <w:t>Market Risk</w:t>
            </w: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Value at Risk</w:t>
            </w:r>
          </w:p>
        </w:tc>
        <w:tc>
          <w:tcPr>
            <w:tcW w:w="2343" w:type="dxa"/>
          </w:tcPr>
          <w:p w:rsidR="0025515A" w:rsidRPr="007E7931" w:rsidRDefault="0025515A" w:rsidP="0025515A">
            <w:pPr>
              <w:spacing w:before="120" w:line="360" w:lineRule="auto"/>
              <w:jc w:val="center"/>
              <w:rPr>
                <w:color w:val="0000FF"/>
              </w:rPr>
            </w:pPr>
            <w:r w:rsidRPr="007E7931">
              <w:rPr>
                <w:color w:val="0000FF"/>
              </w:rPr>
              <w:t>DS_VAR</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Greek</w:t>
            </w:r>
          </w:p>
        </w:tc>
        <w:tc>
          <w:tcPr>
            <w:tcW w:w="2343" w:type="dxa"/>
          </w:tcPr>
          <w:p w:rsidR="0025515A" w:rsidRPr="007E7931" w:rsidRDefault="0025515A" w:rsidP="0025515A">
            <w:pPr>
              <w:spacing w:before="120" w:line="360" w:lineRule="auto"/>
              <w:jc w:val="center"/>
              <w:rPr>
                <w:color w:val="0000FF"/>
              </w:rPr>
            </w:pPr>
            <w:r w:rsidRPr="007E7931">
              <w:rPr>
                <w:color w:val="0000FF"/>
              </w:rPr>
              <w:t>DS_GRK</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IR PV01</w:t>
            </w:r>
          </w:p>
        </w:tc>
        <w:tc>
          <w:tcPr>
            <w:tcW w:w="2343" w:type="dxa"/>
          </w:tcPr>
          <w:p w:rsidR="0025515A" w:rsidRPr="007E7931" w:rsidRDefault="0025515A" w:rsidP="0025515A">
            <w:pPr>
              <w:spacing w:before="120" w:line="360" w:lineRule="auto"/>
              <w:jc w:val="center"/>
              <w:rPr>
                <w:color w:val="0000FF"/>
              </w:rPr>
            </w:pPr>
            <w:r w:rsidRPr="007E7931">
              <w:rPr>
                <w:color w:val="0000FF"/>
              </w:rPr>
              <w:t>DS_IRP</w:t>
            </w:r>
          </w:p>
        </w:tc>
        <w:tc>
          <w:tcPr>
            <w:tcW w:w="2790" w:type="dxa"/>
          </w:tcPr>
          <w:p w:rsidR="0025515A" w:rsidRPr="007E7931" w:rsidRDefault="0025515A" w:rsidP="0025515A">
            <w:pPr>
              <w:spacing w:before="120" w:line="360" w:lineRule="auto"/>
              <w:jc w:val="center"/>
              <w:rPr>
                <w:color w:val="0000FF"/>
              </w:rPr>
            </w:pPr>
            <w:r w:rsidRPr="007E7931">
              <w:rPr>
                <w:color w:val="0000FF"/>
              </w:rPr>
              <w:t>Daily</w:t>
            </w:r>
          </w:p>
        </w:tc>
        <w:tc>
          <w:tcPr>
            <w:tcW w:w="2790" w:type="dxa"/>
          </w:tcPr>
          <w:p w:rsidR="0025515A" w:rsidRPr="007E7931" w:rsidRDefault="0025515A" w:rsidP="0025515A">
            <w:pPr>
              <w:spacing w:before="120" w:line="360" w:lineRule="auto"/>
              <w:jc w:val="center"/>
              <w:rPr>
                <w:color w:val="0000FF"/>
              </w:rPr>
            </w:pPr>
            <w:r w:rsidRPr="007E7931">
              <w:rPr>
                <w:color w:val="0000FF"/>
              </w:rPr>
              <w:t>Weekly</w:t>
            </w:r>
          </w:p>
        </w:tc>
        <w:tc>
          <w:tcPr>
            <w:tcW w:w="3237" w:type="dxa"/>
          </w:tcPr>
          <w:p w:rsidR="0025515A" w:rsidRPr="007E7931" w:rsidRDefault="0025515A" w:rsidP="0025515A">
            <w:pPr>
              <w:spacing w:before="120" w:line="360" w:lineRule="auto"/>
              <w:rPr>
                <w:color w:val="0000FF"/>
              </w:rPr>
            </w:pPr>
          </w:p>
        </w:tc>
      </w:tr>
      <w:tr w:rsidR="0025515A" w:rsidRPr="00BB2319" w:rsidTr="003412FF">
        <w:tc>
          <w:tcPr>
            <w:tcW w:w="3235" w:type="dxa"/>
          </w:tcPr>
          <w:p w:rsidR="0025515A" w:rsidRPr="007E7931" w:rsidRDefault="00C61761" w:rsidP="0025515A">
            <w:pPr>
              <w:pStyle w:val="ListParagraph"/>
              <w:numPr>
                <w:ilvl w:val="0"/>
                <w:numId w:val="30"/>
              </w:numPr>
              <w:spacing w:before="120" w:line="360" w:lineRule="auto"/>
              <w:rPr>
                <w:color w:val="0000FF"/>
              </w:rPr>
            </w:pPr>
            <w:r w:rsidRPr="007E7931">
              <w:rPr>
                <w:color w:val="0000FF"/>
              </w:rPr>
              <w:t>Credit Valuation Adjustment</w:t>
            </w:r>
          </w:p>
        </w:tc>
        <w:tc>
          <w:tcPr>
            <w:tcW w:w="2343" w:type="dxa"/>
          </w:tcPr>
          <w:p w:rsidR="0025515A" w:rsidRPr="007E7931" w:rsidRDefault="0025515A" w:rsidP="0025515A">
            <w:pPr>
              <w:spacing w:before="120" w:line="360" w:lineRule="auto"/>
              <w:jc w:val="center"/>
              <w:rPr>
                <w:color w:val="0000FF"/>
              </w:rPr>
            </w:pPr>
            <w:r w:rsidRPr="007E7931">
              <w:rPr>
                <w:color w:val="0000FF"/>
              </w:rPr>
              <w:t>DS_CVA</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2790" w:type="dxa"/>
          </w:tcPr>
          <w:p w:rsidR="0025515A" w:rsidRPr="007E7931" w:rsidRDefault="0025515A" w:rsidP="0025515A">
            <w:pPr>
              <w:spacing w:before="120" w:line="360" w:lineRule="auto"/>
              <w:jc w:val="center"/>
              <w:rPr>
                <w:color w:val="0000FF"/>
              </w:rPr>
            </w:pPr>
            <w:r w:rsidRPr="007E7931">
              <w:rPr>
                <w:color w:val="0000FF"/>
              </w:rPr>
              <w:t>Monthly</w:t>
            </w:r>
          </w:p>
        </w:tc>
        <w:tc>
          <w:tcPr>
            <w:tcW w:w="3237" w:type="dxa"/>
          </w:tcPr>
          <w:p w:rsidR="0025515A" w:rsidRPr="007E7931" w:rsidRDefault="0025515A" w:rsidP="0025515A">
            <w:pPr>
              <w:spacing w:before="120" w:line="360" w:lineRule="auto"/>
              <w:rPr>
                <w:color w:val="0000FF"/>
              </w:rPr>
            </w:pPr>
          </w:p>
        </w:tc>
      </w:tr>
    </w:tbl>
    <w:p w:rsidR="00E16F5D" w:rsidRPr="00E16F5D" w:rsidRDefault="00E16F5D" w:rsidP="00E16F5D"/>
    <w:p w:rsidR="00E16F5D" w:rsidRDefault="00E16F5D">
      <w:pPr>
        <w:rPr>
          <w:rFonts w:eastAsiaTheme="majorEastAsia"/>
          <w:b/>
          <w:color w:val="000000" w:themeColor="text1"/>
          <w:u w:val="single"/>
        </w:rPr>
      </w:pPr>
      <w:bookmarkStart w:id="12" w:name="_Toc361140816"/>
      <w:bookmarkStart w:id="13" w:name="_Toc533094185"/>
      <w:bookmarkStart w:id="14" w:name="_Toc536719048"/>
      <w:bookmarkStart w:id="15" w:name="_Toc536719105"/>
      <w:bookmarkStart w:id="16" w:name="_Toc536719283"/>
      <w:r>
        <w:rPr>
          <w:rFonts w:eastAsiaTheme="majorEastAsia"/>
          <w:bCs/>
          <w:color w:val="000000" w:themeColor="text1"/>
        </w:rPr>
        <w:br w:type="page"/>
      </w:r>
    </w:p>
    <w:p w:rsidR="003D34A9" w:rsidRDefault="003D34A9" w:rsidP="002B2A99">
      <w:pPr>
        <w:pStyle w:val="Heading1"/>
        <w:keepLines/>
        <w:pageBreakBefore w:val="0"/>
        <w:numPr>
          <w:ilvl w:val="0"/>
          <w:numId w:val="16"/>
        </w:numPr>
        <w:spacing w:after="120" w:line="440" w:lineRule="exact"/>
        <w:ind w:left="274" w:hanging="274"/>
        <w:rPr>
          <w:rFonts w:ascii="Tahoma" w:eastAsiaTheme="majorEastAsia" w:hAnsi="Tahoma" w:cs="Tahoma"/>
          <w:bCs w:val="0"/>
          <w:color w:val="000000" w:themeColor="text1"/>
          <w:sz w:val="20"/>
          <w:szCs w:val="20"/>
        </w:rPr>
      </w:pPr>
      <w:bookmarkStart w:id="17" w:name="_Toc4147021"/>
      <w:r w:rsidRPr="00E16F5D">
        <w:rPr>
          <w:rFonts w:ascii="Tahoma" w:eastAsiaTheme="majorEastAsia" w:hAnsi="Tahoma" w:cs="Tahoma"/>
          <w:bCs w:val="0"/>
          <w:color w:val="000000" w:themeColor="text1"/>
          <w:sz w:val="20"/>
          <w:szCs w:val="20"/>
        </w:rPr>
        <w:t xml:space="preserve">Data Set </w:t>
      </w:r>
      <w:bookmarkEnd w:id="12"/>
      <w:r w:rsidR="00A05A36" w:rsidRPr="00E16F5D">
        <w:rPr>
          <w:rFonts w:ascii="Tahoma" w:eastAsiaTheme="majorEastAsia" w:hAnsi="Tahoma" w:cs="Tahoma"/>
          <w:bCs w:val="0"/>
          <w:color w:val="000000" w:themeColor="text1"/>
          <w:sz w:val="20"/>
          <w:szCs w:val="20"/>
        </w:rPr>
        <w:t>Details</w:t>
      </w:r>
      <w:bookmarkEnd w:id="13"/>
      <w:bookmarkEnd w:id="14"/>
      <w:bookmarkEnd w:id="15"/>
      <w:bookmarkEnd w:id="16"/>
      <w:bookmarkEnd w:id="17"/>
    </w:p>
    <w:p w:rsidR="007C2C69" w:rsidRPr="00B54275" w:rsidRDefault="007C2C69" w:rsidP="002B2A99">
      <w:pPr>
        <w:pStyle w:val="Heading2"/>
        <w:numPr>
          <w:ilvl w:val="0"/>
          <w:numId w:val="24"/>
        </w:numPr>
        <w:spacing w:line="440" w:lineRule="exact"/>
        <w:ind w:left="548" w:hanging="274"/>
        <w:rPr>
          <w:b/>
          <w:bCs/>
        </w:rPr>
      </w:pPr>
      <w:bookmarkStart w:id="18" w:name="_Toc4147022"/>
      <w:bookmarkStart w:id="19" w:name="_Toc796290"/>
      <w:bookmarkStart w:id="20" w:name="_Toc959750"/>
      <w:bookmarkStart w:id="21" w:name="_Toc962753"/>
      <w:bookmarkStart w:id="22" w:name="_Toc361140895"/>
      <w:bookmarkStart w:id="23" w:name="_Toc533094274"/>
      <w:r w:rsidRPr="00B54275">
        <w:rPr>
          <w:b/>
          <w:bCs/>
        </w:rPr>
        <w:t xml:space="preserve">Subject Area: </w:t>
      </w:r>
      <w:r w:rsidR="00593595" w:rsidRPr="00B54275">
        <w:rPr>
          <w:b/>
          <w:bCs/>
        </w:rPr>
        <w:t>Asset &amp; Liability Management</w:t>
      </w:r>
      <w:bookmarkEnd w:id="18"/>
    </w:p>
    <w:p w:rsidR="007C2C69" w:rsidRPr="007C2C69" w:rsidRDefault="007C2C69" w:rsidP="002B2A99">
      <w:pPr>
        <w:pStyle w:val="Heading3"/>
        <w:numPr>
          <w:ilvl w:val="0"/>
          <w:numId w:val="29"/>
        </w:numPr>
        <w:tabs>
          <w:tab w:val="clear" w:pos="727"/>
        </w:tabs>
        <w:spacing w:line="440" w:lineRule="exact"/>
        <w:ind w:left="900"/>
        <w:rPr>
          <w:b/>
          <w:bCs/>
          <w:i/>
          <w:iCs/>
          <w:color w:val="000000" w:themeColor="text1"/>
        </w:rPr>
      </w:pPr>
      <w:bookmarkStart w:id="24" w:name="_Toc4147023"/>
      <w:r w:rsidRPr="00F772E3">
        <w:rPr>
          <w:b/>
          <w:bCs/>
        </w:rPr>
        <w:t>Data</w:t>
      </w:r>
      <w:r w:rsidRPr="007C2C69">
        <w:rPr>
          <w:b/>
          <w:bCs/>
          <w:color w:val="000000" w:themeColor="text1"/>
        </w:rPr>
        <w:t xml:space="preserve"> Set:</w:t>
      </w:r>
      <w:r w:rsidRPr="00CF1DF6">
        <w:rPr>
          <w:color w:val="000000" w:themeColor="text1"/>
        </w:rPr>
        <w:t xml:space="preserve"> </w:t>
      </w:r>
      <w:bookmarkEnd w:id="19"/>
      <w:bookmarkEnd w:id="20"/>
      <w:r w:rsidRPr="0020649E">
        <w:rPr>
          <w:rFonts w:hint="cs"/>
          <w:color w:val="000000" w:themeColor="text1"/>
          <w:cs/>
        </w:rPr>
        <w:t>ข้อมูลวงเงินที่ได้รับจากคู่ค้า</w:t>
      </w:r>
      <w:bookmarkEnd w:id="21"/>
      <w:bookmarkEnd w:id="24"/>
    </w:p>
    <w:p w:rsidR="007C2C69" w:rsidRPr="0020649E" w:rsidRDefault="007C2C69" w:rsidP="002B2A99">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54"/>
        <w:gridCol w:w="3312"/>
        <w:gridCol w:w="763"/>
        <w:gridCol w:w="763"/>
        <w:gridCol w:w="763"/>
        <w:gridCol w:w="763"/>
        <w:gridCol w:w="763"/>
        <w:gridCol w:w="1165"/>
        <w:gridCol w:w="1600"/>
      </w:tblGrid>
      <w:tr w:rsidR="007C2C69" w:rsidRPr="00F44402" w:rsidTr="00BF156C">
        <w:trPr>
          <w:cantSplit/>
          <w:trHeight w:val="241"/>
          <w:tblHeader/>
        </w:trPr>
        <w:tc>
          <w:tcPr>
            <w:tcW w:w="36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54" w:type="dxa"/>
            <w:vMerge w:val="restart"/>
            <w:shd w:val="clear" w:color="auto" w:fill="CCFFFF"/>
            <w:noWrap/>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65"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2B61E9">
              <w:rPr>
                <w:rFonts w:eastAsiaTheme="minorHAnsi"/>
                <w:b/>
                <w:bCs/>
                <w:color w:val="000000" w:themeColor="text1"/>
              </w:rPr>
              <w:t>d</w:t>
            </w:r>
            <w:r w:rsidRPr="0020649E">
              <w:rPr>
                <w:rFonts w:eastAsiaTheme="minorHAnsi"/>
                <w:b/>
                <w:bCs/>
                <w:color w:val="000000" w:themeColor="text1"/>
              </w:rPr>
              <w:t xml:space="preserve"> Record</w:t>
            </w:r>
          </w:p>
        </w:tc>
        <w:tc>
          <w:tcPr>
            <w:tcW w:w="1600" w:type="dxa"/>
            <w:vMerge w:val="restart"/>
            <w:shd w:val="clear" w:color="auto" w:fill="CCFFFF"/>
            <w:vAlign w:val="center"/>
          </w:tcPr>
          <w:p w:rsidR="007C2C69" w:rsidRPr="0020649E" w:rsidRDefault="007C2C69" w:rsidP="007C2C69">
            <w:pPr>
              <w:jc w:val="center"/>
              <w:rPr>
                <w:rFonts w:eastAsiaTheme="minorHAnsi"/>
                <w:b/>
                <w:bCs/>
                <w:color w:val="000000" w:themeColor="text1"/>
              </w:rPr>
            </w:pPr>
            <w:r w:rsidRPr="0020649E">
              <w:rPr>
                <w:rFonts w:eastAsiaTheme="minorHAnsi"/>
                <w:b/>
                <w:bCs/>
                <w:color w:val="000000" w:themeColor="text1"/>
              </w:rPr>
              <w:t>Classification / View</w:t>
            </w:r>
          </w:p>
        </w:tc>
      </w:tr>
      <w:tr w:rsidR="007C2C69" w:rsidRPr="00F44402" w:rsidTr="00BF156C">
        <w:trPr>
          <w:cantSplit/>
          <w:trHeight w:val="241"/>
          <w:tblHeader/>
        </w:trPr>
        <w:tc>
          <w:tcPr>
            <w:tcW w:w="360" w:type="dxa"/>
            <w:vMerge/>
            <w:shd w:val="clear" w:color="auto" w:fill="CCFFFF"/>
          </w:tcPr>
          <w:p w:rsidR="007C2C69" w:rsidRPr="00F44402" w:rsidRDefault="007C2C69" w:rsidP="007C2C69">
            <w:pPr>
              <w:rPr>
                <w:color w:val="000000" w:themeColor="text1"/>
              </w:rPr>
            </w:pPr>
          </w:p>
        </w:tc>
        <w:tc>
          <w:tcPr>
            <w:tcW w:w="720" w:type="dxa"/>
            <w:vMerge/>
            <w:shd w:val="clear" w:color="auto" w:fill="CCFFFF"/>
          </w:tcPr>
          <w:p w:rsidR="007C2C69" w:rsidRPr="00F44402" w:rsidRDefault="007C2C69" w:rsidP="007C2C69">
            <w:pPr>
              <w:rPr>
                <w:color w:val="000000" w:themeColor="text1"/>
              </w:rPr>
            </w:pPr>
          </w:p>
        </w:tc>
        <w:tc>
          <w:tcPr>
            <w:tcW w:w="2074" w:type="dxa"/>
            <w:vMerge/>
            <w:shd w:val="clear" w:color="auto" w:fill="CCFFFF"/>
            <w:tcMar>
              <w:top w:w="20" w:type="dxa"/>
              <w:left w:w="20" w:type="dxa"/>
              <w:bottom w:w="0" w:type="dxa"/>
              <w:right w:w="20" w:type="dxa"/>
            </w:tcMar>
          </w:tcPr>
          <w:p w:rsidR="007C2C69" w:rsidRPr="00F44402" w:rsidRDefault="007C2C69" w:rsidP="007C2C69">
            <w:pPr>
              <w:rPr>
                <w:color w:val="000000" w:themeColor="text1"/>
              </w:rPr>
            </w:pPr>
          </w:p>
        </w:tc>
        <w:tc>
          <w:tcPr>
            <w:tcW w:w="1354" w:type="dxa"/>
            <w:vMerge/>
            <w:shd w:val="clear" w:color="auto" w:fill="CCFFFF"/>
            <w:noWrap/>
            <w:tcMar>
              <w:top w:w="20" w:type="dxa"/>
              <w:left w:w="20" w:type="dxa"/>
              <w:bottom w:w="0" w:type="dxa"/>
              <w:right w:w="20" w:type="dxa"/>
            </w:tcMar>
          </w:tcPr>
          <w:p w:rsidR="007C2C69" w:rsidRPr="00F44402" w:rsidRDefault="007C2C69" w:rsidP="007C2C69">
            <w:pPr>
              <w:rPr>
                <w:color w:val="000000" w:themeColor="text1"/>
              </w:rPr>
            </w:pPr>
          </w:p>
        </w:tc>
        <w:tc>
          <w:tcPr>
            <w:tcW w:w="3312" w:type="dxa"/>
            <w:vMerge/>
            <w:shd w:val="clear" w:color="auto" w:fill="CCFFFF"/>
          </w:tcPr>
          <w:p w:rsidR="007C2C69" w:rsidRPr="00F44402" w:rsidRDefault="007C2C69" w:rsidP="007C2C69">
            <w:pPr>
              <w:rPr>
                <w:color w:val="000000" w:themeColor="text1"/>
              </w:rPr>
            </w:pP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65" w:type="dxa"/>
            <w:vMerge/>
            <w:shd w:val="clear" w:color="auto" w:fill="CCFFFF"/>
          </w:tcPr>
          <w:p w:rsidR="007C2C69" w:rsidRPr="00F44402" w:rsidRDefault="007C2C69" w:rsidP="007C2C69">
            <w:pPr>
              <w:jc w:val="center"/>
              <w:rPr>
                <w:color w:val="000000" w:themeColor="text1"/>
                <w:highlight w:val="yellow"/>
              </w:rPr>
            </w:pPr>
          </w:p>
        </w:tc>
        <w:tc>
          <w:tcPr>
            <w:tcW w:w="1600" w:type="dxa"/>
            <w:vMerge/>
            <w:shd w:val="clear" w:color="auto" w:fill="CCFFFF"/>
          </w:tcPr>
          <w:p w:rsidR="007C2C69" w:rsidRPr="00F44402" w:rsidRDefault="007C2C69" w:rsidP="007C2C69">
            <w:pPr>
              <w:jc w:val="center"/>
              <w:rPr>
                <w:color w:val="000000" w:themeColor="text1"/>
              </w:rPr>
            </w:pPr>
          </w:p>
        </w:tc>
      </w:tr>
      <w:tr w:rsidR="007C2C69" w:rsidRPr="00F44402" w:rsidTr="00BF156C">
        <w:trPr>
          <w:trHeight w:val="255"/>
        </w:trPr>
        <w:tc>
          <w:tcPr>
            <w:tcW w:w="360" w:type="dxa"/>
            <w:tcBorders>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Data Set Date</w:t>
            </w:r>
          </w:p>
        </w:tc>
        <w:tc>
          <w:tcPr>
            <w:tcW w:w="1354" w:type="dxa"/>
            <w:tcBorders>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Organization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AD035C" w:rsidP="007C2C69">
            <w:pPr>
              <w:spacing w:before="120" w:line="360" w:lineRule="auto"/>
              <w:rPr>
                <w:rFonts w:eastAsiaTheme="minorHAnsi"/>
                <w:color w:val="000000" w:themeColor="text1"/>
                <w:u w:val="single"/>
              </w:rPr>
            </w:pPr>
            <w:r>
              <w:rPr>
                <w:rFonts w:eastAsiaTheme="minorHAnsi"/>
                <w:color w:val="000000" w:themeColor="text1"/>
                <w:u w:val="single"/>
              </w:rPr>
              <w:t>Creditor De</w:t>
            </w:r>
            <w:r w:rsidR="002C0FA2">
              <w:rPr>
                <w:rFonts w:eastAsiaTheme="minorHAnsi"/>
                <w:color w:val="000000" w:themeColor="text1"/>
                <w:u w:val="single"/>
              </w:rPr>
              <w:t>t</w:t>
            </w:r>
            <w:r>
              <w:rPr>
                <w:rFonts w:eastAsiaTheme="minorHAnsi"/>
                <w:color w:val="000000" w:themeColor="text1"/>
                <w:u w:val="single"/>
              </w:rPr>
              <w: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Identification Number</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 Type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ประเภทรหัสของผู้ให้วงเงิน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Unique Id Type</w:t>
            </w:r>
            <w:r w:rsidR="00432881">
              <w:rPr>
                <w:rFonts w:eastAsiaTheme="minorHAnsi"/>
                <w:color w:val="000000" w:themeColor="text1"/>
                <w:vertAlign w:val="superscript"/>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Country Code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รหัสประเทศของผู้ให้วงเงิน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Country Id</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Name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ชื่อนิติบุคคลของผู้ให้วงเงิน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Involved Party Type ID</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ประเภทของผู้ให้วงเงิน </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Involved Party Type</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9</w:t>
            </w:r>
          </w:p>
        </w:tc>
        <w:tc>
          <w:tcPr>
            <w:tcW w:w="720" w:type="dxa"/>
            <w:tcBorders>
              <w:top w:val="dotted" w:sz="4" w:space="0" w:color="auto"/>
              <w:left w:val="dotted" w:sz="4" w:space="0" w:color="auto"/>
              <w:bottom w:val="dotted" w:sz="4" w:space="0" w:color="auto"/>
              <w:right w:val="dotted" w:sz="4" w:space="0" w:color="auto"/>
            </w:tcBorders>
          </w:tcPr>
          <w:p w:rsidR="007C2C69" w:rsidRPr="00D7462E" w:rsidRDefault="007C2C69" w:rsidP="007C2C69">
            <w:pPr>
              <w:spacing w:before="120" w:line="360" w:lineRule="auto"/>
              <w:jc w:val="center"/>
              <w:rPr>
                <w:rFonts w:eastAsiaTheme="minorHAnsi"/>
              </w:rPr>
            </w:pPr>
            <w:r w:rsidRPr="00D7462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Detail</w:t>
            </w:r>
          </w:p>
          <w:p w:rsidR="007C2C69" w:rsidRPr="00D7462E" w:rsidRDefault="007C2C69" w:rsidP="000E51A7">
            <w:pPr>
              <w:spacing w:line="360" w:lineRule="auto"/>
              <w:rPr>
                <w:rFonts w:eastAsiaTheme="minorHAnsi"/>
              </w:rPr>
            </w:pPr>
            <w:r w:rsidRPr="00D7462E">
              <w:rPr>
                <w:rFonts w:eastAsiaTheme="minorHAnsi"/>
                <w:cs/>
              </w:rPr>
              <w:t xml:space="preserve">ต้องมีค่าอย่างน้อย </w:t>
            </w:r>
            <w:r w:rsidRPr="00D7462E">
              <w:rPr>
                <w:rFonts w:eastAsiaTheme="minorHAnsi"/>
              </w:rPr>
              <w:t>1</w:t>
            </w:r>
            <w:r w:rsidRPr="00D7462E">
              <w:rPr>
                <w:rFonts w:eastAsiaTheme="minorHAnsi"/>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Remaining Term Range</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ระยะเวลาคงเหลือ</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632F3D" w:rsidRDefault="007C2C69" w:rsidP="007C2C69">
            <w:pPr>
              <w:spacing w:before="120" w:line="360" w:lineRule="auto"/>
              <w:jc w:val="center"/>
              <w:rPr>
                <w:rFonts w:eastAsiaTheme="minorHAnsi"/>
              </w:rPr>
            </w:pPr>
            <w:r w:rsidRPr="00632F3D">
              <w:rPr>
                <w:rFonts w:eastAsiaTheme="minorHAnsi"/>
              </w:rPr>
              <w:t>Y</w:t>
            </w:r>
          </w:p>
        </w:tc>
        <w:tc>
          <w:tcPr>
            <w:tcW w:w="1600" w:type="dxa"/>
            <w:tcBorders>
              <w:top w:val="dotted" w:sz="4" w:space="0" w:color="auto"/>
              <w:left w:val="dotted" w:sz="4" w:space="0" w:color="auto"/>
              <w:bottom w:val="dotted" w:sz="4" w:space="0" w:color="auto"/>
            </w:tcBorders>
          </w:tcPr>
          <w:p w:rsidR="005D04BB" w:rsidRPr="00632F3D" w:rsidRDefault="007C2C69" w:rsidP="000E51A7">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Term Range</w:t>
            </w:r>
            <w:r w:rsidR="005D04BB" w:rsidRPr="009E7B7C">
              <w:rPr>
                <w:rFonts w:eastAsiaTheme="minorHAnsi"/>
              </w:rPr>
              <w:t>:</w:t>
            </w:r>
            <w:r w:rsidR="000E51A7">
              <w:rPr>
                <w:rFonts w:eastAsiaTheme="minorHAnsi"/>
              </w:rPr>
              <w:t xml:space="preserve"> </w:t>
            </w:r>
            <w:r w:rsidR="005D04BB" w:rsidRPr="009E7B7C">
              <w:rPr>
                <w:rFonts w:eastAsiaTheme="minorHAnsi"/>
              </w:rPr>
              <w:t>V_</w:t>
            </w:r>
            <w:r w:rsidR="009E7B7C" w:rsidRPr="009E7B7C">
              <w:rPr>
                <w:rFonts w:eastAsiaTheme="minorHAnsi"/>
              </w:rPr>
              <w:t>SL</w:t>
            </w:r>
            <w:r w:rsidR="00B53C3B" w:rsidRPr="009E7B7C">
              <w:rPr>
                <w:rFonts w:eastAsiaTheme="minorHAnsi"/>
              </w:rPr>
              <w:t xml:space="preserve"> </w:t>
            </w:r>
            <w:r w:rsidR="000E51A7">
              <w:rPr>
                <w:rFonts w:eastAsiaTheme="minorHAnsi"/>
                <w:vertAlign w:val="superscript"/>
              </w:rPr>
              <w:t>2</w:t>
            </w:r>
            <w:r w:rsidR="00B53C3B" w:rsidRPr="009E7B7C">
              <w:rPr>
                <w:rFonts w:eastAsiaTheme="minorHAnsi"/>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Outstanding Detail</w:t>
            </w:r>
          </w:p>
          <w:p w:rsidR="007C2C69" w:rsidRPr="0020649E" w:rsidRDefault="007C2C69" w:rsidP="000E51A7">
            <w:pPr>
              <w:spacing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รหัสสกุลเงิน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600" w:type="dxa"/>
            <w:tcBorders>
              <w:top w:val="dotted" w:sz="4" w:space="0" w:color="auto"/>
              <w:left w:val="dotted" w:sz="4" w:space="0" w:color="auto"/>
              <w:bottom w:val="dotted" w:sz="4" w:space="0" w:color="auto"/>
            </w:tcBorders>
          </w:tcPr>
          <w:p w:rsidR="007C2C69" w:rsidRPr="0020649E" w:rsidRDefault="007C2C69" w:rsidP="000E51A7">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Currency Id</w:t>
            </w:r>
            <w:r w:rsidR="00432881">
              <w:rPr>
                <w:rFonts w:eastAsiaTheme="minorHAnsi"/>
                <w:color w:val="000000" w:themeColor="text1"/>
              </w:rPr>
              <w:t xml:space="preserve"> </w:t>
            </w:r>
            <w:r w:rsidR="000E51A7">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BF156C">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Credit Line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วงเงิน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 Line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วงเงิน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BF156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Original Currency</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(ตามสกุลเงิน)</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E166EC">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5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(สกุลเงินบาท)</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600"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166EC" w:rsidRPr="00F44402" w:rsidTr="00BF156C">
        <w:trPr>
          <w:trHeight w:val="141"/>
        </w:trPr>
        <w:tc>
          <w:tcPr>
            <w:tcW w:w="360" w:type="dxa"/>
            <w:tcBorders>
              <w:top w:val="dotted" w:sz="4" w:space="0" w:color="auto"/>
              <w:right w:val="dotted" w:sz="4" w:space="0" w:color="auto"/>
            </w:tcBorders>
          </w:tcPr>
          <w:p w:rsidR="00E166EC" w:rsidRPr="00E166EC" w:rsidRDefault="00E166EC" w:rsidP="00E166EC">
            <w:pPr>
              <w:spacing w:before="120" w:line="360" w:lineRule="auto"/>
              <w:jc w:val="center"/>
              <w:rPr>
                <w:rFonts w:eastAsiaTheme="minorHAnsi"/>
                <w:color w:val="0000FF"/>
              </w:rPr>
            </w:pPr>
            <w:r w:rsidRPr="00E166EC">
              <w:rPr>
                <w:rFonts w:eastAsiaTheme="minorHAnsi"/>
                <w:color w:val="0000FF"/>
              </w:rPr>
              <w:t>17</w:t>
            </w:r>
          </w:p>
        </w:tc>
        <w:tc>
          <w:tcPr>
            <w:tcW w:w="720"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1.6.2.6</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Remark</w:t>
            </w:r>
          </w:p>
        </w:tc>
        <w:tc>
          <w:tcPr>
            <w:tcW w:w="1354" w:type="dxa"/>
            <w:tcBorders>
              <w:top w:val="dotted" w:sz="4" w:space="0" w:color="auto"/>
              <w:left w:val="dotted" w:sz="4" w:space="0" w:color="auto"/>
              <w:right w:val="dotted" w:sz="4" w:space="0" w:color="auto"/>
            </w:tcBorders>
            <w:noWrap/>
            <w:tcMar>
              <w:top w:w="20" w:type="dxa"/>
              <w:left w:w="20" w:type="dxa"/>
              <w:bottom w:w="0" w:type="dxa"/>
              <w:right w:w="20" w:type="dxa"/>
            </w:tcMar>
          </w:tcPr>
          <w:p w:rsidR="00E166EC" w:rsidRPr="00E166EC" w:rsidRDefault="00E166EC" w:rsidP="007C2C69">
            <w:pPr>
              <w:spacing w:before="120" w:line="360" w:lineRule="auto"/>
              <w:rPr>
                <w:rFonts w:eastAsiaTheme="minorHAnsi"/>
                <w:color w:val="0000FF"/>
              </w:rPr>
            </w:pPr>
            <w:r w:rsidRPr="00E166EC">
              <w:rPr>
                <w:rFonts w:eastAsiaTheme="minorHAnsi"/>
                <w:color w:val="0000FF"/>
              </w:rPr>
              <w:t>Description</w:t>
            </w:r>
          </w:p>
        </w:tc>
        <w:tc>
          <w:tcPr>
            <w:tcW w:w="3312"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r w:rsidRPr="00E166EC">
              <w:rPr>
                <w:rFonts w:eastAsiaTheme="minorHAnsi"/>
                <w:color w:val="0000FF"/>
              </w:rPr>
              <w:t>-</w:t>
            </w:r>
          </w:p>
        </w:tc>
        <w:tc>
          <w:tcPr>
            <w:tcW w:w="1165" w:type="dxa"/>
            <w:tcBorders>
              <w:top w:val="dotted" w:sz="4" w:space="0" w:color="auto"/>
              <w:left w:val="dotted" w:sz="4" w:space="0" w:color="auto"/>
              <w:right w:val="dotted" w:sz="4" w:space="0" w:color="auto"/>
            </w:tcBorders>
          </w:tcPr>
          <w:p w:rsidR="00E166EC" w:rsidRPr="00E166EC" w:rsidRDefault="00E166EC" w:rsidP="007C2C69">
            <w:pPr>
              <w:spacing w:before="120" w:line="360" w:lineRule="auto"/>
              <w:jc w:val="center"/>
              <w:rPr>
                <w:rFonts w:eastAsiaTheme="minorHAnsi"/>
                <w:color w:val="0000FF"/>
              </w:rPr>
            </w:pPr>
          </w:p>
        </w:tc>
        <w:tc>
          <w:tcPr>
            <w:tcW w:w="1600" w:type="dxa"/>
            <w:tcBorders>
              <w:top w:val="dotted" w:sz="4" w:space="0" w:color="auto"/>
              <w:left w:val="dotted" w:sz="4" w:space="0" w:color="auto"/>
            </w:tcBorders>
          </w:tcPr>
          <w:p w:rsidR="00E166EC" w:rsidRPr="0020649E" w:rsidRDefault="00E166EC"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477A1C">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Pr="009F20E8">
        <w:t>R</w:t>
      </w:r>
      <w:r w:rsidR="006029F7" w:rsidRPr="009F20E8">
        <w:t xml:space="preserve">isk </w:t>
      </w:r>
      <w:r w:rsidRPr="009F20E8">
        <w:t>M</w:t>
      </w:r>
      <w:r w:rsidR="006029F7" w:rsidRPr="009F20E8">
        <w:t>anagement</w:t>
      </w:r>
      <w:r w:rsidRPr="009F20E8">
        <w:t xml:space="preserve"> Classification </w:t>
      </w:r>
      <w:r>
        <w:t>Document</w:t>
      </w:r>
    </w:p>
    <w:p w:rsidR="00F772E3" w:rsidRPr="00F772E3" w:rsidRDefault="00F772E3" w:rsidP="00F772E3">
      <w:pPr>
        <w:pStyle w:val="Footer"/>
        <w:tabs>
          <w:tab w:val="clear" w:pos="4153"/>
          <w:tab w:val="clear" w:pos="8306"/>
          <w:tab w:val="center" w:pos="4513"/>
          <w:tab w:val="right" w:pos="9026"/>
        </w:tabs>
        <w:spacing w:before="120"/>
        <w:jc w:val="both"/>
      </w:pPr>
    </w:p>
    <w:p w:rsidR="00F772E3" w:rsidRDefault="00F772E3">
      <w:pPr>
        <w:rPr>
          <w:b/>
          <w:bCs/>
          <w:color w:val="000000" w:themeColor="text1"/>
        </w:rPr>
      </w:pPr>
      <w:r>
        <w:rPr>
          <w:b/>
          <w:bCs/>
          <w:color w:val="000000" w:themeColor="text1"/>
        </w:rPr>
        <w:br w:type="page"/>
      </w:r>
    </w:p>
    <w:p w:rsidR="00F772E3" w:rsidRPr="00F772E3" w:rsidRDefault="007C2C69" w:rsidP="00343D2B">
      <w:pPr>
        <w:pStyle w:val="Heading3"/>
        <w:numPr>
          <w:ilvl w:val="0"/>
          <w:numId w:val="29"/>
        </w:numPr>
        <w:tabs>
          <w:tab w:val="clear" w:pos="727"/>
        </w:tabs>
        <w:spacing w:line="440" w:lineRule="exact"/>
        <w:ind w:left="900" w:hanging="364"/>
        <w:rPr>
          <w:b/>
          <w:bCs/>
          <w:color w:val="000000" w:themeColor="text1"/>
        </w:rPr>
      </w:pPr>
      <w:bookmarkStart w:id="25" w:name="_Toc4147024"/>
      <w:r w:rsidRPr="00F772E3">
        <w:rPr>
          <w:b/>
          <w:bCs/>
        </w:rPr>
        <w:t>Data</w:t>
      </w:r>
      <w:r w:rsidRPr="007C2C69">
        <w:rPr>
          <w:b/>
          <w:bCs/>
          <w:color w:val="000000" w:themeColor="text1"/>
        </w:rPr>
        <w:t xml:space="preserve"> Set:</w:t>
      </w:r>
      <w:r w:rsidRPr="00CF1DF6">
        <w:rPr>
          <w:color w:val="000000" w:themeColor="text1"/>
        </w:rPr>
        <w:t xml:space="preserve"> </w:t>
      </w:r>
      <w:r w:rsidR="00F772E3" w:rsidRPr="00F772E3">
        <w:rPr>
          <w:rFonts w:hint="cs"/>
          <w:color w:val="000000" w:themeColor="text1"/>
          <w:cs/>
        </w:rPr>
        <w:t xml:space="preserve">ข้อมูล </w:t>
      </w:r>
      <w:r w:rsidR="00F772E3" w:rsidRPr="00F772E3">
        <w:rPr>
          <w:color w:val="000000" w:themeColor="text1"/>
        </w:rPr>
        <w:t xml:space="preserve">Risk Limit </w:t>
      </w:r>
      <w:r w:rsidR="00F772E3" w:rsidRPr="00F772E3">
        <w:rPr>
          <w:rFonts w:hint="cs"/>
          <w:color w:val="000000" w:themeColor="text1"/>
          <w:cs/>
        </w:rPr>
        <w:t xml:space="preserve">และ </w:t>
      </w:r>
      <w:r w:rsidR="00F772E3" w:rsidRPr="00F772E3">
        <w:rPr>
          <w:color w:val="000000" w:themeColor="text1"/>
        </w:rPr>
        <w:t xml:space="preserve">Trigger </w:t>
      </w:r>
      <w:r w:rsidR="00F772E3" w:rsidRPr="00F772E3">
        <w:rPr>
          <w:rFonts w:hint="cs"/>
          <w:color w:val="000000" w:themeColor="text1"/>
          <w:cs/>
        </w:rPr>
        <w:t>ที่สถาบันการเงินใช้บริหารสินทรัพย์และหนี้สิน</w:t>
      </w:r>
      <w:bookmarkEnd w:id="25"/>
    </w:p>
    <w:p w:rsidR="007C2C69" w:rsidRDefault="007C2C69" w:rsidP="00343D2B">
      <w:pPr>
        <w:pStyle w:val="ListParagraph"/>
        <w:spacing w:after="240" w:line="440" w:lineRule="exact"/>
        <w:ind w:left="900"/>
        <w:rPr>
          <w:b/>
          <w:bCs/>
        </w:rPr>
      </w:pPr>
      <w:r w:rsidRPr="00553B3D">
        <w:rPr>
          <w:b/>
          <w:bCs/>
        </w:rPr>
        <w:t xml:space="preserve">Frequency: </w:t>
      </w:r>
      <w:r w:rsidRPr="0020649E">
        <w:rPr>
          <w:b/>
          <w:bCs/>
        </w:rPr>
        <w:t>Monthly</w:t>
      </w:r>
    </w:p>
    <w:tbl>
      <w:tblPr>
        <w:tblW w:w="14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346"/>
        <w:gridCol w:w="3330"/>
        <w:gridCol w:w="763"/>
        <w:gridCol w:w="763"/>
        <w:gridCol w:w="763"/>
        <w:gridCol w:w="763"/>
        <w:gridCol w:w="763"/>
        <w:gridCol w:w="1135"/>
        <w:gridCol w:w="1620"/>
      </w:tblGrid>
      <w:tr w:rsidR="00F772E3" w:rsidRPr="00F44402" w:rsidTr="00BF156C">
        <w:trPr>
          <w:cantSplit/>
          <w:trHeight w:val="241"/>
          <w:tblHeader/>
        </w:trPr>
        <w:tc>
          <w:tcPr>
            <w:tcW w:w="36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346" w:type="dxa"/>
            <w:vMerge w:val="restart"/>
            <w:shd w:val="clear" w:color="auto" w:fill="CCFFFF"/>
            <w:noWrap/>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3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5"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477A1C">
              <w:rPr>
                <w:rFonts w:eastAsiaTheme="minorHAnsi"/>
                <w:b/>
                <w:bCs/>
                <w:color w:val="000000" w:themeColor="text1"/>
              </w:rPr>
              <w:t>d</w:t>
            </w:r>
            <w:r w:rsidRPr="0020649E">
              <w:rPr>
                <w:rFonts w:eastAsiaTheme="minorHAnsi"/>
                <w:b/>
                <w:bCs/>
                <w:color w:val="000000" w:themeColor="text1"/>
              </w:rPr>
              <w:t xml:space="preserve"> Record</w:t>
            </w:r>
          </w:p>
        </w:tc>
        <w:tc>
          <w:tcPr>
            <w:tcW w:w="16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F772E3" w:rsidRPr="00F44402" w:rsidTr="00BF156C">
        <w:trPr>
          <w:cantSplit/>
          <w:trHeight w:val="241"/>
          <w:tblHeader/>
        </w:trPr>
        <w:tc>
          <w:tcPr>
            <w:tcW w:w="360" w:type="dxa"/>
            <w:vMerge/>
            <w:shd w:val="clear" w:color="auto" w:fill="CCFFFF"/>
          </w:tcPr>
          <w:p w:rsidR="00F772E3" w:rsidRPr="00F44402" w:rsidRDefault="00F772E3" w:rsidP="005E660F">
            <w:pPr>
              <w:rPr>
                <w:color w:val="000000" w:themeColor="text1"/>
              </w:rPr>
            </w:pPr>
          </w:p>
        </w:tc>
        <w:tc>
          <w:tcPr>
            <w:tcW w:w="720" w:type="dxa"/>
            <w:vMerge/>
            <w:shd w:val="clear" w:color="auto" w:fill="CCFFFF"/>
          </w:tcPr>
          <w:p w:rsidR="00F772E3" w:rsidRPr="00F44402" w:rsidRDefault="00F772E3" w:rsidP="005E660F">
            <w:pPr>
              <w:rPr>
                <w:color w:val="000000" w:themeColor="text1"/>
              </w:rPr>
            </w:pPr>
          </w:p>
        </w:tc>
        <w:tc>
          <w:tcPr>
            <w:tcW w:w="2074" w:type="dxa"/>
            <w:vMerge/>
            <w:shd w:val="clear" w:color="auto" w:fill="CCFFFF"/>
            <w:tcMar>
              <w:top w:w="20" w:type="dxa"/>
              <w:left w:w="20" w:type="dxa"/>
              <w:bottom w:w="0" w:type="dxa"/>
              <w:right w:w="20" w:type="dxa"/>
            </w:tcMar>
          </w:tcPr>
          <w:p w:rsidR="00F772E3" w:rsidRPr="00F44402" w:rsidRDefault="00F772E3" w:rsidP="005E660F">
            <w:pPr>
              <w:rPr>
                <w:color w:val="000000" w:themeColor="text1"/>
              </w:rPr>
            </w:pPr>
          </w:p>
        </w:tc>
        <w:tc>
          <w:tcPr>
            <w:tcW w:w="1346" w:type="dxa"/>
            <w:vMerge/>
            <w:shd w:val="clear" w:color="auto" w:fill="CCFFFF"/>
            <w:noWrap/>
            <w:tcMar>
              <w:top w:w="20" w:type="dxa"/>
              <w:left w:w="20" w:type="dxa"/>
              <w:bottom w:w="0" w:type="dxa"/>
              <w:right w:w="20" w:type="dxa"/>
            </w:tcMar>
          </w:tcPr>
          <w:p w:rsidR="00F772E3" w:rsidRPr="00F44402" w:rsidRDefault="00F772E3" w:rsidP="005E660F">
            <w:pPr>
              <w:rPr>
                <w:color w:val="000000" w:themeColor="text1"/>
              </w:rPr>
            </w:pPr>
          </w:p>
        </w:tc>
        <w:tc>
          <w:tcPr>
            <w:tcW w:w="3330" w:type="dxa"/>
            <w:vMerge/>
            <w:shd w:val="clear" w:color="auto" w:fill="CCFFFF"/>
          </w:tcPr>
          <w:p w:rsidR="00F772E3" w:rsidRPr="00F44402" w:rsidRDefault="00F772E3" w:rsidP="005E660F">
            <w:pPr>
              <w:rPr>
                <w:color w:val="000000" w:themeColor="text1"/>
              </w:rPr>
            </w:pP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5" w:type="dxa"/>
            <w:vMerge/>
            <w:shd w:val="clear" w:color="auto" w:fill="CCFFFF"/>
          </w:tcPr>
          <w:p w:rsidR="00F772E3" w:rsidRPr="00F44402" w:rsidRDefault="00F772E3" w:rsidP="005E660F">
            <w:pPr>
              <w:jc w:val="center"/>
              <w:rPr>
                <w:color w:val="000000" w:themeColor="text1"/>
                <w:highlight w:val="yellow"/>
              </w:rPr>
            </w:pPr>
          </w:p>
        </w:tc>
        <w:tc>
          <w:tcPr>
            <w:tcW w:w="1620" w:type="dxa"/>
            <w:vMerge/>
            <w:shd w:val="clear" w:color="auto" w:fill="CCFFFF"/>
          </w:tcPr>
          <w:p w:rsidR="00F772E3" w:rsidRPr="00F44402" w:rsidRDefault="00F772E3" w:rsidP="005E660F">
            <w:pPr>
              <w:jc w:val="center"/>
              <w:rPr>
                <w:color w:val="000000" w:themeColor="text1"/>
              </w:rPr>
            </w:pPr>
          </w:p>
        </w:tc>
      </w:tr>
      <w:tr w:rsidR="00F772E3" w:rsidRPr="00F44402" w:rsidTr="00BF156C">
        <w:trPr>
          <w:trHeight w:val="255"/>
        </w:trPr>
        <w:tc>
          <w:tcPr>
            <w:tcW w:w="360" w:type="dxa"/>
            <w:tcBorders>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Data Set Date</w:t>
            </w:r>
          </w:p>
        </w:tc>
        <w:tc>
          <w:tcPr>
            <w:tcW w:w="1346" w:type="dxa"/>
            <w:tcBorders>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Date</w:t>
            </w:r>
          </w:p>
        </w:tc>
        <w:tc>
          <w:tcPr>
            <w:tcW w:w="333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bookmarkStart w:id="26" w:name="_GoBack"/>
            <w:bookmarkEnd w:id="26"/>
          </w:p>
        </w:tc>
        <w:tc>
          <w:tcPr>
            <w:tcW w:w="1620" w:type="dxa"/>
            <w:tcBorders>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Organization Id</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FI Code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22"/>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D7462E" w:rsidRDefault="00F772E3" w:rsidP="005E660F">
            <w:pPr>
              <w:spacing w:before="120" w:line="360" w:lineRule="auto"/>
              <w:rPr>
                <w:rFonts w:eastAsiaTheme="minorHAnsi"/>
                <w:u w:val="single"/>
              </w:rPr>
            </w:pPr>
            <w:r w:rsidRPr="003556A7">
              <w:rPr>
                <w:rFonts w:eastAsiaTheme="minorHAnsi" w:hint="cs"/>
                <w:u w:val="single"/>
                <w:cs/>
              </w:rPr>
              <w:t xml:space="preserve">ข้อมูล </w:t>
            </w:r>
            <w:r w:rsidRPr="003556A7">
              <w:rPr>
                <w:rFonts w:eastAsiaTheme="minorHAnsi"/>
                <w:u w:val="single"/>
              </w:rPr>
              <w:t>Indicator</w:t>
            </w:r>
          </w:p>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Classification</w:t>
            </w:r>
            <w:r>
              <w:rPr>
                <w:rFonts w:eastAsiaTheme="minorHAnsi"/>
                <w:color w:val="000000" w:themeColor="text1"/>
              </w:rPr>
              <w:t xml:space="preserve"> Name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ประเภท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hint="cs"/>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Indicator</w:t>
            </w:r>
            <w:r w:rsidR="00432881">
              <w:rPr>
                <w:rFonts w:eastAsiaTheme="minorHAnsi"/>
                <w:color w:val="000000" w:themeColor="text1"/>
              </w:rPr>
              <w:t xml:space="preserve"> </w:t>
            </w:r>
            <w:r w:rsidR="00477A1C">
              <w:rPr>
                <w:rFonts w:eastAsiaTheme="minorHAnsi"/>
                <w:color w:val="000000" w:themeColor="text1"/>
                <w:vertAlign w:val="superscript"/>
              </w:rPr>
              <w:t>2</w:t>
            </w:r>
            <w:r w:rsidRPr="0020649E">
              <w:rPr>
                <w:rFonts w:eastAsiaTheme="minorHAnsi"/>
                <w:color w:val="000000" w:themeColor="text1"/>
                <w:vertAlign w:val="superscript"/>
              </w:rPr>
              <w:t>/</w:t>
            </w: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 Description</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Description</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hint="cs"/>
                <w:color w:val="000000" w:themeColor="text1"/>
                <w:cs/>
              </w:rPr>
              <w:t xml:space="preserve">รายละเอียดสูตรการคำนวณ </w:t>
            </w:r>
            <w:r w:rsidRPr="0020649E">
              <w:rPr>
                <w:rFonts w:eastAsiaTheme="minorHAnsi"/>
                <w:color w:val="000000" w:themeColor="text1"/>
              </w:rPr>
              <w:t>Indicator</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1249D1" w:rsidRDefault="00F772E3" w:rsidP="005E660F">
            <w:pPr>
              <w:spacing w:before="120" w:line="360" w:lineRule="auto"/>
              <w:rPr>
                <w:rFonts w:eastAsiaTheme="minorHAnsi"/>
                <w:color w:val="000000" w:themeColor="text1"/>
              </w:rPr>
            </w:pPr>
            <w:r w:rsidRPr="001249D1">
              <w:rPr>
                <w:rFonts w:eastAsiaTheme="minorHAnsi"/>
                <w:color w:val="000000" w:themeColor="text1"/>
              </w:rPr>
              <w:t>Level of Limit &amp; Trigger</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1249D1" w:rsidRDefault="00F772E3" w:rsidP="005E660F">
            <w:pPr>
              <w:spacing w:before="120" w:line="360" w:lineRule="auto"/>
              <w:rPr>
                <w:rFonts w:eastAsiaTheme="minorHAnsi"/>
                <w:color w:val="000000" w:themeColor="text1"/>
              </w:rPr>
            </w:pPr>
            <w:r w:rsidRPr="001249D1">
              <w:rPr>
                <w:rFonts w:eastAsiaTheme="minorHAnsi"/>
                <w:color w:val="000000" w:themeColor="text1"/>
              </w:rPr>
              <w:t>Number</w:t>
            </w:r>
          </w:p>
        </w:tc>
        <w:tc>
          <w:tcPr>
            <w:tcW w:w="3330"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rPr>
                <w:rFonts w:eastAsiaTheme="minorHAnsi"/>
                <w:color w:val="000000" w:themeColor="text1"/>
              </w:rPr>
            </w:pPr>
            <w:r w:rsidRPr="001249D1">
              <w:rPr>
                <w:rFonts w:eastAsiaTheme="minorHAnsi" w:hint="cs"/>
                <w:color w:val="000000" w:themeColor="text1"/>
                <w:cs/>
              </w:rPr>
              <w:t xml:space="preserve">ระดับของ </w:t>
            </w:r>
            <w:r w:rsidRPr="001249D1">
              <w:rPr>
                <w:rFonts w:eastAsiaTheme="minorHAnsi"/>
                <w:color w:val="000000" w:themeColor="text1"/>
              </w:rPr>
              <w:t xml:space="preserve">Limit </w:t>
            </w:r>
            <w:r w:rsidRPr="001249D1">
              <w:rPr>
                <w:rFonts w:eastAsiaTheme="minorHAnsi" w:hint="cs"/>
                <w:color w:val="000000" w:themeColor="text1"/>
                <w:cs/>
              </w:rPr>
              <w:t xml:space="preserve">และ </w:t>
            </w:r>
            <w:r w:rsidRPr="001249D1">
              <w:rPr>
                <w:rFonts w:eastAsiaTheme="minorHAnsi"/>
                <w:color w:val="000000" w:themeColor="text1"/>
              </w:rPr>
              <w:t>Trigger</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Limit in 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Limit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9</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rPr>
              <w:t>Trigger in 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Trigger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 %</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BF156C">
        <w:trPr>
          <w:trHeight w:val="255"/>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1</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8</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pStyle w:val="Footer"/>
              <w:tabs>
                <w:tab w:val="clear" w:pos="4153"/>
                <w:tab w:val="clear" w:pos="8306"/>
              </w:tabs>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775344">
        <w:trPr>
          <w:trHeight w:val="141"/>
        </w:trPr>
        <w:tc>
          <w:tcPr>
            <w:tcW w:w="360"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1.</w:t>
            </w:r>
            <w:r>
              <w:rPr>
                <w:rFonts w:eastAsiaTheme="minorHAnsi"/>
                <w:color w:val="000000" w:themeColor="text1"/>
              </w:rPr>
              <w:t>9</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Outstanding Amount in %</w:t>
            </w:r>
          </w:p>
        </w:tc>
        <w:tc>
          <w:tcPr>
            <w:tcW w:w="1346"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3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จำนวนเงิน (%)</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6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35"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620"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75344" w:rsidRPr="00F44402" w:rsidTr="00BF156C">
        <w:trPr>
          <w:trHeight w:val="141"/>
        </w:trPr>
        <w:tc>
          <w:tcPr>
            <w:tcW w:w="360" w:type="dxa"/>
            <w:tcBorders>
              <w:top w:val="dotted" w:sz="4" w:space="0" w:color="auto"/>
              <w:right w:val="dotted" w:sz="4" w:space="0" w:color="auto"/>
            </w:tcBorders>
          </w:tcPr>
          <w:p w:rsidR="00775344" w:rsidRPr="00775344" w:rsidRDefault="00775344" w:rsidP="00775344">
            <w:pPr>
              <w:spacing w:before="120" w:line="360" w:lineRule="auto"/>
              <w:jc w:val="center"/>
              <w:rPr>
                <w:rFonts w:eastAsiaTheme="minorHAnsi"/>
                <w:color w:val="0000FF"/>
              </w:rPr>
            </w:pPr>
            <w:r w:rsidRPr="00775344">
              <w:rPr>
                <w:rFonts w:eastAsiaTheme="minorHAnsi"/>
                <w:color w:val="0000FF"/>
              </w:rPr>
              <w:t>13</w:t>
            </w:r>
          </w:p>
        </w:tc>
        <w:tc>
          <w:tcPr>
            <w:tcW w:w="720" w:type="dxa"/>
            <w:tcBorders>
              <w:top w:val="dotted" w:sz="4" w:space="0" w:color="auto"/>
              <w:left w:val="dotted" w:sz="4" w:space="0" w:color="auto"/>
              <w:right w:val="dotted" w:sz="4" w:space="0" w:color="auto"/>
            </w:tcBorders>
          </w:tcPr>
          <w:p w:rsidR="00775344" w:rsidRPr="00775344" w:rsidRDefault="00775344" w:rsidP="00775344">
            <w:pPr>
              <w:spacing w:before="120" w:line="360" w:lineRule="auto"/>
              <w:jc w:val="center"/>
              <w:rPr>
                <w:rFonts w:eastAsiaTheme="minorHAnsi"/>
                <w:color w:val="0000FF"/>
              </w:rPr>
            </w:pPr>
            <w:r w:rsidRPr="00775344">
              <w:rPr>
                <w:rFonts w:eastAsiaTheme="minorHAnsi"/>
                <w:color w:val="0000FF"/>
              </w:rPr>
              <w:t>1.10</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775344" w:rsidRPr="00E166EC" w:rsidRDefault="00775344" w:rsidP="00775344">
            <w:pPr>
              <w:spacing w:before="120" w:line="360" w:lineRule="auto"/>
              <w:rPr>
                <w:rFonts w:eastAsiaTheme="minorHAnsi"/>
                <w:color w:val="0000FF"/>
              </w:rPr>
            </w:pPr>
            <w:r w:rsidRPr="00E166EC">
              <w:rPr>
                <w:rFonts w:eastAsiaTheme="minorHAnsi"/>
                <w:color w:val="0000FF"/>
              </w:rPr>
              <w:t>Remark</w:t>
            </w:r>
          </w:p>
        </w:tc>
        <w:tc>
          <w:tcPr>
            <w:tcW w:w="1346" w:type="dxa"/>
            <w:tcBorders>
              <w:top w:val="dotted" w:sz="4" w:space="0" w:color="auto"/>
              <w:left w:val="dotted" w:sz="4" w:space="0" w:color="auto"/>
              <w:right w:val="dotted" w:sz="4" w:space="0" w:color="auto"/>
            </w:tcBorders>
            <w:noWrap/>
            <w:tcMar>
              <w:top w:w="20" w:type="dxa"/>
              <w:left w:w="20" w:type="dxa"/>
              <w:bottom w:w="0" w:type="dxa"/>
              <w:right w:w="20" w:type="dxa"/>
            </w:tcMar>
          </w:tcPr>
          <w:p w:rsidR="00775344" w:rsidRPr="00E166EC" w:rsidRDefault="00775344" w:rsidP="00775344">
            <w:pPr>
              <w:spacing w:before="120" w:line="360" w:lineRule="auto"/>
              <w:rPr>
                <w:rFonts w:eastAsiaTheme="minorHAnsi"/>
                <w:color w:val="0000FF"/>
              </w:rPr>
            </w:pPr>
            <w:r w:rsidRPr="00E166EC">
              <w:rPr>
                <w:rFonts w:eastAsiaTheme="minorHAnsi"/>
                <w:color w:val="0000FF"/>
              </w:rPr>
              <w:t>Description</w:t>
            </w:r>
          </w:p>
        </w:tc>
        <w:tc>
          <w:tcPr>
            <w:tcW w:w="3330"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rPr>
                <w:rFonts w:eastAsiaTheme="minorHAnsi"/>
                <w:color w:val="0000FF"/>
                <w:cs/>
              </w:rPr>
            </w:pPr>
            <w:r w:rsidRPr="00E166EC">
              <w:rPr>
                <w:rFonts w:eastAsiaTheme="minorHAnsi" w:hint="cs"/>
                <w:color w:val="0000FF"/>
                <w:cs/>
              </w:rPr>
              <w:t>หมายเหตุ</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O</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w:t>
            </w:r>
          </w:p>
        </w:tc>
        <w:tc>
          <w:tcPr>
            <w:tcW w:w="763" w:type="dxa"/>
            <w:tcBorders>
              <w:top w:val="dotted" w:sz="4" w:space="0" w:color="auto"/>
              <w:left w:val="dotted" w:sz="4" w:space="0" w:color="auto"/>
              <w:right w:val="dotted" w:sz="4" w:space="0" w:color="auto"/>
            </w:tcBorders>
          </w:tcPr>
          <w:p w:rsidR="00775344" w:rsidRPr="00E166EC" w:rsidRDefault="00775344" w:rsidP="00775344">
            <w:pPr>
              <w:spacing w:before="120" w:line="360" w:lineRule="auto"/>
              <w:jc w:val="center"/>
              <w:rPr>
                <w:rFonts w:eastAsiaTheme="minorHAnsi"/>
                <w:color w:val="0000FF"/>
              </w:rPr>
            </w:pPr>
            <w:r w:rsidRPr="00E166EC">
              <w:rPr>
                <w:rFonts w:eastAsiaTheme="minorHAnsi"/>
                <w:color w:val="0000FF"/>
              </w:rPr>
              <w:t>-</w:t>
            </w:r>
          </w:p>
        </w:tc>
        <w:tc>
          <w:tcPr>
            <w:tcW w:w="1135" w:type="dxa"/>
            <w:tcBorders>
              <w:top w:val="dotted" w:sz="4" w:space="0" w:color="auto"/>
              <w:left w:val="dotted" w:sz="4" w:space="0" w:color="auto"/>
              <w:right w:val="dotted" w:sz="4" w:space="0" w:color="auto"/>
            </w:tcBorders>
          </w:tcPr>
          <w:p w:rsidR="00775344" w:rsidRPr="0020649E" w:rsidRDefault="00775344" w:rsidP="00775344">
            <w:pPr>
              <w:spacing w:before="120" w:line="360" w:lineRule="auto"/>
              <w:jc w:val="center"/>
              <w:rPr>
                <w:rFonts w:eastAsiaTheme="minorHAnsi"/>
                <w:color w:val="000000" w:themeColor="text1"/>
              </w:rPr>
            </w:pPr>
          </w:p>
        </w:tc>
        <w:tc>
          <w:tcPr>
            <w:tcW w:w="1620" w:type="dxa"/>
            <w:tcBorders>
              <w:top w:val="dotted" w:sz="4" w:space="0" w:color="auto"/>
              <w:left w:val="dotted" w:sz="4" w:space="0" w:color="auto"/>
            </w:tcBorders>
          </w:tcPr>
          <w:p w:rsidR="00775344" w:rsidRPr="0020649E" w:rsidRDefault="00775344" w:rsidP="00775344">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3865A4">
      <w:pPr>
        <w:pStyle w:val="Footer"/>
        <w:tabs>
          <w:tab w:val="clear" w:pos="4153"/>
          <w:tab w:val="clear" w:pos="8306"/>
          <w:tab w:val="center" w:pos="4513"/>
          <w:tab w:val="right" w:pos="9026"/>
        </w:tabs>
        <w:spacing w:before="24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F772E3" w:rsidRPr="0020649E" w:rsidRDefault="00477A1C" w:rsidP="00F772E3">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00F772E3" w:rsidRPr="0086011A">
        <w:rPr>
          <w:rFonts w:eastAsiaTheme="minorHAnsi"/>
          <w:vertAlign w:val="superscript"/>
        </w:rPr>
        <w:t>/</w:t>
      </w:r>
      <w:r w:rsidR="00F772E3" w:rsidRPr="0020649E">
        <w:rPr>
          <w:rFonts w:eastAsiaTheme="minorHAnsi"/>
        </w:rPr>
        <w:t xml:space="preserve"> </w:t>
      </w:r>
      <w:r w:rsidR="00F772E3" w:rsidRPr="0020649E">
        <w:rPr>
          <w:rFonts w:eastAsiaTheme="minorHAnsi" w:hint="cs"/>
          <w:cs/>
        </w:rPr>
        <w:t>อ้างอิงจาก</w:t>
      </w:r>
      <w:r w:rsidR="00F772E3" w:rsidRPr="009F20E8">
        <w:rPr>
          <w:rFonts w:eastAsiaTheme="minorHAnsi" w:hint="cs"/>
          <w:cs/>
        </w:rPr>
        <w:t xml:space="preserve">เอกสาร </w:t>
      </w:r>
      <w:r w:rsidR="006029F7" w:rsidRPr="009F20E8">
        <w:t>Risk Management</w:t>
      </w:r>
      <w:r w:rsidR="00432881" w:rsidRPr="009F20E8">
        <w:t xml:space="preserve"> Classification </w:t>
      </w:r>
      <w:r w:rsidR="00432881">
        <w:t>Document</w:t>
      </w:r>
    </w:p>
    <w:p w:rsidR="005E660F" w:rsidRDefault="005E660F">
      <w:pPr>
        <w:rPr>
          <w:b/>
          <w:bCs/>
        </w:rPr>
      </w:pPr>
      <w:r>
        <w:rPr>
          <w:b/>
          <w:bCs/>
        </w:rPr>
        <w:br w:type="page"/>
      </w:r>
    </w:p>
    <w:p w:rsidR="005E660F" w:rsidRPr="00976AFB" w:rsidRDefault="005E660F" w:rsidP="002B2A99">
      <w:pPr>
        <w:pStyle w:val="Heading2"/>
        <w:numPr>
          <w:ilvl w:val="0"/>
          <w:numId w:val="24"/>
        </w:numPr>
        <w:spacing w:line="440" w:lineRule="exact"/>
        <w:ind w:left="634"/>
        <w:rPr>
          <w:b/>
          <w:bCs/>
        </w:rPr>
      </w:pPr>
      <w:bookmarkStart w:id="27" w:name="_Toc4147025"/>
      <w:r w:rsidRPr="00976AFB">
        <w:rPr>
          <w:b/>
          <w:bCs/>
        </w:rPr>
        <w:t>Subject Area: Strategic Risk</w:t>
      </w:r>
      <w:bookmarkEnd w:id="27"/>
      <w:r w:rsidRPr="00976AFB">
        <w:rPr>
          <w:b/>
          <w:bCs/>
        </w:rPr>
        <w:t xml:space="preserve"> </w:t>
      </w:r>
    </w:p>
    <w:p w:rsidR="005E660F" w:rsidRPr="00976AFB" w:rsidRDefault="005E660F" w:rsidP="005E660F">
      <w:pPr>
        <w:pStyle w:val="Heading3"/>
        <w:numPr>
          <w:ilvl w:val="0"/>
          <w:numId w:val="25"/>
        </w:numPr>
        <w:tabs>
          <w:tab w:val="clear" w:pos="727"/>
        </w:tabs>
        <w:spacing w:line="440" w:lineRule="exact"/>
        <w:ind w:left="900" w:hanging="270"/>
        <w:rPr>
          <w:b/>
          <w:bCs/>
        </w:rPr>
      </w:pPr>
      <w:bookmarkStart w:id="28" w:name="_Toc1512561"/>
      <w:bookmarkStart w:id="29" w:name="_Toc4147026"/>
      <w:r w:rsidRPr="004B14E3">
        <w:rPr>
          <w:b/>
          <w:bCs/>
        </w:rPr>
        <w:t xml:space="preserve">Data Set: </w:t>
      </w:r>
      <w:bookmarkEnd w:id="28"/>
      <w:r w:rsidRPr="00E62928">
        <w:rPr>
          <w:cs/>
        </w:rPr>
        <w:t>ข้อมูลเป้าหมายทางการเงินของสถาบันการเงิน</w:t>
      </w:r>
      <w:bookmarkEnd w:id="29"/>
    </w:p>
    <w:p w:rsidR="005E660F" w:rsidRPr="004B14E3" w:rsidRDefault="005E660F" w:rsidP="002B2A99">
      <w:pPr>
        <w:pStyle w:val="ListParagraph"/>
        <w:spacing w:after="240" w:line="440" w:lineRule="exact"/>
        <w:ind w:left="900"/>
        <w:rPr>
          <w:b/>
          <w:bCs/>
        </w:rPr>
      </w:pPr>
      <w:r w:rsidRPr="004B14E3">
        <w:rPr>
          <w:b/>
          <w:bCs/>
        </w:rPr>
        <w:t xml:space="preserve">Frequency: </w:t>
      </w:r>
      <w:r w:rsidR="00477A1C">
        <w:rPr>
          <w:b/>
          <w:bCs/>
        </w:rPr>
        <w:t>Yearly</w:t>
      </w:r>
    </w:p>
    <w:p w:rsidR="005E660F" w:rsidRPr="00712A10"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A411CB"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ธพ</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cs/>
              </w:rPr>
            </w:pPr>
            <w:r w:rsidRPr="00A411CB">
              <w:rPr>
                <w:b/>
                <w:bCs/>
                <w:color w:val="000000" w:themeColor="text1"/>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บค</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60F" w:rsidRPr="00A411CB" w:rsidRDefault="005E660F" w:rsidP="005E660F">
            <w:pPr>
              <w:spacing w:before="120" w:line="360" w:lineRule="auto"/>
              <w:jc w:val="center"/>
              <w:rPr>
                <w:b/>
                <w:bCs/>
                <w:color w:val="000000" w:themeColor="text1"/>
              </w:rPr>
            </w:pPr>
            <w:r w:rsidRPr="00A411CB">
              <w:rPr>
                <w:b/>
                <w:bCs/>
                <w:color w:val="000000" w:themeColor="text1"/>
              </w:rPr>
              <w:t>Classification / View</w:t>
            </w:r>
          </w:p>
        </w:tc>
      </w:tr>
      <w:tr w:rsidR="005E660F" w:rsidRPr="00A411CB"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cs/>
              </w:rPr>
            </w:pPr>
            <w:r w:rsidRPr="00A411CB">
              <w:rPr>
                <w:color w:val="000000" w:themeColor="text1"/>
              </w:rPr>
              <w:t>Data Set Date</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Date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วันที่ของชุดข้อมูล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pStyle w:val="Footer"/>
              <w:spacing w:before="120" w:line="360" w:lineRule="auto"/>
              <w:rPr>
                <w:color w:val="000000" w:themeColor="text1"/>
                <w:cs/>
                <w:lang w:val="en-GB"/>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Organization Id</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FI Code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รหัสสถาบันการเงินผู้ส่งข้อมูล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spacing w:before="120" w:line="360" w:lineRule="auto"/>
              <w:jc w:val="center"/>
              <w:rPr>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r w:rsidRPr="003865A4">
              <w:rPr>
                <w:rFonts w:eastAsiaTheme="minorHAnsi"/>
                <w:color w:val="0000FF"/>
              </w:rPr>
              <w:t>3</w:t>
            </w:r>
          </w:p>
        </w:tc>
        <w:tc>
          <w:tcPr>
            <w:tcW w:w="734" w:type="dxa"/>
            <w:tcBorders>
              <w:top w:val="dotted" w:sz="4" w:space="0" w:color="auto"/>
              <w:left w:val="dotted" w:sz="4" w:space="0" w:color="auto"/>
              <w:bottom w:val="dotted" w:sz="4" w:space="0" w:color="auto"/>
              <w:right w:val="dotted" w:sz="4" w:space="0" w:color="auto"/>
            </w:tcBorders>
          </w:tcPr>
          <w:p w:rsidR="003865A4" w:rsidRPr="00A411CB" w:rsidRDefault="003865A4" w:rsidP="003865A4">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r w:rsidRPr="009F20E8">
              <w:rPr>
                <w:rFonts w:eastAsiaTheme="minorHAnsi"/>
                <w:color w:val="0000FF"/>
              </w:rPr>
              <w:t>Classification</w:t>
            </w: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rPr>
            </w:pPr>
            <w:r w:rsidRPr="009F20E8">
              <w:rPr>
                <w:rFonts w:eastAsiaTheme="minorHAnsi"/>
                <w:color w:val="0000FF"/>
                <w:cs/>
              </w:rPr>
              <w:t xml:space="preserve">ชุดข้อมูลของสถาบันการเงิน </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M</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w:t>
            </w: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w:t>
            </w: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cs/>
              </w:rPr>
            </w:pPr>
            <w:r w:rsidRPr="009F20E8">
              <w:rPr>
                <w:rFonts w:eastAsiaTheme="minorHAnsi"/>
                <w:color w:val="0000FF"/>
              </w:rPr>
              <w:t>Y</w:t>
            </w: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rPr>
            </w:pPr>
            <w:r w:rsidRPr="009F20E8">
              <w:rPr>
                <w:rFonts w:eastAsiaTheme="minorHAnsi"/>
                <w:color w:val="0000FF"/>
              </w:rPr>
              <w:t xml:space="preserve">FI Reporting Group Id: FTG </w:t>
            </w:r>
            <w:r w:rsidRPr="009F20E8">
              <w:rPr>
                <w:rFonts w:eastAsiaTheme="minorHAnsi"/>
                <w:color w:val="0000FF"/>
                <w:vertAlign w:val="superscript"/>
              </w:rPr>
              <w:t>1/</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3865A4">
              <w:rPr>
                <w:rFonts w:eastAsiaTheme="minorHAnsi"/>
                <w:color w:val="0000FF"/>
              </w:rPr>
              <w:t>4</w:t>
            </w:r>
          </w:p>
        </w:tc>
        <w:tc>
          <w:tcPr>
            <w:tcW w:w="734" w:type="dxa"/>
            <w:tcBorders>
              <w:top w:val="dotted" w:sz="4" w:space="0" w:color="auto"/>
              <w:left w:val="dotted" w:sz="4" w:space="0" w:color="auto"/>
              <w:bottom w:val="dotted" w:sz="4" w:space="0" w:color="auto"/>
              <w:right w:val="dotted" w:sz="4" w:space="0" w:color="auto"/>
            </w:tcBorders>
          </w:tcPr>
          <w:p w:rsidR="003865A4" w:rsidRPr="009F20E8" w:rsidRDefault="003865A4" w:rsidP="003865A4">
            <w:pPr>
              <w:spacing w:before="120" w:line="360" w:lineRule="auto"/>
              <w:jc w:val="center"/>
              <w:rPr>
                <w:rFonts w:eastAsiaTheme="minorHAnsi"/>
                <w:color w:val="0000FF"/>
              </w:rPr>
            </w:pPr>
            <w:r w:rsidRPr="009F20E8">
              <w:rPr>
                <w:rFonts w:eastAsiaTheme="minorHAnsi"/>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9F20E8" w:rsidRDefault="003865A4" w:rsidP="003865A4">
            <w:pPr>
              <w:spacing w:before="120" w:line="360" w:lineRule="auto"/>
              <w:rPr>
                <w:rFonts w:eastAsiaTheme="minorHAnsi"/>
                <w:color w:val="0000FF"/>
                <w:u w:val="single"/>
              </w:rPr>
            </w:pPr>
            <w:r w:rsidRPr="009F20E8">
              <w:rPr>
                <w:rFonts w:eastAsiaTheme="minorHAnsi"/>
                <w:color w:val="0000FF"/>
                <w:u w:val="single"/>
              </w:rPr>
              <w:t>Target Details</w:t>
            </w:r>
          </w:p>
          <w:p w:rsidR="003865A4" w:rsidRPr="009F20E8" w:rsidRDefault="003865A4" w:rsidP="009056BF">
            <w:pPr>
              <w:spacing w:line="360" w:lineRule="auto"/>
              <w:rPr>
                <w:rFonts w:eastAsiaTheme="minorHAnsi"/>
                <w:color w:val="0000FF"/>
                <w:cs/>
              </w:rPr>
            </w:pPr>
            <w:r w:rsidRPr="009F20E8">
              <w:rPr>
                <w:rFonts w:eastAsiaTheme="minorHAnsi" w:hint="cs"/>
                <w:color w:val="0000FF"/>
                <w:cs/>
              </w:rPr>
              <w:t xml:space="preserve">ต้องมีอย่างน้อย </w:t>
            </w:r>
            <w:r w:rsidRPr="009F20E8">
              <w:rPr>
                <w:rFonts w:eastAsiaTheme="minorHAnsi"/>
                <w:color w:val="0000FF"/>
              </w:rPr>
              <w:t xml:space="preserve">1 </w:t>
            </w:r>
            <w:r w:rsidRPr="009F20E8">
              <w:rPr>
                <w:rFonts w:eastAsiaTheme="minorHAnsi"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9F20E8" w:rsidRDefault="003865A4" w:rsidP="003865A4">
            <w:pPr>
              <w:spacing w:before="120" w:line="360" w:lineRule="auto"/>
              <w:rPr>
                <w:rFonts w:eastAsiaTheme="minorHAnsi"/>
                <w:color w:val="0000FF"/>
              </w:rPr>
            </w:pPr>
          </w:p>
        </w:tc>
        <w:tc>
          <w:tcPr>
            <w:tcW w:w="3369" w:type="dxa"/>
            <w:tcBorders>
              <w:top w:val="dotted" w:sz="4" w:space="0" w:color="auto"/>
              <w:bottom w:val="dotted" w:sz="4" w:space="0" w:color="auto"/>
            </w:tcBorders>
          </w:tcPr>
          <w:p w:rsidR="003865A4" w:rsidRPr="009F20E8" w:rsidRDefault="003865A4" w:rsidP="003865A4">
            <w:pPr>
              <w:spacing w:before="120" w:line="360" w:lineRule="auto"/>
              <w:rPr>
                <w:rFonts w:eastAsiaTheme="minorHAnsi"/>
                <w:color w:val="0000FF"/>
                <w:cs/>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3865A4" w:rsidRPr="009F20E8" w:rsidRDefault="003865A4" w:rsidP="003865A4">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3865A4" w:rsidRPr="009F20E8" w:rsidRDefault="003865A4" w:rsidP="003865A4">
            <w:pPr>
              <w:pStyle w:val="Footer"/>
              <w:tabs>
                <w:tab w:val="clear" w:pos="4153"/>
                <w:tab w:val="clear" w:pos="8306"/>
                <w:tab w:val="center" w:pos="4513"/>
                <w:tab w:val="right" w:pos="9026"/>
              </w:tabs>
              <w:spacing w:before="120" w:line="360" w:lineRule="auto"/>
              <w:rPr>
                <w:rFonts w:eastAsiaTheme="minorHAnsi"/>
                <w:color w:val="0000FF"/>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Classification</w:t>
            </w:r>
            <w:r>
              <w:rPr>
                <w:rFonts w:eastAsiaTheme="minorHAnsi"/>
                <w:color w:val="000000" w:themeColor="text1"/>
              </w:rPr>
              <w:t xml:space="preserve"> Name</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r w:rsidRPr="00CF1DF6">
              <w:rPr>
                <w:rFonts w:eastAsiaTheme="minorHAnsi"/>
                <w:color w:val="000000" w:themeColor="text1"/>
              </w:rPr>
              <w:t>Target Type</w:t>
            </w:r>
            <w:r>
              <w:rPr>
                <w:rFonts w:eastAsiaTheme="minorHAnsi"/>
                <w:color w:val="000000" w:themeColor="text1"/>
              </w:rPr>
              <w:t xml:space="preserve"> </w:t>
            </w:r>
            <w:r>
              <w:rPr>
                <w:rFonts w:eastAsiaTheme="minorHAnsi"/>
                <w:color w:val="000000" w:themeColor="text1"/>
                <w:vertAlign w:val="superscript"/>
              </w:rPr>
              <w:t>2</w:t>
            </w:r>
            <w:r w:rsidRPr="00C51F7E">
              <w:rPr>
                <w:rFonts w:eastAsiaTheme="minorHAnsi"/>
                <w:color w:val="000000" w:themeColor="text1"/>
                <w:vertAlign w:val="superscript"/>
              </w:rPr>
              <w:t>/</w:t>
            </w: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hint="cs"/>
                <w:color w:val="000000" w:themeColor="text1"/>
                <w:cs/>
              </w:rPr>
              <w:t>คำอธิบายเป้าหมายทางการเงิน</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cs/>
              </w:rPr>
            </w:pPr>
            <w:r w:rsidRPr="00CF1DF6">
              <w:rPr>
                <w:rFonts w:eastAsiaTheme="minorHAnsi"/>
                <w:color w:val="000000" w:themeColor="text1"/>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3865A4"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Amount</w:t>
            </w:r>
          </w:p>
        </w:tc>
        <w:tc>
          <w:tcPr>
            <w:tcW w:w="3369" w:type="dxa"/>
            <w:tcBorders>
              <w:top w:val="dotted" w:sz="4" w:space="0" w:color="auto"/>
              <w:bottom w:val="dotted"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r w:rsidRPr="00CF1DF6">
              <w:rPr>
                <w:rFonts w:eastAsiaTheme="minorHAnsi" w:hint="cs"/>
                <w:color w:val="000000" w:themeColor="text1"/>
                <w:cs/>
              </w:rPr>
              <w:t>ล้าน</w:t>
            </w:r>
            <w:r w:rsidRPr="00CF1DF6">
              <w:rPr>
                <w:rFonts w:eastAsiaTheme="minorHAnsi"/>
                <w:color w:val="000000" w:themeColor="text1"/>
                <w:cs/>
              </w:rPr>
              <w:t>บาท)</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cs/>
              </w:rPr>
            </w:pPr>
          </w:p>
        </w:tc>
        <w:tc>
          <w:tcPr>
            <w:tcW w:w="1620" w:type="dxa"/>
            <w:tcBorders>
              <w:top w:val="dotted" w:sz="4" w:space="0" w:color="auto"/>
              <w:bottom w:val="dotted" w:sz="4" w:space="0" w:color="auto"/>
            </w:tcBorders>
          </w:tcPr>
          <w:p w:rsidR="003865A4" w:rsidRPr="00CF1DF6" w:rsidRDefault="003865A4" w:rsidP="003865A4">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3865A4" w:rsidRPr="00A411CB" w:rsidTr="00FA2CC3">
        <w:trPr>
          <w:trHeight w:val="255"/>
        </w:trPr>
        <w:tc>
          <w:tcPr>
            <w:tcW w:w="367" w:type="dxa"/>
            <w:tcBorders>
              <w:top w:val="dotted" w:sz="4" w:space="0" w:color="auto"/>
              <w:left w:val="single" w:sz="6"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single" w:sz="4" w:space="0" w:color="auto"/>
              <w:right w:val="dotted"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1.5</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rPr>
              <w:t>Percentage</w:t>
            </w:r>
          </w:p>
        </w:tc>
        <w:tc>
          <w:tcPr>
            <w:tcW w:w="3369" w:type="dxa"/>
            <w:tcBorders>
              <w:top w:val="dotted" w:sz="4" w:space="0" w:color="auto"/>
              <w:bottom w:val="single" w:sz="4" w:space="0" w:color="auto"/>
            </w:tcBorders>
          </w:tcPr>
          <w:p w:rsidR="003865A4" w:rsidRPr="00CF1DF6" w:rsidRDefault="003865A4" w:rsidP="003865A4">
            <w:pPr>
              <w:spacing w:before="120" w:line="360" w:lineRule="auto"/>
              <w:rPr>
                <w:rFonts w:eastAsiaTheme="minorHAnsi"/>
                <w:color w:val="000000" w:themeColor="text1"/>
              </w:rPr>
            </w:pPr>
            <w:r w:rsidRPr="00CF1DF6">
              <w:rPr>
                <w:rFonts w:eastAsiaTheme="minorHAnsi"/>
                <w:color w:val="000000" w:themeColor="text1"/>
                <w:cs/>
              </w:rPr>
              <w:t>เป้าหมาย (%)</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single" w:sz="4" w:space="0" w:color="auto"/>
            </w:tcBorders>
          </w:tcPr>
          <w:p w:rsidR="003865A4" w:rsidRPr="00CF1DF6" w:rsidRDefault="003865A4" w:rsidP="003865A4">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single" w:sz="4" w:space="0" w:color="auto"/>
            </w:tcBorders>
          </w:tcPr>
          <w:p w:rsidR="003865A4" w:rsidRPr="00CF1DF6" w:rsidRDefault="003865A4" w:rsidP="003865A4">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single" w:sz="4" w:space="0" w:color="auto"/>
            </w:tcBorders>
          </w:tcPr>
          <w:p w:rsidR="003865A4" w:rsidRPr="00BF156C" w:rsidRDefault="003865A4" w:rsidP="003865A4">
            <w:pPr>
              <w:pStyle w:val="Footer"/>
              <w:tabs>
                <w:tab w:val="clear" w:pos="4153"/>
                <w:tab w:val="clear" w:pos="8306"/>
                <w:tab w:val="center" w:pos="4513"/>
                <w:tab w:val="right" w:pos="9026"/>
              </w:tabs>
              <w:spacing w:before="120" w:line="360" w:lineRule="auto"/>
              <w:rPr>
                <w:color w:val="000000" w:themeColor="text1"/>
                <w:cs/>
              </w:rPr>
            </w:pPr>
          </w:p>
        </w:tc>
      </w:tr>
    </w:tbl>
    <w:p w:rsidR="005E660F" w:rsidRPr="00CF1DF6" w:rsidRDefault="005E660F" w:rsidP="003865A4">
      <w:pPr>
        <w:pStyle w:val="Footer"/>
        <w:tabs>
          <w:tab w:val="clear" w:pos="4153"/>
          <w:tab w:val="clear" w:pos="8306"/>
          <w:tab w:val="center" w:pos="4513"/>
          <w:tab w:val="right" w:pos="9026"/>
        </w:tabs>
        <w:spacing w:before="240"/>
        <w:jc w:val="both"/>
        <w:rPr>
          <w:rFonts w:eastAsiaTheme="minorHAnsi"/>
        </w:rPr>
      </w:pPr>
      <w:r w:rsidRPr="00CF1DF6">
        <w:rPr>
          <w:rFonts w:eastAsiaTheme="minorHAnsi" w:hint="cs"/>
          <w:cs/>
        </w:rPr>
        <w:t>หมายเหตุ</w:t>
      </w:r>
      <w:r w:rsidRPr="00CF1DF6">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477A1C">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อ้างอิงจาก</w:t>
      </w:r>
      <w:r w:rsidRPr="009F20E8">
        <w:rPr>
          <w:rFonts w:eastAsiaTheme="minorHAnsi" w:hint="cs"/>
          <w:cs/>
        </w:rPr>
        <w:t xml:space="preserve">เอกสาร </w:t>
      </w:r>
      <w:r w:rsidR="006029F7" w:rsidRPr="009F20E8">
        <w:t>Risk Management</w:t>
      </w:r>
      <w:r w:rsidRPr="009F20E8">
        <w:t xml:space="preserve"> Classification </w:t>
      </w:r>
      <w:r>
        <w:t>Document</w:t>
      </w:r>
    </w:p>
    <w:p w:rsidR="00F772E3" w:rsidRPr="00F772E3" w:rsidRDefault="00F772E3" w:rsidP="00F772E3">
      <w:pPr>
        <w:spacing w:after="240" w:line="440" w:lineRule="exact"/>
        <w:rPr>
          <w:b/>
          <w:bCs/>
        </w:rPr>
      </w:pPr>
    </w:p>
    <w:p w:rsidR="007C2C69" w:rsidRDefault="007C2C69">
      <w:pPr>
        <w:rPr>
          <w:rFonts w:eastAsiaTheme="majorEastAsia"/>
          <w:b/>
          <w:color w:val="000000" w:themeColor="text1"/>
          <w:u w:val="single"/>
        </w:rPr>
      </w:pPr>
    </w:p>
    <w:p w:rsidR="006029F7" w:rsidRDefault="006029F7">
      <w:pPr>
        <w:rPr>
          <w:rFonts w:eastAsiaTheme="majorEastAsia"/>
          <w:bCs/>
          <w:color w:val="000000" w:themeColor="text1"/>
        </w:rPr>
      </w:pPr>
      <w:r>
        <w:rPr>
          <w:rFonts w:eastAsiaTheme="majorEastAsia"/>
          <w:bCs/>
          <w:color w:val="000000" w:themeColor="text1"/>
        </w:rPr>
        <w:br w:type="page"/>
      </w:r>
    </w:p>
    <w:p w:rsidR="006029F7" w:rsidRPr="007E7931" w:rsidRDefault="006029F7" w:rsidP="006029F7">
      <w:pPr>
        <w:pStyle w:val="Heading2"/>
        <w:numPr>
          <w:ilvl w:val="0"/>
          <w:numId w:val="24"/>
        </w:numPr>
        <w:spacing w:line="440" w:lineRule="exact"/>
        <w:ind w:left="634"/>
        <w:rPr>
          <w:b/>
          <w:bCs/>
          <w:color w:val="0000FF"/>
        </w:rPr>
      </w:pPr>
      <w:bookmarkStart w:id="30" w:name="_Toc4147027"/>
      <w:r w:rsidRPr="007E7931">
        <w:rPr>
          <w:b/>
          <w:bCs/>
          <w:color w:val="0000FF"/>
        </w:rPr>
        <w:t xml:space="preserve">Subject Area: </w:t>
      </w:r>
      <w:r w:rsidR="006125E0" w:rsidRPr="007E7931">
        <w:rPr>
          <w:b/>
          <w:bCs/>
          <w:color w:val="0000FF"/>
        </w:rPr>
        <w:t>Market</w:t>
      </w:r>
      <w:r w:rsidRPr="007E7931">
        <w:rPr>
          <w:b/>
          <w:bCs/>
          <w:color w:val="0000FF"/>
        </w:rPr>
        <w:t xml:space="preserve"> Risk</w:t>
      </w:r>
      <w:bookmarkEnd w:id="30"/>
      <w:r w:rsidRPr="007E7931">
        <w:rPr>
          <w:b/>
          <w:bCs/>
          <w:color w:val="0000FF"/>
        </w:rPr>
        <w:t xml:space="preserve"> </w:t>
      </w:r>
    </w:p>
    <w:p w:rsidR="006029F7" w:rsidRPr="007E7931" w:rsidRDefault="006029F7" w:rsidP="006029F7">
      <w:pPr>
        <w:pStyle w:val="Heading3"/>
        <w:numPr>
          <w:ilvl w:val="0"/>
          <w:numId w:val="31"/>
        </w:numPr>
        <w:tabs>
          <w:tab w:val="clear" w:pos="727"/>
        </w:tabs>
        <w:spacing w:line="440" w:lineRule="exact"/>
        <w:ind w:left="900" w:hanging="270"/>
        <w:rPr>
          <w:b/>
          <w:bCs/>
          <w:color w:val="0000FF"/>
        </w:rPr>
      </w:pPr>
      <w:bookmarkStart w:id="31" w:name="_Toc4147028"/>
      <w:r w:rsidRPr="007E7931">
        <w:rPr>
          <w:b/>
          <w:bCs/>
          <w:color w:val="0000FF"/>
        </w:rPr>
        <w:t xml:space="preserve">Data Set: </w:t>
      </w:r>
      <w:r w:rsidRPr="007E7931">
        <w:rPr>
          <w:color w:val="0000FF"/>
        </w:rPr>
        <w:t>Value at Risk</w:t>
      </w:r>
      <w:bookmarkEnd w:id="31"/>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B53C3B" w:rsidP="006029F7">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C75F3F">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Daily VaR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C75F3F">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C75F3F">
            <w:pPr>
              <w:spacing w:before="120" w:line="360" w:lineRule="auto"/>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6029F7" w:rsidRPr="007E7931" w:rsidRDefault="006029F7" w:rsidP="00C75F3F">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C75F3F">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rFonts w:hint="cs"/>
                <w:color w:val="0000FF"/>
                <w:cs/>
              </w:rPr>
              <w:t xml:space="preserve">วันที่คำนวณค่า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rFonts w:eastAsiaTheme="minorHAnsi"/>
                <w:color w:val="0000FF"/>
                <w:vertAlign w:val="superscript"/>
              </w:rPr>
              <w:t xml:space="preserve"> 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C75F3F">
            <w:pPr>
              <w:spacing w:before="120" w:line="360" w:lineRule="auto"/>
              <w:rPr>
                <w:color w:val="0000FF"/>
                <w:u w:val="single"/>
              </w:rPr>
            </w:pPr>
            <w:r w:rsidRPr="007E7931">
              <w:rPr>
                <w:color w:val="0000FF"/>
                <w:u w:val="single"/>
              </w:rPr>
              <w:t>VaR Value Detail</w:t>
            </w:r>
          </w:p>
          <w:p w:rsidR="006029F7" w:rsidRPr="007E7931" w:rsidRDefault="006029F7"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 xml:space="preserve">ประเภทของค่า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Risk Value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9</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Approach</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rPr>
            </w:pPr>
            <w:r w:rsidRPr="007E7931">
              <w:rPr>
                <w:color w:val="0000FF"/>
                <w:cs/>
              </w:rPr>
              <w:t>วิธีที่ใช้ในการคำนวณ</w:t>
            </w:r>
            <w:r w:rsidRPr="007E7931">
              <w:rPr>
                <w:rFonts w:hint="cs"/>
                <w:color w:val="0000FF"/>
                <w:cs/>
              </w:rPr>
              <w:t xml:space="preserve">ค่า </w:t>
            </w:r>
            <w:r w:rsidRPr="007E7931">
              <w:rPr>
                <w:color w:val="0000FF"/>
              </w:rPr>
              <w:t>Value at Risk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VaR Approach</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Holding Period</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Number</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ระยะเวลาถือครองที่กำหนดของแบบจำลอง </w:t>
            </w:r>
            <w:r w:rsidRPr="007E7931">
              <w:rPr>
                <w:color w:val="0000FF"/>
              </w:rPr>
              <w:t>Value at Risk (</w:t>
            </w:r>
            <w:r w:rsidRPr="007E7931">
              <w:rPr>
                <w:rFonts w:hint="cs"/>
                <w:color w:val="0000FF"/>
                <w:cs/>
              </w:rPr>
              <w:t>หน่วย</w:t>
            </w:r>
            <w:r w:rsidRPr="007E7931">
              <w:rPr>
                <w:color w:val="0000FF"/>
              </w:rPr>
              <w:t xml:space="preserve">: </w:t>
            </w:r>
            <w:r w:rsidRPr="007E7931">
              <w:rPr>
                <w:color w:val="0000FF"/>
                <w:cs/>
              </w:rPr>
              <w:t>วัน)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Confidence Level</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Percentage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color w:val="0000FF"/>
                <w:cs/>
              </w:rPr>
              <w:t>ระดับความเชื่อมั่นที่กำหนดของแบบจำลอง</w:t>
            </w:r>
            <w:r w:rsidRPr="007E7931">
              <w:rPr>
                <w:color w:val="0000FF"/>
              </w:rPr>
              <w:t xml:space="preserve"> Value at Risk </w:t>
            </w:r>
          </w:p>
          <w:p w:rsidR="006029F7" w:rsidRPr="007E7931" w:rsidRDefault="006029F7" w:rsidP="00C75F3F">
            <w:pPr>
              <w:spacing w:line="360" w:lineRule="auto"/>
              <w:rPr>
                <w:rFonts w:eastAsiaTheme="minorHAnsi"/>
                <w:color w:val="0000FF"/>
              </w:rPr>
            </w:pPr>
            <w:r w:rsidRPr="007E7931">
              <w:rPr>
                <w:color w:val="0000FF"/>
              </w:rPr>
              <w:t>(</w:t>
            </w:r>
            <w:r w:rsidRPr="007E7931">
              <w:rPr>
                <w:rFonts w:hint="cs"/>
                <w:color w:val="0000FF"/>
                <w:cs/>
              </w:rPr>
              <w:t>หน่วย</w:t>
            </w:r>
            <w:r w:rsidRPr="007E7931">
              <w:rPr>
                <w:color w:val="0000FF"/>
              </w:rPr>
              <w:t xml:space="preserve">: </w:t>
            </w:r>
            <w:r w:rsidRPr="007E7931">
              <w:rPr>
                <w:rFonts w:hint="cs"/>
                <w:color w:val="0000FF"/>
                <w:cs/>
              </w:rPr>
              <w:t>ร้อยละ</w:t>
            </w: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9056BF">
            <w:pPr>
              <w:spacing w:before="120" w:line="360" w:lineRule="auto"/>
              <w:rPr>
                <w:color w:val="0000FF"/>
                <w:u w:val="single"/>
              </w:rPr>
            </w:pPr>
            <w:r w:rsidRPr="007E7931">
              <w:rPr>
                <w:color w:val="0000FF"/>
                <w:u w:val="single"/>
              </w:rPr>
              <w:t>VaR by VaR Type Detail</w:t>
            </w:r>
          </w:p>
          <w:p w:rsidR="006029F7" w:rsidRPr="007E7931" w:rsidRDefault="006029F7" w:rsidP="009056BF">
            <w:pPr>
              <w:spacing w:line="360" w:lineRule="auto"/>
              <w:rPr>
                <w:color w:val="0000FF"/>
              </w:rPr>
            </w:pPr>
            <w:r w:rsidRPr="007E7931">
              <w:rPr>
                <w:color w:val="0000FF"/>
                <w:cs/>
              </w:rPr>
              <w:t xml:space="preserve">ต้องมีอย่างน้อย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cs/>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color w:val="0000FF"/>
              </w:rPr>
            </w:pPr>
            <w:r w:rsidRPr="007E7931">
              <w:rPr>
                <w:color w:val="0000FF"/>
              </w:rPr>
              <w:t>1.3.5.1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color w:val="0000FF"/>
                <w:u w:val="single"/>
              </w:rPr>
            </w:pPr>
            <w:r w:rsidRPr="007E7931">
              <w:rPr>
                <w:color w:val="0000FF"/>
              </w:rPr>
              <w:t>VaR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color w:val="0000FF"/>
              </w:rPr>
            </w:pPr>
            <w:r w:rsidRPr="007E7931">
              <w:rPr>
                <w:rFonts w:hint="cs"/>
                <w:color w:val="0000FF"/>
                <w:cs/>
              </w:rPr>
              <w:t xml:space="preserve">รูปแบบการคำนวณค่า </w:t>
            </w:r>
            <w:r w:rsidRPr="007E7931">
              <w:rPr>
                <w:color w:val="0000FF"/>
              </w:rPr>
              <w:t>VaR</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lang w:val="en-GB"/>
              </w:rPr>
              <w:t>VaR Type</w:t>
            </w:r>
            <w:r w:rsidRPr="007E7931">
              <w:rPr>
                <w:rFonts w:eastAsiaTheme="minorHAnsi"/>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General 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ประเภทของ </w:t>
            </w:r>
            <w:r w:rsidRPr="007E7931">
              <w:rPr>
                <w:color w:val="0000FF"/>
              </w:rPr>
              <w:t xml:space="preserve">Risk Factor </w:t>
            </w:r>
            <w:r w:rsidRPr="007E7931">
              <w:rPr>
                <w:color w:val="0000FF"/>
                <w:cs/>
              </w:rPr>
              <w:t>ตามที่กำหนด</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Pr="007E7931">
              <w:rPr>
                <w:rFonts w:eastAsiaTheme="minorHAnsi"/>
                <w:color w:val="0000FF"/>
                <w:vertAlign w:val="superscript"/>
              </w:rPr>
              <w:t xml:space="preserve"> 2/</w:t>
            </w: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15</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ชื่อประเภทของ </w:t>
            </w:r>
            <w:r w:rsidRPr="007E7931">
              <w:rPr>
                <w:color w:val="0000FF"/>
              </w:rPr>
              <w:t>Risk Factor</w:t>
            </w:r>
            <w:r w:rsidRPr="007E7931">
              <w:rPr>
                <w:rFonts w:hint="cs"/>
                <w:color w:val="0000FF"/>
                <w:cs/>
              </w:rPr>
              <w:t xml:space="preserve"> 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16</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1.3.5.4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Other Market Risk Factor Type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 xml:space="preserve">คำอธิบายประเภทของ </w:t>
            </w:r>
            <w:r w:rsidRPr="007E7931">
              <w:rPr>
                <w:color w:val="0000FF"/>
              </w:rPr>
              <w:t xml:space="preserve">Risk Factor </w:t>
            </w:r>
            <w:r w:rsidRPr="007E7931">
              <w:rPr>
                <w:rFonts w:hint="cs"/>
                <w:color w:val="0000FF"/>
                <w:cs/>
              </w:rPr>
              <w:t>อื่น</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17</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Name</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Long Name</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 xml:space="preserve">ชื่อของ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r w:rsidRPr="007E7931">
              <w:rPr>
                <w:rFonts w:eastAsiaTheme="minorHAnsi"/>
                <w:color w:val="0000FF"/>
              </w:rPr>
              <w:t>Y</w:t>
            </w: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dotted"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18</w:t>
            </w:r>
          </w:p>
        </w:tc>
        <w:tc>
          <w:tcPr>
            <w:tcW w:w="734" w:type="dxa"/>
            <w:tcBorders>
              <w:top w:val="dotted" w:sz="4" w:space="0" w:color="auto"/>
              <w:left w:val="dotted" w:sz="4" w:space="0" w:color="auto"/>
              <w:bottom w:val="dotted"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Trading Desk 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Description</w:t>
            </w:r>
          </w:p>
        </w:tc>
        <w:tc>
          <w:tcPr>
            <w:tcW w:w="3369" w:type="dxa"/>
            <w:tcBorders>
              <w:top w:val="dotted" w:sz="4" w:space="0" w:color="auto"/>
              <w:bottom w:val="dotted" w:sz="4" w:space="0" w:color="auto"/>
            </w:tcBorders>
          </w:tcPr>
          <w:p w:rsidR="006029F7" w:rsidRPr="007E7931" w:rsidRDefault="006029F7" w:rsidP="006029F7">
            <w:pPr>
              <w:spacing w:before="120" w:line="360" w:lineRule="auto"/>
              <w:rPr>
                <w:rFonts w:eastAsiaTheme="minorHAnsi"/>
                <w:color w:val="0000FF"/>
                <w:cs/>
              </w:rPr>
            </w:pPr>
            <w:r w:rsidRPr="007E7931">
              <w:rPr>
                <w:color w:val="0000FF"/>
                <w:cs/>
              </w:rPr>
              <w:t>คำอธิ</w:t>
            </w:r>
            <w:r w:rsidRPr="007E7931">
              <w:rPr>
                <w:rFonts w:hint="cs"/>
                <w:color w:val="0000FF"/>
                <w:cs/>
              </w:rPr>
              <w:t>บ</w:t>
            </w:r>
            <w:r w:rsidRPr="007E7931">
              <w:rPr>
                <w:color w:val="0000FF"/>
                <w:cs/>
              </w:rPr>
              <w:t xml:space="preserve">าย </w:t>
            </w:r>
            <w:r w:rsidRPr="007E7931">
              <w:rPr>
                <w:color w:val="0000FF"/>
              </w:rPr>
              <w:t>Trading Desk</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B97F05">
        <w:trPr>
          <w:trHeight w:val="255"/>
        </w:trPr>
        <w:tc>
          <w:tcPr>
            <w:tcW w:w="367" w:type="dxa"/>
            <w:tcBorders>
              <w:top w:val="dotted" w:sz="4" w:space="0" w:color="auto"/>
              <w:left w:val="single" w:sz="6" w:space="0" w:color="auto"/>
              <w:bottom w:val="single" w:sz="4" w:space="0" w:color="auto"/>
              <w:right w:val="dotted" w:sz="4" w:space="0" w:color="auto"/>
            </w:tcBorders>
          </w:tcPr>
          <w:p w:rsidR="006029F7" w:rsidRPr="007E7931" w:rsidRDefault="006029F7" w:rsidP="006029F7">
            <w:pPr>
              <w:spacing w:before="120" w:line="360" w:lineRule="auto"/>
              <w:jc w:val="center"/>
              <w:rPr>
                <w:rFonts w:eastAsiaTheme="minorHAnsi"/>
                <w:color w:val="0000FF"/>
              </w:rPr>
            </w:pPr>
            <w:r w:rsidRPr="007E7931">
              <w:rPr>
                <w:rFonts w:eastAsiaTheme="minorHAnsi"/>
                <w:color w:val="0000FF"/>
              </w:rPr>
              <w:t>19</w:t>
            </w:r>
          </w:p>
        </w:tc>
        <w:tc>
          <w:tcPr>
            <w:tcW w:w="734" w:type="dxa"/>
            <w:tcBorders>
              <w:top w:val="dotted" w:sz="4" w:space="0" w:color="auto"/>
              <w:left w:val="dotted" w:sz="4" w:space="0" w:color="auto"/>
              <w:bottom w:val="single" w:sz="4" w:space="0" w:color="auto"/>
              <w:right w:val="dotted" w:sz="4" w:space="0" w:color="auto"/>
            </w:tcBorders>
          </w:tcPr>
          <w:p w:rsidR="006029F7" w:rsidRPr="007E7931" w:rsidRDefault="00606805" w:rsidP="006029F7">
            <w:pPr>
              <w:spacing w:before="120" w:line="360" w:lineRule="auto"/>
              <w:jc w:val="center"/>
              <w:rPr>
                <w:rFonts w:eastAsiaTheme="minorHAnsi"/>
                <w:color w:val="0000FF"/>
              </w:rPr>
            </w:pPr>
            <w:r w:rsidRPr="007E7931">
              <w:rPr>
                <w:color w:val="0000FF"/>
              </w:rPr>
              <w:t>1.3.5.7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VaR Value</w:t>
            </w:r>
          </w:p>
        </w:tc>
        <w:tc>
          <w:tcPr>
            <w:tcW w:w="1248" w:type="dxa"/>
            <w:tcBorders>
              <w:top w:val="dotted" w:sz="4" w:space="0" w:color="auto"/>
              <w:bottom w:val="single" w:sz="4" w:space="0" w:color="auto"/>
            </w:tcBorders>
            <w:noWrap/>
            <w:tcMar>
              <w:top w:w="20" w:type="dxa"/>
              <w:left w:w="20" w:type="dxa"/>
              <w:bottom w:w="0" w:type="dxa"/>
              <w:right w:w="20" w:type="dxa"/>
            </w:tcMar>
          </w:tcPr>
          <w:p w:rsidR="006029F7" w:rsidRPr="007E7931" w:rsidRDefault="006029F7" w:rsidP="006029F7">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6029F7" w:rsidRPr="007E7931" w:rsidRDefault="006029F7" w:rsidP="006029F7">
            <w:pPr>
              <w:spacing w:before="120" w:line="360" w:lineRule="auto"/>
              <w:rPr>
                <w:rFonts w:eastAsiaTheme="minorHAnsi"/>
                <w:color w:val="0000FF"/>
                <w:cs/>
              </w:rPr>
            </w:pPr>
            <w:r w:rsidRPr="007E7931">
              <w:rPr>
                <w:rFonts w:hint="cs"/>
                <w:color w:val="0000FF"/>
                <w:cs/>
              </w:rPr>
              <w:t>มูล</w:t>
            </w:r>
            <w:r w:rsidRPr="007E7931">
              <w:rPr>
                <w:color w:val="0000FF"/>
                <w:cs/>
              </w:rPr>
              <w:t xml:space="preserve">ค่า </w:t>
            </w:r>
            <w:r w:rsidRPr="007E7931">
              <w:rPr>
                <w:color w:val="0000FF"/>
              </w:rPr>
              <w:t xml:space="preserve">Value at Risk </w:t>
            </w:r>
            <w:r w:rsidRPr="007E7931">
              <w:rPr>
                <w:color w:val="0000FF"/>
                <w:cs/>
              </w:rPr>
              <w:t>ของฐานะในบัญชีเพื่อการค้า</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6029F7" w:rsidRPr="007E7931" w:rsidRDefault="006029F7" w:rsidP="006029F7">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6029F7" w:rsidRPr="007E7931" w:rsidRDefault="006029F7" w:rsidP="006029F7">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6029F7" w:rsidRPr="007E7931" w:rsidRDefault="006029F7" w:rsidP="006029F7">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6029F7">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pPr>
        <w:rPr>
          <w:rFonts w:eastAsiaTheme="majorEastAsia"/>
          <w:bCs/>
          <w:color w:val="0000FF"/>
        </w:rPr>
      </w:pPr>
    </w:p>
    <w:p w:rsidR="006029F7" w:rsidRPr="007E7931" w:rsidRDefault="006029F7">
      <w:pPr>
        <w:rPr>
          <w:rFonts w:eastAsiaTheme="majorEastAsia"/>
          <w:bCs/>
          <w:color w:val="0000FF"/>
        </w:rPr>
      </w:pPr>
      <w:r w:rsidRPr="007E7931">
        <w:rPr>
          <w:rFonts w:eastAsiaTheme="majorEastAsia"/>
          <w:bCs/>
          <w:color w:val="0000FF"/>
        </w:rPr>
        <w:br w:type="page"/>
      </w:r>
    </w:p>
    <w:p w:rsidR="006029F7" w:rsidRPr="007E7931" w:rsidRDefault="006029F7" w:rsidP="00B97F05">
      <w:pPr>
        <w:pStyle w:val="Heading3"/>
        <w:numPr>
          <w:ilvl w:val="0"/>
          <w:numId w:val="31"/>
        </w:numPr>
        <w:tabs>
          <w:tab w:val="clear" w:pos="727"/>
        </w:tabs>
        <w:spacing w:line="440" w:lineRule="exact"/>
        <w:ind w:left="900" w:hanging="270"/>
        <w:rPr>
          <w:b/>
          <w:bCs/>
          <w:color w:val="0000FF"/>
        </w:rPr>
      </w:pPr>
      <w:bookmarkStart w:id="32" w:name="_Toc4147029"/>
      <w:r w:rsidRPr="007E7931">
        <w:rPr>
          <w:b/>
          <w:bCs/>
          <w:color w:val="0000FF"/>
        </w:rPr>
        <w:t xml:space="preserve">Data Set: </w:t>
      </w:r>
      <w:r w:rsidR="007448E9" w:rsidRPr="007E7931">
        <w:rPr>
          <w:color w:val="0000FF"/>
        </w:rPr>
        <w:t>Greek</w:t>
      </w:r>
      <w:bookmarkEnd w:id="32"/>
    </w:p>
    <w:p w:rsidR="006029F7" w:rsidRPr="007E7931" w:rsidRDefault="006029F7" w:rsidP="006029F7">
      <w:pPr>
        <w:pStyle w:val="ListParagraph"/>
        <w:spacing w:after="240" w:line="440" w:lineRule="exact"/>
        <w:ind w:left="900"/>
        <w:rPr>
          <w:b/>
          <w:bCs/>
          <w:color w:val="0000FF"/>
        </w:rPr>
      </w:pPr>
      <w:r w:rsidRPr="007E7931">
        <w:rPr>
          <w:b/>
          <w:bCs/>
          <w:color w:val="0000FF"/>
        </w:rPr>
        <w:t>Frequency: Weekly</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6029F7">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6029F7" w:rsidRPr="007E7931" w:rsidRDefault="006029F7" w:rsidP="006029F7">
            <w:pPr>
              <w:spacing w:before="120" w:line="360" w:lineRule="auto"/>
              <w:jc w:val="center"/>
              <w:rPr>
                <w:b/>
                <w:bCs/>
                <w:color w:val="0000FF"/>
              </w:rPr>
            </w:pPr>
            <w:r w:rsidRPr="007E7931">
              <w:rPr>
                <w:b/>
                <w:bCs/>
                <w:color w:val="0000FF"/>
              </w:rPr>
              <w:t>Classification / View</w:t>
            </w:r>
          </w:p>
        </w:tc>
      </w:tr>
      <w:tr w:rsidR="007E7931" w:rsidRPr="007E7931" w:rsidTr="006029F7">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6029F7" w:rsidRPr="007E7931" w:rsidRDefault="006029F7" w:rsidP="006029F7">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6029F7" w:rsidRPr="007E7931" w:rsidRDefault="006029F7" w:rsidP="006029F7">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6029F7" w:rsidRPr="007E7931" w:rsidRDefault="006029F7" w:rsidP="006029F7">
            <w:pPr>
              <w:spacing w:before="120" w:line="360" w:lineRule="auto"/>
              <w:jc w:val="center"/>
              <w:rPr>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B53C3B" w:rsidP="007448E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Daily Greek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วันที่คำนวณ</w:t>
            </w:r>
            <w:r w:rsidRPr="007E7931">
              <w:rPr>
                <w:rFonts w:hint="cs"/>
                <w:color w:val="0000FF"/>
                <w:cs/>
              </w:rPr>
              <w:t>มูล</w:t>
            </w:r>
            <w:r w:rsidRPr="007E7931">
              <w:rPr>
                <w:color w:val="0000FF"/>
                <w:cs/>
              </w:rPr>
              <w:t xml:space="preserve">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C75F3F">
            <w:pPr>
              <w:spacing w:before="120" w:line="360" w:lineRule="auto"/>
              <w:rPr>
                <w:color w:val="0000FF"/>
                <w:u w:val="single"/>
              </w:rPr>
            </w:pPr>
            <w:r w:rsidRPr="007E7931">
              <w:rPr>
                <w:color w:val="0000FF"/>
                <w:u w:val="single"/>
              </w:rPr>
              <w:t>Greek Value Detail</w:t>
            </w:r>
          </w:p>
          <w:p w:rsidR="007448E9" w:rsidRPr="007E7931" w:rsidRDefault="007448E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p>
        </w:tc>
        <w:tc>
          <w:tcPr>
            <w:tcW w:w="1141"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color w:val="0000FF"/>
              </w:rPr>
            </w:pPr>
            <w:r w:rsidRPr="007E7931">
              <w:rPr>
                <w:color w:val="0000FF"/>
              </w:rPr>
              <w:t>1.2.1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color w:val="0000FF"/>
                <w:lang w:val="en-GB"/>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 xml:space="preserve">Id </w:t>
            </w:r>
            <w:r w:rsidRPr="007E7931">
              <w:rPr>
                <w:color w:val="0000FF"/>
                <w:vertAlign w:val="superscript"/>
              </w:rPr>
              <w:t>1/</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 xml:space="preserve">Greek Type </w:t>
            </w:r>
            <w:r w:rsidRPr="007E7931">
              <w:rPr>
                <w:color w:val="0000FF"/>
                <w:vertAlign w:val="superscript"/>
              </w:rPr>
              <w:t>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9</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rPr>
            </w:pPr>
            <w:r w:rsidRPr="007E7931">
              <w:rPr>
                <w:color w:val="0000FF"/>
                <w:cs/>
              </w:rPr>
              <w:t xml:space="preserve">ประเภทของค่า </w:t>
            </w:r>
            <w:r w:rsidRPr="007E7931">
              <w:rPr>
                <w:color w:val="0000FF"/>
              </w:rPr>
              <w:t>Greek</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Risk Value Type</w:t>
            </w:r>
            <w:r w:rsidRPr="007E7931">
              <w:rPr>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Market Risk Factor Type</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cs/>
              </w:rPr>
            </w:pPr>
            <w:r w:rsidRPr="007E7931">
              <w:rPr>
                <w:color w:val="0000FF"/>
              </w:rPr>
              <w:t>Classification Name</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color w:val="0000FF"/>
                <w:cs/>
              </w:rPr>
              <w:t xml:space="preserve">ประเภทของ </w:t>
            </w:r>
            <w:r w:rsidRPr="007E7931">
              <w:rPr>
                <w:color w:val="0000FF"/>
              </w:rPr>
              <w:t>Risk Factor</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Market Risk Factor Type</w:t>
            </w:r>
            <w:r w:rsidRPr="007E7931">
              <w:rPr>
                <w:color w:val="0000FF"/>
                <w:vertAlign w:val="superscript"/>
              </w:rPr>
              <w:t xml:space="preserve"> 2/</w:t>
            </w:r>
          </w:p>
        </w:tc>
      </w:tr>
      <w:tr w:rsidR="007E7931" w:rsidRPr="007E7931" w:rsidTr="006029F7">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FX Base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rFonts w:hint="cs"/>
                <w:color w:val="0000FF"/>
                <w:cs/>
              </w:rPr>
              <w:t>รหัส</w:t>
            </w:r>
            <w:r w:rsidRPr="007E7931">
              <w:rPr>
                <w:color w:val="0000FF"/>
                <w:cs/>
              </w:rPr>
              <w:t>สกุลเงินหลัก</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448E9">
        <w:trPr>
          <w:trHeight w:val="255"/>
        </w:trPr>
        <w:tc>
          <w:tcPr>
            <w:tcW w:w="367" w:type="dxa"/>
            <w:tcBorders>
              <w:top w:val="dotted" w:sz="4" w:space="0" w:color="auto"/>
              <w:left w:val="single" w:sz="6"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1.2.6</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FX Quote Currency</w:t>
            </w:r>
          </w:p>
        </w:tc>
        <w:tc>
          <w:tcPr>
            <w:tcW w:w="1248" w:type="dxa"/>
            <w:tcBorders>
              <w:top w:val="dotted" w:sz="4" w:space="0" w:color="auto"/>
              <w:bottom w:val="dotted"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7448E9" w:rsidRPr="007E7931" w:rsidRDefault="007448E9" w:rsidP="007448E9">
            <w:pPr>
              <w:spacing w:before="120" w:line="360" w:lineRule="auto"/>
              <w:rPr>
                <w:rFonts w:eastAsiaTheme="minorHAnsi"/>
                <w:color w:val="0000FF"/>
                <w:cs/>
              </w:rPr>
            </w:pPr>
            <w:r w:rsidRPr="007E7931">
              <w:rPr>
                <w:rFonts w:hint="cs"/>
                <w:color w:val="0000FF"/>
                <w:cs/>
              </w:rPr>
              <w:t>รหัส</w:t>
            </w:r>
            <w:r w:rsidRPr="007E7931">
              <w:rPr>
                <w:color w:val="0000FF"/>
                <w:cs/>
              </w:rPr>
              <w:t>สกุลเงินอ้างอิง</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448E9">
        <w:trPr>
          <w:trHeight w:val="255"/>
        </w:trPr>
        <w:tc>
          <w:tcPr>
            <w:tcW w:w="367" w:type="dxa"/>
            <w:tcBorders>
              <w:top w:val="dotted" w:sz="4" w:space="0" w:color="auto"/>
              <w:left w:val="single" w:sz="6" w:space="0" w:color="auto"/>
              <w:bottom w:val="single"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single" w:sz="4" w:space="0" w:color="auto"/>
              <w:right w:val="dotted"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1.2.7</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Greek Value</w:t>
            </w:r>
          </w:p>
        </w:tc>
        <w:tc>
          <w:tcPr>
            <w:tcW w:w="1248" w:type="dxa"/>
            <w:tcBorders>
              <w:top w:val="dotted" w:sz="4" w:space="0" w:color="auto"/>
              <w:bottom w:val="single" w:sz="4" w:space="0" w:color="auto"/>
            </w:tcBorders>
            <w:noWrap/>
            <w:tcMar>
              <w:top w:w="20" w:type="dxa"/>
              <w:left w:w="20" w:type="dxa"/>
              <w:bottom w:w="0" w:type="dxa"/>
              <w:right w:w="20" w:type="dxa"/>
            </w:tcMar>
          </w:tcPr>
          <w:p w:rsidR="007448E9" w:rsidRPr="007E7931" w:rsidRDefault="007448E9" w:rsidP="007448E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7448E9" w:rsidRPr="007E7931" w:rsidRDefault="007448E9" w:rsidP="007448E9">
            <w:pPr>
              <w:spacing w:before="120" w:line="360" w:lineRule="auto"/>
              <w:rPr>
                <w:rFonts w:eastAsiaTheme="minorHAnsi"/>
                <w:color w:val="0000FF"/>
                <w:cs/>
              </w:rPr>
            </w:pPr>
            <w:r w:rsidRPr="007E7931">
              <w:rPr>
                <w:rFonts w:hint="cs"/>
                <w:color w:val="0000FF"/>
                <w:cs/>
              </w:rPr>
              <w:t xml:space="preserve">มูลค่า </w:t>
            </w:r>
            <w:r w:rsidRPr="007E7931">
              <w:rPr>
                <w:color w:val="0000FF"/>
              </w:rPr>
              <w:t xml:space="preserve">Position </w:t>
            </w:r>
            <w:r w:rsidRPr="007E7931">
              <w:rPr>
                <w:rFonts w:hint="cs"/>
                <w:color w:val="0000FF"/>
                <w:cs/>
              </w:rPr>
              <w:t xml:space="preserve">ตาม </w:t>
            </w:r>
            <w:r w:rsidRPr="007E7931">
              <w:rPr>
                <w:color w:val="0000FF"/>
              </w:rPr>
              <w:t xml:space="preserve">Greek Type </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7448E9" w:rsidRPr="007E7931" w:rsidRDefault="007448E9" w:rsidP="007448E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7448E9" w:rsidRPr="007E7931" w:rsidRDefault="007448E9" w:rsidP="007448E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7448E9" w:rsidRPr="007E7931" w:rsidRDefault="007448E9" w:rsidP="007448E9">
            <w:pPr>
              <w:pStyle w:val="Footer"/>
              <w:tabs>
                <w:tab w:val="clear" w:pos="4153"/>
                <w:tab w:val="clear" w:pos="8306"/>
                <w:tab w:val="center" w:pos="4513"/>
                <w:tab w:val="right" w:pos="9026"/>
              </w:tabs>
              <w:spacing w:before="120" w:line="360" w:lineRule="auto"/>
              <w:rPr>
                <w:color w:val="0000FF"/>
                <w:cs/>
                <w:lang w:val="en-GB"/>
              </w:rPr>
            </w:pPr>
          </w:p>
        </w:tc>
      </w:tr>
    </w:tbl>
    <w:p w:rsidR="006029F7" w:rsidRPr="007E7931" w:rsidRDefault="006029F7"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6029F7" w:rsidRPr="007E7931" w:rsidRDefault="006029F7" w:rsidP="006029F7">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6029F7" w:rsidRPr="007E7931" w:rsidRDefault="006029F7" w:rsidP="006029F7">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6029F7" w:rsidRPr="007E7931" w:rsidRDefault="006029F7" w:rsidP="006029F7">
      <w:pPr>
        <w:rPr>
          <w:rFonts w:eastAsiaTheme="majorEastAsia"/>
          <w:b/>
          <w:color w:val="0000FF"/>
          <w:u w:val="single"/>
        </w:rPr>
      </w:pPr>
      <w:r w:rsidRPr="007E7931">
        <w:rPr>
          <w:rFonts w:eastAsiaTheme="majorEastAsia"/>
          <w:bCs/>
          <w:color w:val="0000FF"/>
        </w:rPr>
        <w:br w:type="page"/>
      </w:r>
    </w:p>
    <w:p w:rsidR="005E68A9" w:rsidRPr="007E7931" w:rsidRDefault="005E68A9" w:rsidP="005E68A9">
      <w:pPr>
        <w:pStyle w:val="Heading3"/>
        <w:numPr>
          <w:ilvl w:val="0"/>
          <w:numId w:val="31"/>
        </w:numPr>
        <w:tabs>
          <w:tab w:val="clear" w:pos="727"/>
        </w:tabs>
        <w:spacing w:line="440" w:lineRule="exact"/>
        <w:ind w:left="900" w:hanging="270"/>
        <w:rPr>
          <w:b/>
          <w:bCs/>
          <w:color w:val="0000FF"/>
        </w:rPr>
      </w:pPr>
      <w:bookmarkStart w:id="33" w:name="_Toc4147030"/>
      <w:r w:rsidRPr="007E7931">
        <w:rPr>
          <w:b/>
          <w:bCs/>
          <w:color w:val="0000FF"/>
        </w:rPr>
        <w:t xml:space="preserve">Data Set: </w:t>
      </w:r>
      <w:r w:rsidRPr="007E7931">
        <w:rPr>
          <w:color w:val="0000FF"/>
        </w:rPr>
        <w:t>IR PV01</w:t>
      </w:r>
      <w:bookmarkEnd w:id="33"/>
    </w:p>
    <w:p w:rsidR="005E68A9" w:rsidRPr="007E7931" w:rsidRDefault="005E68A9" w:rsidP="005E68A9">
      <w:pPr>
        <w:pStyle w:val="ListParagraph"/>
        <w:spacing w:after="240" w:line="440" w:lineRule="exact"/>
        <w:ind w:left="900"/>
        <w:rPr>
          <w:b/>
          <w:bCs/>
          <w:color w:val="0000FF"/>
        </w:rPr>
      </w:pPr>
      <w:r w:rsidRPr="007E7931">
        <w:rPr>
          <w:b/>
          <w:bCs/>
          <w:color w:val="0000FF"/>
        </w:rPr>
        <w:t>Frequency: Weekly</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8A9" w:rsidRPr="007E7931" w:rsidRDefault="005E68A9"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8A9" w:rsidRPr="007E7931" w:rsidRDefault="005E68A9"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8A9" w:rsidRPr="007E7931" w:rsidRDefault="005E68A9"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8A9" w:rsidRPr="007E7931" w:rsidRDefault="005E68A9"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B53C3B" w:rsidP="005E68A9">
            <w:pPr>
              <w:pStyle w:val="Footer"/>
              <w:tabs>
                <w:tab w:val="clear" w:pos="4153"/>
                <w:tab w:val="clear" w:pos="8306"/>
                <w:tab w:val="center" w:pos="4513"/>
                <w:tab w:val="right" w:pos="9026"/>
              </w:tabs>
              <w:spacing w:before="120" w:line="360" w:lineRule="auto"/>
              <w:rPr>
                <w:rFonts w:eastAsiaTheme="minorHAnsi"/>
                <w:color w:val="0000FF"/>
                <w:cs/>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pStyle w:val="Footer"/>
              <w:tabs>
                <w:tab w:val="clear" w:pos="4153"/>
                <w:tab w:val="clear" w:pos="8306"/>
              </w:tabs>
              <w:spacing w:before="120" w:line="360" w:lineRule="auto"/>
              <w:rPr>
                <w:color w:val="0000FF"/>
                <w:u w:val="single"/>
              </w:rPr>
            </w:pPr>
            <w:r w:rsidRPr="007E7931">
              <w:rPr>
                <w:color w:val="0000FF"/>
                <w:u w:val="single"/>
              </w:rPr>
              <w:t>Daily PV01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Calculation Date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color w:val="0000FF"/>
                <w:cs/>
              </w:rPr>
              <w:t>วันที่คำนวณ</w:t>
            </w:r>
            <w:r w:rsidRPr="007E7931">
              <w:rPr>
                <w:rFonts w:hint="cs"/>
                <w:color w:val="0000FF"/>
                <w:cs/>
              </w:rPr>
              <w:t>ค่า</w:t>
            </w:r>
            <w:r w:rsidRPr="007E7931">
              <w:rPr>
                <w:color w:val="0000FF"/>
                <w:cs/>
              </w:rPr>
              <w:t xml:space="preserve"> </w:t>
            </w:r>
            <w:r w:rsidRPr="007E7931">
              <w:rPr>
                <w:color w:val="0000FF"/>
              </w:rPr>
              <w:t>PV01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Monitoring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rFonts w:hint="cs"/>
                <w:color w:val="0000FF"/>
                <w:cs/>
              </w:rPr>
              <w:t>รหัสสกุลเงินที่สถาบันการเงินใช้ในการติดตามความเสี่ยง</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7</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Limit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 </w:t>
            </w:r>
            <w:r w:rsidRPr="007E7931">
              <w:rPr>
                <w:color w:val="0000FF"/>
              </w:rPr>
              <w:t xml:space="preserve">Limit </w:t>
            </w:r>
            <w:r w:rsidRPr="007E7931">
              <w:rPr>
                <w:rFonts w:hint="cs"/>
                <w:color w:val="0000FF"/>
                <w:cs/>
              </w:rPr>
              <w:t>รวม</w:t>
            </w:r>
            <w:r w:rsidRPr="007E7931">
              <w:rPr>
                <w:color w:val="0000FF"/>
                <w:cs/>
              </w:rPr>
              <w:t xml:space="preserve">ของ </w:t>
            </w:r>
            <w:r w:rsidRPr="007E7931">
              <w:rPr>
                <w:color w:val="0000FF"/>
              </w:rPr>
              <w:t>PV</w:t>
            </w:r>
            <w:r w:rsidRPr="007E7931">
              <w:rPr>
                <w:color w:val="0000FF"/>
                <w:cs/>
              </w:rPr>
              <w:t>01</w:t>
            </w:r>
            <w:r w:rsidRPr="007E7931">
              <w:rPr>
                <w:rFonts w:hint="cs"/>
                <w:color w:val="0000FF"/>
                <w:cs/>
              </w:rPr>
              <w:t xml:space="preserve"> </w:t>
            </w:r>
            <w:r w:rsidRPr="007E7931">
              <w:rPr>
                <w:color w:val="0000FF"/>
              </w:rPr>
              <w:t>Trading Book</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8</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Currency and IR Curve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9</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Curve Currency</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rPr>
            </w:pPr>
            <w:r w:rsidRPr="007E7931">
              <w:rPr>
                <w:rFonts w:hint="cs"/>
                <w:color w:val="0000FF"/>
                <w:cs/>
              </w:rPr>
              <w:t>รหัส</w:t>
            </w:r>
            <w:r w:rsidRPr="007E7931">
              <w:rPr>
                <w:color w:val="0000FF"/>
                <w:cs/>
              </w:rPr>
              <w:t>สกุลเงินของผลิตภัณฑ์</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Currency</w:t>
            </w:r>
            <w:r w:rsidRPr="007E7931">
              <w:rPr>
                <w:rFonts w:hint="cs"/>
                <w:color w:val="0000FF"/>
                <w:cs/>
              </w:rPr>
              <w:t xml:space="preserve"> </w:t>
            </w:r>
            <w:r w:rsidRPr="007E7931">
              <w:rPr>
                <w:color w:val="0000FF"/>
              </w:rPr>
              <w:t>Id</w:t>
            </w:r>
            <w:r w:rsidRPr="007E7931">
              <w:rPr>
                <w:color w:val="0000FF"/>
                <w:vertAlign w:val="superscript"/>
              </w:rPr>
              <w:t xml:space="preserve"> 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10</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IR Curve</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rPr>
              <w:t xml:space="preserve">Interest Rate Curve </w:t>
            </w:r>
            <w:r w:rsidRPr="007E7931">
              <w:rPr>
                <w:color w:val="0000FF"/>
                <w:cs/>
              </w:rPr>
              <w:t xml:space="preserve">ที่ใช้ในการคำนวณค่า </w:t>
            </w:r>
            <w:r w:rsidRPr="007E7931">
              <w:rPr>
                <w:color w:val="0000FF"/>
              </w:rPr>
              <w:t>PV</w:t>
            </w:r>
            <w:r w:rsidRPr="007E7931">
              <w:rPr>
                <w:color w:val="0000FF"/>
                <w:cs/>
              </w:rPr>
              <w:t>01</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r w:rsidRPr="007E7931">
              <w:rPr>
                <w:color w:val="0000FF"/>
              </w:rPr>
              <w:t>IR Curve</w:t>
            </w:r>
            <w:r w:rsidRPr="007E7931">
              <w:rPr>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11</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C75F3F">
            <w:pPr>
              <w:spacing w:before="120" w:line="360" w:lineRule="auto"/>
              <w:rPr>
                <w:color w:val="0000FF"/>
                <w:u w:val="single"/>
              </w:rPr>
            </w:pPr>
            <w:r w:rsidRPr="007E7931">
              <w:rPr>
                <w:color w:val="0000FF"/>
                <w:u w:val="single"/>
              </w:rPr>
              <w:t>PV01 by Tenor Detail</w:t>
            </w:r>
          </w:p>
          <w:p w:rsidR="005E68A9" w:rsidRPr="007E7931" w:rsidRDefault="005E68A9" w:rsidP="00C75F3F">
            <w:pPr>
              <w:spacing w:line="360" w:lineRule="auto"/>
              <w:rPr>
                <w:rFonts w:eastAsiaTheme="minorHAnsi"/>
                <w:color w:val="0000FF"/>
              </w:rPr>
            </w:pPr>
            <w:r w:rsidRPr="007E7931">
              <w:rPr>
                <w:rFonts w:hint="cs"/>
                <w:color w:val="0000FF"/>
                <w:cs/>
              </w:rPr>
              <w:t xml:space="preserve">ต้องมีค่าอย่างน้อย </w:t>
            </w:r>
            <w:r w:rsidRPr="007E7931">
              <w:rPr>
                <w:color w:val="0000FF"/>
              </w:rPr>
              <w:t xml:space="preserve">1 </w:t>
            </w:r>
            <w:r w:rsidRPr="007E7931">
              <w:rPr>
                <w:rFonts w:hint="cs"/>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12</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Short Name</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O</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13</w:t>
            </w:r>
          </w:p>
        </w:tc>
        <w:tc>
          <w:tcPr>
            <w:tcW w:w="734" w:type="dxa"/>
            <w:tcBorders>
              <w:top w:val="dotted" w:sz="4" w:space="0" w:color="auto"/>
              <w:left w:val="dotted" w:sz="4" w:space="0" w:color="auto"/>
              <w:bottom w:val="dotted"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Tenor Unit</w:t>
            </w:r>
          </w:p>
        </w:tc>
        <w:tc>
          <w:tcPr>
            <w:tcW w:w="1248" w:type="dxa"/>
            <w:tcBorders>
              <w:top w:val="dotted" w:sz="4" w:space="0" w:color="auto"/>
              <w:bottom w:val="dotted"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หน่วยของช่วงระยะเวลาของธุรกรรม</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C</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r w:rsidRPr="007E7931">
              <w:rPr>
                <w:color w:val="0000FF"/>
                <w:lang w:val="en-GB"/>
              </w:rPr>
              <w:t>Y</w:t>
            </w:r>
          </w:p>
        </w:tc>
        <w:tc>
          <w:tcPr>
            <w:tcW w:w="1620" w:type="dxa"/>
            <w:tcBorders>
              <w:top w:val="dotted" w:sz="4" w:space="0" w:color="auto"/>
              <w:bottom w:val="dotted"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rPr>
            </w:pPr>
            <w:r w:rsidRPr="007E7931">
              <w:rPr>
                <w:color w:val="0000FF"/>
              </w:rPr>
              <w:t xml:space="preserve">Term Unit </w:t>
            </w:r>
            <w:r w:rsidRPr="007E7931">
              <w:rPr>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w:t>
            </w:r>
          </w:p>
        </w:tc>
        <w:tc>
          <w:tcPr>
            <w:tcW w:w="734" w:type="dxa"/>
            <w:tcBorders>
              <w:top w:val="dotted" w:sz="4" w:space="0" w:color="auto"/>
              <w:left w:val="dotted" w:sz="4" w:space="0" w:color="auto"/>
              <w:bottom w:val="single" w:sz="4" w:space="0" w:color="auto"/>
              <w:right w:val="dotted"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1.4.3.3</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PV01 Value</w:t>
            </w:r>
          </w:p>
        </w:tc>
        <w:tc>
          <w:tcPr>
            <w:tcW w:w="1248" w:type="dxa"/>
            <w:tcBorders>
              <w:top w:val="dotted" w:sz="4" w:space="0" w:color="auto"/>
              <w:bottom w:val="single" w:sz="4" w:space="0" w:color="auto"/>
            </w:tcBorders>
            <w:noWrap/>
            <w:tcMar>
              <w:top w:w="20" w:type="dxa"/>
              <w:left w:w="20" w:type="dxa"/>
              <w:bottom w:w="0" w:type="dxa"/>
              <w:right w:w="20" w:type="dxa"/>
            </w:tcMar>
          </w:tcPr>
          <w:p w:rsidR="005E68A9" w:rsidRPr="007E7931" w:rsidRDefault="005E68A9" w:rsidP="005E68A9">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5E68A9" w:rsidRPr="007E7931" w:rsidRDefault="005E68A9" w:rsidP="005E68A9">
            <w:pPr>
              <w:spacing w:before="120" w:line="360" w:lineRule="auto"/>
              <w:rPr>
                <w:rFonts w:eastAsiaTheme="minorHAnsi"/>
                <w:color w:val="0000FF"/>
                <w:cs/>
              </w:rPr>
            </w:pPr>
            <w:r w:rsidRPr="007E7931">
              <w:rPr>
                <w:color w:val="0000FF"/>
                <w:cs/>
              </w:rPr>
              <w:t xml:space="preserve">มูลค่าของ </w:t>
            </w:r>
            <w:r w:rsidRPr="007E7931">
              <w:rPr>
                <w:color w:val="0000FF"/>
              </w:rPr>
              <w:t>PV</w:t>
            </w:r>
            <w:r w:rsidRPr="007E7931">
              <w:rPr>
                <w:color w:val="0000FF"/>
                <w:cs/>
              </w:rPr>
              <w:t>01</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5E68A9" w:rsidRPr="007E7931" w:rsidRDefault="005E68A9" w:rsidP="005E68A9">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5E68A9" w:rsidRPr="007E7931" w:rsidRDefault="005E68A9" w:rsidP="005E68A9">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5E68A9" w:rsidRPr="007E7931" w:rsidRDefault="005E68A9" w:rsidP="005E68A9">
            <w:pPr>
              <w:pStyle w:val="Footer"/>
              <w:tabs>
                <w:tab w:val="clear" w:pos="4153"/>
                <w:tab w:val="clear" w:pos="8306"/>
                <w:tab w:val="center" w:pos="4513"/>
                <w:tab w:val="right" w:pos="9026"/>
              </w:tabs>
              <w:spacing w:before="120" w:line="360" w:lineRule="auto"/>
              <w:rPr>
                <w:color w:val="0000FF"/>
                <w:cs/>
                <w:lang w:val="en-GB"/>
              </w:rPr>
            </w:pPr>
          </w:p>
        </w:tc>
      </w:tr>
    </w:tbl>
    <w:p w:rsidR="005E68A9" w:rsidRPr="007E7931" w:rsidRDefault="005E68A9"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5E68A9" w:rsidRPr="007E7931" w:rsidRDefault="005E68A9" w:rsidP="005E68A9">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5E68A9" w:rsidRPr="007E7931" w:rsidRDefault="005E68A9" w:rsidP="005E68A9">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p>
    <w:p w:rsidR="002F4D62" w:rsidRPr="007E7931" w:rsidRDefault="002F4D62">
      <w:pPr>
        <w:rPr>
          <w:rFonts w:eastAsiaTheme="majorEastAsia"/>
          <w:bCs/>
          <w:color w:val="0000FF"/>
        </w:rPr>
      </w:pPr>
    </w:p>
    <w:p w:rsidR="002F4D62" w:rsidRPr="007E7931" w:rsidRDefault="002F4D62">
      <w:pPr>
        <w:rPr>
          <w:rFonts w:eastAsiaTheme="majorEastAsia"/>
          <w:bCs/>
          <w:color w:val="0000FF"/>
        </w:rPr>
      </w:pPr>
      <w:r w:rsidRPr="007E7931">
        <w:rPr>
          <w:rFonts w:eastAsiaTheme="majorEastAsia"/>
          <w:bCs/>
          <w:color w:val="0000FF"/>
        </w:rPr>
        <w:br w:type="page"/>
      </w:r>
    </w:p>
    <w:p w:rsidR="002F4D62" w:rsidRPr="007E7931" w:rsidRDefault="002F4D62" w:rsidP="002F4D62">
      <w:pPr>
        <w:pStyle w:val="Heading3"/>
        <w:numPr>
          <w:ilvl w:val="0"/>
          <w:numId w:val="31"/>
        </w:numPr>
        <w:tabs>
          <w:tab w:val="clear" w:pos="727"/>
        </w:tabs>
        <w:spacing w:line="440" w:lineRule="exact"/>
        <w:ind w:left="900" w:hanging="270"/>
        <w:rPr>
          <w:b/>
          <w:bCs/>
          <w:color w:val="0000FF"/>
        </w:rPr>
      </w:pPr>
      <w:bookmarkStart w:id="34" w:name="_Toc4147031"/>
      <w:r w:rsidRPr="007E7931">
        <w:rPr>
          <w:b/>
          <w:bCs/>
          <w:color w:val="0000FF"/>
        </w:rPr>
        <w:t xml:space="preserve">Data Set: </w:t>
      </w:r>
      <w:r w:rsidRPr="007E7931">
        <w:rPr>
          <w:color w:val="0000FF"/>
        </w:rPr>
        <w:t>Credit Valuation Adjustment</w:t>
      </w:r>
      <w:bookmarkEnd w:id="34"/>
    </w:p>
    <w:p w:rsidR="002F4D62" w:rsidRPr="007E7931" w:rsidRDefault="002F4D62" w:rsidP="002F4D62">
      <w:pPr>
        <w:pStyle w:val="ListParagraph"/>
        <w:spacing w:after="240" w:line="440" w:lineRule="exact"/>
        <w:ind w:left="900"/>
        <w:rPr>
          <w:b/>
          <w:bCs/>
          <w:color w:val="0000FF"/>
        </w:rPr>
      </w:pPr>
      <w:r w:rsidRPr="007E7931">
        <w:rPr>
          <w:b/>
          <w:bCs/>
          <w:color w:val="0000FF"/>
        </w:rPr>
        <w:t>Frequency: Monthly</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7E7931" w:rsidRPr="007E7931" w:rsidTr="007E7931">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jc w:val="center"/>
              <w:rPr>
                <w:b/>
                <w:bCs/>
                <w:color w:val="0000FF"/>
              </w:rPr>
            </w:pPr>
            <w:r w:rsidRPr="007E7931">
              <w:rPr>
                <w:b/>
                <w:bCs/>
                <w:color w:val="0000FF"/>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ธพ</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cs/>
              </w:rPr>
            </w:pPr>
            <w:r w:rsidRPr="007E7931">
              <w:rPr>
                <w:b/>
                <w:bCs/>
                <w:color w:val="0000FF"/>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proofErr w:type="spellStart"/>
            <w:r w:rsidRPr="007E7931">
              <w:rPr>
                <w:b/>
                <w:bCs/>
                <w:color w:val="0000FF"/>
                <w:cs/>
              </w:rPr>
              <w:t>บค</w:t>
            </w:r>
            <w:proofErr w:type="spellEnd"/>
            <w:r w:rsidRPr="007E7931">
              <w:rPr>
                <w:b/>
                <w:bCs/>
                <w:color w:val="0000FF"/>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2F4D62" w:rsidRPr="007E7931" w:rsidRDefault="002F4D62" w:rsidP="007E7931">
            <w:pPr>
              <w:spacing w:before="120" w:line="360" w:lineRule="auto"/>
              <w:jc w:val="center"/>
              <w:rPr>
                <w:b/>
                <w:bCs/>
                <w:color w:val="0000FF"/>
              </w:rPr>
            </w:pPr>
            <w:r w:rsidRPr="007E7931">
              <w:rPr>
                <w:b/>
                <w:bCs/>
                <w:color w:val="0000FF"/>
              </w:rPr>
              <w:t>Classification / View</w:t>
            </w:r>
          </w:p>
        </w:tc>
      </w:tr>
      <w:tr w:rsidR="007E7931" w:rsidRPr="007E7931" w:rsidTr="007E7931">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2F4D62" w:rsidRPr="007E7931" w:rsidRDefault="002F4D62" w:rsidP="007E7931">
            <w:pPr>
              <w:spacing w:before="120" w:line="360" w:lineRule="auto"/>
              <w:rPr>
                <w:color w:val="0000FF"/>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2F4D62" w:rsidRPr="007E7931" w:rsidRDefault="002F4D62" w:rsidP="007E7931">
            <w:pPr>
              <w:spacing w:before="120" w:line="360" w:lineRule="auto"/>
              <w:rPr>
                <w:color w:val="0000FF"/>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rPr>
                <w:color w:val="0000FF"/>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b/>
                <w:bCs/>
                <w:color w:val="0000FF"/>
              </w:rPr>
            </w:pPr>
            <w:r w:rsidRPr="007E7931">
              <w:rPr>
                <w:b/>
                <w:bCs/>
                <w:color w:val="0000FF"/>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2F4D62" w:rsidRPr="007E7931" w:rsidRDefault="002F4D62" w:rsidP="007E7931">
            <w:pPr>
              <w:spacing w:before="120" w:line="360" w:lineRule="auto"/>
              <w:jc w:val="center"/>
              <w:rPr>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Data Set Date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Date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วันที่ของชุดข้อมูล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2</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Organization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FI Code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รหัสสถาบันการเงินผู้ส่งข้อมูล</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3</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cs/>
              </w:rPr>
            </w:pPr>
            <w:r w:rsidRPr="007E7931">
              <w:rPr>
                <w:color w:val="0000FF"/>
              </w:rPr>
              <w:t>FI Reporting Group Id</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cs/>
              </w:rPr>
            </w:pPr>
            <w:r w:rsidRPr="007E7931">
              <w:rPr>
                <w:color w:val="0000FF"/>
                <w:cs/>
              </w:rPr>
              <w:t>ชุดข้อมูลของสถาบันการเงิน</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Y</w:t>
            </w:r>
          </w:p>
        </w:tc>
        <w:tc>
          <w:tcPr>
            <w:tcW w:w="1620" w:type="dxa"/>
            <w:tcBorders>
              <w:top w:val="dotted" w:sz="4" w:space="0" w:color="auto"/>
              <w:bottom w:val="dotted" w:sz="4" w:space="0" w:color="auto"/>
            </w:tcBorders>
          </w:tcPr>
          <w:p w:rsidR="002F4D62" w:rsidRPr="007E7931" w:rsidRDefault="00B53C3B" w:rsidP="002F4D62">
            <w:pPr>
              <w:pStyle w:val="Footer"/>
              <w:tabs>
                <w:tab w:val="clear" w:pos="4153"/>
                <w:tab w:val="clear" w:pos="8306"/>
                <w:tab w:val="center" w:pos="4513"/>
                <w:tab w:val="right" w:pos="9026"/>
              </w:tabs>
              <w:spacing w:before="120" w:line="360" w:lineRule="auto"/>
              <w:rPr>
                <w:rFonts w:eastAsiaTheme="minorHAnsi"/>
                <w:color w:val="0000FF"/>
              </w:rPr>
            </w:pPr>
            <w:r>
              <w:rPr>
                <w:color w:val="0000FF"/>
              </w:rPr>
              <w:t>FI Reporting Group Id</w:t>
            </w:r>
            <w:r>
              <w:rPr>
                <w:rFonts w:eastAsiaTheme="minorHAnsi"/>
                <w:color w:val="0000FF"/>
              </w:rPr>
              <w:t xml:space="preserve">: NFR </w:t>
            </w:r>
            <w:r w:rsidRPr="00B53C3B">
              <w:rPr>
                <w:rFonts w:eastAsiaTheme="minorHAnsi"/>
                <w:color w:val="0000FF"/>
                <w:vertAlign w:val="superscript"/>
              </w:rPr>
              <w:t>1/</w:t>
            </w: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4</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C75F3F">
            <w:pPr>
              <w:pStyle w:val="Footer"/>
              <w:tabs>
                <w:tab w:val="clear" w:pos="4153"/>
                <w:tab w:val="clear" w:pos="8306"/>
              </w:tabs>
              <w:spacing w:before="120" w:line="360" w:lineRule="auto"/>
              <w:rPr>
                <w:color w:val="0000FF"/>
                <w:u w:val="single"/>
              </w:rPr>
            </w:pPr>
            <w:r w:rsidRPr="007E7931">
              <w:rPr>
                <w:color w:val="0000FF"/>
                <w:u w:val="single"/>
              </w:rPr>
              <w:t>CVA Detail</w:t>
            </w:r>
          </w:p>
          <w:p w:rsidR="002F4D62" w:rsidRPr="007E7931" w:rsidRDefault="002F4D62" w:rsidP="00C75F3F">
            <w:pPr>
              <w:spacing w:line="360" w:lineRule="auto"/>
              <w:rPr>
                <w:rFonts w:eastAsiaTheme="minorHAnsi"/>
                <w:color w:val="0000FF"/>
              </w:rPr>
            </w:pPr>
            <w:r w:rsidRPr="007E7931">
              <w:rPr>
                <w:color w:val="0000FF"/>
                <w:cs/>
              </w:rPr>
              <w:t xml:space="preserve">ต้องมีค่าอย่างน้อย </w:t>
            </w:r>
            <w:r w:rsidRPr="007E7931">
              <w:rPr>
                <w:color w:val="0000FF"/>
              </w:rPr>
              <w:t xml:space="preserve">1 </w:t>
            </w:r>
            <w:r w:rsidRPr="007E7931">
              <w:rPr>
                <w:color w:val="0000FF"/>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rPr>
            </w:pP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rPr>
            </w:pPr>
          </w:p>
        </w:tc>
      </w:tr>
      <w:tr w:rsidR="007E7931" w:rsidRPr="007E7931" w:rsidTr="007E7931">
        <w:trPr>
          <w:trHeight w:val="255"/>
        </w:trPr>
        <w:tc>
          <w:tcPr>
            <w:tcW w:w="367" w:type="dxa"/>
            <w:tcBorders>
              <w:top w:val="dotted" w:sz="4" w:space="0" w:color="auto"/>
              <w:left w:val="single" w:sz="6"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5</w:t>
            </w:r>
          </w:p>
        </w:tc>
        <w:tc>
          <w:tcPr>
            <w:tcW w:w="734" w:type="dxa"/>
            <w:tcBorders>
              <w:top w:val="dotted" w:sz="4" w:space="0" w:color="auto"/>
              <w:left w:val="dotted" w:sz="4" w:space="0" w:color="auto"/>
              <w:bottom w:val="dotted"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Counterparty Type</w:t>
            </w:r>
          </w:p>
        </w:tc>
        <w:tc>
          <w:tcPr>
            <w:tcW w:w="1248" w:type="dxa"/>
            <w:tcBorders>
              <w:top w:val="dotted" w:sz="4" w:space="0" w:color="auto"/>
              <w:bottom w:val="dotted"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Classification Name</w:t>
            </w:r>
          </w:p>
        </w:tc>
        <w:tc>
          <w:tcPr>
            <w:tcW w:w="3369" w:type="dxa"/>
            <w:tcBorders>
              <w:top w:val="dotted" w:sz="4" w:space="0" w:color="auto"/>
              <w:bottom w:val="dotted"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ประเภทของ </w:t>
            </w:r>
            <w:r w:rsidRPr="007E7931">
              <w:rPr>
                <w:color w:val="0000FF"/>
              </w:rPr>
              <w:t>Counterparty</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M</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w:t>
            </w:r>
          </w:p>
        </w:tc>
        <w:tc>
          <w:tcPr>
            <w:tcW w:w="1141" w:type="dxa"/>
            <w:tcBorders>
              <w:top w:val="dotted" w:sz="4" w:space="0" w:color="auto"/>
              <w:bottom w:val="dotted"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lang w:val="en-GB"/>
              </w:rPr>
              <w:t>Y</w:t>
            </w:r>
          </w:p>
        </w:tc>
        <w:tc>
          <w:tcPr>
            <w:tcW w:w="1620" w:type="dxa"/>
            <w:tcBorders>
              <w:top w:val="dotted" w:sz="4" w:space="0" w:color="auto"/>
              <w:bottom w:val="dotted"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rFonts w:eastAsiaTheme="minorHAnsi"/>
                <w:color w:val="0000FF"/>
                <w:cs/>
              </w:rPr>
            </w:pPr>
            <w:r w:rsidRPr="007E7931">
              <w:rPr>
                <w:color w:val="0000FF"/>
              </w:rPr>
              <w:t>CVA Counterparty Type</w:t>
            </w:r>
            <w:r w:rsidRPr="007E7931">
              <w:rPr>
                <w:rFonts w:eastAsiaTheme="minorHAnsi"/>
                <w:color w:val="0000FF"/>
                <w:vertAlign w:val="superscript"/>
              </w:rPr>
              <w:t xml:space="preserve"> 2/</w:t>
            </w:r>
          </w:p>
        </w:tc>
      </w:tr>
      <w:tr w:rsidR="007E7931" w:rsidRPr="007E7931" w:rsidTr="007E7931">
        <w:trPr>
          <w:trHeight w:val="255"/>
        </w:trPr>
        <w:tc>
          <w:tcPr>
            <w:tcW w:w="367" w:type="dxa"/>
            <w:tcBorders>
              <w:top w:val="dotted" w:sz="4" w:space="0" w:color="auto"/>
              <w:left w:val="single" w:sz="6"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6</w:t>
            </w:r>
          </w:p>
        </w:tc>
        <w:tc>
          <w:tcPr>
            <w:tcW w:w="734" w:type="dxa"/>
            <w:tcBorders>
              <w:top w:val="dotted" w:sz="4" w:space="0" w:color="auto"/>
              <w:left w:val="dotted" w:sz="4" w:space="0" w:color="auto"/>
              <w:bottom w:val="single" w:sz="4" w:space="0" w:color="auto"/>
              <w:right w:val="dotted"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1.2</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CVA Value</w:t>
            </w:r>
          </w:p>
        </w:tc>
        <w:tc>
          <w:tcPr>
            <w:tcW w:w="1248" w:type="dxa"/>
            <w:tcBorders>
              <w:top w:val="dotted" w:sz="4" w:space="0" w:color="auto"/>
              <w:bottom w:val="single" w:sz="4" w:space="0" w:color="auto"/>
            </w:tcBorders>
            <w:noWrap/>
            <w:tcMar>
              <w:top w:w="20" w:type="dxa"/>
              <w:left w:w="20" w:type="dxa"/>
              <w:bottom w:w="0" w:type="dxa"/>
              <w:right w:w="20" w:type="dxa"/>
            </w:tcMar>
          </w:tcPr>
          <w:p w:rsidR="002F4D62" w:rsidRPr="007E7931" w:rsidRDefault="002F4D62" w:rsidP="002F4D62">
            <w:pPr>
              <w:spacing w:before="120" w:line="360" w:lineRule="auto"/>
              <w:rPr>
                <w:rFonts w:eastAsiaTheme="minorHAnsi"/>
                <w:color w:val="0000FF"/>
              </w:rPr>
            </w:pPr>
            <w:r w:rsidRPr="007E7931">
              <w:rPr>
                <w:color w:val="0000FF"/>
              </w:rPr>
              <w:t>Amount</w:t>
            </w:r>
          </w:p>
        </w:tc>
        <w:tc>
          <w:tcPr>
            <w:tcW w:w="3369" w:type="dxa"/>
            <w:tcBorders>
              <w:top w:val="dotted" w:sz="4" w:space="0" w:color="auto"/>
              <w:bottom w:val="single" w:sz="4" w:space="0" w:color="auto"/>
            </w:tcBorders>
          </w:tcPr>
          <w:p w:rsidR="002F4D62" w:rsidRPr="007E7931" w:rsidRDefault="002F4D62" w:rsidP="002F4D62">
            <w:pPr>
              <w:spacing w:before="120" w:line="360" w:lineRule="auto"/>
              <w:rPr>
                <w:rFonts w:eastAsiaTheme="minorHAnsi"/>
                <w:color w:val="0000FF"/>
              </w:rPr>
            </w:pPr>
            <w:r w:rsidRPr="007E7931">
              <w:rPr>
                <w:color w:val="0000FF"/>
                <w:cs/>
              </w:rPr>
              <w:t xml:space="preserve">มูลค่า </w:t>
            </w:r>
            <w:r w:rsidRPr="007E7931">
              <w:rPr>
                <w:color w:val="0000FF"/>
              </w:rPr>
              <w:t xml:space="preserve">Credit Valuation Adjustment </w:t>
            </w:r>
            <w:r w:rsidRPr="007E7931">
              <w:rPr>
                <w:color w:val="0000FF"/>
                <w:cs/>
                <w:lang w:val="th-TH"/>
              </w:rPr>
              <w:t>(</w:t>
            </w:r>
            <w:r w:rsidRPr="007E7931">
              <w:rPr>
                <w:rFonts w:hint="cs"/>
                <w:color w:val="0000FF"/>
                <w:cs/>
                <w:lang w:val="th-TH"/>
              </w:rPr>
              <w:t>หน่วย</w:t>
            </w:r>
            <w:r w:rsidRPr="007E7931">
              <w:rPr>
                <w:color w:val="0000FF"/>
              </w:rPr>
              <w:t xml:space="preserve">: </w:t>
            </w:r>
            <w:r w:rsidRPr="007E7931">
              <w:rPr>
                <w:color w:val="0000FF"/>
                <w:cs/>
                <w:lang w:val="th-TH"/>
              </w:rPr>
              <w:t>บาท)</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M</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cs/>
              </w:rPr>
            </w:pPr>
            <w:r w:rsidRPr="007E7931">
              <w:rPr>
                <w:color w:val="0000FF"/>
              </w:rPr>
              <w:t>-</w:t>
            </w:r>
          </w:p>
        </w:tc>
        <w:tc>
          <w:tcPr>
            <w:tcW w:w="762" w:type="dxa"/>
            <w:tcBorders>
              <w:top w:val="dotted" w:sz="4" w:space="0" w:color="auto"/>
              <w:bottom w:val="single" w:sz="4" w:space="0" w:color="auto"/>
            </w:tcBorders>
          </w:tcPr>
          <w:p w:rsidR="002F4D62" w:rsidRPr="007E7931" w:rsidRDefault="002F4D62" w:rsidP="002F4D62">
            <w:pPr>
              <w:spacing w:before="120" w:line="360" w:lineRule="auto"/>
              <w:jc w:val="center"/>
              <w:rPr>
                <w:rFonts w:eastAsiaTheme="minorHAnsi"/>
                <w:color w:val="0000FF"/>
              </w:rPr>
            </w:pPr>
            <w:r w:rsidRPr="007E7931">
              <w:rPr>
                <w:color w:val="0000FF"/>
                <w:lang w:val="en-GB"/>
              </w:rPr>
              <w:t>-</w:t>
            </w:r>
          </w:p>
        </w:tc>
        <w:tc>
          <w:tcPr>
            <w:tcW w:w="1141" w:type="dxa"/>
            <w:tcBorders>
              <w:top w:val="dotted" w:sz="4" w:space="0" w:color="auto"/>
              <w:bottom w:val="single" w:sz="4" w:space="0" w:color="auto"/>
            </w:tcBorders>
          </w:tcPr>
          <w:p w:rsidR="002F4D62" w:rsidRPr="007E7931" w:rsidRDefault="002F4D62" w:rsidP="002F4D62">
            <w:pPr>
              <w:pStyle w:val="Footer"/>
              <w:tabs>
                <w:tab w:val="clear" w:pos="4153"/>
                <w:tab w:val="clear" w:pos="8306"/>
              </w:tabs>
              <w:spacing w:before="120" w:line="360" w:lineRule="auto"/>
              <w:jc w:val="center"/>
              <w:rPr>
                <w:rFonts w:eastAsiaTheme="minorHAnsi"/>
                <w:color w:val="0000FF"/>
              </w:rPr>
            </w:pPr>
          </w:p>
        </w:tc>
        <w:tc>
          <w:tcPr>
            <w:tcW w:w="1620" w:type="dxa"/>
            <w:tcBorders>
              <w:top w:val="dotted" w:sz="4" w:space="0" w:color="auto"/>
              <w:bottom w:val="single" w:sz="4" w:space="0" w:color="auto"/>
            </w:tcBorders>
          </w:tcPr>
          <w:p w:rsidR="002F4D62" w:rsidRPr="007E7931" w:rsidRDefault="002F4D62" w:rsidP="002F4D62">
            <w:pPr>
              <w:pStyle w:val="Footer"/>
              <w:tabs>
                <w:tab w:val="clear" w:pos="4153"/>
                <w:tab w:val="clear" w:pos="8306"/>
                <w:tab w:val="center" w:pos="4513"/>
                <w:tab w:val="right" w:pos="9026"/>
              </w:tabs>
              <w:spacing w:before="120" w:line="360" w:lineRule="auto"/>
              <w:rPr>
                <w:color w:val="0000FF"/>
                <w:cs/>
                <w:lang w:val="en-GB"/>
              </w:rPr>
            </w:pPr>
          </w:p>
        </w:tc>
      </w:tr>
    </w:tbl>
    <w:p w:rsidR="002F4D62" w:rsidRPr="007E7931" w:rsidRDefault="002F4D62" w:rsidP="003865A4">
      <w:pPr>
        <w:pStyle w:val="Footer"/>
        <w:tabs>
          <w:tab w:val="clear" w:pos="4153"/>
          <w:tab w:val="clear" w:pos="8306"/>
          <w:tab w:val="center" w:pos="4513"/>
          <w:tab w:val="right" w:pos="9026"/>
        </w:tabs>
        <w:spacing w:before="240"/>
        <w:jc w:val="both"/>
        <w:rPr>
          <w:rFonts w:eastAsiaTheme="minorHAnsi"/>
          <w:color w:val="0000FF"/>
        </w:rPr>
      </w:pPr>
      <w:r w:rsidRPr="007E7931">
        <w:rPr>
          <w:rFonts w:eastAsiaTheme="minorHAnsi" w:hint="cs"/>
          <w:color w:val="0000FF"/>
          <w:cs/>
        </w:rPr>
        <w:t>หมายเหตุ</w:t>
      </w:r>
      <w:r w:rsidRPr="007E7931">
        <w:rPr>
          <w:rFonts w:eastAsiaTheme="minorHAnsi"/>
          <w:color w:val="0000FF"/>
        </w:rPr>
        <w:t>:</w:t>
      </w:r>
    </w:p>
    <w:p w:rsidR="002F4D62" w:rsidRPr="007E7931" w:rsidRDefault="002F4D62" w:rsidP="002F4D62">
      <w:pPr>
        <w:pStyle w:val="Footer"/>
        <w:tabs>
          <w:tab w:val="clear" w:pos="4153"/>
          <w:tab w:val="clear" w:pos="8306"/>
          <w:tab w:val="center" w:pos="4513"/>
          <w:tab w:val="right" w:pos="9026"/>
        </w:tabs>
        <w:spacing w:before="120"/>
        <w:jc w:val="both"/>
        <w:rPr>
          <w:color w:val="0000FF"/>
        </w:rPr>
      </w:pPr>
      <w:r w:rsidRPr="007E7931">
        <w:rPr>
          <w:rFonts w:eastAsiaTheme="minorHAnsi"/>
          <w:color w:val="0000FF"/>
          <w:vertAlign w:val="superscript"/>
        </w:rPr>
        <w:t>1/</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rFonts w:eastAsiaTheme="minorHAnsi"/>
          <w:color w:val="0000FF"/>
        </w:rPr>
        <w:t>DMS Classification Document</w:t>
      </w:r>
    </w:p>
    <w:p w:rsidR="002F4D62" w:rsidRPr="007E7931" w:rsidRDefault="002F4D62" w:rsidP="002F4D62">
      <w:pPr>
        <w:pStyle w:val="Footer"/>
        <w:tabs>
          <w:tab w:val="clear" w:pos="4153"/>
          <w:tab w:val="clear" w:pos="8306"/>
          <w:tab w:val="center" w:pos="4513"/>
          <w:tab w:val="right" w:pos="9026"/>
        </w:tabs>
        <w:spacing w:before="120"/>
        <w:jc w:val="both"/>
        <w:rPr>
          <w:rFonts w:eastAsiaTheme="minorHAnsi"/>
          <w:color w:val="0000FF"/>
        </w:rPr>
      </w:pPr>
      <w:r w:rsidRPr="007E7931">
        <w:rPr>
          <w:rFonts w:eastAsiaTheme="minorHAnsi"/>
          <w:color w:val="0000FF"/>
          <w:vertAlign w:val="superscript"/>
        </w:rPr>
        <w:t>2/</w:t>
      </w:r>
      <w:r w:rsidRPr="007E7931">
        <w:rPr>
          <w:rFonts w:eastAsiaTheme="minorHAnsi"/>
          <w:color w:val="0000FF"/>
        </w:rPr>
        <w:t xml:space="preserve"> </w:t>
      </w:r>
      <w:r w:rsidRPr="007E7931">
        <w:rPr>
          <w:rFonts w:eastAsiaTheme="minorHAnsi" w:hint="cs"/>
          <w:color w:val="0000FF"/>
          <w:cs/>
        </w:rPr>
        <w:t xml:space="preserve">อ้างอิงจากเอกสาร </w:t>
      </w:r>
      <w:r w:rsidRPr="007E7931">
        <w:rPr>
          <w:color w:val="0000FF"/>
        </w:rPr>
        <w:t>Risk Management Classification Document</w:t>
      </w:r>
      <w:r w:rsidR="00EF4AFF">
        <w:rPr>
          <w:rFonts w:eastAsiaTheme="minorHAnsi"/>
          <w:color w:val="0000FF"/>
        </w:rPr>
        <w:t xml:space="preserve"> </w:t>
      </w:r>
    </w:p>
    <w:p w:rsidR="007C2C69" w:rsidRDefault="007C2C69">
      <w:pPr>
        <w:rPr>
          <w:rFonts w:eastAsiaTheme="majorEastAsia"/>
          <w:b/>
          <w:color w:val="000000" w:themeColor="text1"/>
          <w:u w:val="single"/>
        </w:rPr>
      </w:pPr>
      <w:r>
        <w:rPr>
          <w:rFonts w:eastAsiaTheme="majorEastAsia"/>
          <w:bCs/>
          <w:color w:val="000000" w:themeColor="text1"/>
        </w:rPr>
        <w:br w:type="page"/>
      </w:r>
    </w:p>
    <w:p w:rsidR="003D34A9" w:rsidRPr="00CF1DF6" w:rsidRDefault="003D34A9" w:rsidP="007C2C69">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5" w:name="_Toc4147032"/>
      <w:r w:rsidRPr="00973206">
        <w:rPr>
          <w:rFonts w:ascii="Tahoma" w:eastAsiaTheme="majorEastAsia" w:hAnsi="Tahoma" w:cs="Tahoma"/>
          <w:bCs w:val="0"/>
          <w:color w:val="000000" w:themeColor="text1"/>
          <w:sz w:val="20"/>
          <w:szCs w:val="20"/>
        </w:rPr>
        <w:t>Appendix A. D</w:t>
      </w:r>
      <w:r w:rsidRPr="00CF1DF6">
        <w:rPr>
          <w:rFonts w:ascii="Tahoma" w:eastAsiaTheme="majorEastAsia" w:hAnsi="Tahoma" w:cs="Tahoma"/>
          <w:bCs w:val="0"/>
          <w:color w:val="000000" w:themeColor="text1"/>
          <w:sz w:val="20"/>
          <w:szCs w:val="20"/>
        </w:rPr>
        <w:t>ata Type</w:t>
      </w:r>
      <w:bookmarkEnd w:id="22"/>
      <w:bookmarkEnd w:id="23"/>
      <w:bookmarkEnd w:id="35"/>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(6)</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rsidTr="007266AF">
        <w:trPr>
          <w:trHeight w:val="255"/>
        </w:trPr>
        <w:tc>
          <w:tcPr>
            <w:tcW w:w="3237" w:type="dxa"/>
            <w:tcBorders>
              <w:left w:val="single" w:sz="6" w:space="0" w:color="auto"/>
            </w:tcBorders>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rsidR="00BD5F3C" w:rsidRPr="00CF1DF6" w:rsidRDefault="00BD5F3C" w:rsidP="008C3FA4">
            <w:pPr>
              <w:spacing w:before="120" w:line="360" w:lineRule="auto"/>
            </w:pPr>
            <w:proofErr w:type="spellStart"/>
            <w:r w:rsidRPr="0005502F">
              <w:rPr>
                <w:rFonts w:eastAsia="Times New Roman"/>
              </w:rPr>
              <w:t>VarChar</w:t>
            </w:r>
            <w:proofErr w:type="spellEnd"/>
            <w:r w:rsidRPr="0005502F">
              <w:rPr>
                <w:rFonts w:eastAsia="Times New Roman"/>
              </w:rPr>
              <w:t>(200)</w:t>
            </w:r>
          </w:p>
        </w:tc>
        <w:tc>
          <w:tcPr>
            <w:tcW w:w="2739"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(400)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'12.50'</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Branch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rsidR="00BD5F3C" w:rsidRPr="00CF1DF6" w:rsidRDefault="00BD5F3C" w:rsidP="008C3FA4">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(13)</w:t>
            </w:r>
          </w:p>
        </w:tc>
        <w:tc>
          <w:tcPr>
            <w:tcW w:w="2739"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roofErr w:type="spellStart"/>
            <w:r w:rsidRPr="00CF1DF6">
              <w:rPr>
                <w:rFonts w:eastAsia="Times New Roman"/>
              </w:rPr>
              <w:t>VarChar</w:t>
            </w:r>
            <w:proofErr w:type="spellEnd"/>
            <w:r w:rsidRPr="00CF1DF6">
              <w:rPr>
                <w:rFonts w:eastAsia="Times New Roman"/>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8C3FA4" w:rsidRPr="00B50030" w:rsidTr="0023211D">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8C3FA4" w:rsidRPr="008C3FA4" w:rsidRDefault="008C3FA4" w:rsidP="008C3FA4">
            <w:pPr>
              <w:spacing w:before="120" w:line="360" w:lineRule="auto"/>
              <w:rPr>
                <w:rFonts w:eastAsia="Times New Roman"/>
              </w:rPr>
            </w:pPr>
            <w:r w:rsidRPr="008C3FA4">
              <w:rPr>
                <w:rFonts w:eastAsia="Times New Roman"/>
              </w:rPr>
              <w:t>‘2019-01-03 15:00:00’</w:t>
            </w:r>
          </w:p>
        </w:tc>
      </w:tr>
      <w:tr w:rsidR="0023211D" w:rsidRPr="00B50030" w:rsidTr="002453E7">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4"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4" w:space="0" w:color="auto"/>
              <w:right w:val="single" w:sz="6" w:space="0" w:color="auto"/>
            </w:tcBorders>
            <w:noWrap/>
            <w:tcMar>
              <w:top w:w="20" w:type="dxa"/>
              <w:left w:w="20" w:type="dxa"/>
              <w:bottom w:w="0" w:type="dxa"/>
              <w:right w:w="20" w:type="dxa"/>
            </w:tcMar>
          </w:tcPr>
          <w:p w:rsidR="0023211D" w:rsidRPr="005F20EC" w:rsidRDefault="0023211D" w:rsidP="0023211D">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rsidR="00B30D72" w:rsidRDefault="00B30D72"/>
    <w:sectPr w:rsidR="00B30D72" w:rsidSect="00E07528">
      <w:headerReference w:type="default" r:id="rId16"/>
      <w:footerReference w:type="defaul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1A7" w:rsidRDefault="000E51A7" w:rsidP="00917C33">
      <w:r>
        <w:separator/>
      </w:r>
    </w:p>
  </w:endnote>
  <w:endnote w:type="continuationSeparator" w:id="0">
    <w:p w:rsidR="000E51A7" w:rsidRDefault="000E51A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1A7" w:rsidRDefault="000E51A7"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0FF4FCE5" wp14:editId="44968D4C">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A7" w:rsidRPr="007D71A9" w:rsidRDefault="000E51A7" w:rsidP="00C343C3">
                          <w:pPr>
                            <w:spacing w:line="320" w:lineRule="exact"/>
                            <w:jc w:val="right"/>
                          </w:pPr>
                          <w:r w:rsidRPr="007D71A9">
                            <w:t>DATA SET</w:t>
                          </w:r>
                          <w:r w:rsidRPr="00C343C3">
                            <w:t xml:space="preserve"> </w:t>
                          </w:r>
                          <w:r>
                            <w:t xml:space="preserve">DOCUMENT </w:t>
                          </w:r>
                          <w:r w:rsidRPr="007D71A9">
                            <w:t xml:space="preserve"> </w:t>
                          </w:r>
                        </w:p>
                        <w:p w:rsidR="000E51A7" w:rsidRPr="007D71A9" w:rsidRDefault="000E51A7">
                          <w:pPr>
                            <w:spacing w:line="320" w:lineRule="exact"/>
                            <w:jc w:val="right"/>
                          </w:pPr>
                          <w:r>
                            <w:t>Risk Management Data Set Document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4FCE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rsidR="000E51A7" w:rsidRPr="007D71A9" w:rsidRDefault="000E51A7" w:rsidP="00C343C3">
                    <w:pPr>
                      <w:spacing w:line="320" w:lineRule="exact"/>
                      <w:jc w:val="right"/>
                    </w:pPr>
                    <w:r w:rsidRPr="007D71A9">
                      <w:t>DATA SET</w:t>
                    </w:r>
                    <w:r w:rsidRPr="00C343C3">
                      <w:t xml:space="preserve"> </w:t>
                    </w:r>
                    <w:r>
                      <w:t xml:space="preserve">DOCUMENT </w:t>
                    </w:r>
                    <w:r w:rsidRPr="007D71A9">
                      <w:t xml:space="preserve"> </w:t>
                    </w:r>
                  </w:p>
                  <w:p w:rsidR="000E51A7" w:rsidRPr="007D71A9" w:rsidRDefault="000E51A7">
                    <w:pPr>
                      <w:spacing w:line="320" w:lineRule="exact"/>
                      <w:jc w:val="right"/>
                    </w:pPr>
                    <w:r>
                      <w:t>Risk Management Data Set Document Version</w:t>
                    </w:r>
                    <w:r w:rsidRPr="007D71A9">
                      <w:t xml:space="preserve"> </w:t>
                    </w:r>
                    <w:r>
                      <w:t>1.1</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6B8C094" wp14:editId="38C0CEB9">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A7" w:rsidRPr="007D71A9" w:rsidRDefault="000E51A7" w:rsidP="00E07528">
                          <w:pPr>
                            <w:spacing w:after="120" w:line="240" w:lineRule="exact"/>
                            <w:rPr>
                              <w:b/>
                              <w:bCs/>
                            </w:rPr>
                          </w:pPr>
                          <w:r w:rsidRPr="007D71A9">
                            <w:rPr>
                              <w:b/>
                              <w:bCs/>
                              <w:cs/>
                            </w:rPr>
                            <w:t>โครงการพัฒนาระบบบริหารข้อมูล</w:t>
                          </w:r>
                        </w:p>
                        <w:p w:rsidR="000E51A7" w:rsidRPr="007D71A9" w:rsidRDefault="000E51A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C094"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rsidR="000E51A7" w:rsidRPr="007D71A9" w:rsidRDefault="000E51A7" w:rsidP="00E07528">
                    <w:pPr>
                      <w:spacing w:after="120" w:line="240" w:lineRule="exact"/>
                      <w:rPr>
                        <w:b/>
                        <w:bCs/>
                      </w:rPr>
                    </w:pPr>
                    <w:r w:rsidRPr="007D71A9">
                      <w:rPr>
                        <w:b/>
                        <w:bCs/>
                        <w:cs/>
                      </w:rPr>
                      <w:t>โครงการพัฒนาระบบบริหารข้อมูล</w:t>
                    </w:r>
                  </w:p>
                  <w:p w:rsidR="000E51A7" w:rsidRPr="007D71A9" w:rsidRDefault="000E51A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7C76AB1" wp14:editId="18550030">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0BA3929C" wp14:editId="1D3C12B0">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1A7" w:rsidRDefault="000E51A7" w:rsidP="00E07528">
    <w:pPr>
      <w:pStyle w:val="Footer"/>
    </w:pPr>
    <w:r>
      <w:rPr>
        <w:noProof/>
      </w:rPr>
      <w:drawing>
        <wp:anchor distT="0" distB="0" distL="114300" distR="114300" simplePos="0" relativeHeight="251659264" behindDoc="0" locked="0" layoutInCell="1" allowOverlap="1" wp14:anchorId="7FE255F8" wp14:editId="2909121E">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5C08C8A9" wp14:editId="5806EB56">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A7" w:rsidRPr="007D71A9" w:rsidRDefault="000E51A7" w:rsidP="00E07528">
                          <w:pPr>
                            <w:spacing w:after="120" w:line="240" w:lineRule="exact"/>
                            <w:rPr>
                              <w:b/>
                              <w:bCs/>
                            </w:rPr>
                          </w:pPr>
                          <w:r w:rsidRPr="007D71A9">
                            <w:rPr>
                              <w:b/>
                              <w:bCs/>
                              <w:cs/>
                            </w:rPr>
                            <w:t>โครงการพัฒนาระบบบริหารข้อมูล</w:t>
                          </w:r>
                        </w:p>
                        <w:p w:rsidR="000E51A7" w:rsidRPr="007D71A9" w:rsidRDefault="000E51A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8C8A9"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rsidR="000E51A7" w:rsidRPr="007D71A9" w:rsidRDefault="000E51A7" w:rsidP="00E07528">
                    <w:pPr>
                      <w:spacing w:after="120" w:line="240" w:lineRule="exact"/>
                      <w:rPr>
                        <w:b/>
                        <w:bCs/>
                      </w:rPr>
                    </w:pPr>
                    <w:r w:rsidRPr="007D71A9">
                      <w:rPr>
                        <w:b/>
                        <w:bCs/>
                        <w:cs/>
                      </w:rPr>
                      <w:t>โครงการพัฒนาระบบบริหารข้อมูล</w:t>
                    </w:r>
                  </w:p>
                  <w:p w:rsidR="000E51A7" w:rsidRPr="007D71A9" w:rsidRDefault="000E51A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C7F2A52" wp14:editId="55874ABA">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A7" w:rsidRPr="007D71A9" w:rsidRDefault="000E51A7" w:rsidP="00C343C3">
                          <w:pPr>
                            <w:spacing w:line="320" w:lineRule="exact"/>
                            <w:jc w:val="right"/>
                          </w:pPr>
                          <w:r w:rsidRPr="007D71A9">
                            <w:t>DATA SET</w:t>
                          </w:r>
                          <w:r w:rsidRPr="00C343C3">
                            <w:t xml:space="preserve"> </w:t>
                          </w:r>
                          <w:r>
                            <w:t xml:space="preserve">DOCUMENT </w:t>
                          </w:r>
                          <w:r w:rsidRPr="007D71A9">
                            <w:t xml:space="preserve"> </w:t>
                          </w:r>
                        </w:p>
                        <w:p w:rsidR="000E51A7" w:rsidRPr="007D71A9" w:rsidRDefault="000E51A7" w:rsidP="00E07528">
                          <w:pPr>
                            <w:spacing w:line="320" w:lineRule="exact"/>
                            <w:jc w:val="right"/>
                          </w:pPr>
                          <w:r>
                            <w:t>Risk Management Data Set Document Version 1</w:t>
                          </w:r>
                          <w:r w:rsidRPr="007D71A9">
                            <w:t>.</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F2A52"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rsidR="000E51A7" w:rsidRPr="007D71A9" w:rsidRDefault="000E51A7" w:rsidP="00C343C3">
                    <w:pPr>
                      <w:spacing w:line="320" w:lineRule="exact"/>
                      <w:jc w:val="right"/>
                    </w:pPr>
                    <w:r w:rsidRPr="007D71A9">
                      <w:t>DATA SET</w:t>
                    </w:r>
                    <w:r w:rsidRPr="00C343C3">
                      <w:t xml:space="preserve"> </w:t>
                    </w:r>
                    <w:r>
                      <w:t xml:space="preserve">DOCUMENT </w:t>
                    </w:r>
                    <w:r w:rsidRPr="007D71A9">
                      <w:t xml:space="preserve"> </w:t>
                    </w:r>
                  </w:p>
                  <w:p w:rsidR="000E51A7" w:rsidRPr="007D71A9" w:rsidRDefault="000E51A7" w:rsidP="00E07528">
                    <w:pPr>
                      <w:spacing w:line="320" w:lineRule="exact"/>
                      <w:jc w:val="right"/>
                    </w:pPr>
                    <w:r>
                      <w:t>Risk Management Data Set Document Version 1</w:t>
                    </w:r>
                    <w:r w:rsidRPr="007D71A9">
                      <w:t>.</w:t>
                    </w:r>
                    <w:r>
                      <w:t>1</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424AB197" wp14:editId="468BB689">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0E51A7" w:rsidRPr="00CA477A" w:rsidRDefault="000E51A7"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C35610">
      <w:rPr>
        <w:b/>
        <w:bCs/>
        <w:noProof/>
      </w:rPr>
      <w:t>2</w:t>
    </w:r>
    <w:r w:rsidRPr="00CA477A">
      <w:rPr>
        <w:b/>
        <w:bCs/>
      </w:rPr>
      <w:fldChar w:fldCharType="end"/>
    </w:r>
    <w:r w:rsidRPr="00CA477A">
      <w:rPr>
        <w:b/>
        <w:bC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1A7" w:rsidRDefault="000E51A7" w:rsidP="00E07528">
    <w:pPr>
      <w:pStyle w:val="Footer"/>
    </w:pPr>
    <w:r>
      <w:rPr>
        <w:noProof/>
      </w:rPr>
      <mc:AlternateContent>
        <mc:Choice Requires="wps">
          <w:drawing>
            <wp:anchor distT="0" distB="0" distL="114300" distR="114300" simplePos="0" relativeHeight="251669504" behindDoc="0" locked="0" layoutInCell="1" allowOverlap="1" wp14:anchorId="61DFD036" wp14:editId="62438CEB">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A7" w:rsidRPr="007D71A9" w:rsidRDefault="000E51A7" w:rsidP="00E07528">
                          <w:pPr>
                            <w:spacing w:line="320" w:lineRule="exact"/>
                            <w:jc w:val="right"/>
                          </w:pPr>
                          <w:r w:rsidRPr="007D71A9">
                            <w:t>DATA SET</w:t>
                          </w:r>
                          <w:r>
                            <w:t xml:space="preserve"> DOCUMENT</w:t>
                          </w:r>
                          <w:r w:rsidRPr="007D71A9">
                            <w:t xml:space="preserve"> </w:t>
                          </w:r>
                        </w:p>
                        <w:p w:rsidR="000E51A7" w:rsidRPr="007D71A9" w:rsidRDefault="000E51A7" w:rsidP="00E07528">
                          <w:pPr>
                            <w:spacing w:line="320" w:lineRule="exact"/>
                            <w:jc w:val="right"/>
                          </w:pPr>
                          <w:r>
                            <w:t>Risk Management Data Set Document Version 1</w:t>
                          </w:r>
                          <w:r w:rsidRPr="007D71A9">
                            <w:t>.</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FD036"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rsidR="000E51A7" w:rsidRPr="007D71A9" w:rsidRDefault="000E51A7" w:rsidP="00E07528">
                    <w:pPr>
                      <w:spacing w:line="320" w:lineRule="exact"/>
                      <w:jc w:val="right"/>
                    </w:pPr>
                    <w:r w:rsidRPr="007D71A9">
                      <w:t>DATA SET</w:t>
                    </w:r>
                    <w:r>
                      <w:t xml:space="preserve"> DOCUMENT</w:t>
                    </w:r>
                    <w:r w:rsidRPr="007D71A9">
                      <w:t xml:space="preserve"> </w:t>
                    </w:r>
                  </w:p>
                  <w:p w:rsidR="000E51A7" w:rsidRPr="007D71A9" w:rsidRDefault="000E51A7" w:rsidP="00E07528">
                    <w:pPr>
                      <w:spacing w:line="320" w:lineRule="exact"/>
                      <w:jc w:val="right"/>
                    </w:pPr>
                    <w:r>
                      <w:t>Risk Management Data Set Document Version 1</w:t>
                    </w:r>
                    <w:r w:rsidRPr="007D71A9">
                      <w:t>.</w:t>
                    </w:r>
                    <w:r>
                      <w:t>1</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797526F1" wp14:editId="1E63E204">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78E26DAB" wp14:editId="21963E7F">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1BE84DE7" wp14:editId="3A016080">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1A7" w:rsidRPr="007D71A9" w:rsidRDefault="000E51A7" w:rsidP="00E07528">
                          <w:pPr>
                            <w:spacing w:after="120" w:line="240" w:lineRule="exact"/>
                            <w:rPr>
                              <w:b/>
                              <w:bCs/>
                            </w:rPr>
                          </w:pPr>
                          <w:r w:rsidRPr="007D71A9">
                            <w:rPr>
                              <w:b/>
                              <w:bCs/>
                              <w:cs/>
                            </w:rPr>
                            <w:t>โครงการพัฒนาระบบบริหารข้อมูล</w:t>
                          </w:r>
                        </w:p>
                        <w:p w:rsidR="000E51A7" w:rsidRPr="007D71A9" w:rsidRDefault="000E51A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84DE7"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rsidR="000E51A7" w:rsidRPr="007D71A9" w:rsidRDefault="000E51A7" w:rsidP="00E07528">
                    <w:pPr>
                      <w:spacing w:after="120" w:line="240" w:lineRule="exact"/>
                      <w:rPr>
                        <w:b/>
                        <w:bCs/>
                      </w:rPr>
                    </w:pPr>
                    <w:r w:rsidRPr="007D71A9">
                      <w:rPr>
                        <w:b/>
                        <w:bCs/>
                        <w:cs/>
                      </w:rPr>
                      <w:t>โครงการพัฒนาระบบบริหารข้อมูล</w:t>
                    </w:r>
                  </w:p>
                  <w:p w:rsidR="000E51A7" w:rsidRPr="007D71A9" w:rsidRDefault="000E51A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rsidR="000E51A7" w:rsidRPr="00CA477A" w:rsidRDefault="000E51A7"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C35610">
      <w:rPr>
        <w:b/>
        <w:bCs/>
        <w:noProof/>
      </w:rPr>
      <w:t>10</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1A7" w:rsidRDefault="000E51A7" w:rsidP="00917C33">
      <w:r>
        <w:separator/>
      </w:r>
    </w:p>
  </w:footnote>
  <w:footnote w:type="continuationSeparator" w:id="0">
    <w:p w:rsidR="000E51A7" w:rsidRDefault="000E51A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1A7" w:rsidRDefault="000E51A7">
    <w:pPr>
      <w:pStyle w:val="Header"/>
    </w:pPr>
    <w:r>
      <w:rPr>
        <w:noProof/>
      </w:rPr>
      <w:drawing>
        <wp:anchor distT="0" distB="0" distL="114300" distR="114300" simplePos="0" relativeHeight="251654144" behindDoc="0" locked="0" layoutInCell="1" allowOverlap="1" wp14:anchorId="7ADFA962" wp14:editId="7172103B">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AACD95A" wp14:editId="141B1E46">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F652F54" wp14:editId="17D5A9CC">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1A7" w:rsidRDefault="000E51A7">
    <w:pPr>
      <w:pStyle w:val="Header"/>
    </w:pPr>
    <w:r>
      <w:rPr>
        <w:noProof/>
      </w:rPr>
      <w:drawing>
        <wp:anchor distT="0" distB="0" distL="114300" distR="114300" simplePos="0" relativeHeight="251661312" behindDoc="0" locked="0" layoutInCell="1" allowOverlap="1" wp14:anchorId="2DE737C9" wp14:editId="1A53EA1F">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1D58E0F9" wp14:editId="75BB6FFE">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32C464AD" wp14:editId="33570F00">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305482BA"/>
    <w:lvl w:ilvl="0" w:tplc="04090001">
      <w:start w:val="1"/>
      <w:numFmt w:val="bullet"/>
      <w:lvlText w:val=""/>
      <w:lvlJc w:val="left"/>
      <w:pPr>
        <w:ind w:left="720" w:hanging="360"/>
      </w:pPr>
      <w:rPr>
        <w:rFonts w:ascii="Symbol" w:hAnsi="Symbol" w:hint="default"/>
        <w:b/>
        <w:bCs w:val="0"/>
        <w:sz w:val="20"/>
        <w:szCs w:val="20"/>
      </w:rPr>
    </w:lvl>
    <w:lvl w:ilvl="1" w:tplc="948A19E6">
      <w:start w:val="1"/>
      <w:numFmt w:val="decimal"/>
      <w:lvlText w:val="%2."/>
      <w:lvlJc w:val="left"/>
      <w:pPr>
        <w:ind w:left="1440" w:hanging="360"/>
      </w:pPr>
      <w:rPr>
        <w:rFonts w:ascii="Tahoma" w:hAnsi="Tahoma" w:cs="Tahoma" w:hint="default"/>
        <w:b w:val="0"/>
        <w:bCs w:val="0"/>
        <w:i w:val="0"/>
        <w:i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A6B70"/>
    <w:multiLevelType w:val="hybridMultilevel"/>
    <w:tmpl w:val="A80E97A6"/>
    <w:lvl w:ilvl="0" w:tplc="766A205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A1A65"/>
    <w:multiLevelType w:val="hybridMultilevel"/>
    <w:tmpl w:val="05167DC6"/>
    <w:lvl w:ilvl="0" w:tplc="A09287D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91279"/>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96135"/>
    <w:multiLevelType w:val="hybridMultilevel"/>
    <w:tmpl w:val="B59CA87E"/>
    <w:lvl w:ilvl="0" w:tplc="8A60233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24087"/>
    <w:multiLevelType w:val="hybridMultilevel"/>
    <w:tmpl w:val="F274F778"/>
    <w:lvl w:ilvl="0" w:tplc="ABC6741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8"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11" w15:restartNumberingAfterBreak="0">
    <w:nsid w:val="483016E8"/>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3"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6" w15:restartNumberingAfterBreak="0">
    <w:nsid w:val="66BF0D11"/>
    <w:multiLevelType w:val="hybridMultilevel"/>
    <w:tmpl w:val="0CD487AE"/>
    <w:lvl w:ilvl="0" w:tplc="29FAA420">
      <w:start w:val="1"/>
      <w:numFmt w:val="decimal"/>
      <w:lvlText w:val="%1."/>
      <w:lvlJc w:val="left"/>
      <w:pPr>
        <w:ind w:left="8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36436F"/>
    <w:multiLevelType w:val="hybridMultilevel"/>
    <w:tmpl w:val="A800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F72D12"/>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C553D2"/>
    <w:multiLevelType w:val="hybridMultilevel"/>
    <w:tmpl w:val="D2F49498"/>
    <w:lvl w:ilvl="0" w:tplc="A294BA8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3"/>
  </w:num>
  <w:num w:numId="4">
    <w:abstractNumId w:val="1"/>
  </w:num>
  <w:num w:numId="5">
    <w:abstractNumId w:val="10"/>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4"/>
  </w:num>
  <w:num w:numId="14">
    <w:abstractNumId w:val="8"/>
  </w:num>
  <w:num w:numId="15">
    <w:abstractNumId w:val="21"/>
  </w:num>
  <w:num w:numId="16">
    <w:abstractNumId w:val="20"/>
  </w:num>
  <w:num w:numId="17">
    <w:abstractNumId w:val="10"/>
  </w:num>
  <w:num w:numId="18">
    <w:abstractNumId w:val="10"/>
  </w:num>
  <w:num w:numId="19">
    <w:abstractNumId w:val="10"/>
  </w:num>
  <w:num w:numId="20">
    <w:abstractNumId w:val="0"/>
  </w:num>
  <w:num w:numId="21">
    <w:abstractNumId w:val="5"/>
  </w:num>
  <w:num w:numId="22">
    <w:abstractNumId w:val="12"/>
  </w:num>
  <w:num w:numId="23">
    <w:abstractNumId w:val="17"/>
  </w:num>
  <w:num w:numId="24">
    <w:abstractNumId w:val="9"/>
  </w:num>
  <w:num w:numId="25">
    <w:abstractNumId w:val="19"/>
  </w:num>
  <w:num w:numId="26">
    <w:abstractNumId w:val="7"/>
  </w:num>
  <w:num w:numId="27">
    <w:abstractNumId w:val="18"/>
  </w:num>
  <w:num w:numId="28">
    <w:abstractNumId w:val="11"/>
  </w:num>
  <w:num w:numId="29">
    <w:abstractNumId w:val="4"/>
  </w:num>
  <w:num w:numId="30">
    <w:abstractNumId w:val="16"/>
  </w:num>
  <w:num w:numId="31">
    <w:abstractNumId w:val="22"/>
  </w:num>
  <w:num w:numId="32">
    <w:abstractNumId w:val="2"/>
  </w:num>
  <w:num w:numId="33">
    <w:abstractNumId w:val="6"/>
  </w:num>
  <w:num w:numId="3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675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2DA0"/>
    <w:rsid w:val="0003316E"/>
    <w:rsid w:val="00036462"/>
    <w:rsid w:val="00047FBE"/>
    <w:rsid w:val="000550D4"/>
    <w:rsid w:val="00061404"/>
    <w:rsid w:val="00064BF1"/>
    <w:rsid w:val="000667B9"/>
    <w:rsid w:val="00081C02"/>
    <w:rsid w:val="00081FE8"/>
    <w:rsid w:val="00084C8A"/>
    <w:rsid w:val="00087ACD"/>
    <w:rsid w:val="000918BB"/>
    <w:rsid w:val="00094174"/>
    <w:rsid w:val="000A0944"/>
    <w:rsid w:val="000A7515"/>
    <w:rsid w:val="000B1A23"/>
    <w:rsid w:val="000B5B16"/>
    <w:rsid w:val="000C16CF"/>
    <w:rsid w:val="000D2707"/>
    <w:rsid w:val="000D5181"/>
    <w:rsid w:val="000D6B3E"/>
    <w:rsid w:val="000D7BD6"/>
    <w:rsid w:val="000E31BA"/>
    <w:rsid w:val="000E51A7"/>
    <w:rsid w:val="000F21D9"/>
    <w:rsid w:val="000F2930"/>
    <w:rsid w:val="000F384B"/>
    <w:rsid w:val="00102ABC"/>
    <w:rsid w:val="00103331"/>
    <w:rsid w:val="00112D9C"/>
    <w:rsid w:val="0011404A"/>
    <w:rsid w:val="001214EB"/>
    <w:rsid w:val="0012222D"/>
    <w:rsid w:val="00122293"/>
    <w:rsid w:val="00122A88"/>
    <w:rsid w:val="00123DEC"/>
    <w:rsid w:val="001249D1"/>
    <w:rsid w:val="00125328"/>
    <w:rsid w:val="0012697F"/>
    <w:rsid w:val="001324B4"/>
    <w:rsid w:val="001417C1"/>
    <w:rsid w:val="001449D7"/>
    <w:rsid w:val="00161CCB"/>
    <w:rsid w:val="00166436"/>
    <w:rsid w:val="00167984"/>
    <w:rsid w:val="0017515A"/>
    <w:rsid w:val="00176AA8"/>
    <w:rsid w:val="00181C49"/>
    <w:rsid w:val="00181CC9"/>
    <w:rsid w:val="00182A21"/>
    <w:rsid w:val="00182A95"/>
    <w:rsid w:val="00186C6D"/>
    <w:rsid w:val="00190E21"/>
    <w:rsid w:val="001958B2"/>
    <w:rsid w:val="001971DF"/>
    <w:rsid w:val="00197DF5"/>
    <w:rsid w:val="001A53CC"/>
    <w:rsid w:val="001C0F24"/>
    <w:rsid w:val="001C1C6A"/>
    <w:rsid w:val="001D3373"/>
    <w:rsid w:val="001D457C"/>
    <w:rsid w:val="001D5CEF"/>
    <w:rsid w:val="001E07DD"/>
    <w:rsid w:val="001E174E"/>
    <w:rsid w:val="001E2A29"/>
    <w:rsid w:val="001E6499"/>
    <w:rsid w:val="001E7FF3"/>
    <w:rsid w:val="001F171B"/>
    <w:rsid w:val="001F61D4"/>
    <w:rsid w:val="00201488"/>
    <w:rsid w:val="0020715C"/>
    <w:rsid w:val="00207A84"/>
    <w:rsid w:val="00212A06"/>
    <w:rsid w:val="00220A5A"/>
    <w:rsid w:val="002236EA"/>
    <w:rsid w:val="00225270"/>
    <w:rsid w:val="0023211D"/>
    <w:rsid w:val="00232ABA"/>
    <w:rsid w:val="00232D2A"/>
    <w:rsid w:val="00234612"/>
    <w:rsid w:val="00237D30"/>
    <w:rsid w:val="0024463A"/>
    <w:rsid w:val="002453E7"/>
    <w:rsid w:val="0025009D"/>
    <w:rsid w:val="0025129C"/>
    <w:rsid w:val="00251825"/>
    <w:rsid w:val="0025515A"/>
    <w:rsid w:val="00256B5B"/>
    <w:rsid w:val="002609FB"/>
    <w:rsid w:val="00263E70"/>
    <w:rsid w:val="00264E30"/>
    <w:rsid w:val="00265BE1"/>
    <w:rsid w:val="00270995"/>
    <w:rsid w:val="00273A52"/>
    <w:rsid w:val="0027546E"/>
    <w:rsid w:val="00276BDE"/>
    <w:rsid w:val="00284C64"/>
    <w:rsid w:val="002878B1"/>
    <w:rsid w:val="00291379"/>
    <w:rsid w:val="00293404"/>
    <w:rsid w:val="00294C61"/>
    <w:rsid w:val="002A048F"/>
    <w:rsid w:val="002A0789"/>
    <w:rsid w:val="002A3846"/>
    <w:rsid w:val="002A4747"/>
    <w:rsid w:val="002B0B66"/>
    <w:rsid w:val="002B2A99"/>
    <w:rsid w:val="002B3064"/>
    <w:rsid w:val="002B31F6"/>
    <w:rsid w:val="002B61E9"/>
    <w:rsid w:val="002C0FA2"/>
    <w:rsid w:val="002C19B7"/>
    <w:rsid w:val="002C3CA0"/>
    <w:rsid w:val="002C6041"/>
    <w:rsid w:val="002D1591"/>
    <w:rsid w:val="002D2141"/>
    <w:rsid w:val="002E1B21"/>
    <w:rsid w:val="002E3E5B"/>
    <w:rsid w:val="002E5B57"/>
    <w:rsid w:val="002F4D62"/>
    <w:rsid w:val="00302003"/>
    <w:rsid w:val="00305085"/>
    <w:rsid w:val="0030656E"/>
    <w:rsid w:val="00310082"/>
    <w:rsid w:val="00311856"/>
    <w:rsid w:val="00320478"/>
    <w:rsid w:val="00321C21"/>
    <w:rsid w:val="00331EAA"/>
    <w:rsid w:val="00333EF5"/>
    <w:rsid w:val="003368DD"/>
    <w:rsid w:val="00336C96"/>
    <w:rsid w:val="003407D5"/>
    <w:rsid w:val="003412FF"/>
    <w:rsid w:val="00342435"/>
    <w:rsid w:val="00342D24"/>
    <w:rsid w:val="00343D2B"/>
    <w:rsid w:val="00347868"/>
    <w:rsid w:val="003536AF"/>
    <w:rsid w:val="003556A7"/>
    <w:rsid w:val="00357F00"/>
    <w:rsid w:val="00360CA7"/>
    <w:rsid w:val="00365319"/>
    <w:rsid w:val="003678E9"/>
    <w:rsid w:val="0038385F"/>
    <w:rsid w:val="003865A4"/>
    <w:rsid w:val="00393875"/>
    <w:rsid w:val="00396C5E"/>
    <w:rsid w:val="003970D2"/>
    <w:rsid w:val="003A09CF"/>
    <w:rsid w:val="003B2086"/>
    <w:rsid w:val="003B5333"/>
    <w:rsid w:val="003C143D"/>
    <w:rsid w:val="003C2387"/>
    <w:rsid w:val="003C52FB"/>
    <w:rsid w:val="003C6671"/>
    <w:rsid w:val="003D078D"/>
    <w:rsid w:val="003D34A9"/>
    <w:rsid w:val="003D53F2"/>
    <w:rsid w:val="003E0285"/>
    <w:rsid w:val="003E5B64"/>
    <w:rsid w:val="003E7E85"/>
    <w:rsid w:val="003F5B92"/>
    <w:rsid w:val="004008BA"/>
    <w:rsid w:val="004062C3"/>
    <w:rsid w:val="004122DD"/>
    <w:rsid w:val="00412F54"/>
    <w:rsid w:val="00422B11"/>
    <w:rsid w:val="00432881"/>
    <w:rsid w:val="004419D0"/>
    <w:rsid w:val="00446FE3"/>
    <w:rsid w:val="00451D65"/>
    <w:rsid w:val="00453B08"/>
    <w:rsid w:val="00455C1A"/>
    <w:rsid w:val="00456D2F"/>
    <w:rsid w:val="004679C9"/>
    <w:rsid w:val="00470D45"/>
    <w:rsid w:val="00470DF3"/>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5114"/>
    <w:rsid w:val="004E760F"/>
    <w:rsid w:val="004F1DD2"/>
    <w:rsid w:val="0050030D"/>
    <w:rsid w:val="0050111D"/>
    <w:rsid w:val="005026A7"/>
    <w:rsid w:val="0050623F"/>
    <w:rsid w:val="005074FE"/>
    <w:rsid w:val="00507B26"/>
    <w:rsid w:val="0051087F"/>
    <w:rsid w:val="00510AE0"/>
    <w:rsid w:val="00516DF2"/>
    <w:rsid w:val="00516E44"/>
    <w:rsid w:val="00517925"/>
    <w:rsid w:val="0052432D"/>
    <w:rsid w:val="00526C55"/>
    <w:rsid w:val="00530E42"/>
    <w:rsid w:val="00534F87"/>
    <w:rsid w:val="00544BB6"/>
    <w:rsid w:val="00547AF6"/>
    <w:rsid w:val="00550B1F"/>
    <w:rsid w:val="005515D7"/>
    <w:rsid w:val="00553553"/>
    <w:rsid w:val="00554B84"/>
    <w:rsid w:val="005572B2"/>
    <w:rsid w:val="00562372"/>
    <w:rsid w:val="0056743E"/>
    <w:rsid w:val="0058070B"/>
    <w:rsid w:val="00581394"/>
    <w:rsid w:val="005847E5"/>
    <w:rsid w:val="00590733"/>
    <w:rsid w:val="00592568"/>
    <w:rsid w:val="00593595"/>
    <w:rsid w:val="005A2F8D"/>
    <w:rsid w:val="005A4B3B"/>
    <w:rsid w:val="005A520E"/>
    <w:rsid w:val="005A78BB"/>
    <w:rsid w:val="005B1807"/>
    <w:rsid w:val="005B7009"/>
    <w:rsid w:val="005C3B95"/>
    <w:rsid w:val="005C6705"/>
    <w:rsid w:val="005D04BB"/>
    <w:rsid w:val="005D1442"/>
    <w:rsid w:val="005D1B12"/>
    <w:rsid w:val="005D26F1"/>
    <w:rsid w:val="005E5B99"/>
    <w:rsid w:val="005E630E"/>
    <w:rsid w:val="005E660F"/>
    <w:rsid w:val="005E68A9"/>
    <w:rsid w:val="005F0248"/>
    <w:rsid w:val="005F20EC"/>
    <w:rsid w:val="005F4C1B"/>
    <w:rsid w:val="006029F7"/>
    <w:rsid w:val="00606805"/>
    <w:rsid w:val="006125E0"/>
    <w:rsid w:val="00617CA7"/>
    <w:rsid w:val="00620D32"/>
    <w:rsid w:val="00624C86"/>
    <w:rsid w:val="00627EEE"/>
    <w:rsid w:val="00632F3D"/>
    <w:rsid w:val="00633CA0"/>
    <w:rsid w:val="00634251"/>
    <w:rsid w:val="0063465E"/>
    <w:rsid w:val="00634751"/>
    <w:rsid w:val="00634B24"/>
    <w:rsid w:val="006366C9"/>
    <w:rsid w:val="00637066"/>
    <w:rsid w:val="00641AF6"/>
    <w:rsid w:val="00641B46"/>
    <w:rsid w:val="00641D95"/>
    <w:rsid w:val="006426AB"/>
    <w:rsid w:val="00656BF8"/>
    <w:rsid w:val="00657F71"/>
    <w:rsid w:val="00667A24"/>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D0BBE"/>
    <w:rsid w:val="006D6F70"/>
    <w:rsid w:val="006D7A7D"/>
    <w:rsid w:val="006F0C95"/>
    <w:rsid w:val="00710FDB"/>
    <w:rsid w:val="00712A10"/>
    <w:rsid w:val="00717A2D"/>
    <w:rsid w:val="00721C27"/>
    <w:rsid w:val="007266AF"/>
    <w:rsid w:val="00730F13"/>
    <w:rsid w:val="00732C92"/>
    <w:rsid w:val="007340D1"/>
    <w:rsid w:val="00734508"/>
    <w:rsid w:val="00737C80"/>
    <w:rsid w:val="007400E8"/>
    <w:rsid w:val="007448E9"/>
    <w:rsid w:val="007449BD"/>
    <w:rsid w:val="007461C4"/>
    <w:rsid w:val="00754A43"/>
    <w:rsid w:val="00757006"/>
    <w:rsid w:val="007634EB"/>
    <w:rsid w:val="00770B58"/>
    <w:rsid w:val="00775344"/>
    <w:rsid w:val="00792392"/>
    <w:rsid w:val="007A0222"/>
    <w:rsid w:val="007A4819"/>
    <w:rsid w:val="007B667C"/>
    <w:rsid w:val="007C2C69"/>
    <w:rsid w:val="007D1B53"/>
    <w:rsid w:val="007D3F61"/>
    <w:rsid w:val="007E266B"/>
    <w:rsid w:val="007E619A"/>
    <w:rsid w:val="007E7931"/>
    <w:rsid w:val="008002F6"/>
    <w:rsid w:val="00802095"/>
    <w:rsid w:val="00802C4B"/>
    <w:rsid w:val="0082248B"/>
    <w:rsid w:val="008225FD"/>
    <w:rsid w:val="00823300"/>
    <w:rsid w:val="0082490A"/>
    <w:rsid w:val="0082629F"/>
    <w:rsid w:val="00827416"/>
    <w:rsid w:val="00836551"/>
    <w:rsid w:val="008367B3"/>
    <w:rsid w:val="00841BCF"/>
    <w:rsid w:val="00843D7B"/>
    <w:rsid w:val="00846358"/>
    <w:rsid w:val="0086011A"/>
    <w:rsid w:val="00867A07"/>
    <w:rsid w:val="00893397"/>
    <w:rsid w:val="008A636C"/>
    <w:rsid w:val="008B24B1"/>
    <w:rsid w:val="008B3642"/>
    <w:rsid w:val="008B5ABE"/>
    <w:rsid w:val="008B5E31"/>
    <w:rsid w:val="008C2B00"/>
    <w:rsid w:val="008C3FA4"/>
    <w:rsid w:val="008C581A"/>
    <w:rsid w:val="008C7183"/>
    <w:rsid w:val="008D1E36"/>
    <w:rsid w:val="008E21CC"/>
    <w:rsid w:val="008E7FAE"/>
    <w:rsid w:val="008F0EE6"/>
    <w:rsid w:val="008F34BF"/>
    <w:rsid w:val="008F4437"/>
    <w:rsid w:val="008F590F"/>
    <w:rsid w:val="008F754D"/>
    <w:rsid w:val="00903546"/>
    <w:rsid w:val="009037DE"/>
    <w:rsid w:val="009056BF"/>
    <w:rsid w:val="00905807"/>
    <w:rsid w:val="00910AA0"/>
    <w:rsid w:val="00914655"/>
    <w:rsid w:val="00916D95"/>
    <w:rsid w:val="00917C33"/>
    <w:rsid w:val="00927EB4"/>
    <w:rsid w:val="0093286D"/>
    <w:rsid w:val="00936F43"/>
    <w:rsid w:val="00946409"/>
    <w:rsid w:val="0094775F"/>
    <w:rsid w:val="00954563"/>
    <w:rsid w:val="00957915"/>
    <w:rsid w:val="00957AE4"/>
    <w:rsid w:val="00961F1A"/>
    <w:rsid w:val="0096433E"/>
    <w:rsid w:val="00972F7D"/>
    <w:rsid w:val="00973206"/>
    <w:rsid w:val="00976AFB"/>
    <w:rsid w:val="0098248A"/>
    <w:rsid w:val="009855B3"/>
    <w:rsid w:val="009870DD"/>
    <w:rsid w:val="00987866"/>
    <w:rsid w:val="00995658"/>
    <w:rsid w:val="009A1A0E"/>
    <w:rsid w:val="009A273F"/>
    <w:rsid w:val="009A3C0E"/>
    <w:rsid w:val="009A3CCF"/>
    <w:rsid w:val="009D01FC"/>
    <w:rsid w:val="009D39FF"/>
    <w:rsid w:val="009D7B6F"/>
    <w:rsid w:val="009E077E"/>
    <w:rsid w:val="009E0CC4"/>
    <w:rsid w:val="009E2B63"/>
    <w:rsid w:val="009E53BE"/>
    <w:rsid w:val="009E7B7C"/>
    <w:rsid w:val="009F02E7"/>
    <w:rsid w:val="009F1D05"/>
    <w:rsid w:val="009F20E8"/>
    <w:rsid w:val="009F588E"/>
    <w:rsid w:val="00A016EB"/>
    <w:rsid w:val="00A02375"/>
    <w:rsid w:val="00A05A36"/>
    <w:rsid w:val="00A118EC"/>
    <w:rsid w:val="00A205A2"/>
    <w:rsid w:val="00A20C70"/>
    <w:rsid w:val="00A24F9E"/>
    <w:rsid w:val="00A27DE4"/>
    <w:rsid w:val="00A3124C"/>
    <w:rsid w:val="00A32D0D"/>
    <w:rsid w:val="00A332CE"/>
    <w:rsid w:val="00A3491B"/>
    <w:rsid w:val="00A40D3C"/>
    <w:rsid w:val="00A41625"/>
    <w:rsid w:val="00A5044A"/>
    <w:rsid w:val="00A52F4D"/>
    <w:rsid w:val="00A53092"/>
    <w:rsid w:val="00A54AAE"/>
    <w:rsid w:val="00A6497D"/>
    <w:rsid w:val="00A66692"/>
    <w:rsid w:val="00A6794E"/>
    <w:rsid w:val="00A754B5"/>
    <w:rsid w:val="00A80CDA"/>
    <w:rsid w:val="00A835F3"/>
    <w:rsid w:val="00A8710E"/>
    <w:rsid w:val="00AA2354"/>
    <w:rsid w:val="00AB00ED"/>
    <w:rsid w:val="00AB1764"/>
    <w:rsid w:val="00AB3CC3"/>
    <w:rsid w:val="00AB5596"/>
    <w:rsid w:val="00AB7245"/>
    <w:rsid w:val="00AC3257"/>
    <w:rsid w:val="00AC38F1"/>
    <w:rsid w:val="00AD035C"/>
    <w:rsid w:val="00AD392B"/>
    <w:rsid w:val="00AE366B"/>
    <w:rsid w:val="00AE3B04"/>
    <w:rsid w:val="00AE45E5"/>
    <w:rsid w:val="00AE7FDD"/>
    <w:rsid w:val="00AF406E"/>
    <w:rsid w:val="00AF69A9"/>
    <w:rsid w:val="00B00B77"/>
    <w:rsid w:val="00B02BFD"/>
    <w:rsid w:val="00B02DD3"/>
    <w:rsid w:val="00B0642C"/>
    <w:rsid w:val="00B16F54"/>
    <w:rsid w:val="00B22600"/>
    <w:rsid w:val="00B30D72"/>
    <w:rsid w:val="00B31BD3"/>
    <w:rsid w:val="00B32B85"/>
    <w:rsid w:val="00B33F06"/>
    <w:rsid w:val="00B346FB"/>
    <w:rsid w:val="00B35653"/>
    <w:rsid w:val="00B3633D"/>
    <w:rsid w:val="00B415DC"/>
    <w:rsid w:val="00B41848"/>
    <w:rsid w:val="00B47EEC"/>
    <w:rsid w:val="00B50030"/>
    <w:rsid w:val="00B53C3B"/>
    <w:rsid w:val="00B54275"/>
    <w:rsid w:val="00B54CF3"/>
    <w:rsid w:val="00B54D85"/>
    <w:rsid w:val="00B62AC2"/>
    <w:rsid w:val="00B654C4"/>
    <w:rsid w:val="00B655CA"/>
    <w:rsid w:val="00B662E1"/>
    <w:rsid w:val="00B662E3"/>
    <w:rsid w:val="00B7536F"/>
    <w:rsid w:val="00B75446"/>
    <w:rsid w:val="00B76EA4"/>
    <w:rsid w:val="00B800F6"/>
    <w:rsid w:val="00B81FB9"/>
    <w:rsid w:val="00B86569"/>
    <w:rsid w:val="00B869E0"/>
    <w:rsid w:val="00B877BB"/>
    <w:rsid w:val="00B916AF"/>
    <w:rsid w:val="00B9751D"/>
    <w:rsid w:val="00B97F05"/>
    <w:rsid w:val="00BA4E05"/>
    <w:rsid w:val="00BC2F50"/>
    <w:rsid w:val="00BC3188"/>
    <w:rsid w:val="00BD27B0"/>
    <w:rsid w:val="00BD2D01"/>
    <w:rsid w:val="00BD35C0"/>
    <w:rsid w:val="00BD5F3C"/>
    <w:rsid w:val="00BE1769"/>
    <w:rsid w:val="00BE2975"/>
    <w:rsid w:val="00BF156C"/>
    <w:rsid w:val="00C03BB8"/>
    <w:rsid w:val="00C043C3"/>
    <w:rsid w:val="00C04C60"/>
    <w:rsid w:val="00C13BBE"/>
    <w:rsid w:val="00C14224"/>
    <w:rsid w:val="00C144B7"/>
    <w:rsid w:val="00C16934"/>
    <w:rsid w:val="00C25210"/>
    <w:rsid w:val="00C2637B"/>
    <w:rsid w:val="00C312A3"/>
    <w:rsid w:val="00C343C3"/>
    <w:rsid w:val="00C35610"/>
    <w:rsid w:val="00C4611C"/>
    <w:rsid w:val="00C51F7E"/>
    <w:rsid w:val="00C52510"/>
    <w:rsid w:val="00C563A2"/>
    <w:rsid w:val="00C61761"/>
    <w:rsid w:val="00C61EC6"/>
    <w:rsid w:val="00C642A4"/>
    <w:rsid w:val="00C711BF"/>
    <w:rsid w:val="00C75BA9"/>
    <w:rsid w:val="00C75F3F"/>
    <w:rsid w:val="00C81574"/>
    <w:rsid w:val="00C83632"/>
    <w:rsid w:val="00C83895"/>
    <w:rsid w:val="00C8714D"/>
    <w:rsid w:val="00C91F6C"/>
    <w:rsid w:val="00C9257D"/>
    <w:rsid w:val="00C93448"/>
    <w:rsid w:val="00C964A7"/>
    <w:rsid w:val="00CA0A9A"/>
    <w:rsid w:val="00CA21E5"/>
    <w:rsid w:val="00CA477A"/>
    <w:rsid w:val="00CA635A"/>
    <w:rsid w:val="00CA639A"/>
    <w:rsid w:val="00CB212A"/>
    <w:rsid w:val="00CB3965"/>
    <w:rsid w:val="00CB5C96"/>
    <w:rsid w:val="00CD3991"/>
    <w:rsid w:val="00CD6372"/>
    <w:rsid w:val="00CD64A3"/>
    <w:rsid w:val="00CD6C87"/>
    <w:rsid w:val="00CD7B8A"/>
    <w:rsid w:val="00CE0EB4"/>
    <w:rsid w:val="00CE2989"/>
    <w:rsid w:val="00CE67E9"/>
    <w:rsid w:val="00CE77DF"/>
    <w:rsid w:val="00CF1DF6"/>
    <w:rsid w:val="00CF70F6"/>
    <w:rsid w:val="00D00D59"/>
    <w:rsid w:val="00D0738E"/>
    <w:rsid w:val="00D151CC"/>
    <w:rsid w:val="00D2330D"/>
    <w:rsid w:val="00D25FB0"/>
    <w:rsid w:val="00D27460"/>
    <w:rsid w:val="00D30D07"/>
    <w:rsid w:val="00D3574E"/>
    <w:rsid w:val="00D42B51"/>
    <w:rsid w:val="00D51E3A"/>
    <w:rsid w:val="00D56EE1"/>
    <w:rsid w:val="00D60074"/>
    <w:rsid w:val="00D605BD"/>
    <w:rsid w:val="00D637D1"/>
    <w:rsid w:val="00D65191"/>
    <w:rsid w:val="00D667EE"/>
    <w:rsid w:val="00D733F0"/>
    <w:rsid w:val="00D7462E"/>
    <w:rsid w:val="00D75B95"/>
    <w:rsid w:val="00D76ED1"/>
    <w:rsid w:val="00D835BB"/>
    <w:rsid w:val="00D94547"/>
    <w:rsid w:val="00D95ADC"/>
    <w:rsid w:val="00D97348"/>
    <w:rsid w:val="00DB119E"/>
    <w:rsid w:val="00DB3831"/>
    <w:rsid w:val="00DC0D5A"/>
    <w:rsid w:val="00DC4353"/>
    <w:rsid w:val="00DC5678"/>
    <w:rsid w:val="00DC5E12"/>
    <w:rsid w:val="00DD3713"/>
    <w:rsid w:val="00DE4E22"/>
    <w:rsid w:val="00DE6E1C"/>
    <w:rsid w:val="00DE6E4D"/>
    <w:rsid w:val="00DF4015"/>
    <w:rsid w:val="00DF537C"/>
    <w:rsid w:val="00DF5D94"/>
    <w:rsid w:val="00DF6FEA"/>
    <w:rsid w:val="00E007E5"/>
    <w:rsid w:val="00E01E30"/>
    <w:rsid w:val="00E04736"/>
    <w:rsid w:val="00E066E8"/>
    <w:rsid w:val="00E06DFE"/>
    <w:rsid w:val="00E07528"/>
    <w:rsid w:val="00E166EC"/>
    <w:rsid w:val="00E16F5D"/>
    <w:rsid w:val="00E23E58"/>
    <w:rsid w:val="00E25B2C"/>
    <w:rsid w:val="00E27256"/>
    <w:rsid w:val="00E303C6"/>
    <w:rsid w:val="00E361AE"/>
    <w:rsid w:val="00E40E14"/>
    <w:rsid w:val="00E422EE"/>
    <w:rsid w:val="00E50E66"/>
    <w:rsid w:val="00E570BD"/>
    <w:rsid w:val="00E601BB"/>
    <w:rsid w:val="00E62928"/>
    <w:rsid w:val="00E6511C"/>
    <w:rsid w:val="00E66A11"/>
    <w:rsid w:val="00E672BD"/>
    <w:rsid w:val="00E67DEC"/>
    <w:rsid w:val="00E76E0B"/>
    <w:rsid w:val="00E804C7"/>
    <w:rsid w:val="00E816C3"/>
    <w:rsid w:val="00E8586D"/>
    <w:rsid w:val="00E8798A"/>
    <w:rsid w:val="00E903F4"/>
    <w:rsid w:val="00E918FB"/>
    <w:rsid w:val="00E97C0F"/>
    <w:rsid w:val="00EA0F4E"/>
    <w:rsid w:val="00EA27E9"/>
    <w:rsid w:val="00EA4294"/>
    <w:rsid w:val="00EB43CB"/>
    <w:rsid w:val="00EB6994"/>
    <w:rsid w:val="00EC1F29"/>
    <w:rsid w:val="00EC3C97"/>
    <w:rsid w:val="00EC74F5"/>
    <w:rsid w:val="00ED24C8"/>
    <w:rsid w:val="00ED33D1"/>
    <w:rsid w:val="00EE6765"/>
    <w:rsid w:val="00EE76AB"/>
    <w:rsid w:val="00EF4AFF"/>
    <w:rsid w:val="00EF6525"/>
    <w:rsid w:val="00F0052E"/>
    <w:rsid w:val="00F07EBA"/>
    <w:rsid w:val="00F16080"/>
    <w:rsid w:val="00F21449"/>
    <w:rsid w:val="00F227AC"/>
    <w:rsid w:val="00F27E9F"/>
    <w:rsid w:val="00F44402"/>
    <w:rsid w:val="00F455D2"/>
    <w:rsid w:val="00F517AB"/>
    <w:rsid w:val="00F53A20"/>
    <w:rsid w:val="00F56FA4"/>
    <w:rsid w:val="00F6024F"/>
    <w:rsid w:val="00F64768"/>
    <w:rsid w:val="00F65695"/>
    <w:rsid w:val="00F65FB1"/>
    <w:rsid w:val="00F67988"/>
    <w:rsid w:val="00F757A6"/>
    <w:rsid w:val="00F76C03"/>
    <w:rsid w:val="00F772E3"/>
    <w:rsid w:val="00F83D6B"/>
    <w:rsid w:val="00F83D6F"/>
    <w:rsid w:val="00F84310"/>
    <w:rsid w:val="00F9363A"/>
    <w:rsid w:val="00F95CA2"/>
    <w:rsid w:val="00FA2145"/>
    <w:rsid w:val="00FA2CC3"/>
    <w:rsid w:val="00FB099A"/>
    <w:rsid w:val="00FB0CE0"/>
    <w:rsid w:val="00FC495E"/>
    <w:rsid w:val="00FC4FFA"/>
    <w:rsid w:val="00FD7007"/>
    <w:rsid w:val="00FE18F5"/>
    <w:rsid w:val="00FE6B53"/>
    <w:rsid w:val="00FF1801"/>
    <w:rsid w:val="00FF3CEB"/>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DE6E1C"/>
    <w:pPr>
      <w:tabs>
        <w:tab w:val="left" w:pos="360"/>
        <w:tab w:val="left" w:pos="1681"/>
        <w:tab w:val="right" w:leader="dot" w:pos="13739"/>
      </w:tabs>
      <w:spacing w:before="100" w:beforeAutospacing="1" w:after="100" w:afterAutospacing="1"/>
    </w:pPr>
    <w:rPr>
      <w:rFonts w:eastAsiaTheme="majorEastAsia"/>
      <w:b/>
      <w:bCs/>
      <w:noProof/>
      <w:color w:val="0000F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DE6E1C"/>
    <w:pPr>
      <w:tabs>
        <w:tab w:val="left" w:pos="720"/>
        <w:tab w:val="right" w:leader="dot" w:pos="13695"/>
      </w:tabs>
      <w:spacing w:before="60" w:after="60"/>
      <w:ind w:left="360"/>
    </w:pPr>
    <w:rPr>
      <w:b/>
      <w:bCs/>
      <w:noProof/>
      <w:color w:val="0000FF"/>
    </w:rPr>
  </w:style>
  <w:style w:type="paragraph" w:styleId="TOC3">
    <w:name w:val="toc 3"/>
    <w:basedOn w:val="Normal"/>
    <w:next w:val="Normal"/>
    <w:autoRedefine/>
    <w:uiPriority w:val="39"/>
    <w:qFormat/>
    <w:rsid w:val="00DE6E1C"/>
    <w:pPr>
      <w:tabs>
        <w:tab w:val="left" w:pos="1080"/>
        <w:tab w:val="right" w:leader="dot" w:pos="13680"/>
      </w:tabs>
      <w:spacing w:line="360" w:lineRule="auto"/>
      <w:ind w:left="720"/>
    </w:pPr>
    <w:rPr>
      <w:noProof/>
      <w:color w:val="0000FF"/>
    </w:rPr>
  </w:style>
  <w:style w:type="paragraph" w:styleId="TOC4">
    <w:name w:val="toc 4"/>
    <w:basedOn w:val="Normal"/>
    <w:next w:val="Normal"/>
    <w:autoRedefine/>
    <w:uiPriority w:val="39"/>
    <w:rsid w:val="00B54275"/>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purl.org/dc/dcmitype/"/>
    <ds:schemaRef ds:uri="http://purl.org/dc/terms/"/>
    <ds:schemaRef ds:uri="http://schemas.openxmlformats.org/package/2006/metadata/core-properties"/>
    <ds:schemaRef ds:uri="http://purl.org/dc/elements/1.1/"/>
    <ds:schemaRef ds:uri="e0ff0205-9775-4d11-817e-13aacec916c5"/>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944A51-A489-4B2A-A627-F5680DCCB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23</Pages>
  <Words>2480</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16583</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อริศรา ธัญญธาดา</cp:lastModifiedBy>
  <cp:revision>45</cp:revision>
  <cp:lastPrinted>2016-11-28T06:12:00Z</cp:lastPrinted>
  <dcterms:created xsi:type="dcterms:W3CDTF">2019-03-03T11:08:00Z</dcterms:created>
  <dcterms:modified xsi:type="dcterms:W3CDTF">2019-03-22T04:40:00Z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