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default" r:id="rId13"/>
          <w:footerReference w:type="default" r:id="rId14"/>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7604E8">
            <w:pPr>
              <w:pStyle w:val="TableHeading"/>
              <w:spacing w:before="120" w:line="360" w:lineRule="auto"/>
              <w:rPr>
                <w:rFonts w:eastAsia="Times New Roman"/>
                <w:sz w:val="20"/>
                <w:szCs w:val="20"/>
              </w:rPr>
            </w:pPr>
            <w:r w:rsidRPr="00032DA0">
              <w:rPr>
                <w:rFonts w:eastAsia="Times New Roman"/>
                <w:sz w:val="20"/>
                <w:szCs w:val="20"/>
              </w:rPr>
              <w:t>Revision marks</w:t>
            </w:r>
          </w:p>
        </w:tc>
      </w:tr>
      <w:tr w:rsidR="003D34A9" w:rsidRPr="007B3071" w:rsidTr="006029F7">
        <w:trPr>
          <w:trHeight w:val="586"/>
        </w:trPr>
        <w:tc>
          <w:tcPr>
            <w:tcW w:w="927" w:type="dxa"/>
            <w:tcBorders>
              <w:bottom w:val="dotted" w:sz="4" w:space="0" w:color="auto"/>
              <w:right w:val="dotted" w:sz="4" w:space="0" w:color="auto"/>
            </w:tcBorders>
            <w:shd w:val="clear" w:color="auto" w:fill="auto"/>
            <w:vAlign w:val="center"/>
          </w:tcPr>
          <w:p w:rsidR="003D34A9" w:rsidRPr="00E16F5D" w:rsidRDefault="003D34A9" w:rsidP="007604E8">
            <w:pPr>
              <w:pStyle w:val="ItalicizedTableText"/>
              <w:spacing w:before="120" w:line="360" w:lineRule="auto"/>
              <w:jc w:val="center"/>
              <w:rPr>
                <w:rFonts w:cs="Tahoma"/>
                <w:i w:val="0"/>
                <w:iCs w:val="0"/>
                <w:color w:val="000000" w:themeColor="text1"/>
              </w:rPr>
            </w:pPr>
            <w:r w:rsidRPr="00E16F5D">
              <w:rPr>
                <w:rFonts w:cs="Tahoma"/>
                <w:i w:val="0"/>
                <w:iCs w:val="0"/>
                <w:color w:val="000000" w:themeColor="text1"/>
              </w:rPr>
              <w:t>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E62928" w:rsidRDefault="00FF3CEB" w:rsidP="007604E8">
            <w:pPr>
              <w:pStyle w:val="ItalicizedTableText"/>
              <w:spacing w:before="120" w:line="360" w:lineRule="auto"/>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E62928" w:rsidRDefault="00B662E1"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rsidR="003D34A9" w:rsidRPr="00E16F5D" w:rsidRDefault="003D34A9" w:rsidP="007604E8">
            <w:pPr>
              <w:pStyle w:val="TableText"/>
              <w:spacing w:before="120" w:line="360" w:lineRule="auto"/>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E16F5D" w:rsidRDefault="00E62928" w:rsidP="007604E8">
            <w:pPr>
              <w:pStyle w:val="TableText"/>
              <w:spacing w:before="120" w:line="360" w:lineRule="auto"/>
              <w:jc w:val="center"/>
              <w:rPr>
                <w:rFonts w:cs="Tahoma"/>
                <w:color w:val="000000" w:themeColor="text1"/>
              </w:rPr>
            </w:pPr>
            <w:r>
              <w:rPr>
                <w:rFonts w:cs="Tahoma"/>
                <w:color w:val="000000" w:themeColor="text1"/>
              </w:rPr>
              <w:t>No</w:t>
            </w:r>
          </w:p>
        </w:tc>
      </w:tr>
      <w:tr w:rsidR="006029F7" w:rsidRPr="007B3071" w:rsidTr="00957791">
        <w:trPr>
          <w:trHeight w:val="586"/>
        </w:trPr>
        <w:tc>
          <w:tcPr>
            <w:tcW w:w="927" w:type="dxa"/>
            <w:tcBorders>
              <w:top w:val="dotted" w:sz="4" w:space="0" w:color="auto"/>
              <w:bottom w:val="dotted" w:sz="4" w:space="0" w:color="auto"/>
              <w:right w:val="dotted" w:sz="4" w:space="0" w:color="auto"/>
            </w:tcBorders>
            <w:shd w:val="clear" w:color="auto" w:fill="auto"/>
          </w:tcPr>
          <w:p w:rsidR="006029F7" w:rsidRPr="00E16F5D" w:rsidRDefault="006029F7"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6029F7" w:rsidRDefault="008F0EE6" w:rsidP="007604E8">
            <w:pPr>
              <w:pStyle w:val="ItalicizedTableText"/>
              <w:spacing w:before="120" w:line="360" w:lineRule="auto"/>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bottom w:val="dotted" w:sz="4" w:space="0" w:color="auto"/>
              <w:right w:val="dotted" w:sz="4" w:space="0" w:color="auto"/>
            </w:tcBorders>
            <w:shd w:val="clear" w:color="auto" w:fill="auto"/>
          </w:tcPr>
          <w:p w:rsidR="006029F7" w:rsidRPr="00E62928" w:rsidRDefault="006029F7" w:rsidP="007604E8">
            <w:pPr>
              <w:pStyle w:val="TableText"/>
              <w:spacing w:before="120" w:line="360" w:lineRule="auto"/>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bottom w:val="dotted" w:sz="4" w:space="0" w:color="auto"/>
              <w:right w:val="dotted" w:sz="4" w:space="0" w:color="auto"/>
            </w:tcBorders>
            <w:shd w:val="clear" w:color="auto" w:fill="auto"/>
          </w:tcPr>
          <w:p w:rsidR="006029F7" w:rsidRPr="009E1DE6" w:rsidRDefault="00A52F4D" w:rsidP="007604E8">
            <w:pPr>
              <w:pStyle w:val="TableText"/>
              <w:spacing w:before="120" w:line="360" w:lineRule="auto"/>
              <w:rPr>
                <w:rFonts w:cs="Tahoma"/>
                <w:color w:val="000000" w:themeColor="text1"/>
              </w:rPr>
            </w:pPr>
            <w:r w:rsidRPr="009E1DE6">
              <w:rPr>
                <w:rFonts w:cs="Tahoma"/>
                <w:color w:val="000000" w:themeColor="text1"/>
              </w:rPr>
              <w:t xml:space="preserve">Second </w:t>
            </w:r>
            <w:r w:rsidR="006029F7" w:rsidRPr="009E1DE6">
              <w:rPr>
                <w:rFonts w:cs="Tahoma"/>
                <w:color w:val="000000" w:themeColor="text1"/>
              </w:rPr>
              <w:t>version</w:t>
            </w:r>
          </w:p>
          <w:p w:rsidR="00F76A02" w:rsidRPr="009E1DE6" w:rsidRDefault="00F76A02" w:rsidP="007604E8">
            <w:pPr>
              <w:pStyle w:val="Header"/>
              <w:tabs>
                <w:tab w:val="clear" w:pos="4153"/>
                <w:tab w:val="clear" w:pos="8306"/>
                <w:tab w:val="left" w:pos="1260"/>
                <w:tab w:val="left" w:pos="1530"/>
                <w:tab w:val="left" w:pos="1890"/>
              </w:tabs>
              <w:spacing w:before="120" w:line="360" w:lineRule="auto"/>
            </w:pPr>
            <w:r w:rsidRPr="009E1DE6">
              <w:t>Reference to file “Summary of Change on Risk Management Data Set Document version 1.1 from version 1.0”</w:t>
            </w:r>
          </w:p>
          <w:p w:rsidR="00F76A02" w:rsidRPr="009E1DE6" w:rsidRDefault="00F76A02" w:rsidP="007604E8">
            <w:pPr>
              <w:pStyle w:val="TableText"/>
              <w:spacing w:before="120" w:line="360" w:lineRule="auto"/>
              <w:rPr>
                <w:rFonts w:cs="Tahoma"/>
                <w:color w:val="000000" w:themeColor="text1"/>
              </w:rPr>
            </w:pPr>
            <w:r w:rsidRPr="009E1DE6">
              <w:rPr>
                <w:color w:val="000000" w:themeColor="text1"/>
              </w:rPr>
              <w:t xml:space="preserve">Remark: All changes from version 1.0 to version 1.1 are in </w:t>
            </w:r>
            <w:r w:rsidRPr="009E1DE6">
              <w:rPr>
                <w:color w:val="0000FF"/>
              </w:rPr>
              <w:t>blue font</w:t>
            </w:r>
            <w:r w:rsidRPr="009E1DE6">
              <w:rPr>
                <w:color w:val="000000" w:themeColor="text1"/>
              </w:rPr>
              <w:t>.</w:t>
            </w:r>
          </w:p>
        </w:tc>
        <w:tc>
          <w:tcPr>
            <w:tcW w:w="1049" w:type="dxa"/>
            <w:tcBorders>
              <w:top w:val="dotted" w:sz="4" w:space="0" w:color="auto"/>
              <w:left w:val="dotted" w:sz="4" w:space="0" w:color="auto"/>
              <w:bottom w:val="dotted" w:sz="4" w:space="0" w:color="auto"/>
            </w:tcBorders>
            <w:shd w:val="clear" w:color="auto" w:fill="auto"/>
          </w:tcPr>
          <w:p w:rsidR="006029F7" w:rsidRDefault="006029F7" w:rsidP="007604E8">
            <w:pPr>
              <w:pStyle w:val="TableText"/>
              <w:spacing w:before="120" w:line="360" w:lineRule="auto"/>
              <w:jc w:val="center"/>
              <w:rPr>
                <w:rFonts w:cs="Tahoma"/>
                <w:color w:val="000000" w:themeColor="text1"/>
              </w:rPr>
            </w:pPr>
            <w:r>
              <w:rPr>
                <w:rFonts w:cs="Tahoma"/>
                <w:color w:val="000000" w:themeColor="text1"/>
              </w:rPr>
              <w:t>Yes</w:t>
            </w:r>
          </w:p>
        </w:tc>
      </w:tr>
      <w:tr w:rsidR="00973A8F" w:rsidRPr="007B3071" w:rsidTr="00957791">
        <w:trPr>
          <w:trHeight w:val="586"/>
        </w:trPr>
        <w:tc>
          <w:tcPr>
            <w:tcW w:w="927" w:type="dxa"/>
            <w:tcBorders>
              <w:top w:val="dotted" w:sz="4" w:space="0" w:color="auto"/>
              <w:right w:val="dotted" w:sz="4" w:space="0" w:color="auto"/>
            </w:tcBorders>
            <w:shd w:val="clear" w:color="auto" w:fill="auto"/>
          </w:tcPr>
          <w:p w:rsidR="00973A8F" w:rsidRPr="00E16F5D" w:rsidRDefault="00973A8F" w:rsidP="007604E8">
            <w:pPr>
              <w:pStyle w:val="ItalicizedTableText"/>
              <w:spacing w:before="120" w:line="360" w:lineRule="auto"/>
              <w:jc w:val="center"/>
              <w:rPr>
                <w:rFonts w:cs="Tahoma"/>
                <w:i w:val="0"/>
                <w:iCs w:val="0"/>
                <w:color w:val="000000" w:themeColor="text1"/>
              </w:rPr>
            </w:pPr>
            <w:r>
              <w:rPr>
                <w:rFonts w:cs="Tahoma"/>
                <w:i w:val="0"/>
                <w:iCs w:val="0"/>
                <w:color w:val="000000" w:themeColor="text1"/>
              </w:rPr>
              <w:t>1.2</w:t>
            </w:r>
          </w:p>
        </w:tc>
        <w:tc>
          <w:tcPr>
            <w:tcW w:w="1992" w:type="dxa"/>
            <w:tcBorders>
              <w:top w:val="dotted" w:sz="4" w:space="0" w:color="auto"/>
              <w:left w:val="dotted" w:sz="4" w:space="0" w:color="auto"/>
              <w:right w:val="dotted" w:sz="4" w:space="0" w:color="auto"/>
            </w:tcBorders>
            <w:shd w:val="clear" w:color="auto" w:fill="auto"/>
          </w:tcPr>
          <w:p w:rsidR="00973A8F" w:rsidRDefault="00AD22F5" w:rsidP="00881044">
            <w:pPr>
              <w:pStyle w:val="ItalicizedTableText"/>
              <w:spacing w:before="120" w:line="360" w:lineRule="auto"/>
              <w:jc w:val="center"/>
              <w:rPr>
                <w:rFonts w:cs="Tahoma"/>
                <w:i w:val="0"/>
                <w:iCs w:val="0"/>
              </w:rPr>
            </w:pPr>
            <w:r>
              <w:rPr>
                <w:rFonts w:cs="Tahoma"/>
                <w:i w:val="0"/>
                <w:iCs w:val="0"/>
              </w:rPr>
              <w:t>1</w:t>
            </w:r>
            <w:r w:rsidR="00881044">
              <w:rPr>
                <w:rFonts w:cs="Tahoma"/>
                <w:i w:val="0"/>
                <w:iCs w:val="0"/>
              </w:rPr>
              <w:t>3</w:t>
            </w:r>
            <w:r w:rsidR="00973A8F" w:rsidRPr="00EF6525">
              <w:rPr>
                <w:rFonts w:cs="Tahoma"/>
                <w:i w:val="0"/>
                <w:iCs w:val="0"/>
              </w:rPr>
              <w:t xml:space="preserve"> </w:t>
            </w:r>
            <w:r w:rsidR="00973A8F">
              <w:rPr>
                <w:rFonts w:cs="Tahoma"/>
                <w:i w:val="0"/>
                <w:iCs w:val="0"/>
              </w:rPr>
              <w:t>June 2019</w:t>
            </w:r>
          </w:p>
        </w:tc>
        <w:tc>
          <w:tcPr>
            <w:tcW w:w="2113" w:type="dxa"/>
            <w:tcBorders>
              <w:top w:val="dotted" w:sz="4" w:space="0" w:color="auto"/>
              <w:left w:val="dotted" w:sz="4" w:space="0" w:color="auto"/>
              <w:right w:val="dotted" w:sz="4" w:space="0" w:color="auto"/>
            </w:tcBorders>
            <w:shd w:val="clear" w:color="auto" w:fill="auto"/>
          </w:tcPr>
          <w:p w:rsidR="00973A8F" w:rsidRPr="007D6242" w:rsidRDefault="00F76A02" w:rsidP="007604E8">
            <w:pPr>
              <w:pStyle w:val="TableText"/>
              <w:spacing w:before="120" w:line="360" w:lineRule="auto"/>
              <w:jc w:val="center"/>
              <w:rPr>
                <w:rFonts w:cs="Tahoma"/>
                <w:lang w:bidi="th-TH"/>
              </w:rPr>
            </w:pPr>
            <w:r w:rsidRPr="007D6242">
              <w:rPr>
                <w:color w:val="000000" w:themeColor="text1"/>
              </w:rPr>
              <w:t xml:space="preserve">1 </w:t>
            </w:r>
            <w:r w:rsidR="007D6242" w:rsidRPr="007D6242">
              <w:rPr>
                <w:rFonts w:cs="Tahoma"/>
                <w:color w:val="000000" w:themeColor="text1"/>
              </w:rPr>
              <w:t xml:space="preserve">January </w:t>
            </w:r>
            <w:r w:rsidRPr="007D6242">
              <w:rPr>
                <w:color w:val="000000" w:themeColor="text1"/>
              </w:rPr>
              <w:t>2019</w:t>
            </w:r>
          </w:p>
        </w:tc>
        <w:tc>
          <w:tcPr>
            <w:tcW w:w="8208" w:type="dxa"/>
            <w:tcBorders>
              <w:top w:val="dotted" w:sz="4" w:space="0" w:color="auto"/>
              <w:left w:val="dotted" w:sz="4" w:space="0" w:color="auto"/>
              <w:right w:val="dotted" w:sz="4" w:space="0" w:color="auto"/>
            </w:tcBorders>
            <w:shd w:val="clear" w:color="auto" w:fill="auto"/>
          </w:tcPr>
          <w:p w:rsidR="00973A8F" w:rsidRPr="007D6242" w:rsidRDefault="00973A8F" w:rsidP="007604E8">
            <w:pPr>
              <w:pStyle w:val="Header"/>
              <w:tabs>
                <w:tab w:val="clear" w:pos="4153"/>
                <w:tab w:val="clear" w:pos="8306"/>
                <w:tab w:val="left" w:pos="1260"/>
                <w:tab w:val="left" w:pos="1530"/>
                <w:tab w:val="left" w:pos="1890"/>
              </w:tabs>
              <w:spacing w:before="120" w:line="360" w:lineRule="auto"/>
            </w:pPr>
            <w:r w:rsidRPr="007D6242">
              <w:t>Reference to file “Summary of Change on Risk Management Data Set Document version 1.2 from version 1.1”</w:t>
            </w:r>
            <w:bookmarkStart w:id="0" w:name="_GoBack"/>
            <w:bookmarkEnd w:id="0"/>
          </w:p>
          <w:p w:rsidR="00973A8F" w:rsidRPr="007D6242" w:rsidRDefault="00973A8F" w:rsidP="007604E8">
            <w:pPr>
              <w:pStyle w:val="Header"/>
              <w:tabs>
                <w:tab w:val="clear" w:pos="4153"/>
                <w:tab w:val="clear" w:pos="8306"/>
                <w:tab w:val="left" w:pos="1260"/>
                <w:tab w:val="left" w:pos="1530"/>
                <w:tab w:val="left" w:pos="1890"/>
              </w:tabs>
              <w:spacing w:before="120" w:line="360" w:lineRule="auto"/>
              <w:rPr>
                <w:color w:val="000000" w:themeColor="text1"/>
              </w:rPr>
            </w:pPr>
            <w:r w:rsidRPr="007D6242">
              <w:rPr>
                <w:color w:val="000000" w:themeColor="text1"/>
              </w:rPr>
              <w:t xml:space="preserve">Remark: All changes from version 1.1 to version 1.2 are in </w:t>
            </w:r>
            <w:r w:rsidRPr="007D6242">
              <w:rPr>
                <w:color w:val="FF0000"/>
              </w:rPr>
              <w:t>red font</w:t>
            </w:r>
            <w:r w:rsidR="00F76A02" w:rsidRPr="007D6242">
              <w:rPr>
                <w:color w:val="000000" w:themeColor="text1"/>
              </w:rPr>
              <w:t>.</w:t>
            </w:r>
          </w:p>
        </w:tc>
        <w:tc>
          <w:tcPr>
            <w:tcW w:w="1049" w:type="dxa"/>
            <w:tcBorders>
              <w:top w:val="dotted" w:sz="4" w:space="0" w:color="auto"/>
              <w:left w:val="dotted" w:sz="4" w:space="0" w:color="auto"/>
            </w:tcBorders>
            <w:shd w:val="clear" w:color="auto" w:fill="auto"/>
          </w:tcPr>
          <w:p w:rsidR="00973A8F" w:rsidRDefault="00973A8F" w:rsidP="007604E8">
            <w:pPr>
              <w:pStyle w:val="TableText"/>
              <w:spacing w:before="120" w:line="360" w:lineRule="auto"/>
              <w:jc w:val="center"/>
              <w:rPr>
                <w:rFonts w:cs="Tahoma"/>
                <w:color w:val="000000" w:themeColor="text1"/>
              </w:rPr>
            </w:pPr>
            <w:r>
              <w:rPr>
                <w:rFonts w:cs="Tahoma"/>
                <w:color w:val="000000" w:themeColor="text1"/>
              </w:rPr>
              <w:t>Yes</w:t>
            </w:r>
          </w:p>
        </w:tc>
      </w:tr>
    </w:tbl>
    <w:p w:rsidR="003D34A9" w:rsidRDefault="003D34A9" w:rsidP="003D34A9">
      <w:pPr>
        <w:pStyle w:val="Title"/>
        <w:jc w:val="left"/>
        <w:rPr>
          <w:rFonts w:cs="Tahoma"/>
          <w:sz w:val="20"/>
          <w:szCs w:val="20"/>
          <w:cs/>
          <w:lang w:bidi="th-TH"/>
        </w:rPr>
        <w:sectPr w:rsidR="003D34A9" w:rsidSect="00632F3D">
          <w:footerReference w:type="default" r:id="rId15"/>
          <w:pgSz w:w="16834" w:h="11909" w:orient="landscape" w:code="9"/>
          <w:pgMar w:top="1152" w:right="1224" w:bottom="1152" w:left="1224"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7D6242" w:rsidRDefault="00302003">
          <w:pPr>
            <w:pStyle w:val="TOCHeading"/>
            <w:rPr>
              <w:rFonts w:ascii="Tahoma" w:hAnsi="Tahoma" w:cs="Tahoma"/>
              <w:b/>
              <w:bCs/>
              <w:color w:val="auto"/>
              <w:sz w:val="20"/>
              <w:szCs w:val="20"/>
            </w:rPr>
          </w:pPr>
          <w:r w:rsidRPr="007D6242">
            <w:rPr>
              <w:rFonts w:ascii="Tahoma" w:hAnsi="Tahoma" w:cs="Tahoma"/>
              <w:b/>
              <w:bCs/>
              <w:color w:val="auto"/>
              <w:sz w:val="20"/>
              <w:szCs w:val="20"/>
            </w:rPr>
            <w:t>Table of Contents</w:t>
          </w:r>
        </w:p>
        <w:p w:rsidR="00D438ED" w:rsidRPr="007D6242" w:rsidRDefault="00DE6E1C">
          <w:pPr>
            <w:pStyle w:val="TOC1"/>
            <w:rPr>
              <w:rFonts w:eastAsiaTheme="minorEastAsia"/>
              <w:b w:val="0"/>
              <w:bCs w:val="0"/>
              <w:color w:val="auto"/>
            </w:rPr>
          </w:pPr>
          <w:r w:rsidRPr="007D6242">
            <w:fldChar w:fldCharType="begin"/>
          </w:r>
          <w:r w:rsidRPr="007D6242">
            <w:instrText xml:space="preserve"> TOC \o "1-3" \h \z \u </w:instrText>
          </w:r>
          <w:r w:rsidRPr="007D6242">
            <w:fldChar w:fldCharType="separate"/>
          </w:r>
          <w:hyperlink w:anchor="_Toc11138728" w:history="1">
            <w:r w:rsidR="00D438ED" w:rsidRPr="007D6242">
              <w:rPr>
                <w:rStyle w:val="Hyperlink"/>
              </w:rPr>
              <w:t>1.</w:t>
            </w:r>
            <w:r w:rsidR="00D438ED" w:rsidRPr="007D6242">
              <w:rPr>
                <w:rFonts w:eastAsiaTheme="minorEastAsia"/>
                <w:b w:val="0"/>
                <w:bCs w:val="0"/>
                <w:color w:val="auto"/>
              </w:rPr>
              <w:tab/>
            </w:r>
            <w:r w:rsidR="00D438ED" w:rsidRPr="007D6242">
              <w:rPr>
                <w:rStyle w:val="Hyperlink"/>
              </w:rPr>
              <w:t>Document Overview</w:t>
            </w:r>
            <w:r w:rsidR="00D438ED" w:rsidRPr="007D6242">
              <w:rPr>
                <w:webHidden/>
              </w:rPr>
              <w:tab/>
            </w:r>
            <w:r w:rsidR="00D438ED" w:rsidRPr="007D6242">
              <w:rPr>
                <w:webHidden/>
              </w:rPr>
              <w:fldChar w:fldCharType="begin"/>
            </w:r>
            <w:r w:rsidR="00D438ED" w:rsidRPr="007D6242">
              <w:rPr>
                <w:webHidden/>
              </w:rPr>
              <w:instrText xml:space="preserve"> PAGEREF _Toc11138728 \h </w:instrText>
            </w:r>
            <w:r w:rsidR="00D438ED" w:rsidRPr="007D6242">
              <w:rPr>
                <w:webHidden/>
              </w:rPr>
            </w:r>
            <w:r w:rsidR="00D438ED" w:rsidRPr="007D6242">
              <w:rPr>
                <w:webHidden/>
              </w:rPr>
              <w:fldChar w:fldCharType="separate"/>
            </w:r>
            <w:r w:rsidR="00D438ED" w:rsidRPr="007D6242">
              <w:rPr>
                <w:webHidden/>
              </w:rPr>
              <w:t>4</w:t>
            </w:r>
            <w:r w:rsidR="00D438ED" w:rsidRPr="007D6242">
              <w:rPr>
                <w:webHidden/>
              </w:rPr>
              <w:fldChar w:fldCharType="end"/>
            </w:r>
          </w:hyperlink>
        </w:p>
        <w:p w:rsidR="00D438ED" w:rsidRPr="003014E1" w:rsidRDefault="00DB4820">
          <w:pPr>
            <w:pStyle w:val="TOC1"/>
            <w:rPr>
              <w:rFonts w:eastAsiaTheme="minorEastAsia"/>
              <w:b w:val="0"/>
              <w:bCs w:val="0"/>
              <w:color w:val="FF0000"/>
            </w:rPr>
          </w:pPr>
          <w:hyperlink w:anchor="_Toc11138729" w:history="1">
            <w:r w:rsidR="00D438ED" w:rsidRPr="003014E1">
              <w:rPr>
                <w:rStyle w:val="Hyperlink"/>
                <w:color w:val="FF0000"/>
              </w:rPr>
              <w:t>2.</w:t>
            </w:r>
            <w:r w:rsidR="00D438ED" w:rsidRPr="003014E1">
              <w:rPr>
                <w:rFonts w:eastAsiaTheme="minorEastAsia"/>
                <w:b w:val="0"/>
                <w:bCs w:val="0"/>
                <w:color w:val="FF0000"/>
              </w:rPr>
              <w:tab/>
            </w:r>
            <w:r w:rsidR="00D438ED" w:rsidRPr="003014E1">
              <w:rPr>
                <w:rStyle w:val="Hyperlink"/>
                <w:color w:val="FF0000"/>
              </w:rPr>
              <w:t>Data Set Summary</w:t>
            </w:r>
            <w:r w:rsidR="00D438ED" w:rsidRPr="003014E1">
              <w:rPr>
                <w:webHidden/>
                <w:color w:val="FF0000"/>
              </w:rPr>
              <w:tab/>
            </w:r>
            <w:r w:rsidR="00D438ED" w:rsidRPr="003014E1">
              <w:rPr>
                <w:webHidden/>
                <w:color w:val="FF0000"/>
              </w:rPr>
              <w:fldChar w:fldCharType="begin"/>
            </w:r>
            <w:r w:rsidR="00D438ED" w:rsidRPr="003014E1">
              <w:rPr>
                <w:webHidden/>
                <w:color w:val="FF0000"/>
              </w:rPr>
              <w:instrText xml:space="preserve"> PAGEREF _Toc11138729 \h </w:instrText>
            </w:r>
            <w:r w:rsidR="00D438ED" w:rsidRPr="003014E1">
              <w:rPr>
                <w:webHidden/>
                <w:color w:val="FF0000"/>
              </w:rPr>
            </w:r>
            <w:r w:rsidR="00D438ED" w:rsidRPr="003014E1">
              <w:rPr>
                <w:webHidden/>
                <w:color w:val="FF0000"/>
              </w:rPr>
              <w:fldChar w:fldCharType="separate"/>
            </w:r>
            <w:r w:rsidR="00D438ED" w:rsidRPr="003014E1">
              <w:rPr>
                <w:webHidden/>
                <w:color w:val="FF0000"/>
              </w:rPr>
              <w:t>6</w:t>
            </w:r>
            <w:r w:rsidR="00D438ED" w:rsidRPr="003014E1">
              <w:rPr>
                <w:webHidden/>
                <w:color w:val="FF0000"/>
              </w:rPr>
              <w:fldChar w:fldCharType="end"/>
            </w:r>
          </w:hyperlink>
        </w:p>
        <w:p w:rsidR="00D438ED" w:rsidRPr="007D6242" w:rsidRDefault="00DB4820">
          <w:pPr>
            <w:pStyle w:val="TOC1"/>
            <w:rPr>
              <w:rFonts w:eastAsiaTheme="minorEastAsia"/>
              <w:b w:val="0"/>
              <w:bCs w:val="0"/>
              <w:color w:val="auto"/>
            </w:rPr>
          </w:pPr>
          <w:hyperlink w:anchor="_Toc11138730" w:history="1">
            <w:r w:rsidR="00D438ED" w:rsidRPr="007D6242">
              <w:rPr>
                <w:rStyle w:val="Hyperlink"/>
              </w:rPr>
              <w:t>3.</w:t>
            </w:r>
            <w:r w:rsidR="00D438ED" w:rsidRPr="007D6242">
              <w:rPr>
                <w:rFonts w:eastAsiaTheme="minorEastAsia"/>
                <w:b w:val="0"/>
                <w:bCs w:val="0"/>
                <w:color w:val="auto"/>
              </w:rPr>
              <w:tab/>
            </w:r>
            <w:r w:rsidR="00D438ED" w:rsidRPr="007D6242">
              <w:rPr>
                <w:rStyle w:val="Hyperlink"/>
              </w:rPr>
              <w:t>Data Set Details</w:t>
            </w:r>
            <w:r w:rsidR="00D438ED" w:rsidRPr="007D6242">
              <w:rPr>
                <w:webHidden/>
              </w:rPr>
              <w:tab/>
            </w:r>
            <w:r w:rsidR="00D438ED" w:rsidRPr="007D6242">
              <w:rPr>
                <w:webHidden/>
              </w:rPr>
              <w:fldChar w:fldCharType="begin"/>
            </w:r>
            <w:r w:rsidR="00D438ED" w:rsidRPr="007D6242">
              <w:rPr>
                <w:webHidden/>
              </w:rPr>
              <w:instrText xml:space="preserve"> PAGEREF _Toc11138730 \h </w:instrText>
            </w:r>
            <w:r w:rsidR="00D438ED" w:rsidRPr="007D6242">
              <w:rPr>
                <w:webHidden/>
              </w:rPr>
            </w:r>
            <w:r w:rsidR="00D438ED" w:rsidRPr="007D6242">
              <w:rPr>
                <w:webHidden/>
              </w:rPr>
              <w:fldChar w:fldCharType="separate"/>
            </w:r>
            <w:r w:rsidR="00D438ED" w:rsidRPr="007D6242">
              <w:rPr>
                <w:webHidden/>
              </w:rPr>
              <w:t>7</w:t>
            </w:r>
            <w:r w:rsidR="00D438ED" w:rsidRPr="007D6242">
              <w:rPr>
                <w:webHidden/>
              </w:rPr>
              <w:fldChar w:fldCharType="end"/>
            </w:r>
          </w:hyperlink>
        </w:p>
        <w:p w:rsidR="00D438ED" w:rsidRPr="007D6242" w:rsidRDefault="00DB4820">
          <w:pPr>
            <w:pStyle w:val="TOC2"/>
            <w:rPr>
              <w:rFonts w:eastAsiaTheme="minorEastAsia"/>
              <w:b w:val="0"/>
              <w:bCs w:val="0"/>
              <w:color w:val="auto"/>
            </w:rPr>
          </w:pPr>
          <w:hyperlink w:anchor="_Toc11138731" w:history="1">
            <w:r w:rsidR="00D438ED" w:rsidRPr="007D6242">
              <w:rPr>
                <w:rStyle w:val="Hyperlink"/>
              </w:rPr>
              <w:t>1.</w:t>
            </w:r>
            <w:r w:rsidR="00D438ED" w:rsidRPr="007D6242">
              <w:rPr>
                <w:rFonts w:eastAsiaTheme="minorEastAsia"/>
                <w:b w:val="0"/>
                <w:bCs w:val="0"/>
                <w:color w:val="auto"/>
              </w:rPr>
              <w:tab/>
            </w:r>
            <w:r w:rsidR="00D438ED" w:rsidRPr="007D6242">
              <w:rPr>
                <w:rStyle w:val="Hyperlink"/>
              </w:rPr>
              <w:t xml:space="preserve">Subject Area: Asset &amp; Liability Management </w:t>
            </w:r>
            <w:r w:rsidR="00D438ED" w:rsidRPr="007D6242">
              <w:rPr>
                <w:rStyle w:val="Hyperlink"/>
                <w:color w:val="FF0000"/>
              </w:rPr>
              <w:t>and Liquidity Risk</w:t>
            </w:r>
            <w:r w:rsidR="00D438ED" w:rsidRPr="007D6242">
              <w:rPr>
                <w:webHidden/>
              </w:rPr>
              <w:tab/>
            </w:r>
            <w:r w:rsidR="00D438ED" w:rsidRPr="007D6242">
              <w:rPr>
                <w:webHidden/>
              </w:rPr>
              <w:fldChar w:fldCharType="begin"/>
            </w:r>
            <w:r w:rsidR="00D438ED" w:rsidRPr="007D6242">
              <w:rPr>
                <w:webHidden/>
              </w:rPr>
              <w:instrText xml:space="preserve"> PAGEREF _Toc11138731 \h </w:instrText>
            </w:r>
            <w:r w:rsidR="00D438ED" w:rsidRPr="007D6242">
              <w:rPr>
                <w:webHidden/>
              </w:rPr>
            </w:r>
            <w:r w:rsidR="00D438ED" w:rsidRPr="007D6242">
              <w:rPr>
                <w:webHidden/>
              </w:rPr>
              <w:fldChar w:fldCharType="separate"/>
            </w:r>
            <w:r w:rsidR="00D438ED" w:rsidRPr="007D6242">
              <w:rPr>
                <w:webHidden/>
              </w:rPr>
              <w:t>7</w:t>
            </w:r>
            <w:r w:rsidR="00D438ED" w:rsidRPr="007D6242">
              <w:rPr>
                <w:webHidden/>
              </w:rPr>
              <w:fldChar w:fldCharType="end"/>
            </w:r>
          </w:hyperlink>
        </w:p>
        <w:p w:rsidR="00D438ED" w:rsidRPr="007D6242" w:rsidRDefault="00DB4820">
          <w:pPr>
            <w:pStyle w:val="TOC3"/>
            <w:rPr>
              <w:rFonts w:eastAsiaTheme="minorEastAsia"/>
              <w:color w:val="auto"/>
            </w:rPr>
          </w:pPr>
          <w:hyperlink w:anchor="_Toc11138732" w:history="1">
            <w:r w:rsidR="00D438ED" w:rsidRPr="007D6242">
              <w:rPr>
                <w:rStyle w:val="Hyperlink"/>
                <w:b/>
                <w:bCs/>
              </w:rPr>
              <w:t>1.</w:t>
            </w:r>
            <w:r w:rsidR="00D438ED" w:rsidRPr="007D6242">
              <w:rPr>
                <w:rFonts w:eastAsiaTheme="minorEastAsia"/>
                <w:color w:val="auto"/>
              </w:rPr>
              <w:tab/>
            </w:r>
            <w:r w:rsidR="00D438ED" w:rsidRPr="007D6242">
              <w:rPr>
                <w:rStyle w:val="Hyperlink"/>
                <w:b/>
                <w:bCs/>
              </w:rPr>
              <w:t>Data Set:</w:t>
            </w:r>
            <w:r w:rsidR="00D438ED" w:rsidRPr="007D6242">
              <w:rPr>
                <w:rStyle w:val="Hyperlink"/>
              </w:rPr>
              <w:t xml:space="preserve"> </w:t>
            </w:r>
            <w:r w:rsidR="00D438ED" w:rsidRPr="007D6242">
              <w:rPr>
                <w:rStyle w:val="Hyperlink"/>
                <w:cs/>
              </w:rPr>
              <w:t>ข้อมูลวงเงินที่ได้รับจากคู่ค้า</w:t>
            </w:r>
            <w:r w:rsidR="00D438ED" w:rsidRPr="007D6242">
              <w:rPr>
                <w:webHidden/>
              </w:rPr>
              <w:tab/>
            </w:r>
            <w:r w:rsidR="00D438ED" w:rsidRPr="007D6242">
              <w:rPr>
                <w:webHidden/>
              </w:rPr>
              <w:fldChar w:fldCharType="begin"/>
            </w:r>
            <w:r w:rsidR="00D438ED" w:rsidRPr="007D6242">
              <w:rPr>
                <w:webHidden/>
              </w:rPr>
              <w:instrText xml:space="preserve"> PAGEREF _Toc11138732 \h </w:instrText>
            </w:r>
            <w:r w:rsidR="00D438ED" w:rsidRPr="007D6242">
              <w:rPr>
                <w:webHidden/>
              </w:rPr>
            </w:r>
            <w:r w:rsidR="00D438ED" w:rsidRPr="007D6242">
              <w:rPr>
                <w:webHidden/>
              </w:rPr>
              <w:fldChar w:fldCharType="separate"/>
            </w:r>
            <w:r w:rsidR="00D438ED" w:rsidRPr="007D6242">
              <w:rPr>
                <w:webHidden/>
              </w:rPr>
              <w:t>7</w:t>
            </w:r>
            <w:r w:rsidR="00D438ED" w:rsidRPr="007D6242">
              <w:rPr>
                <w:webHidden/>
              </w:rPr>
              <w:fldChar w:fldCharType="end"/>
            </w:r>
          </w:hyperlink>
        </w:p>
        <w:p w:rsidR="00D438ED" w:rsidRPr="007D6242" w:rsidRDefault="00DB4820">
          <w:pPr>
            <w:pStyle w:val="TOC3"/>
            <w:rPr>
              <w:rFonts w:eastAsiaTheme="minorEastAsia"/>
              <w:color w:val="auto"/>
            </w:rPr>
          </w:pPr>
          <w:hyperlink w:anchor="_Toc11138733" w:history="1">
            <w:r w:rsidR="00D438ED" w:rsidRPr="007D6242">
              <w:rPr>
                <w:rStyle w:val="Hyperlink"/>
                <w:b/>
                <w:bCs/>
              </w:rPr>
              <w:t>2.</w:t>
            </w:r>
            <w:r w:rsidR="00D438ED" w:rsidRPr="007D6242">
              <w:rPr>
                <w:rFonts w:eastAsiaTheme="minorEastAsia"/>
                <w:color w:val="auto"/>
              </w:rPr>
              <w:tab/>
            </w:r>
            <w:r w:rsidR="00D438ED" w:rsidRPr="007D6242">
              <w:rPr>
                <w:rStyle w:val="Hyperlink"/>
                <w:b/>
                <w:bCs/>
              </w:rPr>
              <w:t>Data Set:</w:t>
            </w:r>
            <w:r w:rsidR="00D438ED" w:rsidRPr="007D6242">
              <w:rPr>
                <w:rStyle w:val="Hyperlink"/>
              </w:rPr>
              <w:t xml:space="preserve"> </w:t>
            </w:r>
            <w:r w:rsidR="00D438ED" w:rsidRPr="007D6242">
              <w:rPr>
                <w:rStyle w:val="Hyperlink"/>
                <w:cs/>
              </w:rPr>
              <w:t xml:space="preserve">ข้อมูล </w:t>
            </w:r>
            <w:r w:rsidR="00D438ED" w:rsidRPr="007D6242">
              <w:rPr>
                <w:rStyle w:val="Hyperlink"/>
              </w:rPr>
              <w:t xml:space="preserve">Risk Limit </w:t>
            </w:r>
            <w:r w:rsidR="00D438ED" w:rsidRPr="007D6242">
              <w:rPr>
                <w:rStyle w:val="Hyperlink"/>
                <w:cs/>
              </w:rPr>
              <w:t xml:space="preserve">และ </w:t>
            </w:r>
            <w:r w:rsidR="00D438ED" w:rsidRPr="007D6242">
              <w:rPr>
                <w:rStyle w:val="Hyperlink"/>
              </w:rPr>
              <w:t xml:space="preserve">Trigger </w:t>
            </w:r>
            <w:r w:rsidR="00D438ED" w:rsidRPr="007D6242">
              <w:rPr>
                <w:rStyle w:val="Hyperlink"/>
                <w:cs/>
              </w:rPr>
              <w:t>ที่สถาบันการเงินใช้บริหารสินทรัพย์และหนี้สิน</w:t>
            </w:r>
            <w:r w:rsidR="00D438ED" w:rsidRPr="007D6242">
              <w:rPr>
                <w:webHidden/>
              </w:rPr>
              <w:tab/>
            </w:r>
            <w:r w:rsidR="00D438ED" w:rsidRPr="007D6242">
              <w:rPr>
                <w:webHidden/>
              </w:rPr>
              <w:fldChar w:fldCharType="begin"/>
            </w:r>
            <w:r w:rsidR="00D438ED" w:rsidRPr="007D6242">
              <w:rPr>
                <w:webHidden/>
              </w:rPr>
              <w:instrText xml:space="preserve"> PAGEREF _Toc11138733 \h </w:instrText>
            </w:r>
            <w:r w:rsidR="00D438ED" w:rsidRPr="007D6242">
              <w:rPr>
                <w:webHidden/>
              </w:rPr>
            </w:r>
            <w:r w:rsidR="00D438ED" w:rsidRPr="007D6242">
              <w:rPr>
                <w:webHidden/>
              </w:rPr>
              <w:fldChar w:fldCharType="separate"/>
            </w:r>
            <w:r w:rsidR="00D438ED" w:rsidRPr="007D6242">
              <w:rPr>
                <w:webHidden/>
              </w:rPr>
              <w:t>10</w:t>
            </w:r>
            <w:r w:rsidR="00D438ED" w:rsidRPr="007D6242">
              <w:rPr>
                <w:webHidden/>
              </w:rPr>
              <w:fldChar w:fldCharType="end"/>
            </w:r>
          </w:hyperlink>
        </w:p>
        <w:p w:rsidR="00D438ED" w:rsidRPr="007D6242" w:rsidRDefault="00DB4820">
          <w:pPr>
            <w:pStyle w:val="TOC3"/>
            <w:rPr>
              <w:rFonts w:eastAsiaTheme="minorEastAsia"/>
              <w:color w:val="FF0000"/>
            </w:rPr>
          </w:pPr>
          <w:hyperlink w:anchor="_Toc11138734" w:history="1">
            <w:r w:rsidR="00D438ED" w:rsidRPr="007D6242">
              <w:rPr>
                <w:rStyle w:val="Hyperlink"/>
                <w:b/>
                <w:bCs/>
                <w:color w:val="FF0000"/>
              </w:rPr>
              <w:t>3.</w:t>
            </w:r>
            <w:r w:rsidR="00D438ED" w:rsidRPr="007D6242">
              <w:rPr>
                <w:rFonts w:eastAsiaTheme="minorEastAsia"/>
                <w:color w:val="FF0000"/>
              </w:rPr>
              <w:tab/>
            </w:r>
            <w:r w:rsidR="00D438ED" w:rsidRPr="007D6242">
              <w:rPr>
                <w:rStyle w:val="Hyperlink"/>
                <w:b/>
                <w:bCs/>
                <w:color w:val="FF0000"/>
              </w:rPr>
              <w:t>Data Set:</w:t>
            </w:r>
            <w:r w:rsidR="00D438ED" w:rsidRPr="007D6242">
              <w:rPr>
                <w:rStyle w:val="Hyperlink"/>
                <w:color w:val="FF0000"/>
              </w:rPr>
              <w:t xml:space="preserve"> Net Stable Funding Ratio Consolidated Basis</w:t>
            </w:r>
            <w:r w:rsidR="00D438ED" w:rsidRPr="007D6242">
              <w:rPr>
                <w:webHidden/>
                <w:color w:val="FF0000"/>
              </w:rPr>
              <w:tab/>
            </w:r>
            <w:r w:rsidR="00D438ED" w:rsidRPr="007D6242">
              <w:rPr>
                <w:webHidden/>
                <w:color w:val="FF0000"/>
              </w:rPr>
              <w:fldChar w:fldCharType="begin"/>
            </w:r>
            <w:r w:rsidR="00D438ED" w:rsidRPr="007D6242">
              <w:rPr>
                <w:webHidden/>
                <w:color w:val="FF0000"/>
              </w:rPr>
              <w:instrText xml:space="preserve"> PAGEREF _Toc11138734 \h </w:instrText>
            </w:r>
            <w:r w:rsidR="00D438ED" w:rsidRPr="007D6242">
              <w:rPr>
                <w:webHidden/>
                <w:color w:val="FF0000"/>
              </w:rPr>
            </w:r>
            <w:r w:rsidR="00D438ED" w:rsidRPr="007D6242">
              <w:rPr>
                <w:webHidden/>
                <w:color w:val="FF0000"/>
              </w:rPr>
              <w:fldChar w:fldCharType="separate"/>
            </w:r>
            <w:r w:rsidR="00D438ED" w:rsidRPr="007D6242">
              <w:rPr>
                <w:webHidden/>
                <w:color w:val="FF0000"/>
              </w:rPr>
              <w:t>12</w:t>
            </w:r>
            <w:r w:rsidR="00D438ED" w:rsidRPr="007D6242">
              <w:rPr>
                <w:webHidden/>
                <w:color w:val="FF0000"/>
              </w:rPr>
              <w:fldChar w:fldCharType="end"/>
            </w:r>
          </w:hyperlink>
        </w:p>
        <w:p w:rsidR="00D438ED" w:rsidRPr="007D6242" w:rsidRDefault="00DB4820">
          <w:pPr>
            <w:pStyle w:val="TOC2"/>
            <w:rPr>
              <w:rFonts w:eastAsiaTheme="minorEastAsia"/>
              <w:b w:val="0"/>
              <w:bCs w:val="0"/>
              <w:color w:val="auto"/>
            </w:rPr>
          </w:pPr>
          <w:hyperlink w:anchor="_Toc11138735" w:history="1">
            <w:r w:rsidR="00D438ED" w:rsidRPr="007D6242">
              <w:rPr>
                <w:rStyle w:val="Hyperlink"/>
              </w:rPr>
              <w:t>2.</w:t>
            </w:r>
            <w:r w:rsidR="00D438ED" w:rsidRPr="007D6242">
              <w:rPr>
                <w:rFonts w:eastAsiaTheme="minorEastAsia"/>
                <w:b w:val="0"/>
                <w:bCs w:val="0"/>
                <w:color w:val="auto"/>
              </w:rPr>
              <w:tab/>
            </w:r>
            <w:r w:rsidR="00D438ED" w:rsidRPr="007D6242">
              <w:rPr>
                <w:rStyle w:val="Hyperlink"/>
              </w:rPr>
              <w:t>Subject Area: Strategic Risk</w:t>
            </w:r>
            <w:r w:rsidR="00D438ED" w:rsidRPr="007D6242">
              <w:rPr>
                <w:webHidden/>
              </w:rPr>
              <w:tab/>
            </w:r>
            <w:r w:rsidR="00D438ED" w:rsidRPr="007D6242">
              <w:rPr>
                <w:webHidden/>
              </w:rPr>
              <w:fldChar w:fldCharType="begin"/>
            </w:r>
            <w:r w:rsidR="00D438ED" w:rsidRPr="007D6242">
              <w:rPr>
                <w:webHidden/>
              </w:rPr>
              <w:instrText xml:space="preserve"> PAGEREF _Toc11138735 \h </w:instrText>
            </w:r>
            <w:r w:rsidR="00D438ED" w:rsidRPr="007D6242">
              <w:rPr>
                <w:webHidden/>
              </w:rPr>
            </w:r>
            <w:r w:rsidR="00D438ED" w:rsidRPr="007D6242">
              <w:rPr>
                <w:webHidden/>
              </w:rPr>
              <w:fldChar w:fldCharType="separate"/>
            </w:r>
            <w:r w:rsidR="00D438ED" w:rsidRPr="007D6242">
              <w:rPr>
                <w:webHidden/>
              </w:rPr>
              <w:t>14</w:t>
            </w:r>
            <w:r w:rsidR="00D438ED" w:rsidRPr="007D6242">
              <w:rPr>
                <w:webHidden/>
              </w:rPr>
              <w:fldChar w:fldCharType="end"/>
            </w:r>
          </w:hyperlink>
        </w:p>
        <w:p w:rsidR="00D438ED" w:rsidRPr="007D6242" w:rsidRDefault="00DB4820">
          <w:pPr>
            <w:pStyle w:val="TOC3"/>
            <w:rPr>
              <w:rFonts w:eastAsiaTheme="minorEastAsia"/>
              <w:color w:val="auto"/>
            </w:rPr>
          </w:pPr>
          <w:hyperlink w:anchor="_Toc11138736" w:history="1">
            <w:r w:rsidR="00D438ED" w:rsidRPr="007D6242">
              <w:rPr>
                <w:rStyle w:val="Hyperlink"/>
                <w:b/>
                <w:bCs/>
              </w:rPr>
              <w:t>1.</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cs/>
              </w:rPr>
              <w:t>ข้อมูลเป้าหมายทางการเงินของสถาบันการเงิน</w:t>
            </w:r>
            <w:r w:rsidR="00D438ED" w:rsidRPr="007D6242">
              <w:rPr>
                <w:webHidden/>
              </w:rPr>
              <w:tab/>
            </w:r>
            <w:r w:rsidR="00D438ED" w:rsidRPr="007D6242">
              <w:rPr>
                <w:webHidden/>
              </w:rPr>
              <w:fldChar w:fldCharType="begin"/>
            </w:r>
            <w:r w:rsidR="00D438ED" w:rsidRPr="007D6242">
              <w:rPr>
                <w:webHidden/>
              </w:rPr>
              <w:instrText xml:space="preserve"> PAGEREF _Toc11138736 \h </w:instrText>
            </w:r>
            <w:r w:rsidR="00D438ED" w:rsidRPr="007D6242">
              <w:rPr>
                <w:webHidden/>
              </w:rPr>
            </w:r>
            <w:r w:rsidR="00D438ED" w:rsidRPr="007D6242">
              <w:rPr>
                <w:webHidden/>
              </w:rPr>
              <w:fldChar w:fldCharType="separate"/>
            </w:r>
            <w:r w:rsidR="00D438ED" w:rsidRPr="007D6242">
              <w:rPr>
                <w:webHidden/>
              </w:rPr>
              <w:t>14</w:t>
            </w:r>
            <w:r w:rsidR="00D438ED" w:rsidRPr="007D6242">
              <w:rPr>
                <w:webHidden/>
              </w:rPr>
              <w:fldChar w:fldCharType="end"/>
            </w:r>
          </w:hyperlink>
        </w:p>
        <w:p w:rsidR="00D438ED" w:rsidRPr="007D6242" w:rsidRDefault="00DB4820">
          <w:pPr>
            <w:pStyle w:val="TOC2"/>
            <w:rPr>
              <w:rFonts w:eastAsiaTheme="minorEastAsia"/>
              <w:b w:val="0"/>
              <w:bCs w:val="0"/>
              <w:color w:val="auto"/>
            </w:rPr>
          </w:pPr>
          <w:hyperlink w:anchor="_Toc11138737" w:history="1">
            <w:r w:rsidR="00D438ED" w:rsidRPr="007D6242">
              <w:rPr>
                <w:rStyle w:val="Hyperlink"/>
              </w:rPr>
              <w:t>3.</w:t>
            </w:r>
            <w:r w:rsidR="00D438ED" w:rsidRPr="007D6242">
              <w:rPr>
                <w:rFonts w:eastAsiaTheme="minorEastAsia"/>
                <w:b w:val="0"/>
                <w:bCs w:val="0"/>
                <w:color w:val="auto"/>
              </w:rPr>
              <w:tab/>
            </w:r>
            <w:r w:rsidR="00D438ED" w:rsidRPr="007D6242">
              <w:rPr>
                <w:rStyle w:val="Hyperlink"/>
              </w:rPr>
              <w:t>Subject Area: Market Risk</w:t>
            </w:r>
            <w:r w:rsidR="00D438ED" w:rsidRPr="007D6242">
              <w:rPr>
                <w:webHidden/>
              </w:rPr>
              <w:tab/>
            </w:r>
            <w:r w:rsidR="00D438ED" w:rsidRPr="007D6242">
              <w:rPr>
                <w:webHidden/>
              </w:rPr>
              <w:fldChar w:fldCharType="begin"/>
            </w:r>
            <w:r w:rsidR="00D438ED" w:rsidRPr="007D6242">
              <w:rPr>
                <w:webHidden/>
              </w:rPr>
              <w:instrText xml:space="preserve"> PAGEREF _Toc11138737 \h </w:instrText>
            </w:r>
            <w:r w:rsidR="00D438ED" w:rsidRPr="007D6242">
              <w:rPr>
                <w:webHidden/>
              </w:rPr>
            </w:r>
            <w:r w:rsidR="00D438ED" w:rsidRPr="007D6242">
              <w:rPr>
                <w:webHidden/>
              </w:rPr>
              <w:fldChar w:fldCharType="separate"/>
            </w:r>
            <w:r w:rsidR="00D438ED" w:rsidRPr="007D6242">
              <w:rPr>
                <w:webHidden/>
              </w:rPr>
              <w:t>16</w:t>
            </w:r>
            <w:r w:rsidR="00D438ED" w:rsidRPr="007D6242">
              <w:rPr>
                <w:webHidden/>
              </w:rPr>
              <w:fldChar w:fldCharType="end"/>
            </w:r>
          </w:hyperlink>
        </w:p>
        <w:p w:rsidR="00D438ED" w:rsidRPr="007D6242" w:rsidRDefault="00DB4820">
          <w:pPr>
            <w:pStyle w:val="TOC3"/>
            <w:rPr>
              <w:rFonts w:eastAsiaTheme="minorEastAsia"/>
              <w:color w:val="auto"/>
            </w:rPr>
          </w:pPr>
          <w:hyperlink w:anchor="_Toc11138738" w:history="1">
            <w:r w:rsidR="00D438ED" w:rsidRPr="007D6242">
              <w:rPr>
                <w:rStyle w:val="Hyperlink"/>
                <w:b/>
                <w:bCs/>
              </w:rPr>
              <w:t>1.</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Value at Risk</w:t>
            </w:r>
            <w:r w:rsidR="00D438ED" w:rsidRPr="007D6242">
              <w:rPr>
                <w:webHidden/>
              </w:rPr>
              <w:tab/>
            </w:r>
            <w:r w:rsidR="00D438ED" w:rsidRPr="007D6242">
              <w:rPr>
                <w:webHidden/>
              </w:rPr>
              <w:fldChar w:fldCharType="begin"/>
            </w:r>
            <w:r w:rsidR="00D438ED" w:rsidRPr="007D6242">
              <w:rPr>
                <w:webHidden/>
              </w:rPr>
              <w:instrText xml:space="preserve"> PAGEREF _Toc11138738 \h </w:instrText>
            </w:r>
            <w:r w:rsidR="00D438ED" w:rsidRPr="007D6242">
              <w:rPr>
                <w:webHidden/>
              </w:rPr>
            </w:r>
            <w:r w:rsidR="00D438ED" w:rsidRPr="007D6242">
              <w:rPr>
                <w:webHidden/>
              </w:rPr>
              <w:fldChar w:fldCharType="separate"/>
            </w:r>
            <w:r w:rsidR="00D438ED" w:rsidRPr="007D6242">
              <w:rPr>
                <w:webHidden/>
              </w:rPr>
              <w:t>16</w:t>
            </w:r>
            <w:r w:rsidR="00D438ED" w:rsidRPr="007D6242">
              <w:rPr>
                <w:webHidden/>
              </w:rPr>
              <w:fldChar w:fldCharType="end"/>
            </w:r>
          </w:hyperlink>
        </w:p>
        <w:p w:rsidR="00D438ED" w:rsidRPr="007D6242" w:rsidRDefault="00DB4820">
          <w:pPr>
            <w:pStyle w:val="TOC3"/>
            <w:rPr>
              <w:rFonts w:eastAsiaTheme="minorEastAsia"/>
              <w:color w:val="auto"/>
            </w:rPr>
          </w:pPr>
          <w:hyperlink w:anchor="_Toc11138739" w:history="1">
            <w:r w:rsidR="00D438ED" w:rsidRPr="007D6242">
              <w:rPr>
                <w:rStyle w:val="Hyperlink"/>
                <w:b/>
                <w:bCs/>
              </w:rPr>
              <w:t>2.</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Greek</w:t>
            </w:r>
            <w:r w:rsidR="00D438ED" w:rsidRPr="007D6242">
              <w:rPr>
                <w:webHidden/>
              </w:rPr>
              <w:tab/>
            </w:r>
            <w:r w:rsidR="00D438ED" w:rsidRPr="007D6242">
              <w:rPr>
                <w:webHidden/>
              </w:rPr>
              <w:fldChar w:fldCharType="begin"/>
            </w:r>
            <w:r w:rsidR="00D438ED" w:rsidRPr="007D6242">
              <w:rPr>
                <w:webHidden/>
              </w:rPr>
              <w:instrText xml:space="preserve"> PAGEREF _Toc11138739 \h </w:instrText>
            </w:r>
            <w:r w:rsidR="00D438ED" w:rsidRPr="007D6242">
              <w:rPr>
                <w:webHidden/>
              </w:rPr>
            </w:r>
            <w:r w:rsidR="00D438ED" w:rsidRPr="007D6242">
              <w:rPr>
                <w:webHidden/>
              </w:rPr>
              <w:fldChar w:fldCharType="separate"/>
            </w:r>
            <w:r w:rsidR="00D438ED" w:rsidRPr="007D6242">
              <w:rPr>
                <w:webHidden/>
              </w:rPr>
              <w:t>19</w:t>
            </w:r>
            <w:r w:rsidR="00D438ED" w:rsidRPr="007D6242">
              <w:rPr>
                <w:webHidden/>
              </w:rPr>
              <w:fldChar w:fldCharType="end"/>
            </w:r>
          </w:hyperlink>
        </w:p>
        <w:p w:rsidR="00D438ED" w:rsidRPr="007D6242" w:rsidRDefault="00DB4820">
          <w:pPr>
            <w:pStyle w:val="TOC3"/>
            <w:rPr>
              <w:rFonts w:eastAsiaTheme="minorEastAsia"/>
              <w:color w:val="auto"/>
            </w:rPr>
          </w:pPr>
          <w:hyperlink w:anchor="_Toc11138740" w:history="1">
            <w:r w:rsidR="00D438ED" w:rsidRPr="007D6242">
              <w:rPr>
                <w:rStyle w:val="Hyperlink"/>
                <w:b/>
                <w:bCs/>
              </w:rPr>
              <w:t>3.</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IR PV01</w:t>
            </w:r>
            <w:r w:rsidR="00D438ED" w:rsidRPr="007D6242">
              <w:rPr>
                <w:webHidden/>
              </w:rPr>
              <w:tab/>
            </w:r>
            <w:r w:rsidR="00D438ED" w:rsidRPr="007D6242">
              <w:rPr>
                <w:webHidden/>
              </w:rPr>
              <w:fldChar w:fldCharType="begin"/>
            </w:r>
            <w:r w:rsidR="00D438ED" w:rsidRPr="007D6242">
              <w:rPr>
                <w:webHidden/>
              </w:rPr>
              <w:instrText xml:space="preserve"> PAGEREF _Toc11138740 \h </w:instrText>
            </w:r>
            <w:r w:rsidR="00D438ED" w:rsidRPr="007D6242">
              <w:rPr>
                <w:webHidden/>
              </w:rPr>
            </w:r>
            <w:r w:rsidR="00D438ED" w:rsidRPr="007D6242">
              <w:rPr>
                <w:webHidden/>
              </w:rPr>
              <w:fldChar w:fldCharType="separate"/>
            </w:r>
            <w:r w:rsidR="00D438ED" w:rsidRPr="007D6242">
              <w:rPr>
                <w:webHidden/>
              </w:rPr>
              <w:t>21</w:t>
            </w:r>
            <w:r w:rsidR="00D438ED" w:rsidRPr="007D6242">
              <w:rPr>
                <w:webHidden/>
              </w:rPr>
              <w:fldChar w:fldCharType="end"/>
            </w:r>
          </w:hyperlink>
        </w:p>
        <w:p w:rsidR="00D438ED" w:rsidRPr="007D6242" w:rsidRDefault="00DB4820">
          <w:pPr>
            <w:pStyle w:val="TOC3"/>
            <w:rPr>
              <w:rFonts w:eastAsiaTheme="minorEastAsia"/>
              <w:color w:val="auto"/>
            </w:rPr>
          </w:pPr>
          <w:hyperlink w:anchor="_Toc11138741" w:history="1">
            <w:r w:rsidR="00D438ED" w:rsidRPr="007D6242">
              <w:rPr>
                <w:rStyle w:val="Hyperlink"/>
                <w:b/>
                <w:bCs/>
              </w:rPr>
              <w:t>4.</w:t>
            </w:r>
            <w:r w:rsidR="00D438ED" w:rsidRPr="007D6242">
              <w:rPr>
                <w:rFonts w:eastAsiaTheme="minorEastAsia"/>
                <w:color w:val="auto"/>
              </w:rPr>
              <w:tab/>
            </w:r>
            <w:r w:rsidR="00D438ED" w:rsidRPr="007D6242">
              <w:rPr>
                <w:rStyle w:val="Hyperlink"/>
                <w:b/>
                <w:bCs/>
              </w:rPr>
              <w:t xml:space="preserve">Data Set: </w:t>
            </w:r>
            <w:r w:rsidR="00D438ED" w:rsidRPr="007D6242">
              <w:rPr>
                <w:rStyle w:val="Hyperlink"/>
              </w:rPr>
              <w:t>Credit Valuation Adjustment</w:t>
            </w:r>
            <w:r w:rsidR="00D438ED" w:rsidRPr="007D6242">
              <w:rPr>
                <w:webHidden/>
              </w:rPr>
              <w:tab/>
            </w:r>
            <w:r w:rsidR="00D438ED" w:rsidRPr="007D6242">
              <w:rPr>
                <w:webHidden/>
              </w:rPr>
              <w:fldChar w:fldCharType="begin"/>
            </w:r>
            <w:r w:rsidR="00D438ED" w:rsidRPr="007D6242">
              <w:rPr>
                <w:webHidden/>
              </w:rPr>
              <w:instrText xml:space="preserve"> PAGEREF _Toc11138741 \h </w:instrText>
            </w:r>
            <w:r w:rsidR="00D438ED" w:rsidRPr="007D6242">
              <w:rPr>
                <w:webHidden/>
              </w:rPr>
            </w:r>
            <w:r w:rsidR="00D438ED" w:rsidRPr="007D6242">
              <w:rPr>
                <w:webHidden/>
              </w:rPr>
              <w:fldChar w:fldCharType="separate"/>
            </w:r>
            <w:r w:rsidR="00D438ED" w:rsidRPr="007D6242">
              <w:rPr>
                <w:webHidden/>
              </w:rPr>
              <w:t>23</w:t>
            </w:r>
            <w:r w:rsidR="00D438ED" w:rsidRPr="007D6242">
              <w:rPr>
                <w:webHidden/>
              </w:rPr>
              <w:fldChar w:fldCharType="end"/>
            </w:r>
          </w:hyperlink>
        </w:p>
        <w:p w:rsidR="00D438ED" w:rsidRPr="007D6242" w:rsidRDefault="00DB4820">
          <w:pPr>
            <w:pStyle w:val="TOC1"/>
            <w:rPr>
              <w:rFonts w:eastAsiaTheme="minorEastAsia"/>
              <w:b w:val="0"/>
              <w:bCs w:val="0"/>
              <w:color w:val="auto"/>
            </w:rPr>
          </w:pPr>
          <w:hyperlink w:anchor="_Toc11138742" w:history="1">
            <w:r w:rsidR="00D438ED" w:rsidRPr="007D6242">
              <w:rPr>
                <w:rStyle w:val="Hyperlink"/>
              </w:rPr>
              <w:t>4.</w:t>
            </w:r>
            <w:r w:rsidR="00D438ED" w:rsidRPr="007D6242">
              <w:rPr>
                <w:rFonts w:eastAsiaTheme="minorEastAsia"/>
                <w:b w:val="0"/>
                <w:bCs w:val="0"/>
                <w:color w:val="auto"/>
              </w:rPr>
              <w:tab/>
            </w:r>
            <w:r w:rsidR="00D438ED" w:rsidRPr="007D6242">
              <w:rPr>
                <w:rStyle w:val="Hyperlink"/>
              </w:rPr>
              <w:t>Appendix A. Data Type</w:t>
            </w:r>
            <w:r w:rsidR="00D438ED" w:rsidRPr="007D6242">
              <w:rPr>
                <w:webHidden/>
              </w:rPr>
              <w:tab/>
            </w:r>
            <w:r w:rsidR="00D438ED" w:rsidRPr="007D6242">
              <w:rPr>
                <w:webHidden/>
              </w:rPr>
              <w:fldChar w:fldCharType="begin"/>
            </w:r>
            <w:r w:rsidR="00D438ED" w:rsidRPr="007D6242">
              <w:rPr>
                <w:webHidden/>
              </w:rPr>
              <w:instrText xml:space="preserve"> PAGEREF _Toc11138742 \h </w:instrText>
            </w:r>
            <w:r w:rsidR="00D438ED" w:rsidRPr="007D6242">
              <w:rPr>
                <w:webHidden/>
              </w:rPr>
            </w:r>
            <w:r w:rsidR="00D438ED" w:rsidRPr="007D6242">
              <w:rPr>
                <w:webHidden/>
              </w:rPr>
              <w:fldChar w:fldCharType="separate"/>
            </w:r>
            <w:r w:rsidR="00D438ED" w:rsidRPr="007D6242">
              <w:rPr>
                <w:webHidden/>
              </w:rPr>
              <w:t>24</w:t>
            </w:r>
            <w:r w:rsidR="00D438ED" w:rsidRPr="007D6242">
              <w:rPr>
                <w:webHidden/>
              </w:rPr>
              <w:fldChar w:fldCharType="end"/>
            </w:r>
          </w:hyperlink>
        </w:p>
        <w:p w:rsidR="00302003" w:rsidRDefault="00DE6E1C">
          <w:r w:rsidRPr="007D6242">
            <w:rPr>
              <w:rFonts w:eastAsiaTheme="majorEastAsia"/>
              <w:b/>
              <w:bCs/>
              <w:noProof/>
              <w:color w:val="0000FF"/>
            </w:rPr>
            <w:fldChar w:fldCharType="end"/>
          </w:r>
        </w:p>
      </w:sdtContent>
    </w:sdt>
    <w:p w:rsidR="00E361AE" w:rsidRDefault="00E361AE" w:rsidP="008F754D"/>
    <w:p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11138728"/>
      <w:r w:rsidRPr="00E16F5D">
        <w:rPr>
          <w:rFonts w:ascii="Tahoma" w:eastAsiaTheme="majorEastAsia" w:hAnsi="Tahoma" w:cs="Tahoma"/>
          <w:bCs w:val="0"/>
          <w:color w:val="000000" w:themeColor="text1"/>
          <w:sz w:val="20"/>
          <w:szCs w:val="20"/>
        </w:rPr>
        <w:t>Document Overview</w:t>
      </w:r>
      <w:bookmarkEnd w:id="1"/>
      <w:bookmarkEnd w:id="2"/>
      <w:bookmarkEnd w:id="3"/>
      <w:bookmarkEnd w:id="4"/>
      <w:bookmarkEnd w:id="5"/>
      <w:bookmarkEnd w:id="6"/>
    </w:p>
    <w:p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w:t>
      </w:r>
      <w:proofErr w:type="spellStart"/>
      <w:r w:rsidRPr="00F93203">
        <w:t>Foncier</w:t>
      </w:r>
      <w:proofErr w:type="spellEnd"/>
      <w:r w:rsidRPr="00F93203">
        <w:t>.</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 xml:space="preserve">Non-Financial Institution in this context means financial service provider under BOT supervision which is not classified as commercial bank, specialized financial institution, finance company and credit </w:t>
      </w:r>
      <w:proofErr w:type="spellStart"/>
      <w:r w:rsidRPr="00F93203">
        <w:t>foncier</w:t>
      </w:r>
      <w:proofErr w:type="spellEnd"/>
      <w:r w:rsidRPr="00F93203">
        <w:t xml:space="preserve">. The example of Non-FI are credit card company, personal loan company under BOT supervision, </w:t>
      </w:r>
      <w:proofErr w:type="spellStart"/>
      <w:r w:rsidRPr="00F93203">
        <w:t>nano</w:t>
      </w:r>
      <w:proofErr w:type="spellEnd"/>
      <w:r w:rsidRPr="00F93203">
        <w:t xml:space="preserve">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11138729"/>
      <w:r w:rsidRPr="00E16F5D">
        <w:rPr>
          <w:rFonts w:ascii="Tahoma" w:eastAsiaTheme="majorEastAsia" w:hAnsi="Tahoma" w:cs="Tahoma"/>
          <w:bCs w:val="0"/>
          <w:color w:val="000000" w:themeColor="text1"/>
          <w:sz w:val="20"/>
          <w:szCs w:val="20"/>
        </w:rPr>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r w:rsidR="00B216DF" w:rsidRPr="002C2F99">
              <w:rPr>
                <w:b/>
                <w:bCs/>
                <w:color w:val="FF0000"/>
              </w:rPr>
              <w:t xml:space="preserve"> </w:t>
            </w:r>
            <w:r w:rsidR="00B216DF" w:rsidRPr="00B216DF">
              <w:rPr>
                <w:color w:val="FF0000"/>
              </w:rPr>
              <w:t>and Liquidity Risk</w:t>
            </w:r>
          </w:p>
        </w:tc>
      </w:tr>
      <w:tr w:rsidR="004B5392" w:rsidRPr="00BB2319" w:rsidTr="003412FF">
        <w:tc>
          <w:tcPr>
            <w:tcW w:w="3235" w:type="dxa"/>
          </w:tcPr>
          <w:p w:rsidR="004B5392" w:rsidRPr="003911DA" w:rsidRDefault="00606805" w:rsidP="00606805">
            <w:pPr>
              <w:pStyle w:val="ListParagraph"/>
              <w:numPr>
                <w:ilvl w:val="0"/>
                <w:numId w:val="22"/>
              </w:numPr>
              <w:spacing w:before="120" w:line="360" w:lineRule="auto"/>
            </w:pPr>
            <w:r w:rsidRPr="003911DA">
              <w:rPr>
                <w:color w:val="0000FF"/>
              </w:rPr>
              <w:t xml:space="preserve">Committed Credit Line </w:t>
            </w:r>
          </w:p>
        </w:tc>
        <w:tc>
          <w:tcPr>
            <w:tcW w:w="2343" w:type="dxa"/>
          </w:tcPr>
          <w:p w:rsidR="004B5392" w:rsidRPr="003911DA" w:rsidRDefault="005E660F" w:rsidP="003412FF">
            <w:pPr>
              <w:spacing w:before="120" w:line="360" w:lineRule="auto"/>
              <w:jc w:val="center"/>
            </w:pPr>
            <w:r w:rsidRPr="003911DA">
              <w:t>DS_CCL</w:t>
            </w:r>
          </w:p>
        </w:tc>
        <w:tc>
          <w:tcPr>
            <w:tcW w:w="2790" w:type="dxa"/>
          </w:tcPr>
          <w:p w:rsidR="004B5392" w:rsidRPr="003911DA" w:rsidRDefault="005E660F" w:rsidP="004B5392">
            <w:pPr>
              <w:spacing w:before="120" w:line="360" w:lineRule="auto"/>
              <w:jc w:val="center"/>
            </w:pPr>
            <w:r w:rsidRPr="003911DA">
              <w:t>Monthly</w:t>
            </w:r>
          </w:p>
        </w:tc>
        <w:tc>
          <w:tcPr>
            <w:tcW w:w="2790" w:type="dxa"/>
          </w:tcPr>
          <w:p w:rsidR="004B5392" w:rsidRPr="003911DA" w:rsidRDefault="005E660F" w:rsidP="005E660F">
            <w:pPr>
              <w:spacing w:before="120" w:line="360" w:lineRule="auto"/>
              <w:jc w:val="center"/>
            </w:pPr>
            <w:r w:rsidRPr="003911DA">
              <w:t>Monthly</w:t>
            </w:r>
          </w:p>
        </w:tc>
        <w:tc>
          <w:tcPr>
            <w:tcW w:w="3237" w:type="dxa"/>
          </w:tcPr>
          <w:p w:rsidR="004B5392" w:rsidRPr="003911DA" w:rsidRDefault="004B5392" w:rsidP="004B5392">
            <w:pPr>
              <w:spacing w:before="120" w:line="360" w:lineRule="auto"/>
            </w:pPr>
          </w:p>
        </w:tc>
      </w:tr>
      <w:tr w:rsidR="005E660F" w:rsidRPr="00BB2319" w:rsidTr="003412FF">
        <w:tc>
          <w:tcPr>
            <w:tcW w:w="3235" w:type="dxa"/>
          </w:tcPr>
          <w:p w:rsidR="005E660F" w:rsidRPr="003911DA" w:rsidRDefault="005E660F" w:rsidP="005E660F">
            <w:pPr>
              <w:pStyle w:val="ListParagraph"/>
              <w:numPr>
                <w:ilvl w:val="0"/>
                <w:numId w:val="22"/>
              </w:numPr>
              <w:spacing w:before="120" w:line="360" w:lineRule="auto"/>
            </w:pPr>
            <w:r w:rsidRPr="003911DA">
              <w:t>Risk Limit Trigger</w:t>
            </w:r>
          </w:p>
        </w:tc>
        <w:tc>
          <w:tcPr>
            <w:tcW w:w="2343" w:type="dxa"/>
          </w:tcPr>
          <w:p w:rsidR="005E660F" w:rsidRPr="003911DA" w:rsidRDefault="005E660F" w:rsidP="005E660F">
            <w:pPr>
              <w:spacing w:before="120" w:line="360" w:lineRule="auto"/>
              <w:jc w:val="center"/>
            </w:pPr>
            <w:r w:rsidRPr="003911DA">
              <w:t>DS_</w:t>
            </w:r>
            <w:r w:rsidR="008E7FAE" w:rsidRPr="003911DA">
              <w:t>RLT</w:t>
            </w:r>
          </w:p>
        </w:tc>
        <w:tc>
          <w:tcPr>
            <w:tcW w:w="2790" w:type="dxa"/>
          </w:tcPr>
          <w:p w:rsidR="005E660F" w:rsidRPr="003911DA" w:rsidRDefault="005E660F" w:rsidP="005E660F">
            <w:pPr>
              <w:spacing w:before="120" w:line="360" w:lineRule="auto"/>
              <w:jc w:val="center"/>
            </w:pPr>
            <w:r w:rsidRPr="003911DA">
              <w:t>Monthly</w:t>
            </w:r>
          </w:p>
        </w:tc>
        <w:tc>
          <w:tcPr>
            <w:tcW w:w="2790" w:type="dxa"/>
          </w:tcPr>
          <w:p w:rsidR="005E660F" w:rsidRPr="003911DA" w:rsidRDefault="005E660F" w:rsidP="005E660F">
            <w:pPr>
              <w:spacing w:before="120" w:line="360" w:lineRule="auto"/>
              <w:jc w:val="center"/>
            </w:pPr>
            <w:r w:rsidRPr="003911DA">
              <w:t>Monthly</w:t>
            </w:r>
          </w:p>
        </w:tc>
        <w:tc>
          <w:tcPr>
            <w:tcW w:w="3237" w:type="dxa"/>
          </w:tcPr>
          <w:p w:rsidR="005E660F" w:rsidRPr="003911DA" w:rsidRDefault="005E660F" w:rsidP="005E660F">
            <w:pPr>
              <w:spacing w:before="120" w:line="360" w:lineRule="auto"/>
            </w:pPr>
          </w:p>
        </w:tc>
      </w:tr>
      <w:tr w:rsidR="00B216DF" w:rsidRPr="00BB2319" w:rsidTr="003412FF">
        <w:tc>
          <w:tcPr>
            <w:tcW w:w="3235" w:type="dxa"/>
          </w:tcPr>
          <w:p w:rsidR="00B216DF" w:rsidRPr="003911DA" w:rsidRDefault="00B216DF" w:rsidP="003911DA">
            <w:pPr>
              <w:pStyle w:val="ListParagraph"/>
              <w:numPr>
                <w:ilvl w:val="0"/>
                <w:numId w:val="22"/>
              </w:numPr>
              <w:spacing w:before="120" w:line="360" w:lineRule="auto"/>
              <w:rPr>
                <w:color w:val="FF0000"/>
              </w:rPr>
            </w:pPr>
            <w:r w:rsidRPr="003911DA">
              <w:rPr>
                <w:color w:val="FF0000"/>
              </w:rPr>
              <w:t xml:space="preserve">Net </w:t>
            </w:r>
            <w:r w:rsidR="003911DA" w:rsidRPr="003911DA">
              <w:rPr>
                <w:color w:val="FF0000"/>
              </w:rPr>
              <w:t>S</w:t>
            </w:r>
            <w:r w:rsidRPr="003911DA">
              <w:rPr>
                <w:color w:val="FF0000"/>
              </w:rPr>
              <w:t>ta</w:t>
            </w:r>
            <w:r w:rsidR="0027756C" w:rsidRPr="003911DA">
              <w:rPr>
                <w:color w:val="FF0000"/>
              </w:rPr>
              <w:t>ble Funding Ratio Consolidated B</w:t>
            </w:r>
            <w:r w:rsidRPr="003911DA">
              <w:rPr>
                <w:color w:val="FF0000"/>
              </w:rPr>
              <w:t>asis</w:t>
            </w:r>
          </w:p>
        </w:tc>
        <w:tc>
          <w:tcPr>
            <w:tcW w:w="2343" w:type="dxa"/>
          </w:tcPr>
          <w:p w:rsidR="00B216DF" w:rsidRPr="0096611D" w:rsidRDefault="0096611D" w:rsidP="003911DA">
            <w:pPr>
              <w:spacing w:before="120" w:line="360" w:lineRule="auto"/>
              <w:jc w:val="center"/>
              <w:rPr>
                <w:color w:val="FF0000"/>
              </w:rPr>
            </w:pPr>
            <w:r w:rsidRPr="0096611D">
              <w:rPr>
                <w:color w:val="FF0000"/>
              </w:rPr>
              <w:t>DF</w:t>
            </w:r>
            <w:r w:rsidR="00B216DF" w:rsidRPr="0096611D">
              <w:rPr>
                <w:color w:val="FF0000"/>
              </w:rPr>
              <w:t>_NS</w:t>
            </w:r>
            <w:r w:rsidRPr="0096611D">
              <w:rPr>
                <w:color w:val="FF0000"/>
              </w:rPr>
              <w:t>F</w:t>
            </w:r>
            <w:r w:rsidR="00B216DF" w:rsidRPr="0096611D">
              <w:rPr>
                <w:color w:val="FF0000"/>
              </w:rPr>
              <w:t>C</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2790" w:type="dxa"/>
          </w:tcPr>
          <w:p w:rsidR="00B216DF" w:rsidRPr="0096611D" w:rsidRDefault="00B216DF" w:rsidP="005E660F">
            <w:pPr>
              <w:spacing w:before="120" w:line="360" w:lineRule="auto"/>
              <w:jc w:val="center"/>
              <w:rPr>
                <w:color w:val="FF0000"/>
              </w:rPr>
            </w:pPr>
            <w:r w:rsidRPr="0096611D">
              <w:rPr>
                <w:color w:val="FF0000"/>
              </w:rPr>
              <w:t>Semi-annually</w:t>
            </w:r>
          </w:p>
        </w:tc>
        <w:tc>
          <w:tcPr>
            <w:tcW w:w="3237" w:type="dxa"/>
          </w:tcPr>
          <w:p w:rsidR="00B216DF" w:rsidRPr="0096611D" w:rsidRDefault="00B216DF" w:rsidP="0096611D">
            <w:pPr>
              <w:spacing w:before="120" w:line="360" w:lineRule="auto"/>
              <w:jc w:val="center"/>
              <w:rPr>
                <w:color w:val="FF0000"/>
              </w:rPr>
            </w:pPr>
            <w:r w:rsidRPr="0096611D">
              <w:rPr>
                <w:color w:val="FF0000"/>
              </w:rPr>
              <w:t>Sheet “</w:t>
            </w:r>
            <w:r w:rsidR="0096611D" w:rsidRPr="0096611D">
              <w:rPr>
                <w:color w:val="FF0000"/>
              </w:rPr>
              <w:t>DF_NSFC</w:t>
            </w:r>
            <w:r w:rsidRPr="0096611D">
              <w:rPr>
                <w:color w:val="FF0000"/>
              </w:rPr>
              <w:t>”</w:t>
            </w:r>
          </w:p>
        </w:tc>
      </w:tr>
      <w:tr w:rsidR="005E660F" w:rsidRPr="00BB2319" w:rsidTr="007C2C69">
        <w:tc>
          <w:tcPr>
            <w:tcW w:w="14395" w:type="dxa"/>
            <w:gridSpan w:val="5"/>
            <w:shd w:val="clear" w:color="auto" w:fill="CCFFFF"/>
          </w:tcPr>
          <w:p w:rsidR="005E660F" w:rsidRPr="003911DA" w:rsidRDefault="005E660F" w:rsidP="005E660F">
            <w:pPr>
              <w:pStyle w:val="ListParagraph"/>
              <w:numPr>
                <w:ilvl w:val="1"/>
                <w:numId w:val="20"/>
              </w:numPr>
              <w:spacing w:before="120" w:line="360" w:lineRule="auto"/>
              <w:ind w:left="517"/>
            </w:pPr>
            <w:r w:rsidRPr="003911DA">
              <w:t xml:space="preserve">Strategic Risk </w:t>
            </w:r>
          </w:p>
        </w:tc>
      </w:tr>
      <w:tr w:rsidR="005E660F" w:rsidRPr="00BB2319" w:rsidTr="003412FF">
        <w:tc>
          <w:tcPr>
            <w:tcW w:w="3235" w:type="dxa"/>
          </w:tcPr>
          <w:p w:rsidR="005E660F" w:rsidRDefault="00606805" w:rsidP="005E660F">
            <w:pPr>
              <w:pStyle w:val="ListParagraph"/>
              <w:numPr>
                <w:ilvl w:val="0"/>
                <w:numId w:val="26"/>
              </w:numPr>
              <w:spacing w:before="120" w:line="360" w:lineRule="auto"/>
            </w:pPr>
            <w:r w:rsidRPr="007E7931">
              <w:rPr>
                <w:color w:val="0000FF"/>
              </w:rPr>
              <w:t>Financial Target</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25515A" w:rsidRPr="00BB2319" w:rsidTr="0025515A">
        <w:tc>
          <w:tcPr>
            <w:tcW w:w="14395" w:type="dxa"/>
            <w:gridSpan w:val="5"/>
            <w:shd w:val="clear" w:color="auto" w:fill="CCFFFF"/>
          </w:tcPr>
          <w:p w:rsidR="0025515A" w:rsidRPr="00A52F4D" w:rsidRDefault="00C61761" w:rsidP="0025515A">
            <w:pPr>
              <w:pStyle w:val="ListParagraph"/>
              <w:numPr>
                <w:ilvl w:val="1"/>
                <w:numId w:val="20"/>
              </w:numPr>
              <w:spacing w:before="120" w:line="360" w:lineRule="auto"/>
              <w:ind w:left="517"/>
              <w:rPr>
                <w:color w:val="0000FF"/>
              </w:rPr>
            </w:pPr>
            <w:r w:rsidRPr="00A52F4D">
              <w:rPr>
                <w:color w:val="0000FF"/>
              </w:rPr>
              <w:t>Market Risk</w:t>
            </w: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Value at Risk</w:t>
            </w:r>
          </w:p>
        </w:tc>
        <w:tc>
          <w:tcPr>
            <w:tcW w:w="2343" w:type="dxa"/>
          </w:tcPr>
          <w:p w:rsidR="0025515A" w:rsidRPr="007E7931" w:rsidRDefault="0025515A" w:rsidP="0025515A">
            <w:pPr>
              <w:spacing w:before="120" w:line="360" w:lineRule="auto"/>
              <w:jc w:val="center"/>
              <w:rPr>
                <w:color w:val="0000FF"/>
              </w:rPr>
            </w:pPr>
            <w:r w:rsidRPr="007E7931">
              <w:rPr>
                <w:color w:val="0000FF"/>
              </w:rPr>
              <w:t>DS_VAR</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Greek</w:t>
            </w:r>
          </w:p>
        </w:tc>
        <w:tc>
          <w:tcPr>
            <w:tcW w:w="2343" w:type="dxa"/>
          </w:tcPr>
          <w:p w:rsidR="0025515A" w:rsidRPr="007E7931" w:rsidRDefault="0025515A" w:rsidP="0025515A">
            <w:pPr>
              <w:spacing w:before="120" w:line="360" w:lineRule="auto"/>
              <w:jc w:val="center"/>
              <w:rPr>
                <w:color w:val="0000FF"/>
              </w:rPr>
            </w:pPr>
            <w:r w:rsidRPr="007E7931">
              <w:rPr>
                <w:color w:val="0000FF"/>
              </w:rPr>
              <w:t>DS_GRK</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IR PV01</w:t>
            </w:r>
          </w:p>
        </w:tc>
        <w:tc>
          <w:tcPr>
            <w:tcW w:w="2343" w:type="dxa"/>
          </w:tcPr>
          <w:p w:rsidR="0025515A" w:rsidRPr="007E7931" w:rsidRDefault="0025515A" w:rsidP="0025515A">
            <w:pPr>
              <w:spacing w:before="120" w:line="360" w:lineRule="auto"/>
              <w:jc w:val="center"/>
              <w:rPr>
                <w:color w:val="0000FF"/>
              </w:rPr>
            </w:pPr>
            <w:r w:rsidRPr="007E7931">
              <w:rPr>
                <w:color w:val="0000FF"/>
              </w:rPr>
              <w:t>DS_IRP</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Credit Valuation Adjustment</w:t>
            </w:r>
          </w:p>
        </w:tc>
        <w:tc>
          <w:tcPr>
            <w:tcW w:w="2343" w:type="dxa"/>
          </w:tcPr>
          <w:p w:rsidR="0025515A" w:rsidRPr="007E7931" w:rsidRDefault="0025515A" w:rsidP="0025515A">
            <w:pPr>
              <w:spacing w:before="120" w:line="360" w:lineRule="auto"/>
              <w:jc w:val="center"/>
              <w:rPr>
                <w:color w:val="0000FF"/>
              </w:rPr>
            </w:pPr>
            <w:r w:rsidRPr="007E7931">
              <w:rPr>
                <w:color w:val="0000FF"/>
              </w:rPr>
              <w:t>DS_CVA</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3237" w:type="dxa"/>
          </w:tcPr>
          <w:p w:rsidR="0025515A" w:rsidRPr="007E7931" w:rsidRDefault="0025515A" w:rsidP="0025515A">
            <w:pPr>
              <w:spacing w:before="120" w:line="360" w:lineRule="auto"/>
              <w:rPr>
                <w:color w:val="0000FF"/>
              </w:rPr>
            </w:pPr>
          </w:p>
        </w:tc>
      </w:tr>
    </w:tbl>
    <w:p w:rsidR="00E16F5D" w:rsidRPr="00E16F5D" w:rsidRDefault="00E16F5D" w:rsidP="00E16F5D"/>
    <w:p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8" w:name="_Toc11138730"/>
      <w:r w:rsidRPr="00E16F5D">
        <w:rPr>
          <w:rFonts w:ascii="Tahoma" w:eastAsiaTheme="majorEastAsia" w:hAnsi="Tahoma" w:cs="Tahoma"/>
          <w:bCs w:val="0"/>
          <w:color w:val="000000" w:themeColor="text1"/>
          <w:sz w:val="20"/>
          <w:szCs w:val="20"/>
        </w:rPr>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rsidR="007C2C69" w:rsidRPr="00B54275" w:rsidRDefault="007C2C69" w:rsidP="002B2A99">
      <w:pPr>
        <w:pStyle w:val="Heading2"/>
        <w:numPr>
          <w:ilvl w:val="0"/>
          <w:numId w:val="24"/>
        </w:numPr>
        <w:spacing w:line="440" w:lineRule="exact"/>
        <w:ind w:left="548" w:hanging="274"/>
        <w:rPr>
          <w:b/>
          <w:bCs/>
        </w:rPr>
      </w:pPr>
      <w:bookmarkStart w:id="19" w:name="_Toc11138731"/>
      <w:bookmarkStart w:id="20" w:name="_Toc796290"/>
      <w:bookmarkStart w:id="21" w:name="_Toc959750"/>
      <w:bookmarkStart w:id="22" w:name="_Toc962753"/>
      <w:bookmarkStart w:id="23" w:name="_Toc361140895"/>
      <w:bookmarkStart w:id="24" w:name="_Toc533094274"/>
      <w:r w:rsidRPr="00B54275">
        <w:rPr>
          <w:b/>
          <w:bCs/>
        </w:rPr>
        <w:t xml:space="preserve">Subject Area: </w:t>
      </w:r>
      <w:r w:rsidR="00593595" w:rsidRPr="00B54275">
        <w:rPr>
          <w:b/>
          <w:bCs/>
        </w:rPr>
        <w:t>Asset &amp; Liability Management</w:t>
      </w:r>
      <w:r w:rsidR="002C2F99">
        <w:rPr>
          <w:b/>
          <w:bCs/>
        </w:rPr>
        <w:t xml:space="preserve"> </w:t>
      </w:r>
      <w:r w:rsidR="002C2F99" w:rsidRPr="002C2F99">
        <w:rPr>
          <w:b/>
          <w:bCs/>
          <w:color w:val="FF0000"/>
        </w:rPr>
        <w:t>and Liquidity Risk</w:t>
      </w:r>
      <w:bookmarkEnd w:id="19"/>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5" w:name="_Toc11138732"/>
      <w:r w:rsidRPr="00F772E3">
        <w:rPr>
          <w:b/>
          <w:bCs/>
        </w:rPr>
        <w:t>Data</w:t>
      </w:r>
      <w:r w:rsidRPr="007C2C69">
        <w:rPr>
          <w:b/>
          <w:bCs/>
          <w:color w:val="000000" w:themeColor="text1"/>
        </w:rPr>
        <w:t xml:space="preserve"> Set:</w:t>
      </w:r>
      <w:r w:rsidRPr="00CF1DF6">
        <w:rPr>
          <w:color w:val="000000" w:themeColor="text1"/>
        </w:rPr>
        <w:t xml:space="preserve"> </w:t>
      </w:r>
      <w:bookmarkEnd w:id="20"/>
      <w:bookmarkEnd w:id="21"/>
      <w:r w:rsidRPr="0020649E">
        <w:rPr>
          <w:rFonts w:hint="cs"/>
          <w:color w:val="000000" w:themeColor="text1"/>
          <w:cs/>
        </w:rPr>
        <w:t>ข้อมูลวงเงินที่ได้รับจากคู่ค้า</w:t>
      </w:r>
      <w:bookmarkEnd w:id="22"/>
      <w:bookmarkEnd w:id="25"/>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F44402" w:rsidTr="00BF156C">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5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600"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BF156C">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35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600" w:type="dxa"/>
            <w:vMerge/>
            <w:shd w:val="clear" w:color="auto" w:fill="CCFFFF"/>
          </w:tcPr>
          <w:p w:rsidR="007C2C69" w:rsidRPr="00F44402" w:rsidRDefault="007C2C69" w:rsidP="007C2C69">
            <w:pPr>
              <w:jc w:val="center"/>
              <w:rPr>
                <w:color w:val="000000" w:themeColor="text1"/>
              </w:rPr>
            </w:pPr>
          </w:p>
        </w:tc>
      </w:tr>
      <w:tr w:rsidR="007C2C69" w:rsidRPr="00F44402" w:rsidTr="00BF156C">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0E51A7">
            <w:pPr>
              <w:spacing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600" w:type="dxa"/>
            <w:tcBorders>
              <w:top w:val="dotted" w:sz="4" w:space="0" w:color="auto"/>
              <w:left w:val="dotted" w:sz="4" w:space="0" w:color="auto"/>
              <w:bottom w:val="dotted" w:sz="4" w:space="0" w:color="auto"/>
            </w:tcBorders>
          </w:tcPr>
          <w:p w:rsidR="005D04BB" w:rsidRPr="00632F3D" w:rsidRDefault="007C2C69" w:rsidP="000E51A7">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5D04BB" w:rsidRPr="009E7B7C">
              <w:rPr>
                <w:rFonts w:eastAsiaTheme="minorHAnsi"/>
              </w:rPr>
              <w:t>:</w:t>
            </w:r>
            <w:r w:rsidR="000E51A7">
              <w:rPr>
                <w:rFonts w:eastAsiaTheme="minorHAnsi"/>
              </w:rPr>
              <w:t xml:space="preserve"> </w:t>
            </w:r>
            <w:r w:rsidR="005D04BB" w:rsidRPr="009E7B7C">
              <w:rPr>
                <w:rFonts w:eastAsiaTheme="minorHAnsi"/>
              </w:rPr>
              <w:t>V_</w:t>
            </w:r>
            <w:r w:rsidR="009E7B7C" w:rsidRPr="009E7B7C">
              <w:rPr>
                <w:rFonts w:eastAsiaTheme="minorHAnsi"/>
              </w:rPr>
              <w:t>SL</w:t>
            </w:r>
            <w:r w:rsidR="00B53C3B" w:rsidRPr="009E7B7C">
              <w:rPr>
                <w:rFonts w:eastAsiaTheme="minorHAnsi"/>
              </w:rPr>
              <w:t xml:space="preserve"> </w:t>
            </w:r>
            <w:r w:rsidR="000E51A7">
              <w:rPr>
                <w:rFonts w:eastAsiaTheme="minorHAnsi"/>
                <w:vertAlign w:val="superscript"/>
              </w:rPr>
              <w:t>2</w:t>
            </w:r>
            <w:r w:rsidR="00B53C3B" w:rsidRPr="009E7B7C">
              <w:rPr>
                <w:rFonts w:eastAsiaTheme="minorHAnsi"/>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0E51A7">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000E51A7">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E166E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166EC" w:rsidRPr="00F44402" w:rsidTr="00BF156C">
        <w:trPr>
          <w:trHeight w:val="141"/>
        </w:trPr>
        <w:tc>
          <w:tcPr>
            <w:tcW w:w="360" w:type="dxa"/>
            <w:tcBorders>
              <w:top w:val="dotted" w:sz="4" w:space="0" w:color="auto"/>
              <w:right w:val="dotted" w:sz="4" w:space="0" w:color="auto"/>
            </w:tcBorders>
          </w:tcPr>
          <w:p w:rsidR="00E166EC" w:rsidRPr="00E166EC" w:rsidRDefault="00E166EC" w:rsidP="00E166EC">
            <w:pPr>
              <w:spacing w:before="120" w:line="360" w:lineRule="auto"/>
              <w:jc w:val="center"/>
              <w:rPr>
                <w:rFonts w:eastAsiaTheme="minorHAnsi"/>
                <w:color w:val="0000FF"/>
              </w:rPr>
            </w:pPr>
            <w:r w:rsidRPr="00E166EC">
              <w:rPr>
                <w:rFonts w:eastAsiaTheme="minorHAnsi"/>
                <w:color w:val="0000FF"/>
              </w:rPr>
              <w:t>17</w:t>
            </w:r>
          </w:p>
        </w:tc>
        <w:tc>
          <w:tcPr>
            <w:tcW w:w="720"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Description</w:t>
            </w:r>
          </w:p>
        </w:tc>
        <w:tc>
          <w:tcPr>
            <w:tcW w:w="3312"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1165"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p>
        </w:tc>
        <w:tc>
          <w:tcPr>
            <w:tcW w:w="1600" w:type="dxa"/>
            <w:tcBorders>
              <w:top w:val="dotted" w:sz="4" w:space="0" w:color="auto"/>
              <w:left w:val="dotted" w:sz="4" w:space="0" w:color="auto"/>
            </w:tcBorders>
          </w:tcPr>
          <w:p w:rsidR="00E166EC" w:rsidRPr="0020649E" w:rsidRDefault="00E166EC"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Pr="009F20E8">
        <w:t>R</w:t>
      </w:r>
      <w:r w:rsidR="006029F7" w:rsidRPr="009F20E8">
        <w:t xml:space="preserve">isk </w:t>
      </w:r>
      <w:r w:rsidRPr="009F20E8">
        <w:t>M</w:t>
      </w:r>
      <w:r w:rsidR="006029F7" w:rsidRPr="009F20E8">
        <w:t>anagement</w:t>
      </w:r>
      <w:r w:rsidRPr="009F20E8">
        <w:t xml:space="preserve"> Classification </w:t>
      </w:r>
      <w:r>
        <w:t>Document</w:t>
      </w:r>
    </w:p>
    <w:p w:rsidR="00F772E3" w:rsidRPr="00F772E3" w:rsidRDefault="00F772E3" w:rsidP="00F772E3">
      <w:pPr>
        <w:pStyle w:val="Footer"/>
        <w:tabs>
          <w:tab w:val="clear" w:pos="4153"/>
          <w:tab w:val="clear" w:pos="8306"/>
          <w:tab w:val="center" w:pos="4513"/>
          <w:tab w:val="right" w:pos="9026"/>
        </w:tabs>
        <w:spacing w:before="120"/>
        <w:jc w:val="both"/>
      </w:pPr>
    </w:p>
    <w:p w:rsidR="00F772E3" w:rsidRDefault="00F772E3">
      <w:pPr>
        <w:rPr>
          <w:b/>
          <w:bCs/>
          <w:color w:val="000000" w:themeColor="text1"/>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6" w:name="_Toc11138733"/>
      <w:r w:rsidRPr="00F772E3">
        <w:rPr>
          <w:b/>
          <w:bCs/>
        </w:rPr>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6"/>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F44402" w:rsidTr="00BF156C">
        <w:trPr>
          <w:cantSplit/>
          <w:trHeight w:val="241"/>
          <w:tblHeader/>
        </w:trPr>
        <w:tc>
          <w:tcPr>
            <w:tcW w:w="36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46"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3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5"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6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BF156C">
        <w:trPr>
          <w:cantSplit/>
          <w:trHeight w:val="241"/>
          <w:tblHeader/>
        </w:trPr>
        <w:tc>
          <w:tcPr>
            <w:tcW w:w="360"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346"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30" w:type="dxa"/>
            <w:vMerge/>
            <w:shd w:val="clear" w:color="auto" w:fill="CCFFFF"/>
          </w:tcPr>
          <w:p w:rsidR="00F772E3" w:rsidRPr="00F44402" w:rsidRDefault="00F772E3" w:rsidP="005E660F">
            <w:pPr>
              <w:rPr>
                <w:color w:val="000000" w:themeColor="text1"/>
              </w:rPr>
            </w:pP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5" w:type="dxa"/>
            <w:vMerge/>
            <w:shd w:val="clear" w:color="auto" w:fill="CCFFFF"/>
          </w:tcPr>
          <w:p w:rsidR="00F772E3" w:rsidRPr="00F44402" w:rsidRDefault="00F772E3" w:rsidP="005E660F">
            <w:pPr>
              <w:jc w:val="center"/>
              <w:rPr>
                <w:color w:val="000000" w:themeColor="text1"/>
                <w:highlight w:val="yellow"/>
              </w:rPr>
            </w:pPr>
          </w:p>
        </w:tc>
        <w:tc>
          <w:tcPr>
            <w:tcW w:w="1620" w:type="dxa"/>
            <w:vMerge/>
            <w:shd w:val="clear" w:color="auto" w:fill="CCFFFF"/>
          </w:tcPr>
          <w:p w:rsidR="00F772E3" w:rsidRPr="00F44402" w:rsidRDefault="00F772E3" w:rsidP="005E660F">
            <w:pPr>
              <w:jc w:val="center"/>
              <w:rPr>
                <w:color w:val="000000" w:themeColor="text1"/>
              </w:rPr>
            </w:pPr>
          </w:p>
        </w:tc>
      </w:tr>
      <w:tr w:rsidR="00F772E3" w:rsidRPr="00F44402" w:rsidTr="00BF156C">
        <w:trPr>
          <w:trHeight w:val="255"/>
        </w:trPr>
        <w:tc>
          <w:tcPr>
            <w:tcW w:w="360"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3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hint="cs"/>
                <w:u w:val="single"/>
                <w:cs/>
              </w:rPr>
              <w:t xml:space="preserve">ข้อมูล </w:t>
            </w:r>
            <w:r w:rsidRPr="003556A7">
              <w:rPr>
                <w:rFonts w:eastAsiaTheme="minorHAnsi"/>
                <w:u w:val="single"/>
              </w:rPr>
              <w:t>Indicator</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Level of Limit &amp;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Number</w:t>
            </w:r>
          </w:p>
        </w:tc>
        <w:tc>
          <w:tcPr>
            <w:tcW w:w="3330"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rPr>
                <w:rFonts w:eastAsiaTheme="minorHAnsi"/>
                <w:color w:val="000000" w:themeColor="text1"/>
              </w:rPr>
            </w:pPr>
            <w:r w:rsidRPr="001249D1">
              <w:rPr>
                <w:rFonts w:eastAsiaTheme="minorHAnsi" w:hint="cs"/>
                <w:color w:val="000000" w:themeColor="text1"/>
                <w:cs/>
              </w:rPr>
              <w:t xml:space="preserve">ระดับของ </w:t>
            </w:r>
            <w:r w:rsidRPr="001249D1">
              <w:rPr>
                <w:rFonts w:eastAsiaTheme="minorHAnsi"/>
                <w:color w:val="000000" w:themeColor="text1"/>
              </w:rPr>
              <w:t xml:space="preserve">Limit </w:t>
            </w:r>
            <w:r w:rsidRPr="001249D1">
              <w:rPr>
                <w:rFonts w:eastAsiaTheme="minorHAnsi" w:hint="cs"/>
                <w:color w:val="000000" w:themeColor="text1"/>
                <w:cs/>
              </w:rPr>
              <w:t xml:space="preserve">และ </w:t>
            </w:r>
            <w:r w:rsidRPr="001249D1">
              <w:rPr>
                <w:rFonts w:eastAsiaTheme="minorHAnsi"/>
                <w:color w:val="000000" w:themeColor="text1"/>
              </w:rPr>
              <w:t>Trigger</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rPr>
              <w:t>Trigger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1</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8</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pStyle w:val="Footer"/>
              <w:tabs>
                <w:tab w:val="clear" w:pos="4153"/>
                <w:tab w:val="clear" w:pos="8306"/>
              </w:tabs>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775344">
        <w:trPr>
          <w:trHeight w:val="141"/>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1.</w:t>
            </w:r>
            <w:r>
              <w:rPr>
                <w:rFonts w:eastAsiaTheme="minorHAnsi"/>
                <w:color w:val="000000" w:themeColor="text1"/>
              </w:rPr>
              <w:t>9</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75344" w:rsidRPr="00F44402" w:rsidTr="00BF156C">
        <w:trPr>
          <w:trHeight w:val="141"/>
        </w:trPr>
        <w:tc>
          <w:tcPr>
            <w:tcW w:w="360" w:type="dxa"/>
            <w:tcBorders>
              <w:top w:val="dotted" w:sz="4" w:space="0" w:color="auto"/>
              <w:right w:val="dotted" w:sz="4" w:space="0" w:color="auto"/>
            </w:tcBorders>
          </w:tcPr>
          <w:p w:rsidR="00775344" w:rsidRPr="00775344" w:rsidRDefault="00775344" w:rsidP="00775344">
            <w:pPr>
              <w:spacing w:before="120" w:line="360" w:lineRule="auto"/>
              <w:jc w:val="center"/>
              <w:rPr>
                <w:rFonts w:eastAsiaTheme="minorHAnsi"/>
                <w:color w:val="0000FF"/>
              </w:rPr>
            </w:pPr>
            <w:r w:rsidRPr="00775344">
              <w:rPr>
                <w:rFonts w:eastAsiaTheme="minorHAnsi"/>
                <w:color w:val="0000FF"/>
              </w:rPr>
              <w:t>13</w:t>
            </w:r>
          </w:p>
        </w:tc>
        <w:tc>
          <w:tcPr>
            <w:tcW w:w="720" w:type="dxa"/>
            <w:tcBorders>
              <w:top w:val="dotted" w:sz="4" w:space="0" w:color="auto"/>
              <w:left w:val="dotted" w:sz="4" w:space="0" w:color="auto"/>
              <w:right w:val="dotted" w:sz="4" w:space="0" w:color="auto"/>
            </w:tcBorders>
          </w:tcPr>
          <w:p w:rsidR="00775344" w:rsidRPr="00775344" w:rsidRDefault="00775344" w:rsidP="00775344">
            <w:pPr>
              <w:spacing w:before="120" w:line="360" w:lineRule="auto"/>
              <w:jc w:val="center"/>
              <w:rPr>
                <w:rFonts w:eastAsiaTheme="minorHAnsi"/>
                <w:color w:val="0000FF"/>
              </w:rPr>
            </w:pPr>
            <w:r w:rsidRPr="00775344">
              <w:rPr>
                <w:rFonts w:eastAsiaTheme="minorHAnsi"/>
                <w:color w:val="0000FF"/>
              </w:rPr>
              <w:t>1.10</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775344" w:rsidRPr="00E166EC" w:rsidRDefault="00775344" w:rsidP="00775344">
            <w:pPr>
              <w:spacing w:before="120" w:line="360" w:lineRule="auto"/>
              <w:rPr>
                <w:rFonts w:eastAsiaTheme="minorHAnsi"/>
                <w:color w:val="0000FF"/>
              </w:rPr>
            </w:pPr>
            <w:r w:rsidRPr="00E166EC">
              <w:rPr>
                <w:rFonts w:eastAsiaTheme="minorHAnsi"/>
                <w:color w:val="0000FF"/>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rsidR="00775344" w:rsidRPr="00E166EC" w:rsidRDefault="00775344" w:rsidP="00775344">
            <w:pPr>
              <w:spacing w:before="120" w:line="360" w:lineRule="auto"/>
              <w:rPr>
                <w:rFonts w:eastAsiaTheme="minorHAnsi"/>
                <w:color w:val="0000FF"/>
              </w:rPr>
            </w:pPr>
            <w:r w:rsidRPr="00E166EC">
              <w:rPr>
                <w:rFonts w:eastAsiaTheme="minorHAnsi"/>
                <w:color w:val="0000FF"/>
              </w:rPr>
              <w:t>Description</w:t>
            </w:r>
          </w:p>
        </w:tc>
        <w:tc>
          <w:tcPr>
            <w:tcW w:w="3330"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w:t>
            </w:r>
          </w:p>
        </w:tc>
        <w:tc>
          <w:tcPr>
            <w:tcW w:w="1135" w:type="dxa"/>
            <w:tcBorders>
              <w:top w:val="dotted" w:sz="4" w:space="0" w:color="auto"/>
              <w:left w:val="dotted" w:sz="4" w:space="0" w:color="auto"/>
              <w:right w:val="dotted" w:sz="4" w:space="0" w:color="auto"/>
            </w:tcBorders>
          </w:tcPr>
          <w:p w:rsidR="00775344" w:rsidRPr="0020649E" w:rsidRDefault="00775344" w:rsidP="00775344">
            <w:pPr>
              <w:spacing w:before="120" w:line="360" w:lineRule="auto"/>
              <w:jc w:val="center"/>
              <w:rPr>
                <w:rFonts w:eastAsiaTheme="minorHAnsi"/>
                <w:color w:val="000000" w:themeColor="text1"/>
              </w:rPr>
            </w:pPr>
          </w:p>
        </w:tc>
        <w:tc>
          <w:tcPr>
            <w:tcW w:w="1620" w:type="dxa"/>
            <w:tcBorders>
              <w:top w:val="dotted" w:sz="4" w:space="0" w:color="auto"/>
              <w:left w:val="dotted" w:sz="4" w:space="0" w:color="auto"/>
            </w:tcBorders>
          </w:tcPr>
          <w:p w:rsidR="00775344" w:rsidRPr="0020649E" w:rsidRDefault="00775344" w:rsidP="00775344">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F772E3" w:rsidRPr="0020649E" w:rsidRDefault="00477A1C" w:rsidP="00F772E3">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อ้างอิงจาก</w:t>
      </w:r>
      <w:r w:rsidR="00F772E3" w:rsidRPr="009F20E8">
        <w:rPr>
          <w:rFonts w:eastAsiaTheme="minorHAnsi" w:hint="cs"/>
          <w:cs/>
        </w:rPr>
        <w:t xml:space="preserve">เอกสาร </w:t>
      </w:r>
      <w:r w:rsidR="006029F7" w:rsidRPr="009F20E8">
        <w:t>Risk Management</w:t>
      </w:r>
      <w:r w:rsidR="00432881" w:rsidRPr="009F20E8">
        <w:t xml:space="preserve"> Classification </w:t>
      </w:r>
      <w:r w:rsidR="00432881">
        <w:t>Document</w:t>
      </w:r>
    </w:p>
    <w:p w:rsidR="002C2F99" w:rsidRDefault="002C2F99">
      <w:pPr>
        <w:rPr>
          <w:b/>
          <w:bCs/>
        </w:rPr>
      </w:pPr>
      <w:r>
        <w:rPr>
          <w:b/>
          <w:bCs/>
        </w:rPr>
        <w:br w:type="page"/>
      </w:r>
    </w:p>
    <w:p w:rsidR="002C2F99" w:rsidRPr="009A722F" w:rsidRDefault="002C2F99" w:rsidP="002C2F99">
      <w:pPr>
        <w:pStyle w:val="Heading3"/>
        <w:numPr>
          <w:ilvl w:val="0"/>
          <w:numId w:val="29"/>
        </w:numPr>
        <w:tabs>
          <w:tab w:val="clear" w:pos="727"/>
        </w:tabs>
        <w:spacing w:line="440" w:lineRule="exact"/>
        <w:rPr>
          <w:b/>
          <w:bCs/>
          <w:i/>
          <w:iCs/>
          <w:color w:val="FF0000"/>
        </w:rPr>
      </w:pPr>
      <w:bookmarkStart w:id="27" w:name="_Toc11138734"/>
      <w:r w:rsidRPr="009A722F">
        <w:rPr>
          <w:b/>
          <w:bCs/>
          <w:color w:val="FF0000"/>
        </w:rPr>
        <w:t>Data Set:</w:t>
      </w:r>
      <w:r w:rsidRPr="009A722F">
        <w:rPr>
          <w:color w:val="FF0000"/>
        </w:rPr>
        <w:t xml:space="preserve"> </w:t>
      </w:r>
      <w:r w:rsidR="00D438ED">
        <w:rPr>
          <w:color w:val="FF0000"/>
        </w:rPr>
        <w:t>Net S</w:t>
      </w:r>
      <w:r w:rsidR="009A722F" w:rsidRPr="009A722F">
        <w:rPr>
          <w:color w:val="FF0000"/>
        </w:rPr>
        <w:t xml:space="preserve">table Funding Ratio </w:t>
      </w:r>
      <w:r w:rsidR="009A722F" w:rsidRPr="00B90F35">
        <w:rPr>
          <w:color w:val="FF0000"/>
        </w:rPr>
        <w:t xml:space="preserve">Consolidated </w:t>
      </w:r>
      <w:r w:rsidR="0027756C">
        <w:rPr>
          <w:color w:val="FF0000"/>
        </w:rPr>
        <w:t>B</w:t>
      </w:r>
      <w:r w:rsidR="009A722F" w:rsidRPr="00B90F35">
        <w:rPr>
          <w:color w:val="FF0000"/>
        </w:rPr>
        <w:t>asis</w:t>
      </w:r>
      <w:bookmarkEnd w:id="27"/>
    </w:p>
    <w:p w:rsidR="002C2F99" w:rsidRPr="009A722F" w:rsidRDefault="002C2F99" w:rsidP="002C2F99">
      <w:pPr>
        <w:pStyle w:val="ListParagraph"/>
        <w:spacing w:after="240" w:line="440" w:lineRule="exact"/>
        <w:rPr>
          <w:b/>
          <w:bCs/>
          <w:color w:val="FF0000"/>
        </w:rPr>
      </w:pPr>
      <w:r w:rsidRPr="009A722F">
        <w:rPr>
          <w:color w:val="FF0000"/>
          <w:cs/>
        </w:rPr>
        <w:t>อัตราส่วนแหล่งเงินที่มีความมั่นคงและความต้องการแหล่งเงินที่มีความมั่นคงของกลุ่มธุรกิจทางการเงิน (</w:t>
      </w:r>
      <w:r w:rsidR="0027756C">
        <w:rPr>
          <w:color w:val="FF0000"/>
        </w:rPr>
        <w:t>Consolidated B</w:t>
      </w:r>
      <w:r w:rsidRPr="009A722F">
        <w:rPr>
          <w:color w:val="FF0000"/>
        </w:rPr>
        <w:t>asis)</w:t>
      </w:r>
    </w:p>
    <w:p w:rsidR="002C2F99" w:rsidRPr="009A722F" w:rsidRDefault="002C2F99" w:rsidP="002C2F99">
      <w:pPr>
        <w:pStyle w:val="ListParagraph"/>
        <w:spacing w:after="240" w:line="440" w:lineRule="exact"/>
        <w:rPr>
          <w:b/>
          <w:bCs/>
          <w:color w:val="FF0000"/>
        </w:rPr>
      </w:pPr>
      <w:r w:rsidRPr="009A722F">
        <w:rPr>
          <w:b/>
          <w:bCs/>
          <w:color w:val="FF0000"/>
        </w:rPr>
        <w:t>Frequency: Semi</w:t>
      </w:r>
      <w:r w:rsidRPr="009A722F">
        <w:rPr>
          <w:b/>
          <w:bCs/>
          <w:color w:val="FF0000"/>
          <w:cs/>
        </w:rPr>
        <w:t>-</w:t>
      </w:r>
      <w:r w:rsidRPr="009A722F">
        <w:rPr>
          <w:b/>
          <w:bCs/>
          <w:color w:val="FF0000"/>
        </w:rPr>
        <w:t>annually</w:t>
      </w:r>
    </w:p>
    <w:tbl>
      <w:tblPr>
        <w:tblW w:w="14400" w:type="dxa"/>
        <w:tblInd w:w="17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200" w:firstRow="0" w:lastRow="0" w:firstColumn="0" w:lastColumn="0" w:noHBand="1" w:noVBand="0"/>
      </w:tblPr>
      <w:tblGrid>
        <w:gridCol w:w="367"/>
        <w:gridCol w:w="734"/>
        <w:gridCol w:w="2111"/>
        <w:gridCol w:w="1248"/>
        <w:gridCol w:w="3369"/>
        <w:gridCol w:w="762"/>
        <w:gridCol w:w="762"/>
        <w:gridCol w:w="762"/>
        <w:gridCol w:w="762"/>
        <w:gridCol w:w="762"/>
        <w:gridCol w:w="1141"/>
        <w:gridCol w:w="1620"/>
      </w:tblGrid>
      <w:tr w:rsidR="009A722F" w:rsidRPr="009A722F" w:rsidTr="000D441A">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w:t>
            </w:r>
            <w:r w:rsidRPr="009A722F">
              <w:rPr>
                <w:b/>
                <w:bCs/>
                <w:color w:val="FF0000"/>
                <w:cs/>
              </w:rPr>
              <w:t>.</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jc w:val="center"/>
              <w:rPr>
                <w:b/>
                <w:bCs/>
                <w:color w:val="FF0000"/>
              </w:rPr>
            </w:pPr>
            <w:r w:rsidRPr="009A722F">
              <w:rPr>
                <w:b/>
                <w:bCs/>
                <w:color w:val="FF0000"/>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ธพ</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cs/>
              </w:rPr>
            </w:pPr>
            <w:r w:rsidRPr="009A722F">
              <w:rPr>
                <w:b/>
                <w:bCs/>
                <w:color w:val="FF0000"/>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proofErr w:type="spellStart"/>
            <w:r w:rsidRPr="009A722F">
              <w:rPr>
                <w:b/>
                <w:bCs/>
                <w:color w:val="FF0000"/>
                <w:cs/>
              </w:rPr>
              <w:t>บค</w:t>
            </w:r>
            <w:proofErr w:type="spellEnd"/>
            <w:r w:rsidRPr="009A722F">
              <w:rPr>
                <w:b/>
                <w:bCs/>
                <w:color w:val="FF0000"/>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Non</w:t>
            </w:r>
            <w:r w:rsidRPr="009A722F">
              <w:rPr>
                <w:b/>
                <w:bCs/>
                <w:color w:val="FF0000"/>
                <w:cs/>
              </w:rPr>
              <w:t>-</w:t>
            </w:r>
            <w:r w:rsidRPr="009A722F">
              <w:rPr>
                <w:b/>
                <w:bCs/>
                <w:color w:val="FF0000"/>
              </w:rPr>
              <w:t>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 xml:space="preserve">Classification </w:t>
            </w:r>
            <w:r w:rsidRPr="009A722F">
              <w:rPr>
                <w:b/>
                <w:bCs/>
                <w:color w:val="FF0000"/>
                <w:cs/>
              </w:rPr>
              <w:t xml:space="preserve">/ </w:t>
            </w:r>
            <w:r w:rsidRPr="009A722F">
              <w:rPr>
                <w:b/>
                <w:bCs/>
                <w:color w:val="FF0000"/>
              </w:rPr>
              <w:t>View</w:t>
            </w:r>
          </w:p>
        </w:tc>
      </w:tr>
      <w:tr w:rsidR="009A722F" w:rsidRPr="009A722F" w:rsidTr="000D441A">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9A722F" w:rsidRPr="009A722F" w:rsidRDefault="009A722F" w:rsidP="000D441A">
            <w:pPr>
              <w:spacing w:before="120" w:line="360" w:lineRule="auto"/>
              <w:rPr>
                <w:color w:val="FF0000"/>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rPr>
                <w:color w:val="FF0000"/>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b/>
                <w:bCs/>
                <w:color w:val="FF0000"/>
              </w:rPr>
            </w:pPr>
            <w:r w:rsidRPr="009A722F">
              <w:rPr>
                <w:b/>
                <w:bCs/>
                <w:color w:val="FF0000"/>
              </w:rPr>
              <w:t>M</w:t>
            </w:r>
            <w:r w:rsidRPr="009A722F">
              <w:rPr>
                <w:b/>
                <w:bCs/>
                <w:color w:val="FF0000"/>
                <w:cs/>
              </w:rPr>
              <w:t>/</w:t>
            </w:r>
            <w:r w:rsidRPr="009A722F">
              <w:rPr>
                <w:b/>
                <w:bCs/>
                <w:color w:val="FF0000"/>
              </w:rPr>
              <w:t>O</w:t>
            </w:r>
            <w:r w:rsidRPr="009A722F">
              <w:rPr>
                <w:b/>
                <w:bCs/>
                <w:color w:val="FF0000"/>
                <w:cs/>
              </w:rPr>
              <w:t>/</w:t>
            </w:r>
            <w:r w:rsidRPr="009A722F">
              <w:rPr>
                <w:b/>
                <w:bCs/>
                <w:color w:val="FF0000"/>
              </w:rPr>
              <w:t>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9A722F" w:rsidRPr="009A722F" w:rsidRDefault="009A722F" w:rsidP="000D441A">
            <w:pPr>
              <w:spacing w:before="120" w:line="360" w:lineRule="auto"/>
              <w:jc w:val="center"/>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FI Code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รหัสสถาบันการเงินผู้ส่งข้อมูล</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2</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Date</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วันที่ของชุดข้อมูล</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4</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FI Reporting Group Detail</w:t>
            </w:r>
          </w:p>
          <w:p w:rsidR="009A722F" w:rsidRPr="009A722F" w:rsidRDefault="009A722F" w:rsidP="000D441A">
            <w:pPr>
              <w:pStyle w:val="Footer"/>
              <w:spacing w:before="120" w:line="360" w:lineRule="auto"/>
              <w:rPr>
                <w:color w:val="FF0000"/>
                <w:cs/>
              </w:rPr>
            </w:pPr>
            <w:r w:rsidRPr="009A722F">
              <w:rPr>
                <w:color w:val="FF0000"/>
                <w:cs/>
              </w:rPr>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5</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 xml:space="preserve">FI Reporting Group Id </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 xml:space="preserve">ชุดข้อมูลของสถาบันการเงิน </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cs/>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lang w:val="en-GB"/>
              </w:rPr>
            </w:pPr>
            <w:r w:rsidRPr="009A722F">
              <w:rPr>
                <w:color w:val="FF0000"/>
              </w:rPr>
              <w:t xml:space="preserve">FI Reporting Group Id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6</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Net Stable Funding Ratio Item</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r w:rsidRPr="009A722F">
              <w:rPr>
                <w:color w:val="FF0000"/>
                <w:cs/>
              </w:rPr>
              <w:t>สินทรัพย์ หนี้สิน และภาระผูกพัน</w:t>
            </w:r>
          </w:p>
          <w:p w:rsidR="009A722F" w:rsidRPr="009A722F" w:rsidRDefault="009A722F" w:rsidP="000D441A">
            <w:pPr>
              <w:spacing w:before="120" w:line="360" w:lineRule="auto"/>
              <w:rPr>
                <w:color w:val="FF0000"/>
                <w:cs/>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cs/>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B94B1F">
            <w:pPr>
              <w:pStyle w:val="Footer"/>
              <w:spacing w:before="120" w:line="360" w:lineRule="auto"/>
              <w:rPr>
                <w:color w:val="FF0000"/>
              </w:rPr>
            </w:pPr>
            <w:r w:rsidRPr="009A722F">
              <w:rPr>
                <w:color w:val="FF0000"/>
              </w:rPr>
              <w:t>Net Stable Funding Ratio Item</w:t>
            </w:r>
            <w:r w:rsidR="00663A44">
              <w:rPr>
                <w:color w:val="FF0000"/>
                <w:vertAlign w:val="superscript"/>
              </w:rPr>
              <w:t xml:space="preserve"> </w:t>
            </w:r>
            <w:r w:rsidR="00B94B1F" w:rsidRPr="009A722F">
              <w:rPr>
                <w:color w:val="FF0000"/>
                <w:vertAlign w:val="superscript"/>
              </w:rPr>
              <w:t>1/</w:t>
            </w:r>
            <w:r w:rsidR="00B94B1F">
              <w:rPr>
                <w:color w:val="FF0000"/>
                <w:vertAlign w:val="superscript"/>
              </w:rPr>
              <w:t xml:space="preserve"> </w:t>
            </w:r>
            <w:r w:rsidRPr="009A722F">
              <w:rPr>
                <w:color w:val="FF0000"/>
                <w:cs/>
              </w:rPr>
              <w:t xml:space="preserve">: </w:t>
            </w:r>
            <w:r w:rsidRPr="005A3AD9">
              <w:rPr>
                <w:color w:val="FF0000"/>
              </w:rPr>
              <w:t>V_TCB, V_FCB</w:t>
            </w: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7</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u w:val="single"/>
              </w:rPr>
            </w:pPr>
            <w:r w:rsidRPr="009A722F">
              <w:rPr>
                <w:color w:val="FF0000"/>
                <w:u w:val="single"/>
              </w:rPr>
              <w:t>Net Stable Funding Ratio Detail</w:t>
            </w:r>
          </w:p>
          <w:p w:rsidR="009A722F" w:rsidRPr="009A722F" w:rsidRDefault="009A722F" w:rsidP="000D441A">
            <w:pPr>
              <w:spacing w:before="120" w:line="360" w:lineRule="auto"/>
              <w:rPr>
                <w:color w:val="FF0000"/>
                <w:u w:val="single"/>
              </w:rPr>
            </w:pPr>
            <w:r w:rsidRPr="009A722F">
              <w:rPr>
                <w:color w:val="FF0000"/>
                <w:cs/>
              </w:rPr>
              <w:t xml:space="preserve">ต้องมีค่าอย่างน้อย </w:t>
            </w:r>
            <w:r w:rsidRPr="009A722F">
              <w:rPr>
                <w:color w:val="FF0000"/>
              </w:rPr>
              <w:t>1</w:t>
            </w:r>
            <w:r w:rsidRPr="009A722F">
              <w:rPr>
                <w:color w:val="FF0000"/>
                <w:cs/>
              </w:rPr>
              <w:t xml:space="preserve"> ชุด</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rPr>
            </w:pP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rPr>
            </w:pPr>
          </w:p>
        </w:tc>
      </w:tr>
      <w:tr w:rsidR="009A722F" w:rsidRPr="009A722F" w:rsidTr="000D441A">
        <w:trPr>
          <w:trHeight w:val="255"/>
        </w:trPr>
        <w:tc>
          <w:tcPr>
            <w:tcW w:w="367" w:type="dxa"/>
            <w:tcBorders>
              <w:top w:val="dotted" w:sz="4" w:space="0" w:color="auto"/>
              <w:left w:val="single" w:sz="6"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8</w:t>
            </w:r>
          </w:p>
        </w:tc>
        <w:tc>
          <w:tcPr>
            <w:tcW w:w="734" w:type="dxa"/>
            <w:tcBorders>
              <w:top w:val="dotted" w:sz="4" w:space="0" w:color="auto"/>
              <w:left w:val="dotted" w:sz="4" w:space="0" w:color="auto"/>
              <w:bottom w:val="dotted"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Remaining Term Range</w:t>
            </w:r>
          </w:p>
        </w:tc>
        <w:tc>
          <w:tcPr>
            <w:tcW w:w="1248" w:type="dxa"/>
            <w:tcBorders>
              <w:top w:val="dotted" w:sz="4" w:space="0" w:color="auto"/>
              <w:bottom w:val="dotted"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Classification</w:t>
            </w:r>
          </w:p>
        </w:tc>
        <w:tc>
          <w:tcPr>
            <w:tcW w:w="3369" w:type="dxa"/>
            <w:tcBorders>
              <w:top w:val="dotted" w:sz="4" w:space="0" w:color="auto"/>
              <w:bottom w:val="dotted" w:sz="4" w:space="0" w:color="auto"/>
            </w:tcBorders>
          </w:tcPr>
          <w:p w:rsidR="009A722F" w:rsidRPr="009A722F" w:rsidRDefault="009A722F" w:rsidP="000D441A">
            <w:pPr>
              <w:spacing w:before="120" w:line="360" w:lineRule="auto"/>
              <w:rPr>
                <w:color w:val="FF0000"/>
                <w:cs/>
              </w:rPr>
            </w:pPr>
            <w:r w:rsidRPr="009A722F">
              <w:rPr>
                <w:color w:val="FF0000"/>
                <w:cs/>
              </w:rPr>
              <w:t>อายุคงเหลือ</w:t>
            </w:r>
          </w:p>
        </w:tc>
        <w:tc>
          <w:tcPr>
            <w:tcW w:w="762" w:type="dxa"/>
            <w:tcBorders>
              <w:top w:val="dotted" w:sz="4" w:space="0" w:color="auto"/>
              <w:bottom w:val="dotted"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dotted" w:sz="4" w:space="0" w:color="auto"/>
            </w:tcBorders>
          </w:tcPr>
          <w:p w:rsidR="009A722F" w:rsidRPr="009A722F" w:rsidRDefault="009A722F" w:rsidP="000D441A">
            <w:pPr>
              <w:pStyle w:val="Footer"/>
              <w:spacing w:before="120" w:line="360" w:lineRule="auto"/>
              <w:jc w:val="center"/>
              <w:rPr>
                <w:color w:val="FF0000"/>
              </w:rPr>
            </w:pPr>
            <w:r w:rsidRPr="009A722F">
              <w:rPr>
                <w:color w:val="FF0000"/>
              </w:rPr>
              <w:t>Y</w:t>
            </w:r>
          </w:p>
        </w:tc>
        <w:tc>
          <w:tcPr>
            <w:tcW w:w="1620" w:type="dxa"/>
            <w:tcBorders>
              <w:top w:val="dotted" w:sz="4" w:space="0" w:color="auto"/>
              <w:bottom w:val="dotted" w:sz="4" w:space="0" w:color="auto"/>
            </w:tcBorders>
          </w:tcPr>
          <w:p w:rsidR="009A722F" w:rsidRPr="009A722F" w:rsidRDefault="009A722F" w:rsidP="000D441A">
            <w:pPr>
              <w:pStyle w:val="Footer"/>
              <w:spacing w:before="120" w:line="360" w:lineRule="auto"/>
              <w:rPr>
                <w:color w:val="FF0000"/>
                <w:cs/>
              </w:rPr>
            </w:pPr>
            <w:r w:rsidRPr="009A722F">
              <w:rPr>
                <w:color w:val="FF0000"/>
              </w:rPr>
              <w:t>NSFR Remaining Term Range</w:t>
            </w:r>
            <w:r w:rsidRPr="009A722F">
              <w:rPr>
                <w:color w:val="FF0000"/>
                <w:cs/>
              </w:rPr>
              <w:t xml:space="preserve"> </w:t>
            </w:r>
            <w:r w:rsidRPr="009A722F">
              <w:rPr>
                <w:color w:val="FF0000"/>
                <w:vertAlign w:val="superscript"/>
              </w:rPr>
              <w:t>1/</w:t>
            </w:r>
          </w:p>
        </w:tc>
      </w:tr>
      <w:tr w:rsidR="009A722F" w:rsidRPr="009A722F" w:rsidTr="000D441A">
        <w:trPr>
          <w:trHeight w:val="255"/>
        </w:trPr>
        <w:tc>
          <w:tcPr>
            <w:tcW w:w="367" w:type="dxa"/>
            <w:tcBorders>
              <w:top w:val="dotted" w:sz="4" w:space="0" w:color="auto"/>
              <w:left w:val="single" w:sz="6"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9</w:t>
            </w:r>
          </w:p>
        </w:tc>
        <w:tc>
          <w:tcPr>
            <w:tcW w:w="734" w:type="dxa"/>
            <w:tcBorders>
              <w:top w:val="dotted" w:sz="4" w:space="0" w:color="auto"/>
              <w:left w:val="dotted" w:sz="4" w:space="0" w:color="auto"/>
              <w:bottom w:val="single" w:sz="4" w:space="0" w:color="auto"/>
              <w:right w:val="dotted" w:sz="4" w:space="0" w:color="auto"/>
            </w:tcBorders>
          </w:tcPr>
          <w:p w:rsidR="009A722F" w:rsidRPr="009A722F" w:rsidRDefault="009A722F" w:rsidP="000D441A">
            <w:pPr>
              <w:spacing w:before="120" w:line="360" w:lineRule="auto"/>
              <w:jc w:val="center"/>
              <w:rPr>
                <w:color w:val="FF0000"/>
              </w:rPr>
            </w:pPr>
            <w:r w:rsidRPr="009A722F">
              <w:rPr>
                <w:color w:val="FF0000"/>
              </w:rPr>
              <w:t>1</w:t>
            </w:r>
            <w:r w:rsidRPr="009A722F">
              <w:rPr>
                <w:color w:val="FF0000"/>
                <w:cs/>
              </w:rPr>
              <w:t>.</w:t>
            </w:r>
            <w:r w:rsidRPr="009A722F">
              <w:rPr>
                <w:color w:val="FF0000"/>
              </w:rPr>
              <w:t>3</w:t>
            </w:r>
            <w:r w:rsidRPr="009A722F">
              <w:rPr>
                <w:color w:val="FF0000"/>
                <w:cs/>
              </w:rPr>
              <w:t>.</w:t>
            </w:r>
            <w:r w:rsidRPr="009A722F">
              <w:rPr>
                <w:color w:val="FF0000"/>
              </w:rPr>
              <w:t>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NSFR Value</w:t>
            </w:r>
          </w:p>
        </w:tc>
        <w:tc>
          <w:tcPr>
            <w:tcW w:w="1248" w:type="dxa"/>
            <w:tcBorders>
              <w:top w:val="dotted" w:sz="4" w:space="0" w:color="auto"/>
              <w:bottom w:val="single" w:sz="4" w:space="0" w:color="auto"/>
            </w:tcBorders>
            <w:noWrap/>
            <w:tcMar>
              <w:top w:w="20" w:type="dxa"/>
              <w:left w:w="20" w:type="dxa"/>
              <w:bottom w:w="0" w:type="dxa"/>
              <w:right w:w="20" w:type="dxa"/>
            </w:tcMar>
          </w:tcPr>
          <w:p w:rsidR="009A722F" w:rsidRPr="009A722F" w:rsidRDefault="009A722F" w:rsidP="000D441A">
            <w:pPr>
              <w:spacing w:before="120" w:line="360" w:lineRule="auto"/>
              <w:rPr>
                <w:color w:val="FF0000"/>
              </w:rPr>
            </w:pPr>
            <w:r w:rsidRPr="009A722F">
              <w:rPr>
                <w:color w:val="FF0000"/>
              </w:rPr>
              <w:t>Amount</w:t>
            </w:r>
          </w:p>
        </w:tc>
        <w:tc>
          <w:tcPr>
            <w:tcW w:w="3369" w:type="dxa"/>
            <w:tcBorders>
              <w:top w:val="dotted" w:sz="4" w:space="0" w:color="auto"/>
              <w:bottom w:val="single" w:sz="4" w:space="0" w:color="auto"/>
            </w:tcBorders>
          </w:tcPr>
          <w:p w:rsidR="009A722F" w:rsidRPr="009A722F" w:rsidRDefault="009A722F" w:rsidP="000D441A">
            <w:pPr>
              <w:spacing w:before="120" w:line="360" w:lineRule="auto"/>
              <w:rPr>
                <w:color w:val="FF0000"/>
                <w:cs/>
              </w:rPr>
            </w:pPr>
            <w:r w:rsidRPr="009A722F">
              <w:rPr>
                <w:color w:val="FF0000"/>
                <w:cs/>
              </w:rPr>
              <w:t xml:space="preserve">มูลค่าของสินทรัพย์ หนี้สิน และภาระผูกพัน ก่อนปรับ </w:t>
            </w:r>
            <w:r w:rsidRPr="009A722F">
              <w:rPr>
                <w:color w:val="FF0000"/>
              </w:rPr>
              <w:t xml:space="preserve">ASF factor </w:t>
            </w:r>
            <w:r w:rsidRPr="009A722F">
              <w:rPr>
                <w:color w:val="FF0000"/>
                <w:cs/>
              </w:rPr>
              <w:t xml:space="preserve">และ </w:t>
            </w:r>
            <w:r w:rsidRPr="009A722F">
              <w:rPr>
                <w:color w:val="FF0000"/>
              </w:rPr>
              <w:t xml:space="preserve">RSF factor </w:t>
            </w:r>
            <w:r w:rsidRPr="009A722F">
              <w:rPr>
                <w:color w:val="FF0000"/>
                <w:cs/>
              </w:rPr>
              <w:t>(บาท)</w:t>
            </w:r>
          </w:p>
        </w:tc>
        <w:tc>
          <w:tcPr>
            <w:tcW w:w="762" w:type="dxa"/>
            <w:tcBorders>
              <w:top w:val="dotted" w:sz="4" w:space="0" w:color="auto"/>
              <w:bottom w:val="single" w:sz="4" w:space="0" w:color="auto"/>
            </w:tcBorders>
          </w:tcPr>
          <w:p w:rsidR="009A722F" w:rsidRPr="009A722F" w:rsidRDefault="009A722F" w:rsidP="000D441A">
            <w:pPr>
              <w:spacing w:before="120" w:line="360" w:lineRule="auto"/>
              <w:jc w:val="center"/>
              <w:rPr>
                <w:color w:val="FF0000"/>
              </w:rPr>
            </w:pPr>
            <w:r w:rsidRPr="009A722F">
              <w:rPr>
                <w:color w:val="FF0000"/>
              </w:rPr>
              <w:t>M</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r w:rsidRPr="009A722F">
              <w:rPr>
                <w:color w:val="FF0000"/>
                <w:cs/>
                <w:lang w:val="en-GB"/>
              </w:rPr>
              <w:t>-</w:t>
            </w:r>
          </w:p>
        </w:tc>
        <w:tc>
          <w:tcPr>
            <w:tcW w:w="762"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lang w:val="en-GB"/>
              </w:rPr>
            </w:pPr>
            <w:r w:rsidRPr="009A722F">
              <w:rPr>
                <w:color w:val="FF0000"/>
                <w:cs/>
                <w:lang w:val="en-GB"/>
              </w:rPr>
              <w:t>-</w:t>
            </w:r>
          </w:p>
        </w:tc>
        <w:tc>
          <w:tcPr>
            <w:tcW w:w="1141" w:type="dxa"/>
            <w:tcBorders>
              <w:top w:val="dotted" w:sz="4" w:space="0" w:color="auto"/>
              <w:bottom w:val="single" w:sz="4" w:space="0" w:color="auto"/>
            </w:tcBorders>
          </w:tcPr>
          <w:p w:rsidR="009A722F" w:rsidRPr="009A722F" w:rsidRDefault="009A722F" w:rsidP="000D441A">
            <w:pPr>
              <w:pStyle w:val="Footer"/>
              <w:spacing w:before="120" w:line="360" w:lineRule="auto"/>
              <w:jc w:val="center"/>
              <w:rPr>
                <w:color w:val="FF0000"/>
                <w:cs/>
                <w:lang w:val="en-GB"/>
              </w:rPr>
            </w:pPr>
          </w:p>
        </w:tc>
        <w:tc>
          <w:tcPr>
            <w:tcW w:w="1620" w:type="dxa"/>
            <w:tcBorders>
              <w:top w:val="dotted" w:sz="4" w:space="0" w:color="auto"/>
              <w:bottom w:val="single" w:sz="4" w:space="0" w:color="auto"/>
            </w:tcBorders>
          </w:tcPr>
          <w:p w:rsidR="009A722F" w:rsidRPr="009A722F" w:rsidRDefault="009A722F" w:rsidP="000D441A">
            <w:pPr>
              <w:pStyle w:val="Footer"/>
              <w:spacing w:before="120" w:line="360" w:lineRule="auto"/>
              <w:rPr>
                <w:color w:val="FF0000"/>
              </w:rPr>
            </w:pPr>
          </w:p>
        </w:tc>
      </w:tr>
    </w:tbl>
    <w:p w:rsidR="009A722F" w:rsidRPr="009A722F" w:rsidRDefault="009A722F" w:rsidP="009A722F">
      <w:pPr>
        <w:pStyle w:val="Footer"/>
        <w:spacing w:before="120"/>
        <w:ind w:left="180"/>
        <w:jc w:val="both"/>
        <w:rPr>
          <w:color w:val="FF0000"/>
        </w:rPr>
      </w:pPr>
      <w:r w:rsidRPr="009A722F">
        <w:rPr>
          <w:color w:val="FF0000"/>
          <w:cs/>
        </w:rPr>
        <w:t>หมายเหตุ</w:t>
      </w:r>
      <w:r w:rsidRPr="009A722F">
        <w:rPr>
          <w:color w:val="FF0000"/>
        </w:rPr>
        <w:t xml:space="preserve">: </w:t>
      </w:r>
    </w:p>
    <w:p w:rsidR="009A722F" w:rsidRPr="009A722F" w:rsidRDefault="009A722F" w:rsidP="009A722F">
      <w:pPr>
        <w:pStyle w:val="Footer"/>
        <w:ind w:left="180"/>
        <w:jc w:val="both"/>
        <w:rPr>
          <w:color w:val="FF0000"/>
        </w:rPr>
      </w:pPr>
      <w:r w:rsidRPr="009A722F">
        <w:rPr>
          <w:color w:val="FF0000"/>
        </w:rPr>
        <w:t xml:space="preserve">1/ </w:t>
      </w:r>
      <w:r w:rsidRPr="009A722F">
        <w:rPr>
          <w:color w:val="FF0000"/>
          <w:cs/>
        </w:rPr>
        <w:t xml:space="preserve">อ้างอิงจากเอกสาร </w:t>
      </w:r>
      <w:r w:rsidRPr="009A722F">
        <w:rPr>
          <w:color w:val="FF0000"/>
        </w:rPr>
        <w:t>DMS Classification 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8" w:name="_Toc11138735"/>
      <w:r w:rsidRPr="00976AFB">
        <w:rPr>
          <w:b/>
          <w:bCs/>
        </w:rPr>
        <w:t>Subject Area: Strategic Risk</w:t>
      </w:r>
      <w:bookmarkEnd w:id="28"/>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29" w:name="_Toc1512561"/>
      <w:bookmarkStart w:id="30" w:name="_Toc11138736"/>
      <w:r w:rsidRPr="004B14E3">
        <w:rPr>
          <w:b/>
          <w:bCs/>
        </w:rPr>
        <w:t xml:space="preserve">Data Set: </w:t>
      </w:r>
      <w:bookmarkEnd w:id="29"/>
      <w:r w:rsidRPr="00E62928">
        <w:rPr>
          <w:cs/>
        </w:rPr>
        <w:t>ข้อมูลเป้าหมายทางการเงินของสถาบันการเงิน</w:t>
      </w:r>
      <w:bookmarkEnd w:id="30"/>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ธพ</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บค</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r w:rsidRPr="003865A4">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Classification</w:t>
            </w: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rPr>
            </w:pPr>
            <w:r w:rsidRPr="009F20E8">
              <w:rPr>
                <w:rFonts w:eastAsiaTheme="minorHAnsi"/>
                <w:color w:val="0000FF"/>
                <w:cs/>
              </w:rPr>
              <w:t xml:space="preserve">ชุดข้อมูลของสถาบันการเงิน </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w:t>
            </w: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Y</w:t>
            </w: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rPr>
            </w:pPr>
            <w:r w:rsidRPr="009F20E8">
              <w:rPr>
                <w:rFonts w:eastAsiaTheme="minorHAnsi"/>
                <w:color w:val="0000FF"/>
              </w:rPr>
              <w:t xml:space="preserve">FI Reporting Group Id: FTG </w:t>
            </w:r>
            <w:r w:rsidRPr="009F20E8">
              <w:rPr>
                <w:rFonts w:eastAsiaTheme="minorHAnsi"/>
                <w:color w:val="0000FF"/>
                <w:vertAlign w:val="superscript"/>
              </w:rPr>
              <w:t>1/</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3865A4">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u w:val="single"/>
              </w:rPr>
            </w:pPr>
            <w:r w:rsidRPr="009F20E8">
              <w:rPr>
                <w:rFonts w:eastAsiaTheme="minorHAnsi"/>
                <w:color w:val="0000FF"/>
                <w:u w:val="single"/>
              </w:rPr>
              <w:t>Target Details</w:t>
            </w:r>
          </w:p>
          <w:p w:rsidR="003865A4" w:rsidRPr="009F20E8" w:rsidRDefault="003865A4" w:rsidP="009056BF">
            <w:pPr>
              <w:spacing w:line="360" w:lineRule="auto"/>
              <w:rPr>
                <w:rFonts w:eastAsiaTheme="minorHAnsi"/>
                <w:color w:val="0000FF"/>
                <w:cs/>
              </w:rPr>
            </w:pPr>
            <w:r w:rsidRPr="009F20E8">
              <w:rPr>
                <w:rFonts w:eastAsiaTheme="minorHAnsi" w:hint="cs"/>
                <w:color w:val="0000FF"/>
                <w:cs/>
              </w:rPr>
              <w:t xml:space="preserve">ต้องมีอย่างน้อย </w:t>
            </w:r>
            <w:r w:rsidRPr="009F20E8">
              <w:rPr>
                <w:rFonts w:eastAsiaTheme="minorHAnsi"/>
                <w:color w:val="0000FF"/>
              </w:rPr>
              <w:t xml:space="preserve">1 </w:t>
            </w:r>
            <w:r w:rsidRPr="009F20E8">
              <w:rPr>
                <w:rFonts w:eastAsiaTheme="minorHAnsi"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cs/>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Pr>
                <w:rFonts w:eastAsiaTheme="minorHAnsi"/>
                <w:color w:val="000000" w:themeColor="text1"/>
                <w:vertAlign w:val="superscript"/>
              </w:rPr>
              <w:t>2</w:t>
            </w:r>
            <w:r w:rsidRPr="00C51F7E">
              <w:rPr>
                <w:rFonts w:eastAsiaTheme="minorHAnsi"/>
                <w:color w:val="000000" w:themeColor="text1"/>
                <w:vertAlign w:val="superscript"/>
              </w:rPr>
              <w:t>/</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FA2CC3">
        <w:trPr>
          <w:trHeight w:val="255"/>
        </w:trPr>
        <w:tc>
          <w:tcPr>
            <w:tcW w:w="367" w:type="dxa"/>
            <w:tcBorders>
              <w:top w:val="dotted" w:sz="4" w:space="0" w:color="auto"/>
              <w:left w:val="single" w:sz="6"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3865A4" w:rsidRPr="00BF156C" w:rsidRDefault="003865A4" w:rsidP="003865A4">
            <w:pPr>
              <w:pStyle w:val="Footer"/>
              <w:tabs>
                <w:tab w:val="clear" w:pos="4153"/>
                <w:tab w:val="clear" w:pos="8306"/>
                <w:tab w:val="center" w:pos="4513"/>
                <w:tab w:val="right" w:pos="9026"/>
              </w:tabs>
              <w:spacing w:before="120" w:line="360" w:lineRule="auto"/>
              <w:rPr>
                <w:color w:val="000000" w:themeColor="text1"/>
                <w:cs/>
              </w:rPr>
            </w:pPr>
          </w:p>
        </w:tc>
      </w:tr>
    </w:tbl>
    <w:p w:rsidR="005E660F" w:rsidRPr="00CF1DF6" w:rsidRDefault="005E660F" w:rsidP="003865A4">
      <w:pPr>
        <w:pStyle w:val="Footer"/>
        <w:tabs>
          <w:tab w:val="clear" w:pos="4153"/>
          <w:tab w:val="clear" w:pos="8306"/>
          <w:tab w:val="center" w:pos="4513"/>
          <w:tab w:val="right" w:pos="9026"/>
        </w:tabs>
        <w:spacing w:before="240"/>
        <w:jc w:val="both"/>
        <w:rPr>
          <w:rFonts w:eastAsiaTheme="minorHAnsi"/>
        </w:rPr>
      </w:pPr>
      <w:r w:rsidRPr="00CF1DF6">
        <w:rPr>
          <w:rFonts w:eastAsiaTheme="minorHAnsi" w:hint="cs"/>
          <w:cs/>
        </w:rPr>
        <w:t>หมายเหตุ</w:t>
      </w:r>
      <w:r w:rsidRPr="00CF1DF6">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006029F7" w:rsidRPr="009F20E8">
        <w:t>Risk Management</w:t>
      </w:r>
      <w:r w:rsidRPr="009F20E8">
        <w:t xml:space="preserve"> Classification </w:t>
      </w:r>
      <w:r>
        <w:t>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6029F7" w:rsidRDefault="006029F7">
      <w:pPr>
        <w:rPr>
          <w:rFonts w:eastAsiaTheme="majorEastAsia"/>
          <w:bCs/>
          <w:color w:val="000000" w:themeColor="text1"/>
        </w:rPr>
      </w:pPr>
      <w:r>
        <w:rPr>
          <w:rFonts w:eastAsiaTheme="majorEastAsia"/>
          <w:bCs/>
          <w:color w:val="000000" w:themeColor="text1"/>
        </w:rPr>
        <w:br w:type="page"/>
      </w:r>
    </w:p>
    <w:p w:rsidR="006029F7" w:rsidRPr="007E7931" w:rsidRDefault="006029F7" w:rsidP="006029F7">
      <w:pPr>
        <w:pStyle w:val="Heading2"/>
        <w:numPr>
          <w:ilvl w:val="0"/>
          <w:numId w:val="24"/>
        </w:numPr>
        <w:spacing w:line="440" w:lineRule="exact"/>
        <w:ind w:left="634"/>
        <w:rPr>
          <w:b/>
          <w:bCs/>
          <w:color w:val="0000FF"/>
        </w:rPr>
      </w:pPr>
      <w:bookmarkStart w:id="31" w:name="_Toc11138737"/>
      <w:r w:rsidRPr="007E7931">
        <w:rPr>
          <w:b/>
          <w:bCs/>
          <w:color w:val="0000FF"/>
        </w:rPr>
        <w:t xml:space="preserve">Subject Area: </w:t>
      </w:r>
      <w:r w:rsidR="006125E0" w:rsidRPr="007E7931">
        <w:rPr>
          <w:b/>
          <w:bCs/>
          <w:color w:val="0000FF"/>
        </w:rPr>
        <w:t>Market</w:t>
      </w:r>
      <w:r w:rsidRPr="007E7931">
        <w:rPr>
          <w:b/>
          <w:bCs/>
          <w:color w:val="0000FF"/>
        </w:rPr>
        <w:t xml:space="preserve"> Risk</w:t>
      </w:r>
      <w:bookmarkEnd w:id="31"/>
      <w:r w:rsidRPr="007E7931">
        <w:rPr>
          <w:b/>
          <w:bCs/>
          <w:color w:val="0000FF"/>
        </w:rPr>
        <w:t xml:space="preserve"> </w:t>
      </w:r>
    </w:p>
    <w:p w:rsidR="006029F7" w:rsidRPr="007E7931" w:rsidRDefault="006029F7" w:rsidP="006029F7">
      <w:pPr>
        <w:pStyle w:val="Heading3"/>
        <w:numPr>
          <w:ilvl w:val="0"/>
          <w:numId w:val="31"/>
        </w:numPr>
        <w:tabs>
          <w:tab w:val="clear" w:pos="727"/>
        </w:tabs>
        <w:spacing w:line="440" w:lineRule="exact"/>
        <w:ind w:left="900" w:hanging="270"/>
        <w:rPr>
          <w:b/>
          <w:bCs/>
          <w:color w:val="0000FF"/>
        </w:rPr>
      </w:pPr>
      <w:bookmarkStart w:id="32" w:name="_Toc11138738"/>
      <w:r w:rsidRPr="007E7931">
        <w:rPr>
          <w:b/>
          <w:bCs/>
          <w:color w:val="0000FF"/>
        </w:rPr>
        <w:t xml:space="preserve">Data Set: </w:t>
      </w:r>
      <w:r w:rsidRPr="007E7931">
        <w:rPr>
          <w:color w:val="0000FF"/>
        </w:rPr>
        <w:t>Value at Risk</w:t>
      </w:r>
      <w:bookmarkEnd w:id="32"/>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B53C3B" w:rsidP="006029F7">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 xml:space="preserve">Daily </w:t>
            </w:r>
            <w:proofErr w:type="spellStart"/>
            <w:r w:rsidRPr="007E7931">
              <w:rPr>
                <w:color w:val="0000FF"/>
                <w:u w:val="single"/>
              </w:rPr>
              <w:t>VaR</w:t>
            </w:r>
            <w:proofErr w:type="spellEnd"/>
            <w:r w:rsidRPr="007E7931">
              <w:rPr>
                <w:color w:val="0000FF"/>
                <w:u w:val="single"/>
              </w:rPr>
              <w:t xml:space="preserv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C75F3F">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C75F3F">
            <w:pPr>
              <w:spacing w:before="120" w:line="360" w:lineRule="auto"/>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C75F3F">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rFonts w:hint="cs"/>
                <w:color w:val="0000FF"/>
                <w:cs/>
              </w:rPr>
              <w:t xml:space="preserve">วันที่คำนวณค่า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rFonts w:eastAsiaTheme="minorHAnsi"/>
                <w:color w:val="0000FF"/>
                <w:vertAlign w:val="superscript"/>
              </w:rPr>
              <w:t xml:space="preserve"> 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Value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 xml:space="preserve">ประเภทของค่า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Risk Value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Approach</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วิธีที่ใช้ในการคำนวณ</w:t>
            </w:r>
            <w:r w:rsidRPr="007E7931">
              <w:rPr>
                <w:rFonts w:hint="cs"/>
                <w:color w:val="0000FF"/>
                <w:cs/>
              </w:rPr>
              <w:t xml:space="preserve">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rPr>
              <w:t>VaR</w:t>
            </w:r>
            <w:proofErr w:type="spellEnd"/>
            <w:r w:rsidRPr="007E7931">
              <w:rPr>
                <w:color w:val="0000FF"/>
              </w:rPr>
              <w:t xml:space="preserve"> Approach</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Holding Period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Number</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ระยะเวลาถือครองที่กำหนดของแบบจำลอง </w:t>
            </w:r>
            <w:r w:rsidRPr="007E7931">
              <w:rPr>
                <w:color w:val="0000FF"/>
              </w:rPr>
              <w:t>Value at Risk (</w:t>
            </w:r>
            <w:r w:rsidRPr="007E7931">
              <w:rPr>
                <w:rFonts w:hint="cs"/>
                <w:color w:val="0000FF"/>
                <w:cs/>
              </w:rPr>
              <w:t>หน่วย</w:t>
            </w:r>
            <w:r w:rsidRPr="007E7931">
              <w:rPr>
                <w:color w:val="0000FF"/>
              </w:rPr>
              <w:t xml:space="preserve">: </w:t>
            </w:r>
            <w:r w:rsidRPr="007E7931">
              <w:rPr>
                <w:color w:val="0000FF"/>
                <w:cs/>
              </w:rPr>
              <w:t>วัน)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Confidence Level</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Percentage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color w:val="0000FF"/>
                <w:cs/>
              </w:rPr>
              <w:t>ระดับความเชื่อมั่นที่กำหนดของแบบจำลอง</w:t>
            </w:r>
            <w:r w:rsidRPr="007E7931">
              <w:rPr>
                <w:color w:val="0000FF"/>
              </w:rPr>
              <w:t xml:space="preserve"> Value at Risk </w:t>
            </w:r>
          </w:p>
          <w:p w:rsidR="006029F7" w:rsidRPr="007E7931" w:rsidRDefault="006029F7" w:rsidP="00C75F3F">
            <w:pPr>
              <w:spacing w:line="360" w:lineRule="auto"/>
              <w:rPr>
                <w:rFonts w:eastAsiaTheme="minorHAnsi"/>
                <w:color w:val="0000FF"/>
              </w:rPr>
            </w:pPr>
            <w:r w:rsidRPr="007E7931">
              <w:rPr>
                <w:color w:val="0000FF"/>
              </w:rPr>
              <w:t>(</w:t>
            </w:r>
            <w:r w:rsidRPr="007E7931">
              <w:rPr>
                <w:rFonts w:hint="cs"/>
                <w:color w:val="0000FF"/>
                <w:cs/>
              </w:rPr>
              <w:t>หน่วย</w:t>
            </w:r>
            <w:r w:rsidRPr="007E7931">
              <w:rPr>
                <w:color w:val="0000FF"/>
              </w:rPr>
              <w:t xml:space="preserve">: </w:t>
            </w:r>
            <w:r w:rsidRPr="007E7931">
              <w:rPr>
                <w:rFonts w:hint="cs"/>
                <w:color w:val="0000FF"/>
                <w:cs/>
              </w:rPr>
              <w:t>ร้อยละ</w:t>
            </w: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9056BF">
            <w:pPr>
              <w:spacing w:before="120" w:line="360" w:lineRule="auto"/>
              <w:rPr>
                <w:color w:val="0000FF"/>
                <w:u w:val="single"/>
              </w:rPr>
            </w:pPr>
            <w:proofErr w:type="spellStart"/>
            <w:r w:rsidRPr="007E7931">
              <w:rPr>
                <w:color w:val="0000FF"/>
                <w:u w:val="single"/>
              </w:rPr>
              <w:t>VaR</w:t>
            </w:r>
            <w:proofErr w:type="spellEnd"/>
            <w:r w:rsidRPr="007E7931">
              <w:rPr>
                <w:color w:val="0000FF"/>
                <w:u w:val="single"/>
              </w:rPr>
              <w:t xml:space="preserve"> by </w:t>
            </w:r>
            <w:proofErr w:type="spellStart"/>
            <w:r w:rsidRPr="007E7931">
              <w:rPr>
                <w:color w:val="0000FF"/>
                <w:u w:val="single"/>
              </w:rPr>
              <w:t>VaR</w:t>
            </w:r>
            <w:proofErr w:type="spellEnd"/>
            <w:r w:rsidRPr="007E7931">
              <w:rPr>
                <w:color w:val="0000FF"/>
                <w:u w:val="single"/>
              </w:rPr>
              <w:t xml:space="preserve"> Type Detail</w:t>
            </w:r>
          </w:p>
          <w:p w:rsidR="006029F7" w:rsidRPr="007E7931" w:rsidRDefault="006029F7" w:rsidP="009056BF">
            <w:pPr>
              <w:spacing w:line="360" w:lineRule="auto"/>
              <w:rPr>
                <w:color w:val="0000FF"/>
              </w:rPr>
            </w:pPr>
            <w:r w:rsidRPr="007E7931">
              <w:rPr>
                <w:color w:val="0000FF"/>
                <w:cs/>
              </w:rPr>
              <w:t xml:space="preserve">ต้องมีอย่างน้อย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color w:val="0000FF"/>
                <w:u w:val="single"/>
              </w:rPr>
            </w:pPr>
            <w:proofErr w:type="spellStart"/>
            <w:r w:rsidRPr="007E7931">
              <w:rPr>
                <w:color w:val="0000FF"/>
              </w:rPr>
              <w:t>VaR</w:t>
            </w:r>
            <w:proofErr w:type="spellEnd"/>
            <w:r w:rsidRPr="007E7931">
              <w:rPr>
                <w:color w:val="0000FF"/>
              </w:rPr>
              <w:t xml:space="preserv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rFonts w:hint="cs"/>
                <w:color w:val="0000FF"/>
                <w:cs/>
              </w:rPr>
              <w:t xml:space="preserve">รูปแบบการคำนวณค่า </w:t>
            </w:r>
            <w:proofErr w:type="spellStart"/>
            <w:r w:rsidRPr="007E7931">
              <w:rPr>
                <w:color w:val="0000FF"/>
              </w:rPr>
              <w:t>VaR</w:t>
            </w:r>
            <w:proofErr w:type="spellEnd"/>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roofErr w:type="spellStart"/>
            <w:r w:rsidRPr="007E7931">
              <w:rPr>
                <w:color w:val="0000FF"/>
                <w:lang w:val="en-GB"/>
              </w:rPr>
              <w:t>VaR</w:t>
            </w:r>
            <w:proofErr w:type="spellEnd"/>
            <w:r w:rsidRPr="007E7931">
              <w:rPr>
                <w:color w:val="0000FF"/>
                <w:lang w:val="en-GB"/>
              </w:rPr>
              <w:t xml:space="preserv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ประเภทของ </w:t>
            </w:r>
            <w:r w:rsidRPr="007E7931">
              <w:rPr>
                <w:color w:val="0000FF"/>
              </w:rPr>
              <w:t xml:space="preserve">Risk Factor </w:t>
            </w:r>
            <w:r w:rsidRPr="007E7931">
              <w:rPr>
                <w:color w:val="0000FF"/>
                <w:cs/>
              </w:rPr>
              <w:t>ตามที่กำหนด</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Pr="007E7931">
              <w:rPr>
                <w:rFonts w:eastAsiaTheme="minorHAnsi"/>
                <w:color w:val="0000FF"/>
                <w:vertAlign w:val="superscript"/>
              </w:rPr>
              <w:t xml:space="preserve"> 2/</w:t>
            </w: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ชื่อประเภทของ </w:t>
            </w:r>
            <w:r w:rsidRPr="007E7931">
              <w:rPr>
                <w:color w:val="0000FF"/>
              </w:rPr>
              <w:t>Risk Factor</w:t>
            </w:r>
            <w:r w:rsidRPr="007E7931">
              <w:rPr>
                <w:rFonts w:hint="cs"/>
                <w:color w:val="0000FF"/>
                <w:cs/>
              </w:rPr>
              <w:t xml:space="preserve"> 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คำอธิบายประเภทของ </w:t>
            </w:r>
            <w:r w:rsidRPr="007E7931">
              <w:rPr>
                <w:color w:val="0000FF"/>
              </w:rPr>
              <w:t xml:space="preserve">Risk Factor </w:t>
            </w:r>
            <w:r w:rsidRPr="007E7931">
              <w:rPr>
                <w:rFonts w:hint="cs"/>
                <w:color w:val="0000FF"/>
                <w:cs/>
              </w:rPr>
              <w:t>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ชื่อของ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คำอธิ</w:t>
            </w:r>
            <w:r w:rsidRPr="007E7931">
              <w:rPr>
                <w:rFonts w:hint="cs"/>
                <w:color w:val="0000FF"/>
                <w:cs/>
              </w:rPr>
              <w:t>บ</w:t>
            </w:r>
            <w:r w:rsidRPr="007E7931">
              <w:rPr>
                <w:color w:val="0000FF"/>
                <w:cs/>
              </w:rPr>
              <w:t xml:space="preserve">าย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single"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rFonts w:eastAsiaTheme="minorHAnsi"/>
                <w:color w:val="0000FF"/>
              </w:rPr>
              <w:t>19</w:t>
            </w:r>
          </w:p>
        </w:tc>
        <w:tc>
          <w:tcPr>
            <w:tcW w:w="734" w:type="dxa"/>
            <w:tcBorders>
              <w:top w:val="dotted" w:sz="4" w:space="0" w:color="auto"/>
              <w:left w:val="dotted" w:sz="4" w:space="0" w:color="auto"/>
              <w:bottom w:val="single"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roofErr w:type="spellStart"/>
            <w:r w:rsidRPr="007E7931">
              <w:rPr>
                <w:color w:val="0000FF"/>
              </w:rPr>
              <w:t>VaR</w:t>
            </w:r>
            <w:proofErr w:type="spellEnd"/>
            <w:r w:rsidRPr="007E7931">
              <w:rPr>
                <w:color w:val="0000FF"/>
              </w:rPr>
              <w:t xml:space="preserve"> Value</w:t>
            </w:r>
          </w:p>
        </w:tc>
        <w:tc>
          <w:tcPr>
            <w:tcW w:w="1248" w:type="dxa"/>
            <w:tcBorders>
              <w:top w:val="dotted" w:sz="4" w:space="0" w:color="auto"/>
              <w:bottom w:val="single"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มูล</w:t>
            </w:r>
            <w:r w:rsidRPr="007E7931">
              <w:rPr>
                <w:color w:val="0000FF"/>
                <w:cs/>
              </w:rPr>
              <w:t xml:space="preserve">ค่า </w:t>
            </w:r>
            <w:r w:rsidRPr="007E7931">
              <w:rPr>
                <w:color w:val="0000FF"/>
              </w:rPr>
              <w:t xml:space="preserve">Value at Risk </w:t>
            </w:r>
            <w:r w:rsidRPr="007E7931">
              <w:rPr>
                <w:color w:val="0000FF"/>
                <w:cs/>
              </w:rPr>
              <w:t>ของฐานะในบัญชีเพื่อการค้า</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6029F7">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pPr>
        <w:rPr>
          <w:rFonts w:eastAsiaTheme="majorEastAsia"/>
          <w:bCs/>
          <w:color w:val="0000FF"/>
        </w:rPr>
      </w:pPr>
    </w:p>
    <w:p w:rsidR="006029F7" w:rsidRPr="007E7931" w:rsidRDefault="006029F7">
      <w:pPr>
        <w:rPr>
          <w:rFonts w:eastAsiaTheme="majorEastAsia"/>
          <w:bCs/>
          <w:color w:val="0000FF"/>
        </w:rPr>
      </w:pPr>
      <w:r w:rsidRPr="007E7931">
        <w:rPr>
          <w:rFonts w:eastAsiaTheme="majorEastAsia"/>
          <w:bCs/>
          <w:color w:val="0000FF"/>
        </w:rPr>
        <w:br w:type="page"/>
      </w:r>
    </w:p>
    <w:p w:rsidR="006029F7" w:rsidRPr="007E7931" w:rsidRDefault="006029F7" w:rsidP="00B97F05">
      <w:pPr>
        <w:pStyle w:val="Heading3"/>
        <w:numPr>
          <w:ilvl w:val="0"/>
          <w:numId w:val="31"/>
        </w:numPr>
        <w:tabs>
          <w:tab w:val="clear" w:pos="727"/>
        </w:tabs>
        <w:spacing w:line="440" w:lineRule="exact"/>
        <w:ind w:left="900" w:hanging="270"/>
        <w:rPr>
          <w:b/>
          <w:bCs/>
          <w:color w:val="0000FF"/>
        </w:rPr>
      </w:pPr>
      <w:bookmarkStart w:id="33" w:name="_Toc11138739"/>
      <w:r w:rsidRPr="007E7931">
        <w:rPr>
          <w:b/>
          <w:bCs/>
          <w:color w:val="0000FF"/>
        </w:rPr>
        <w:t xml:space="preserve">Data Set: </w:t>
      </w:r>
      <w:r w:rsidR="007448E9" w:rsidRPr="007E7931">
        <w:rPr>
          <w:color w:val="0000FF"/>
        </w:rPr>
        <w:t>Greek</w:t>
      </w:r>
      <w:bookmarkEnd w:id="33"/>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B53C3B" w:rsidP="007448E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Daily Greek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วันที่คำนวณ</w:t>
            </w:r>
            <w:r w:rsidRPr="007E7931">
              <w:rPr>
                <w:rFonts w:hint="cs"/>
                <w:color w:val="0000FF"/>
                <w:cs/>
              </w:rPr>
              <w:t>มูล</w:t>
            </w:r>
            <w:r w:rsidRPr="007E7931">
              <w:rPr>
                <w:color w:val="0000FF"/>
                <w:cs/>
              </w:rPr>
              <w:t xml:space="preserve">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Greek Value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 xml:space="preserve">Id </w:t>
            </w:r>
            <w:r w:rsidRPr="007E7931">
              <w:rPr>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 xml:space="preserve">Greek Type </w:t>
            </w:r>
            <w:r w:rsidRPr="007E7931">
              <w:rPr>
                <w:color w:val="0000FF"/>
                <w:vertAlign w:val="superscript"/>
              </w:rPr>
              <w:t>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Risk Value Type</w:t>
            </w:r>
            <w:r w:rsidRPr="007E7931">
              <w:rPr>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 xml:space="preserve">ประเภทของ </w:t>
            </w:r>
            <w:r w:rsidRPr="007E7931">
              <w:rPr>
                <w:color w:val="0000FF"/>
              </w:rPr>
              <w:t>Risk Factor</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Pr="007E7931">
              <w:rPr>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รหัส</w:t>
            </w:r>
            <w:r w:rsidRPr="007E7931">
              <w:rPr>
                <w:color w:val="0000FF"/>
                <w:cs/>
              </w:rPr>
              <w:t>สกุลเงินหลัก</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448E9">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รหัส</w:t>
            </w:r>
            <w:r w:rsidRPr="007E7931">
              <w:rPr>
                <w:color w:val="0000FF"/>
                <w:cs/>
              </w:rPr>
              <w:t>สกุลเงินอ้างอิง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448E9">
        <w:trPr>
          <w:trHeight w:val="255"/>
        </w:trPr>
        <w:tc>
          <w:tcPr>
            <w:tcW w:w="367" w:type="dxa"/>
            <w:tcBorders>
              <w:top w:val="dotted" w:sz="4" w:space="0" w:color="auto"/>
              <w:left w:val="single" w:sz="6" w:space="0" w:color="auto"/>
              <w:bottom w:val="single"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single"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w:t>
            </w:r>
          </w:p>
        </w:tc>
        <w:tc>
          <w:tcPr>
            <w:tcW w:w="1248" w:type="dxa"/>
            <w:tcBorders>
              <w:top w:val="dotted" w:sz="4" w:space="0" w:color="auto"/>
              <w:bottom w:val="single"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 xml:space="preserve">มูลค่า </w:t>
            </w:r>
            <w:r w:rsidRPr="007E7931">
              <w:rPr>
                <w:color w:val="0000FF"/>
              </w:rPr>
              <w:t xml:space="preserve">Position </w:t>
            </w:r>
            <w:r w:rsidRPr="007E7931">
              <w:rPr>
                <w:rFonts w:hint="cs"/>
                <w:color w:val="0000FF"/>
                <w:cs/>
              </w:rPr>
              <w:t xml:space="preserve">ตาม </w:t>
            </w:r>
            <w:r w:rsidRPr="007E7931">
              <w:rPr>
                <w:color w:val="0000FF"/>
              </w:rPr>
              <w:t xml:space="preserve">Greek Type </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6029F7">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rsidP="006029F7">
      <w:pPr>
        <w:rPr>
          <w:rFonts w:eastAsiaTheme="majorEastAsia"/>
          <w:b/>
          <w:color w:val="0000FF"/>
          <w:u w:val="single"/>
        </w:rPr>
      </w:pPr>
      <w:r w:rsidRPr="007E7931">
        <w:rPr>
          <w:rFonts w:eastAsiaTheme="majorEastAsia"/>
          <w:bCs/>
          <w:color w:val="0000FF"/>
        </w:rPr>
        <w:br w:type="page"/>
      </w:r>
    </w:p>
    <w:p w:rsidR="005E68A9" w:rsidRPr="007E7931" w:rsidRDefault="005E68A9" w:rsidP="005E68A9">
      <w:pPr>
        <w:pStyle w:val="Heading3"/>
        <w:numPr>
          <w:ilvl w:val="0"/>
          <w:numId w:val="31"/>
        </w:numPr>
        <w:tabs>
          <w:tab w:val="clear" w:pos="727"/>
        </w:tabs>
        <w:spacing w:line="440" w:lineRule="exact"/>
        <w:ind w:left="900" w:hanging="270"/>
        <w:rPr>
          <w:b/>
          <w:bCs/>
          <w:color w:val="0000FF"/>
        </w:rPr>
      </w:pPr>
      <w:bookmarkStart w:id="34" w:name="_Toc11138740"/>
      <w:r w:rsidRPr="007E7931">
        <w:rPr>
          <w:b/>
          <w:bCs/>
          <w:color w:val="0000FF"/>
        </w:rPr>
        <w:t xml:space="preserve">Data Set: </w:t>
      </w:r>
      <w:r w:rsidRPr="007E7931">
        <w:rPr>
          <w:color w:val="0000FF"/>
        </w:rPr>
        <w:t>IR PV01</w:t>
      </w:r>
      <w:bookmarkEnd w:id="34"/>
    </w:p>
    <w:p w:rsidR="005E68A9" w:rsidRPr="007E7931" w:rsidRDefault="005E68A9" w:rsidP="005E68A9">
      <w:pPr>
        <w:pStyle w:val="ListParagraph"/>
        <w:spacing w:after="240" w:line="440" w:lineRule="exact"/>
        <w:ind w:left="900"/>
        <w:rPr>
          <w:b/>
          <w:bCs/>
          <w:color w:val="0000FF"/>
        </w:rPr>
      </w:pPr>
      <w:r w:rsidRPr="007E7931">
        <w:rPr>
          <w:b/>
          <w:bCs/>
          <w:color w:val="0000FF"/>
        </w:rPr>
        <w:t>Frequency: Weekly</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8A9" w:rsidRPr="007E7931" w:rsidRDefault="005E68A9"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B53C3B" w:rsidP="005E68A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pStyle w:val="Footer"/>
              <w:tabs>
                <w:tab w:val="clear" w:pos="4153"/>
                <w:tab w:val="clear" w:pos="8306"/>
              </w:tabs>
              <w:spacing w:before="120" w:line="360" w:lineRule="auto"/>
              <w:rPr>
                <w:color w:val="0000FF"/>
                <w:u w:val="single"/>
              </w:rPr>
            </w:pPr>
            <w:r w:rsidRPr="007E7931">
              <w:rPr>
                <w:color w:val="0000FF"/>
                <w:u w:val="single"/>
              </w:rPr>
              <w:t>Daily PV01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วันที่คำนวณ</w:t>
            </w:r>
            <w:r w:rsidRPr="007E7931">
              <w:rPr>
                <w:rFonts w:hint="cs"/>
                <w:color w:val="0000FF"/>
                <w:cs/>
              </w:rPr>
              <w:t>ค่า</w:t>
            </w:r>
            <w:r w:rsidRPr="007E7931">
              <w:rPr>
                <w:color w:val="0000FF"/>
                <w:cs/>
              </w:rPr>
              <w:t xml:space="preserve"> </w:t>
            </w:r>
            <w:r w:rsidRPr="007E7931">
              <w:rPr>
                <w:color w:val="0000FF"/>
              </w:rPr>
              <w:t>PV01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Limit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 </w:t>
            </w:r>
            <w:r w:rsidRPr="007E7931">
              <w:rPr>
                <w:color w:val="0000FF"/>
              </w:rPr>
              <w:t xml:space="preserve">Limit </w:t>
            </w:r>
            <w:r w:rsidRPr="007E7931">
              <w:rPr>
                <w:rFonts w:hint="cs"/>
                <w:color w:val="0000FF"/>
                <w:cs/>
              </w:rPr>
              <w:t>รวม</w:t>
            </w:r>
            <w:r w:rsidRPr="007E7931">
              <w:rPr>
                <w:color w:val="0000FF"/>
                <w:cs/>
              </w:rPr>
              <w:t xml:space="preserve">ของ </w:t>
            </w:r>
            <w:r w:rsidRPr="007E7931">
              <w:rPr>
                <w:color w:val="0000FF"/>
              </w:rPr>
              <w:t>PV</w:t>
            </w:r>
            <w:r w:rsidRPr="007E7931">
              <w:rPr>
                <w:color w:val="0000FF"/>
                <w:cs/>
              </w:rPr>
              <w:t>01</w:t>
            </w:r>
            <w:r w:rsidRPr="007E7931">
              <w:rPr>
                <w:rFonts w:hint="cs"/>
                <w:color w:val="0000FF"/>
                <w:cs/>
              </w:rPr>
              <w:t xml:space="preserve"> </w:t>
            </w:r>
            <w:r w:rsidRPr="007E7931">
              <w:rPr>
                <w:color w:val="0000FF"/>
              </w:rPr>
              <w:t>Trading Book</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Currency and IR Curve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Curve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rFonts w:hint="cs"/>
                <w:color w:val="0000FF"/>
                <w:cs/>
              </w:rPr>
              <w:t>รหัส</w:t>
            </w:r>
            <w:r w:rsidRPr="007E7931">
              <w:rPr>
                <w:color w:val="0000FF"/>
                <w:cs/>
              </w:rPr>
              <w:t>สกุลเงินของผลิตภัณฑ์</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IR Curve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rPr>
              <w:t xml:space="preserve">Interest Rate Curve </w:t>
            </w:r>
            <w:r w:rsidRPr="007E7931">
              <w:rPr>
                <w:color w:val="0000FF"/>
                <w:cs/>
              </w:rPr>
              <w:t xml:space="preserve">ที่ใช้ในการคำนวณค่า </w:t>
            </w:r>
            <w:r w:rsidRPr="007E7931">
              <w:rPr>
                <w:color w:val="0000FF"/>
              </w:rPr>
              <w:t>PV</w:t>
            </w:r>
            <w:r w:rsidRPr="007E7931">
              <w:rPr>
                <w:color w:val="0000FF"/>
                <w:cs/>
              </w:rPr>
              <w:t>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IR Curve</w:t>
            </w:r>
            <w:r w:rsidRPr="007E7931">
              <w:rPr>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PV01 by Tenor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Short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 Unit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หน่วยของช่วงระยะเวลาของธุรกรรม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rPr>
            </w:pPr>
            <w:r w:rsidRPr="007E7931">
              <w:rPr>
                <w:color w:val="0000FF"/>
              </w:rPr>
              <w:t xml:space="preserve">Term Unit </w:t>
            </w:r>
            <w:r w:rsidRPr="007E7931">
              <w:rPr>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PV01 Value</w:t>
            </w:r>
          </w:p>
        </w:tc>
        <w:tc>
          <w:tcPr>
            <w:tcW w:w="1248" w:type="dxa"/>
            <w:tcBorders>
              <w:top w:val="dotted" w:sz="4" w:space="0" w:color="auto"/>
              <w:bottom w:val="single"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มูลค่าของ </w:t>
            </w:r>
            <w:r w:rsidRPr="007E7931">
              <w:rPr>
                <w:color w:val="0000FF"/>
              </w:rPr>
              <w:t>PV</w:t>
            </w:r>
            <w:r w:rsidRPr="007E7931">
              <w:rPr>
                <w:color w:val="0000FF"/>
                <w:cs/>
              </w:rPr>
              <w:t>01</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bl>
    <w:p w:rsidR="005E68A9" w:rsidRPr="007E7931" w:rsidRDefault="005E68A9"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5E68A9" w:rsidRPr="007E7931" w:rsidRDefault="005E68A9" w:rsidP="005E68A9">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2F4D62" w:rsidRPr="007E7931" w:rsidRDefault="002F4D62">
      <w:pPr>
        <w:rPr>
          <w:rFonts w:eastAsiaTheme="majorEastAsia"/>
          <w:bCs/>
          <w:color w:val="0000FF"/>
        </w:rPr>
      </w:pPr>
    </w:p>
    <w:p w:rsidR="002F4D62" w:rsidRPr="007E7931" w:rsidRDefault="002F4D62">
      <w:pPr>
        <w:rPr>
          <w:rFonts w:eastAsiaTheme="majorEastAsia"/>
          <w:bCs/>
          <w:color w:val="0000FF"/>
        </w:rPr>
      </w:pPr>
      <w:r w:rsidRPr="007E7931">
        <w:rPr>
          <w:rFonts w:eastAsiaTheme="majorEastAsia"/>
          <w:bCs/>
          <w:color w:val="0000FF"/>
        </w:rPr>
        <w:br w:type="page"/>
      </w:r>
    </w:p>
    <w:p w:rsidR="002F4D62" w:rsidRPr="007E7931" w:rsidRDefault="002F4D62" w:rsidP="002F4D62">
      <w:pPr>
        <w:pStyle w:val="Heading3"/>
        <w:numPr>
          <w:ilvl w:val="0"/>
          <w:numId w:val="31"/>
        </w:numPr>
        <w:tabs>
          <w:tab w:val="clear" w:pos="727"/>
        </w:tabs>
        <w:spacing w:line="440" w:lineRule="exact"/>
        <w:ind w:left="900" w:hanging="270"/>
        <w:rPr>
          <w:b/>
          <w:bCs/>
          <w:color w:val="0000FF"/>
        </w:rPr>
      </w:pPr>
      <w:bookmarkStart w:id="35" w:name="_Toc11138741"/>
      <w:r w:rsidRPr="007E7931">
        <w:rPr>
          <w:b/>
          <w:bCs/>
          <w:color w:val="0000FF"/>
        </w:rPr>
        <w:t xml:space="preserve">Data Set: </w:t>
      </w:r>
      <w:r w:rsidRPr="007E7931">
        <w:rPr>
          <w:color w:val="0000FF"/>
        </w:rPr>
        <w:t>Credit Valuation Adjustment</w:t>
      </w:r>
      <w:bookmarkEnd w:id="35"/>
    </w:p>
    <w:p w:rsidR="002F4D62" w:rsidRPr="007E7931" w:rsidRDefault="002F4D62" w:rsidP="002F4D62">
      <w:pPr>
        <w:pStyle w:val="ListParagraph"/>
        <w:spacing w:after="240" w:line="440" w:lineRule="exact"/>
        <w:ind w:left="900"/>
        <w:rPr>
          <w:b/>
          <w:bCs/>
          <w:color w:val="0000FF"/>
        </w:rPr>
      </w:pPr>
      <w:r w:rsidRPr="007E7931">
        <w:rPr>
          <w:b/>
          <w:bCs/>
          <w:color w:val="0000FF"/>
        </w:rPr>
        <w:t>Frequency: Monthly</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2F4D62" w:rsidRPr="007E7931" w:rsidRDefault="002F4D62"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B53C3B" w:rsidP="002F4D62">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C75F3F">
            <w:pPr>
              <w:pStyle w:val="Footer"/>
              <w:tabs>
                <w:tab w:val="clear" w:pos="4153"/>
                <w:tab w:val="clear" w:pos="8306"/>
              </w:tabs>
              <w:spacing w:before="120" w:line="360" w:lineRule="auto"/>
              <w:rPr>
                <w:color w:val="0000FF"/>
                <w:u w:val="single"/>
              </w:rPr>
            </w:pPr>
            <w:r w:rsidRPr="007E7931">
              <w:rPr>
                <w:color w:val="0000FF"/>
                <w:u w:val="single"/>
              </w:rPr>
              <w:t>CVA Detail</w:t>
            </w:r>
          </w:p>
          <w:p w:rsidR="002F4D62" w:rsidRPr="007E7931" w:rsidRDefault="002F4D62" w:rsidP="00C75F3F">
            <w:pPr>
              <w:spacing w:line="360" w:lineRule="auto"/>
              <w:rPr>
                <w:rFonts w:eastAsiaTheme="minorHAnsi"/>
                <w:color w:val="0000FF"/>
              </w:rPr>
            </w:pPr>
            <w:r w:rsidRPr="007E7931">
              <w:rPr>
                <w:color w:val="0000FF"/>
                <w:cs/>
              </w:rPr>
              <w:t xml:space="preserve">ต้องมีค่าอย่างน้อย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ประเภทของ </w:t>
            </w:r>
            <w:r w:rsidRPr="007E7931">
              <w:rPr>
                <w:color w:val="0000FF"/>
              </w:rPr>
              <w:t>Counterparty</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r w:rsidRPr="007E7931">
              <w:rPr>
                <w:color w:val="0000FF"/>
              </w:rPr>
              <w:t>CVA Counterparty Type</w:t>
            </w:r>
            <w:r w:rsidRPr="007E7931">
              <w:rPr>
                <w:rFonts w:eastAsiaTheme="minorHAnsi"/>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Value</w:t>
            </w:r>
          </w:p>
        </w:tc>
        <w:tc>
          <w:tcPr>
            <w:tcW w:w="1248" w:type="dxa"/>
            <w:tcBorders>
              <w:top w:val="dotted" w:sz="4" w:space="0" w:color="auto"/>
              <w:bottom w:val="single"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มูลค่า </w:t>
            </w:r>
            <w:r w:rsidRPr="007E7931">
              <w:rPr>
                <w:color w:val="0000FF"/>
              </w:rPr>
              <w:t xml:space="preserve">Credit Valuation Adjustment </w:t>
            </w:r>
            <w:r w:rsidRPr="007E7931">
              <w:rPr>
                <w:color w:val="0000FF"/>
                <w:cs/>
                <w:lang w:val="th-TH"/>
              </w:rPr>
              <w:t>(</w:t>
            </w:r>
            <w:r w:rsidRPr="007E7931">
              <w:rPr>
                <w:rFonts w:hint="cs"/>
                <w:color w:val="0000FF"/>
                <w:cs/>
                <w:lang w:val="th-TH"/>
              </w:rPr>
              <w:t>หน่วย</w:t>
            </w:r>
            <w:r w:rsidRPr="007E7931">
              <w:rPr>
                <w:color w:val="0000FF"/>
              </w:rPr>
              <w:t xml:space="preserve">: </w:t>
            </w:r>
            <w:r w:rsidRPr="007E7931">
              <w:rPr>
                <w:color w:val="0000FF"/>
                <w:cs/>
                <w:lang w:val="th-TH"/>
              </w:rPr>
              <w:t>บาท)</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2F4D62" w:rsidRPr="007E7931" w:rsidRDefault="002F4D62" w:rsidP="002F4D62">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color w:val="0000FF"/>
                <w:cs/>
                <w:lang w:val="en-GB"/>
              </w:rPr>
            </w:pPr>
          </w:p>
        </w:tc>
      </w:tr>
    </w:tbl>
    <w:p w:rsidR="002F4D62" w:rsidRPr="007E7931" w:rsidRDefault="002F4D62"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2F4D62" w:rsidRPr="007E7931" w:rsidRDefault="002F4D62" w:rsidP="002F4D62">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r w:rsidR="00EF4AFF">
        <w:rPr>
          <w:rFonts w:eastAsiaTheme="minorHAnsi"/>
          <w:color w:val="0000FF"/>
        </w:rPr>
        <w:t xml:space="preserve"> </w:t>
      </w:r>
    </w:p>
    <w:p w:rsidR="007C2C69" w:rsidRDefault="007C2C69">
      <w:pPr>
        <w:rPr>
          <w:rFonts w:eastAsiaTheme="majorEastAsia"/>
          <w:b/>
          <w:color w:val="000000" w:themeColor="text1"/>
          <w:u w:val="single"/>
        </w:rPr>
      </w:pPr>
      <w:r>
        <w:rPr>
          <w:rFonts w:eastAsiaTheme="majorEastAsia"/>
          <w:bCs/>
          <w:color w:val="000000" w:themeColor="text1"/>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6" w:name="_Toc11138742"/>
      <w:r w:rsidRPr="00973206">
        <w:rPr>
          <w:rFonts w:ascii="Tahoma" w:eastAsiaTheme="majorEastAsia" w:hAnsi="Tahoma" w:cs="Tahoma"/>
          <w:bCs w:val="0"/>
          <w:color w:val="000000" w:themeColor="text1"/>
          <w:sz w:val="20"/>
          <w:szCs w:val="20"/>
        </w:rPr>
        <w:t>Appendix A. D</w:t>
      </w:r>
      <w:r w:rsidRPr="00CF1DF6">
        <w:rPr>
          <w:rFonts w:ascii="Tahoma" w:eastAsiaTheme="majorEastAsia" w:hAnsi="Tahoma" w:cs="Tahoma"/>
          <w:bCs w:val="0"/>
          <w:color w:val="000000" w:themeColor="text1"/>
          <w:sz w:val="20"/>
          <w:szCs w:val="20"/>
        </w:rPr>
        <w:t>ata Type</w:t>
      </w:r>
      <w:bookmarkEnd w:id="23"/>
      <w:bookmarkEnd w:id="24"/>
      <w:bookmarkEnd w:id="3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proofErr w:type="spellStart"/>
            <w:r w:rsidRPr="0005502F">
              <w:rPr>
                <w:rFonts w:eastAsia="Times New Roman"/>
              </w:rPr>
              <w:t>VarChar</w:t>
            </w:r>
            <w:proofErr w:type="spellEnd"/>
            <w:r w:rsidRPr="0005502F">
              <w:rPr>
                <w:rFonts w:eastAsia="Times New Roman"/>
              </w:rPr>
              <w:t>(200)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23211D" w:rsidRPr="00B50030"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default" r:id="rId16"/>
      <w:footerReference w:type="defaul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820" w:rsidRDefault="00DB4820" w:rsidP="00917C33">
      <w:r>
        <w:separator/>
      </w:r>
    </w:p>
  </w:endnote>
  <w:endnote w:type="continuationSeparator" w:id="0">
    <w:p w:rsidR="00DB4820" w:rsidRDefault="00DB482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41A" w:rsidRDefault="000D441A"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C343C3">
                          <w:pPr>
                            <w:spacing w:line="320" w:lineRule="exact"/>
                            <w:jc w:val="right"/>
                          </w:pPr>
                          <w:r w:rsidRPr="007D71A9">
                            <w:t>DATA SET</w:t>
                          </w:r>
                          <w:r w:rsidRPr="00C343C3">
                            <w:t xml:space="preserve"> </w:t>
                          </w:r>
                          <w:r>
                            <w:t xml:space="preserve">DOCUMENT </w:t>
                          </w:r>
                          <w:r w:rsidRPr="007D71A9">
                            <w:t xml:space="preserve"> </w:t>
                          </w:r>
                        </w:p>
                        <w:p w:rsidR="000D441A" w:rsidRPr="007D71A9" w:rsidRDefault="000D441A">
                          <w:pPr>
                            <w:spacing w:line="320" w:lineRule="exact"/>
                            <w:jc w:val="right"/>
                          </w:pPr>
                          <w:r>
                            <w:t>Risk Management Data Set Document Version</w:t>
                          </w:r>
                          <w:r w:rsidRPr="007D71A9">
                            <w:t xml:space="preserve"> </w:t>
                          </w:r>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0D441A" w:rsidRPr="007D71A9" w:rsidRDefault="000D441A" w:rsidP="00C343C3">
                    <w:pPr>
                      <w:spacing w:line="320" w:lineRule="exact"/>
                      <w:jc w:val="right"/>
                    </w:pPr>
                    <w:r w:rsidRPr="007D71A9">
                      <w:t>DATA SET</w:t>
                    </w:r>
                    <w:r w:rsidRPr="00C343C3">
                      <w:t xml:space="preserve"> </w:t>
                    </w:r>
                    <w:r>
                      <w:t xml:space="preserve">DOCUMENT </w:t>
                    </w:r>
                    <w:r w:rsidRPr="007D71A9">
                      <w:t xml:space="preserve"> </w:t>
                    </w:r>
                  </w:p>
                  <w:p w:rsidR="000D441A" w:rsidRPr="007D71A9" w:rsidRDefault="000D441A">
                    <w:pPr>
                      <w:spacing w:line="320" w:lineRule="exact"/>
                      <w:jc w:val="right"/>
                    </w:pPr>
                    <w:r>
                      <w:t>Risk Management Data Set Document Version</w:t>
                    </w:r>
                    <w:r w:rsidRPr="007D71A9">
                      <w:t xml:space="preserve"> </w:t>
                    </w:r>
                    <w:r>
                      <w:t>1.2</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41A" w:rsidRDefault="000D441A" w:rsidP="00E07528">
    <w:pPr>
      <w:pStyle w:val="Footer"/>
    </w:pPr>
    <w:r>
      <w:rPr>
        <w:noProof/>
      </w:rPr>
      <w:drawing>
        <wp:anchor distT="0" distB="0" distL="114300" distR="114300" simplePos="0" relativeHeight="251659264" behindDoc="0" locked="0" layoutInCell="1" allowOverlap="1" wp14:anchorId="7FE255F8" wp14:editId="2909121E">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5C08C8A9" wp14:editId="5806EB56">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8C8A9"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C7F2A52" wp14:editId="55874ABA">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C343C3">
                          <w:pPr>
                            <w:spacing w:line="320" w:lineRule="exact"/>
                            <w:jc w:val="right"/>
                          </w:pPr>
                          <w:r w:rsidRPr="007D71A9">
                            <w:t>DATA SET</w:t>
                          </w:r>
                          <w:r w:rsidRPr="00C343C3">
                            <w:t xml:space="preserve"> </w:t>
                          </w:r>
                          <w:r>
                            <w:t xml:space="preserve">DOCUMENT </w:t>
                          </w:r>
                          <w:r w:rsidRPr="007D71A9">
                            <w:t xml:space="preserve"> </w:t>
                          </w:r>
                        </w:p>
                        <w:p w:rsidR="000D441A" w:rsidRPr="007D71A9" w:rsidRDefault="000D441A" w:rsidP="00E07528">
                          <w:pPr>
                            <w:spacing w:line="320" w:lineRule="exact"/>
                            <w:jc w:val="right"/>
                          </w:pPr>
                          <w:r>
                            <w:t>Risk Management Data Set Document Version 1</w:t>
                          </w:r>
                          <w:r w:rsidRPr="007D71A9">
                            <w:t>.</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F2A52"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0D441A" w:rsidRPr="007D71A9" w:rsidRDefault="000D441A" w:rsidP="00C343C3">
                    <w:pPr>
                      <w:spacing w:line="320" w:lineRule="exact"/>
                      <w:jc w:val="right"/>
                    </w:pPr>
                    <w:r w:rsidRPr="007D71A9">
                      <w:t>DATA SET</w:t>
                    </w:r>
                    <w:r w:rsidRPr="00C343C3">
                      <w:t xml:space="preserve"> </w:t>
                    </w:r>
                    <w:r>
                      <w:t xml:space="preserve">DOCUMENT </w:t>
                    </w:r>
                    <w:r w:rsidRPr="007D71A9">
                      <w:t xml:space="preserve"> </w:t>
                    </w:r>
                  </w:p>
                  <w:p w:rsidR="000D441A" w:rsidRPr="007D71A9" w:rsidRDefault="000D441A" w:rsidP="00E07528">
                    <w:pPr>
                      <w:spacing w:line="320" w:lineRule="exact"/>
                      <w:jc w:val="right"/>
                    </w:pPr>
                    <w:r>
                      <w:t>Risk Management Data Set Document Version 1</w:t>
                    </w:r>
                    <w:r w:rsidRPr="007D71A9">
                      <w:t>.</w:t>
                    </w:r>
                    <w:r>
                      <w:t>2</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424AB197" wp14:editId="468BB689">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D441A" w:rsidRPr="00CA477A" w:rsidRDefault="000D441A"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881044">
      <w:rPr>
        <w:b/>
        <w:bCs/>
        <w:noProof/>
      </w:rPr>
      <w:t>2</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41A" w:rsidRDefault="000D441A" w:rsidP="00E07528">
    <w:pPr>
      <w:pStyle w:val="Footer"/>
    </w:pPr>
    <w:r>
      <w:rPr>
        <w:noProof/>
      </w:rPr>
      <mc:AlternateContent>
        <mc:Choice Requires="wps">
          <w:drawing>
            <wp:anchor distT="0" distB="0" distL="114300" distR="114300" simplePos="0" relativeHeight="251669504" behindDoc="0" locked="0" layoutInCell="1" allowOverlap="1" wp14:anchorId="61DFD036" wp14:editId="62438CEB">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E07528">
                          <w:pPr>
                            <w:spacing w:line="320" w:lineRule="exact"/>
                            <w:jc w:val="right"/>
                          </w:pPr>
                          <w:r w:rsidRPr="007D71A9">
                            <w:t>DATA SET</w:t>
                          </w:r>
                          <w:r>
                            <w:t xml:space="preserve"> DOCUMENT</w:t>
                          </w:r>
                          <w:r w:rsidRPr="007D71A9">
                            <w:t xml:space="preserve"> </w:t>
                          </w:r>
                        </w:p>
                        <w:p w:rsidR="000D441A" w:rsidRPr="007D71A9" w:rsidRDefault="000D441A" w:rsidP="00E07528">
                          <w:pPr>
                            <w:spacing w:line="320" w:lineRule="exact"/>
                            <w:jc w:val="right"/>
                          </w:pPr>
                          <w:r>
                            <w:t>Risk Management Data Set Document Version 1</w:t>
                          </w:r>
                          <w:r w:rsidRPr="007D71A9">
                            <w:t>.</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FD036"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0D441A" w:rsidRPr="007D71A9" w:rsidRDefault="000D441A" w:rsidP="00E07528">
                    <w:pPr>
                      <w:spacing w:line="320" w:lineRule="exact"/>
                      <w:jc w:val="right"/>
                    </w:pPr>
                    <w:r w:rsidRPr="007D71A9">
                      <w:t>DATA SET</w:t>
                    </w:r>
                    <w:r>
                      <w:t xml:space="preserve"> DOCUMENT</w:t>
                    </w:r>
                    <w:r w:rsidRPr="007D71A9">
                      <w:t xml:space="preserve"> </w:t>
                    </w:r>
                  </w:p>
                  <w:p w:rsidR="000D441A" w:rsidRPr="007D71A9" w:rsidRDefault="000D441A" w:rsidP="00E07528">
                    <w:pPr>
                      <w:spacing w:line="320" w:lineRule="exact"/>
                      <w:jc w:val="right"/>
                    </w:pPr>
                    <w:r>
                      <w:t>Risk Management Data Set Document Version 1</w:t>
                    </w:r>
                    <w:r w:rsidRPr="007D71A9">
                      <w:t>.</w:t>
                    </w:r>
                    <w:r>
                      <w:t>2</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797526F1" wp14:editId="1E63E204">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78E26DAB" wp14:editId="21963E7F">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BE84DE7" wp14:editId="3A016080">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84DE7"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0D441A" w:rsidRPr="007D71A9" w:rsidRDefault="000D441A" w:rsidP="00E07528">
                    <w:pPr>
                      <w:spacing w:after="120" w:line="240" w:lineRule="exact"/>
                      <w:rPr>
                        <w:b/>
                        <w:bCs/>
                      </w:rPr>
                    </w:pPr>
                    <w:r w:rsidRPr="007D71A9">
                      <w:rPr>
                        <w:b/>
                        <w:bCs/>
                        <w:cs/>
                      </w:rPr>
                      <w:t>โครงการพัฒนาระบบบริหารข้อมูล</w:t>
                    </w:r>
                  </w:p>
                  <w:p w:rsidR="000D441A" w:rsidRPr="007D71A9" w:rsidRDefault="000D441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0D441A" w:rsidRPr="00CA477A" w:rsidRDefault="000D441A"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881044">
      <w:rPr>
        <w:b/>
        <w:bCs/>
        <w:noProof/>
      </w:rPr>
      <w:t>21</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820" w:rsidRDefault="00DB4820" w:rsidP="00917C33">
      <w:r>
        <w:separator/>
      </w:r>
    </w:p>
  </w:footnote>
  <w:footnote w:type="continuationSeparator" w:id="0">
    <w:p w:rsidR="00DB4820" w:rsidRDefault="00DB482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41A" w:rsidRDefault="000D441A">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41A" w:rsidRDefault="000D441A">
    <w:pPr>
      <w:pStyle w:val="Header"/>
    </w:pPr>
    <w:r>
      <w:rPr>
        <w:noProof/>
      </w:rPr>
      <w:drawing>
        <wp:anchor distT="0" distB="0" distL="114300" distR="114300" simplePos="0" relativeHeight="251661312" behindDoc="0" locked="0" layoutInCell="1" allowOverlap="1" wp14:anchorId="2DE737C9" wp14:editId="1A53EA1F">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1D58E0F9" wp14:editId="75BB6FFE">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32C464AD" wp14:editId="33570F00">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A6B70"/>
    <w:multiLevelType w:val="hybridMultilevel"/>
    <w:tmpl w:val="A80E97A6"/>
    <w:lvl w:ilvl="0" w:tplc="766A205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A1A65"/>
    <w:multiLevelType w:val="hybridMultilevel"/>
    <w:tmpl w:val="05167DC6"/>
    <w:lvl w:ilvl="0" w:tplc="A09287D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91279"/>
    <w:multiLevelType w:val="hybridMultilevel"/>
    <w:tmpl w:val="D946F3E4"/>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24087"/>
    <w:multiLevelType w:val="hybridMultilevel"/>
    <w:tmpl w:val="F274F778"/>
    <w:lvl w:ilvl="0" w:tplc="ABC6741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8"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1" w15:restartNumberingAfterBreak="0">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3"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6" w15:restartNumberingAfterBreak="0">
    <w:nsid w:val="5A4A026E"/>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C553D2"/>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3"/>
  </w:num>
  <w:num w:numId="4">
    <w:abstractNumId w:val="1"/>
  </w:num>
  <w:num w:numId="5">
    <w:abstractNumId w:val="10"/>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4"/>
  </w:num>
  <w:num w:numId="14">
    <w:abstractNumId w:val="8"/>
  </w:num>
  <w:num w:numId="15">
    <w:abstractNumId w:val="22"/>
  </w:num>
  <w:num w:numId="16">
    <w:abstractNumId w:val="21"/>
  </w:num>
  <w:num w:numId="17">
    <w:abstractNumId w:val="10"/>
  </w:num>
  <w:num w:numId="18">
    <w:abstractNumId w:val="10"/>
  </w:num>
  <w:num w:numId="19">
    <w:abstractNumId w:val="10"/>
  </w:num>
  <w:num w:numId="20">
    <w:abstractNumId w:val="0"/>
  </w:num>
  <w:num w:numId="21">
    <w:abstractNumId w:val="5"/>
  </w:num>
  <w:num w:numId="22">
    <w:abstractNumId w:val="12"/>
  </w:num>
  <w:num w:numId="23">
    <w:abstractNumId w:val="18"/>
  </w:num>
  <w:num w:numId="24">
    <w:abstractNumId w:val="9"/>
  </w:num>
  <w:num w:numId="25">
    <w:abstractNumId w:val="20"/>
  </w:num>
  <w:num w:numId="26">
    <w:abstractNumId w:val="7"/>
  </w:num>
  <w:num w:numId="27">
    <w:abstractNumId w:val="19"/>
  </w:num>
  <w:num w:numId="28">
    <w:abstractNumId w:val="11"/>
  </w:num>
  <w:num w:numId="29">
    <w:abstractNumId w:val="4"/>
  </w:num>
  <w:num w:numId="30">
    <w:abstractNumId w:val="17"/>
  </w:num>
  <w:num w:numId="31">
    <w:abstractNumId w:val="23"/>
  </w:num>
  <w:num w:numId="32">
    <w:abstractNumId w:val="2"/>
  </w:num>
  <w:num w:numId="33">
    <w:abstractNumId w:val="6"/>
  </w:num>
  <w:num w:numId="34">
    <w:abstractNumId w:val="3"/>
  </w:num>
  <w:num w:numId="3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2DA0"/>
    <w:rsid w:val="0003316E"/>
    <w:rsid w:val="00036462"/>
    <w:rsid w:val="00047FBE"/>
    <w:rsid w:val="000550D4"/>
    <w:rsid w:val="00061404"/>
    <w:rsid w:val="00064BF1"/>
    <w:rsid w:val="000667B9"/>
    <w:rsid w:val="00066E89"/>
    <w:rsid w:val="00081C02"/>
    <w:rsid w:val="00081FE8"/>
    <w:rsid w:val="00084C8A"/>
    <w:rsid w:val="00087ACD"/>
    <w:rsid w:val="000918BB"/>
    <w:rsid w:val="00094174"/>
    <w:rsid w:val="000A0944"/>
    <w:rsid w:val="000A7515"/>
    <w:rsid w:val="000B1A23"/>
    <w:rsid w:val="000B5B16"/>
    <w:rsid w:val="000C16CF"/>
    <w:rsid w:val="000D2707"/>
    <w:rsid w:val="000D441A"/>
    <w:rsid w:val="000D5181"/>
    <w:rsid w:val="000D6B3E"/>
    <w:rsid w:val="000D7BD6"/>
    <w:rsid w:val="000E31BA"/>
    <w:rsid w:val="000E51A7"/>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417C1"/>
    <w:rsid w:val="001449D7"/>
    <w:rsid w:val="00161CCB"/>
    <w:rsid w:val="00166436"/>
    <w:rsid w:val="00167984"/>
    <w:rsid w:val="0017430B"/>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515A"/>
    <w:rsid w:val="00256B5B"/>
    <w:rsid w:val="002609FB"/>
    <w:rsid w:val="002619BD"/>
    <w:rsid w:val="00263E70"/>
    <w:rsid w:val="00264E30"/>
    <w:rsid w:val="00265BE1"/>
    <w:rsid w:val="00270995"/>
    <w:rsid w:val="00273A52"/>
    <w:rsid w:val="0027546E"/>
    <w:rsid w:val="00276BDE"/>
    <w:rsid w:val="0027756C"/>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2F99"/>
    <w:rsid w:val="002C3CA0"/>
    <w:rsid w:val="002C6041"/>
    <w:rsid w:val="002D1591"/>
    <w:rsid w:val="002D2141"/>
    <w:rsid w:val="002E1B21"/>
    <w:rsid w:val="002E3E5B"/>
    <w:rsid w:val="002E5B57"/>
    <w:rsid w:val="002F4D62"/>
    <w:rsid w:val="003014E1"/>
    <w:rsid w:val="00302003"/>
    <w:rsid w:val="00305085"/>
    <w:rsid w:val="00305C4F"/>
    <w:rsid w:val="0030656E"/>
    <w:rsid w:val="00310082"/>
    <w:rsid w:val="00311856"/>
    <w:rsid w:val="00320478"/>
    <w:rsid w:val="00321C21"/>
    <w:rsid w:val="00331EAA"/>
    <w:rsid w:val="00333EF5"/>
    <w:rsid w:val="003368DD"/>
    <w:rsid w:val="00336C96"/>
    <w:rsid w:val="003407D5"/>
    <w:rsid w:val="003412FF"/>
    <w:rsid w:val="00342435"/>
    <w:rsid w:val="00342D24"/>
    <w:rsid w:val="00343D2B"/>
    <w:rsid w:val="00347868"/>
    <w:rsid w:val="003536AF"/>
    <w:rsid w:val="003556A7"/>
    <w:rsid w:val="00357F00"/>
    <w:rsid w:val="00360CA7"/>
    <w:rsid w:val="00365319"/>
    <w:rsid w:val="003678E9"/>
    <w:rsid w:val="0038385F"/>
    <w:rsid w:val="003865A4"/>
    <w:rsid w:val="003911DA"/>
    <w:rsid w:val="00393875"/>
    <w:rsid w:val="00396C5E"/>
    <w:rsid w:val="003970D2"/>
    <w:rsid w:val="003A09CF"/>
    <w:rsid w:val="003B2086"/>
    <w:rsid w:val="003B5333"/>
    <w:rsid w:val="003C143D"/>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419D0"/>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760F"/>
    <w:rsid w:val="004F1DD2"/>
    <w:rsid w:val="0050030D"/>
    <w:rsid w:val="0050111D"/>
    <w:rsid w:val="005026A7"/>
    <w:rsid w:val="0050623F"/>
    <w:rsid w:val="005074FE"/>
    <w:rsid w:val="00507B26"/>
    <w:rsid w:val="0051087F"/>
    <w:rsid w:val="00510AE0"/>
    <w:rsid w:val="00516DF2"/>
    <w:rsid w:val="00516E44"/>
    <w:rsid w:val="00517925"/>
    <w:rsid w:val="0052432D"/>
    <w:rsid w:val="00526C55"/>
    <w:rsid w:val="00530E42"/>
    <w:rsid w:val="00534F87"/>
    <w:rsid w:val="00544BB6"/>
    <w:rsid w:val="00547AF6"/>
    <w:rsid w:val="00550B1F"/>
    <w:rsid w:val="005515D7"/>
    <w:rsid w:val="00553553"/>
    <w:rsid w:val="00554B84"/>
    <w:rsid w:val="005572B2"/>
    <w:rsid w:val="00562372"/>
    <w:rsid w:val="0056743E"/>
    <w:rsid w:val="005718C2"/>
    <w:rsid w:val="0058070B"/>
    <w:rsid w:val="00581394"/>
    <w:rsid w:val="005847E5"/>
    <w:rsid w:val="00590733"/>
    <w:rsid w:val="00592568"/>
    <w:rsid w:val="00593595"/>
    <w:rsid w:val="005A2F8D"/>
    <w:rsid w:val="005A3AD9"/>
    <w:rsid w:val="005A4B3B"/>
    <w:rsid w:val="005A520E"/>
    <w:rsid w:val="005A78BB"/>
    <w:rsid w:val="005B1807"/>
    <w:rsid w:val="005B7009"/>
    <w:rsid w:val="005C3B95"/>
    <w:rsid w:val="005C6705"/>
    <w:rsid w:val="005D04BB"/>
    <w:rsid w:val="005D1442"/>
    <w:rsid w:val="005D1B12"/>
    <w:rsid w:val="005D26F1"/>
    <w:rsid w:val="005E5B99"/>
    <w:rsid w:val="005E630E"/>
    <w:rsid w:val="005E660F"/>
    <w:rsid w:val="005E68A9"/>
    <w:rsid w:val="005F0248"/>
    <w:rsid w:val="005F20EC"/>
    <w:rsid w:val="005F4C1B"/>
    <w:rsid w:val="006028F3"/>
    <w:rsid w:val="006029F7"/>
    <w:rsid w:val="00606805"/>
    <w:rsid w:val="006125E0"/>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1D95"/>
    <w:rsid w:val="006426AB"/>
    <w:rsid w:val="00656BF8"/>
    <w:rsid w:val="00657F71"/>
    <w:rsid w:val="00663A44"/>
    <w:rsid w:val="00667A24"/>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D0BBE"/>
    <w:rsid w:val="006D6F70"/>
    <w:rsid w:val="006D7A7D"/>
    <w:rsid w:val="006F0C95"/>
    <w:rsid w:val="00710FDB"/>
    <w:rsid w:val="00712A10"/>
    <w:rsid w:val="00717A2D"/>
    <w:rsid w:val="00721C27"/>
    <w:rsid w:val="007266AF"/>
    <w:rsid w:val="00730F13"/>
    <w:rsid w:val="00732C92"/>
    <w:rsid w:val="007340D1"/>
    <w:rsid w:val="00734508"/>
    <w:rsid w:val="00737C80"/>
    <w:rsid w:val="007400E8"/>
    <w:rsid w:val="007448E9"/>
    <w:rsid w:val="007449BD"/>
    <w:rsid w:val="007461C4"/>
    <w:rsid w:val="00754A43"/>
    <w:rsid w:val="00757006"/>
    <w:rsid w:val="007604E8"/>
    <w:rsid w:val="007634EB"/>
    <w:rsid w:val="00770B58"/>
    <w:rsid w:val="0077511E"/>
    <w:rsid w:val="00775344"/>
    <w:rsid w:val="00792392"/>
    <w:rsid w:val="007A0222"/>
    <w:rsid w:val="007A4819"/>
    <w:rsid w:val="007B667C"/>
    <w:rsid w:val="007C2C69"/>
    <w:rsid w:val="007D1B53"/>
    <w:rsid w:val="007D3F61"/>
    <w:rsid w:val="007D6242"/>
    <w:rsid w:val="007E266B"/>
    <w:rsid w:val="007E619A"/>
    <w:rsid w:val="007E7931"/>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7A07"/>
    <w:rsid w:val="00881044"/>
    <w:rsid w:val="00893397"/>
    <w:rsid w:val="008A636C"/>
    <w:rsid w:val="008B24B1"/>
    <w:rsid w:val="008B3642"/>
    <w:rsid w:val="008B5ABE"/>
    <w:rsid w:val="008B5E31"/>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55"/>
    <w:rsid w:val="00916D95"/>
    <w:rsid w:val="00917C33"/>
    <w:rsid w:val="00927EB4"/>
    <w:rsid w:val="0093286D"/>
    <w:rsid w:val="00936F43"/>
    <w:rsid w:val="00946409"/>
    <w:rsid w:val="0094775F"/>
    <w:rsid w:val="00954563"/>
    <w:rsid w:val="00957791"/>
    <w:rsid w:val="00957915"/>
    <w:rsid w:val="00957AE4"/>
    <w:rsid w:val="00961F1A"/>
    <w:rsid w:val="0096433E"/>
    <w:rsid w:val="0096611D"/>
    <w:rsid w:val="00972F7D"/>
    <w:rsid w:val="00973206"/>
    <w:rsid w:val="00973A8F"/>
    <w:rsid w:val="00976AFB"/>
    <w:rsid w:val="0098248A"/>
    <w:rsid w:val="009855B3"/>
    <w:rsid w:val="009870DD"/>
    <w:rsid w:val="00987866"/>
    <w:rsid w:val="00995658"/>
    <w:rsid w:val="009A1A0E"/>
    <w:rsid w:val="009A273F"/>
    <w:rsid w:val="009A3C0E"/>
    <w:rsid w:val="009A3CCF"/>
    <w:rsid w:val="009A722F"/>
    <w:rsid w:val="009D01FC"/>
    <w:rsid w:val="009D39FF"/>
    <w:rsid w:val="009D7B6F"/>
    <w:rsid w:val="009E077E"/>
    <w:rsid w:val="009E0CC4"/>
    <w:rsid w:val="009E1DE6"/>
    <w:rsid w:val="009E2B63"/>
    <w:rsid w:val="009E53BE"/>
    <w:rsid w:val="009E7B7C"/>
    <w:rsid w:val="009F02E7"/>
    <w:rsid w:val="009F1D05"/>
    <w:rsid w:val="009F20E8"/>
    <w:rsid w:val="009F588E"/>
    <w:rsid w:val="00A016EB"/>
    <w:rsid w:val="00A02375"/>
    <w:rsid w:val="00A05A36"/>
    <w:rsid w:val="00A118EC"/>
    <w:rsid w:val="00A205A2"/>
    <w:rsid w:val="00A20C70"/>
    <w:rsid w:val="00A24F9E"/>
    <w:rsid w:val="00A27DE4"/>
    <w:rsid w:val="00A3124C"/>
    <w:rsid w:val="00A31588"/>
    <w:rsid w:val="00A32D0D"/>
    <w:rsid w:val="00A332CE"/>
    <w:rsid w:val="00A3491B"/>
    <w:rsid w:val="00A40D3C"/>
    <w:rsid w:val="00A41625"/>
    <w:rsid w:val="00A5044A"/>
    <w:rsid w:val="00A52F4D"/>
    <w:rsid w:val="00A53092"/>
    <w:rsid w:val="00A54AAE"/>
    <w:rsid w:val="00A6497D"/>
    <w:rsid w:val="00A66692"/>
    <w:rsid w:val="00A6794E"/>
    <w:rsid w:val="00A754B5"/>
    <w:rsid w:val="00A80CDA"/>
    <w:rsid w:val="00A835F3"/>
    <w:rsid w:val="00A8710E"/>
    <w:rsid w:val="00A946BF"/>
    <w:rsid w:val="00AA2354"/>
    <w:rsid w:val="00AB00ED"/>
    <w:rsid w:val="00AB1764"/>
    <w:rsid w:val="00AB3CC3"/>
    <w:rsid w:val="00AB5596"/>
    <w:rsid w:val="00AB7245"/>
    <w:rsid w:val="00AC3257"/>
    <w:rsid w:val="00AC38F1"/>
    <w:rsid w:val="00AD035C"/>
    <w:rsid w:val="00AD22F5"/>
    <w:rsid w:val="00AD392B"/>
    <w:rsid w:val="00AE366B"/>
    <w:rsid w:val="00AE3B04"/>
    <w:rsid w:val="00AE45E5"/>
    <w:rsid w:val="00AE7FDD"/>
    <w:rsid w:val="00AF406E"/>
    <w:rsid w:val="00AF69A9"/>
    <w:rsid w:val="00B00B77"/>
    <w:rsid w:val="00B02BFD"/>
    <w:rsid w:val="00B02DD3"/>
    <w:rsid w:val="00B0642C"/>
    <w:rsid w:val="00B16F54"/>
    <w:rsid w:val="00B216DF"/>
    <w:rsid w:val="00B22600"/>
    <w:rsid w:val="00B30D72"/>
    <w:rsid w:val="00B31BD3"/>
    <w:rsid w:val="00B32B85"/>
    <w:rsid w:val="00B33F06"/>
    <w:rsid w:val="00B346FB"/>
    <w:rsid w:val="00B35653"/>
    <w:rsid w:val="00B3633D"/>
    <w:rsid w:val="00B415DC"/>
    <w:rsid w:val="00B41848"/>
    <w:rsid w:val="00B47EEC"/>
    <w:rsid w:val="00B50030"/>
    <w:rsid w:val="00B53C3B"/>
    <w:rsid w:val="00B54275"/>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0F35"/>
    <w:rsid w:val="00B916AF"/>
    <w:rsid w:val="00B94B1F"/>
    <w:rsid w:val="00B9751D"/>
    <w:rsid w:val="00B97F05"/>
    <w:rsid w:val="00BA3B34"/>
    <w:rsid w:val="00BA4E05"/>
    <w:rsid w:val="00BC2F50"/>
    <w:rsid w:val="00BC3188"/>
    <w:rsid w:val="00BD27B0"/>
    <w:rsid w:val="00BD2D01"/>
    <w:rsid w:val="00BD35C0"/>
    <w:rsid w:val="00BD5F3C"/>
    <w:rsid w:val="00BE1769"/>
    <w:rsid w:val="00BE2975"/>
    <w:rsid w:val="00BF156C"/>
    <w:rsid w:val="00C03BB8"/>
    <w:rsid w:val="00C043C3"/>
    <w:rsid w:val="00C04C60"/>
    <w:rsid w:val="00C13BBE"/>
    <w:rsid w:val="00C14224"/>
    <w:rsid w:val="00C144B7"/>
    <w:rsid w:val="00C16934"/>
    <w:rsid w:val="00C25210"/>
    <w:rsid w:val="00C2637B"/>
    <w:rsid w:val="00C312A3"/>
    <w:rsid w:val="00C343C3"/>
    <w:rsid w:val="00C35610"/>
    <w:rsid w:val="00C4611C"/>
    <w:rsid w:val="00C51F7E"/>
    <w:rsid w:val="00C52510"/>
    <w:rsid w:val="00C563A2"/>
    <w:rsid w:val="00C61761"/>
    <w:rsid w:val="00C61EC6"/>
    <w:rsid w:val="00C642A4"/>
    <w:rsid w:val="00C711BF"/>
    <w:rsid w:val="00C75BA9"/>
    <w:rsid w:val="00C75F3F"/>
    <w:rsid w:val="00C81574"/>
    <w:rsid w:val="00C83632"/>
    <w:rsid w:val="00C83895"/>
    <w:rsid w:val="00C8714D"/>
    <w:rsid w:val="00C91F6C"/>
    <w:rsid w:val="00C9257D"/>
    <w:rsid w:val="00C93448"/>
    <w:rsid w:val="00C964A7"/>
    <w:rsid w:val="00CA0A9A"/>
    <w:rsid w:val="00CA21E5"/>
    <w:rsid w:val="00CA477A"/>
    <w:rsid w:val="00CA5861"/>
    <w:rsid w:val="00CA635A"/>
    <w:rsid w:val="00CA639A"/>
    <w:rsid w:val="00CB212A"/>
    <w:rsid w:val="00CB3965"/>
    <w:rsid w:val="00CB5C96"/>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330D"/>
    <w:rsid w:val="00D25FB0"/>
    <w:rsid w:val="00D27460"/>
    <w:rsid w:val="00D30D07"/>
    <w:rsid w:val="00D3574E"/>
    <w:rsid w:val="00D42B51"/>
    <w:rsid w:val="00D438ED"/>
    <w:rsid w:val="00D51E3A"/>
    <w:rsid w:val="00D56EE1"/>
    <w:rsid w:val="00D60074"/>
    <w:rsid w:val="00D605BD"/>
    <w:rsid w:val="00D637D1"/>
    <w:rsid w:val="00D65191"/>
    <w:rsid w:val="00D667EE"/>
    <w:rsid w:val="00D733F0"/>
    <w:rsid w:val="00D7462E"/>
    <w:rsid w:val="00D75B95"/>
    <w:rsid w:val="00D76ED1"/>
    <w:rsid w:val="00D835BB"/>
    <w:rsid w:val="00D94547"/>
    <w:rsid w:val="00D95ADC"/>
    <w:rsid w:val="00D97348"/>
    <w:rsid w:val="00DB119E"/>
    <w:rsid w:val="00DB3831"/>
    <w:rsid w:val="00DB4820"/>
    <w:rsid w:val="00DC0D5A"/>
    <w:rsid w:val="00DC4353"/>
    <w:rsid w:val="00DC5678"/>
    <w:rsid w:val="00DC5E12"/>
    <w:rsid w:val="00DD3713"/>
    <w:rsid w:val="00DE4E22"/>
    <w:rsid w:val="00DE6E1C"/>
    <w:rsid w:val="00DE6E4D"/>
    <w:rsid w:val="00DF4015"/>
    <w:rsid w:val="00DF537C"/>
    <w:rsid w:val="00DF5D94"/>
    <w:rsid w:val="00DF6FEA"/>
    <w:rsid w:val="00E007E5"/>
    <w:rsid w:val="00E01E30"/>
    <w:rsid w:val="00E04736"/>
    <w:rsid w:val="00E066E8"/>
    <w:rsid w:val="00E06DFE"/>
    <w:rsid w:val="00E07528"/>
    <w:rsid w:val="00E12DB3"/>
    <w:rsid w:val="00E166EC"/>
    <w:rsid w:val="00E16F5D"/>
    <w:rsid w:val="00E23E58"/>
    <w:rsid w:val="00E25B2C"/>
    <w:rsid w:val="00E27256"/>
    <w:rsid w:val="00E303C6"/>
    <w:rsid w:val="00E361AE"/>
    <w:rsid w:val="00E40E14"/>
    <w:rsid w:val="00E422EE"/>
    <w:rsid w:val="00E46A29"/>
    <w:rsid w:val="00E50E66"/>
    <w:rsid w:val="00E570BD"/>
    <w:rsid w:val="00E601BB"/>
    <w:rsid w:val="00E62928"/>
    <w:rsid w:val="00E6511C"/>
    <w:rsid w:val="00E66A11"/>
    <w:rsid w:val="00E672BD"/>
    <w:rsid w:val="00E67DEC"/>
    <w:rsid w:val="00E76E0B"/>
    <w:rsid w:val="00E804C7"/>
    <w:rsid w:val="00E816C3"/>
    <w:rsid w:val="00E8586D"/>
    <w:rsid w:val="00E8798A"/>
    <w:rsid w:val="00E903F4"/>
    <w:rsid w:val="00E918FB"/>
    <w:rsid w:val="00E97C0F"/>
    <w:rsid w:val="00EA0F4E"/>
    <w:rsid w:val="00EA27E9"/>
    <w:rsid w:val="00EA4294"/>
    <w:rsid w:val="00EB43CB"/>
    <w:rsid w:val="00EB6994"/>
    <w:rsid w:val="00EC1F29"/>
    <w:rsid w:val="00EC3C97"/>
    <w:rsid w:val="00EC74F5"/>
    <w:rsid w:val="00ED24C8"/>
    <w:rsid w:val="00ED33D1"/>
    <w:rsid w:val="00EE6765"/>
    <w:rsid w:val="00EE76AB"/>
    <w:rsid w:val="00EF4AFF"/>
    <w:rsid w:val="00EF6525"/>
    <w:rsid w:val="00F0052E"/>
    <w:rsid w:val="00F07EBA"/>
    <w:rsid w:val="00F16080"/>
    <w:rsid w:val="00F21449"/>
    <w:rsid w:val="00F227AC"/>
    <w:rsid w:val="00F27E9F"/>
    <w:rsid w:val="00F44402"/>
    <w:rsid w:val="00F455D2"/>
    <w:rsid w:val="00F517AB"/>
    <w:rsid w:val="00F53A20"/>
    <w:rsid w:val="00F56FA4"/>
    <w:rsid w:val="00F6024F"/>
    <w:rsid w:val="00F64768"/>
    <w:rsid w:val="00F65695"/>
    <w:rsid w:val="00F65FB1"/>
    <w:rsid w:val="00F67988"/>
    <w:rsid w:val="00F757A6"/>
    <w:rsid w:val="00F76A02"/>
    <w:rsid w:val="00F76C03"/>
    <w:rsid w:val="00F772E3"/>
    <w:rsid w:val="00F83D6B"/>
    <w:rsid w:val="00F83D6F"/>
    <w:rsid w:val="00F84310"/>
    <w:rsid w:val="00F9363A"/>
    <w:rsid w:val="00F95CA2"/>
    <w:rsid w:val="00FA2145"/>
    <w:rsid w:val="00FA2CC3"/>
    <w:rsid w:val="00FB099A"/>
    <w:rsid w:val="00FB0CE0"/>
    <w:rsid w:val="00FC495E"/>
    <w:rsid w:val="00FC4FFA"/>
    <w:rsid w:val="00FD7007"/>
    <w:rsid w:val="00FE18F5"/>
    <w:rsid w:val="00FE6B53"/>
    <w:rsid w:val="00FF1801"/>
    <w:rsid w:val="00FF3CEB"/>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90F35"/>
    <w:pPr>
      <w:tabs>
        <w:tab w:val="left" w:pos="360"/>
        <w:tab w:val="left" w:pos="1681"/>
        <w:tab w:val="right" w:leader="dot" w:pos="13739"/>
      </w:tabs>
      <w:spacing w:before="100" w:beforeAutospacing="1" w:after="100" w:afterAutospacing="1"/>
    </w:pPr>
    <w:rPr>
      <w:rFonts w:eastAsiaTheme="majorEastAsia"/>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90F35"/>
    <w:pPr>
      <w:tabs>
        <w:tab w:val="left" w:pos="720"/>
        <w:tab w:val="right" w:leader="dot" w:pos="13695"/>
      </w:tabs>
      <w:spacing w:before="60" w:after="60"/>
      <w:ind w:left="360"/>
    </w:pPr>
    <w:rPr>
      <w:b/>
      <w:bCs/>
      <w:noProof/>
      <w:color w:val="000000" w:themeColor="text1"/>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BC48A1-DAB0-486B-8524-362F27C53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25</Pages>
  <Words>2753</Words>
  <Characters>15695</Characters>
  <Application>Microsoft Office Word</Application>
  <DocSecurity>0</DocSecurity>
  <Lines>130</Lines>
  <Paragraphs>36</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Current</vt:lpstr>
      <vt:lpstr>Document Overview</vt:lpstr>
      <vt:lpstr>Data Set Summary</vt:lpstr>
      <vt:lpstr>Data Set Details</vt:lpstr>
      <vt:lpstr>    Subject Area: Asset &amp; Liability Management and Liquidity Risk</vt:lpstr>
      <vt:lpstr>        Data Set: ข้อมูลวงเงินที่ได้รับจากคู่ค้า</vt:lpstr>
      <vt:lpstr>        Data Set: ข้อมูล Risk Limit และ Trigger ที่สถาบันการเงินใช้บริหารสินทรัพย์และหนี</vt:lpstr>
      <vt:lpstr>        Data Set: Net stable Funding Ratio Consolidated Basis</vt:lpstr>
      <vt:lpstr>    Subject Area: Strategic Risk </vt:lpstr>
      <vt:lpstr>        Data Set: ข้อมูลเป้าหมายทางการเงินของสถาบันการเงิน</vt:lpstr>
      <vt:lpstr>    Subject Area: Market Risk </vt:lpstr>
      <vt:lpstr>        Data Set: Value at Risk</vt:lpstr>
      <vt:lpstr>        Data Set: Greek</vt:lpstr>
      <vt:lpstr>        Data Set: IR PV01</vt:lpstr>
      <vt:lpstr>        Data Set: Credit Valuation Adjustment</vt:lpstr>
      <vt:lpstr>Appendix A. Data Type</vt:lpstr>
    </vt:vector>
  </TitlesOfParts>
  <Company>Bank of Thailand</Company>
  <LinksUpToDate>false</LinksUpToDate>
  <CharactersWithSpaces>18412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ขวัญเนตร จิตรวัฒนาฤกษ์</cp:lastModifiedBy>
  <cp:revision>27</cp:revision>
  <cp:lastPrinted>2016-11-28T06:12:00Z</cp:lastPrinted>
  <dcterms:created xsi:type="dcterms:W3CDTF">2019-06-04T04:25:00Z</dcterms:created>
  <dcterms:modified xsi:type="dcterms:W3CDTF">2019-06-12T17:46:00Z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