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>Summary of changes on “</w:t>
      </w:r>
      <w:r w:rsidR="00A62E78">
        <w:rPr>
          <w:rFonts w:cs="Tahoma"/>
          <w:sz w:val="20"/>
          <w:szCs w:val="20"/>
          <w:u w:val="single"/>
        </w:rPr>
        <w:t>Risk Management</w:t>
      </w:r>
      <w:r w:rsidR="00BB42FD">
        <w:rPr>
          <w:rFonts w:cs="Tahoma"/>
          <w:sz w:val="20"/>
          <w:szCs w:val="20"/>
          <w:u w:val="single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</w:rPr>
        <w:t xml:space="preserve">” </w:t>
      </w:r>
    </w:p>
    <w:p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30092B">
        <w:rPr>
          <w:rFonts w:cs="Tahoma"/>
          <w:sz w:val="20"/>
          <w:szCs w:val="20"/>
        </w:rPr>
        <w:t>Risk Management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F25D59">
        <w:rPr>
          <w:rFonts w:cs="Tahoma"/>
          <w:sz w:val="20"/>
          <w:szCs w:val="20"/>
        </w:rPr>
        <w:t>1</w:t>
      </w:r>
      <w:r w:rsidR="00262158" w:rsidRPr="009209A5">
        <w:rPr>
          <w:rFonts w:cs="Tahoma"/>
          <w:sz w:val="20"/>
          <w:szCs w:val="20"/>
        </w:rPr>
        <w:t>.</w:t>
      </w:r>
      <w:r w:rsidR="009570EF">
        <w:rPr>
          <w:rFonts w:cs="Tahoma"/>
          <w:sz w:val="20"/>
          <w:szCs w:val="20"/>
        </w:rPr>
        <w:t>3</w:t>
      </w:r>
    </w:p>
    <w:p w:rsidR="00A62E78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Remark:  All changes from </w:t>
      </w:r>
      <w:r w:rsidR="00A62E78">
        <w:rPr>
          <w:rFonts w:cs="Tahoma"/>
          <w:sz w:val="20"/>
          <w:szCs w:val="20"/>
        </w:rPr>
        <w:t>version 1.</w:t>
      </w:r>
      <w:r w:rsidR="009570EF">
        <w:rPr>
          <w:rFonts w:cs="Tahoma"/>
          <w:sz w:val="20"/>
          <w:szCs w:val="20"/>
        </w:rPr>
        <w:t>2</w:t>
      </w:r>
      <w:r w:rsidR="00A62E78">
        <w:rPr>
          <w:rFonts w:cs="Tahoma"/>
          <w:sz w:val="20"/>
          <w:szCs w:val="20"/>
        </w:rPr>
        <w:t xml:space="preserve"> to version 1.</w:t>
      </w:r>
      <w:r w:rsidR="009570EF">
        <w:rPr>
          <w:rFonts w:cs="Tahoma"/>
          <w:sz w:val="20"/>
          <w:szCs w:val="20"/>
        </w:rPr>
        <w:t>3</w:t>
      </w:r>
      <w:r w:rsidR="00467125" w:rsidRPr="009209A5">
        <w:rPr>
          <w:rFonts w:cs="Tahoma"/>
          <w:sz w:val="20"/>
          <w:szCs w:val="20"/>
        </w:rPr>
        <w:t xml:space="preserve"> </w:t>
      </w:r>
      <w:r w:rsidRPr="009209A5">
        <w:rPr>
          <w:rFonts w:cs="Tahoma"/>
          <w:sz w:val="20"/>
          <w:szCs w:val="20"/>
        </w:rPr>
        <w:t xml:space="preserve">are in </w:t>
      </w:r>
      <w:r w:rsidR="005C1EB1">
        <w:rPr>
          <w:rFonts w:cs="Tahoma"/>
          <w:color w:val="00B050"/>
          <w:sz w:val="20"/>
          <w:szCs w:val="20"/>
        </w:rPr>
        <w:t>g</w:t>
      </w:r>
      <w:r w:rsidR="00AF0A30">
        <w:rPr>
          <w:rFonts w:cs="Tahoma"/>
          <w:color w:val="00B050"/>
          <w:sz w:val="20"/>
          <w:szCs w:val="20"/>
        </w:rPr>
        <w:t>reen</w:t>
      </w:r>
      <w:r w:rsidR="00F8227E" w:rsidRPr="00AF0A30">
        <w:rPr>
          <w:rFonts w:cs="Tahoma"/>
          <w:color w:val="00B050"/>
          <w:sz w:val="20"/>
          <w:szCs w:val="20"/>
        </w:rPr>
        <w:t xml:space="preserve"> font.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543"/>
        <w:gridCol w:w="7200"/>
      </w:tblGrid>
      <w:tr w:rsidR="00BB2CFF" w:rsidRPr="00A34E06" w:rsidTr="00DB2244">
        <w:trPr>
          <w:trHeight w:val="240"/>
          <w:tblHeader/>
        </w:trPr>
        <w:tc>
          <w:tcPr>
            <w:tcW w:w="14395" w:type="dxa"/>
            <w:gridSpan w:val="5"/>
          </w:tcPr>
          <w:p w:rsidR="00BB2CFF" w:rsidRPr="00A63685" w:rsidRDefault="00AF0A30" w:rsidP="00A6368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D82E6F" w:rsidRPr="00A34E06" w:rsidTr="00A6751F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02" w:type="dxa"/>
            <w:gridSpan w:val="3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A34E06" w:rsidTr="00A6751F">
        <w:trPr>
          <w:trHeight w:val="240"/>
          <w:tblHeader/>
        </w:trPr>
        <w:tc>
          <w:tcPr>
            <w:tcW w:w="1104" w:type="dxa"/>
            <w:vMerge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43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200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673A8B" w:rsidRPr="004E2182" w:rsidTr="00A6751F">
        <w:trPr>
          <w:cantSplit/>
          <w:trHeight w:val="475"/>
        </w:trPr>
        <w:tc>
          <w:tcPr>
            <w:tcW w:w="1104" w:type="dxa"/>
            <w:vMerge w:val="restart"/>
          </w:tcPr>
          <w:p w:rsidR="00673A8B" w:rsidRPr="00A63685" w:rsidRDefault="00673A8B" w:rsidP="00ED29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673A8B" w:rsidRDefault="00673A8B" w:rsidP="00ED29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673A8B" w:rsidRDefault="00673A8B" w:rsidP="00F757C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673A8B" w:rsidRPr="00223B00" w:rsidRDefault="00673A8B" w:rsidP="00CB33F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82F91">
              <w:rPr>
                <w:b w:val="0"/>
                <w:bCs w:val="0"/>
                <w:sz w:val="20"/>
                <w:szCs w:val="20"/>
                <w:u w:val="none"/>
              </w:rPr>
              <w:t>Outstanding Amount in M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il</w:t>
            </w:r>
            <w:r w:rsidRPr="00982F91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982F91">
              <w:rPr>
                <w:b w:val="0"/>
                <w:bCs w:val="0"/>
                <w:sz w:val="20"/>
                <w:szCs w:val="20"/>
                <w:u w:val="none"/>
              </w:rPr>
              <w:t>Baht</w:t>
            </w:r>
          </w:p>
        </w:tc>
        <w:tc>
          <w:tcPr>
            <w:tcW w:w="7200" w:type="dxa"/>
          </w:tcPr>
          <w:p w:rsidR="00673A8B" w:rsidRDefault="00673A8B" w:rsidP="00982F9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</w:p>
          <w:p w:rsidR="00673A8B" w:rsidRDefault="00673A8B" w:rsidP="00982F9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เปลี่ยนชื่อ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  <w:p w:rsidR="00673A8B" w:rsidRPr="00982F91" w:rsidRDefault="00673A8B" w:rsidP="001652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“Outstanding Amount in </w:t>
            </w:r>
            <w:r w:rsidRPr="00982F91">
              <w:rPr>
                <w:b w:val="0"/>
                <w:bCs w:val="0"/>
                <w:sz w:val="20"/>
                <w:szCs w:val="20"/>
                <w:u w:val="none"/>
              </w:rPr>
              <w:t>Baht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="00165257">
              <w:rPr>
                <w:b w:val="0"/>
                <w:bCs w:val="0"/>
                <w:sz w:val="20"/>
                <w:szCs w:val="20"/>
                <w:u w:val="none"/>
              </w:rPr>
              <w:t xml:space="preserve">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“Outstanding Amount in </w:t>
            </w:r>
            <w:r w:rsidRPr="00982F9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il</w:t>
            </w:r>
            <w:r w:rsidRPr="00982F9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.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Pr="00982F9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Baht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673A8B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673A8B" w:rsidRPr="00A63685" w:rsidRDefault="00673A8B" w:rsidP="00ED29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673A8B" w:rsidRDefault="00673A8B" w:rsidP="00ED29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673A8B" w:rsidRDefault="00673A8B" w:rsidP="00F757C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673A8B" w:rsidRPr="004B5F79" w:rsidRDefault="00673A8B" w:rsidP="00CB33F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0B30D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Limit and Trigger Detail</w:t>
            </w:r>
          </w:p>
        </w:tc>
        <w:tc>
          <w:tcPr>
            <w:tcW w:w="7200" w:type="dxa"/>
          </w:tcPr>
          <w:p w:rsidR="00673A8B" w:rsidRPr="00481D68" w:rsidRDefault="00673A8B" w:rsidP="004B5F79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 w:rsidRPr="00481D6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กลุ่มข้อมูลใหม่</w:t>
            </w:r>
          </w:p>
        </w:tc>
      </w:tr>
      <w:tr w:rsidR="00673A8B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673A8B" w:rsidRPr="00A63685" w:rsidRDefault="00673A8B" w:rsidP="00ED29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673A8B" w:rsidRDefault="00673A8B" w:rsidP="00ED29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673A8B" w:rsidRDefault="00673A8B" w:rsidP="00F757C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673A8B" w:rsidRPr="004B5F79" w:rsidRDefault="00673A8B" w:rsidP="00CB33F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C23721">
              <w:rPr>
                <w:b w:val="0"/>
                <w:bCs w:val="0"/>
                <w:sz w:val="20"/>
                <w:szCs w:val="20"/>
                <w:u w:val="none"/>
              </w:rPr>
              <w:t>Level of Limit &amp; Trigger</w:t>
            </w:r>
          </w:p>
        </w:tc>
        <w:tc>
          <w:tcPr>
            <w:tcW w:w="7200" w:type="dxa"/>
          </w:tcPr>
          <w:p w:rsidR="00673A8B" w:rsidRPr="00481D68" w:rsidRDefault="00673A8B" w:rsidP="004B5F7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673A8B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673A8B" w:rsidRPr="00A63685" w:rsidRDefault="00673A8B" w:rsidP="00ED29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673A8B" w:rsidRDefault="00673A8B" w:rsidP="00ED294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673A8B" w:rsidRDefault="00673A8B" w:rsidP="00F757C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673A8B" w:rsidRDefault="00673A8B" w:rsidP="000B30DB">
            <w:pPr>
              <w:pStyle w:val="Title"/>
              <w:numPr>
                <w:ilvl w:val="0"/>
                <w:numId w:val="13"/>
              </w:numPr>
              <w:spacing w:before="120" w:line="360" w:lineRule="auto"/>
              <w:ind w:left="285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Level of Limit</w:t>
            </w:r>
          </w:p>
          <w:p w:rsidR="00673A8B" w:rsidRDefault="00673A8B" w:rsidP="000B30DB">
            <w:pPr>
              <w:pStyle w:val="Title"/>
              <w:numPr>
                <w:ilvl w:val="0"/>
                <w:numId w:val="13"/>
              </w:numPr>
              <w:spacing w:line="360" w:lineRule="auto"/>
              <w:ind w:left="285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Comparison operator of Limit in M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il</w:t>
            </w: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.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Baht</w:t>
            </w:r>
          </w:p>
          <w:p w:rsidR="00673A8B" w:rsidRDefault="00673A8B" w:rsidP="000B30DB">
            <w:pPr>
              <w:pStyle w:val="Title"/>
              <w:numPr>
                <w:ilvl w:val="0"/>
                <w:numId w:val="13"/>
              </w:numPr>
              <w:spacing w:line="360" w:lineRule="auto"/>
              <w:ind w:left="285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Condition of Limit</w:t>
            </w:r>
          </w:p>
          <w:p w:rsidR="00673A8B" w:rsidRDefault="00673A8B" w:rsidP="000B30DB">
            <w:pPr>
              <w:pStyle w:val="Title"/>
              <w:numPr>
                <w:ilvl w:val="0"/>
                <w:numId w:val="13"/>
              </w:numPr>
              <w:spacing w:line="360" w:lineRule="auto"/>
              <w:ind w:left="285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Comparison operator of Limit in %</w:t>
            </w:r>
          </w:p>
          <w:p w:rsidR="00673A8B" w:rsidRDefault="00673A8B" w:rsidP="000B30DB">
            <w:pPr>
              <w:pStyle w:val="Title"/>
              <w:numPr>
                <w:ilvl w:val="0"/>
                <w:numId w:val="13"/>
              </w:numPr>
              <w:spacing w:line="360" w:lineRule="auto"/>
              <w:ind w:left="285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Level of Trigger</w:t>
            </w:r>
          </w:p>
          <w:p w:rsidR="00673A8B" w:rsidRPr="004B5F79" w:rsidRDefault="00673A8B" w:rsidP="000B30DB">
            <w:pPr>
              <w:pStyle w:val="Title"/>
              <w:numPr>
                <w:ilvl w:val="0"/>
                <w:numId w:val="13"/>
              </w:numPr>
              <w:spacing w:line="360" w:lineRule="auto"/>
              <w:ind w:left="285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Comparison operator of Trigger in M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il</w:t>
            </w: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.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Baht</w:t>
            </w:r>
          </w:p>
        </w:tc>
        <w:tc>
          <w:tcPr>
            <w:tcW w:w="7200" w:type="dxa"/>
          </w:tcPr>
          <w:p w:rsidR="00673A8B" w:rsidRPr="00481D68" w:rsidRDefault="00673A8B" w:rsidP="00481D68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ใหม่</w:t>
            </w:r>
          </w:p>
        </w:tc>
      </w:tr>
      <w:tr w:rsidR="00673A8B" w:rsidRPr="004E2182" w:rsidTr="00A6751F">
        <w:trPr>
          <w:cantSplit/>
          <w:trHeight w:val="475"/>
        </w:trPr>
        <w:tc>
          <w:tcPr>
            <w:tcW w:w="1104" w:type="dxa"/>
            <w:vMerge w:val="restart"/>
          </w:tcPr>
          <w:p w:rsidR="00673A8B" w:rsidRPr="00A63685" w:rsidRDefault="00673A8B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673A8B" w:rsidRDefault="00673A8B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673A8B" w:rsidRDefault="00673A8B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673A8B" w:rsidRPr="0076013F" w:rsidRDefault="00673A8B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B5F79">
              <w:rPr>
                <w:b w:val="0"/>
                <w:bCs w:val="0"/>
                <w:sz w:val="20"/>
                <w:szCs w:val="20"/>
                <w:u w:val="none"/>
              </w:rPr>
              <w:t>Limit in M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il</w:t>
            </w:r>
            <w:r w:rsidRPr="004B5F79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4B5F79">
              <w:rPr>
                <w:b w:val="0"/>
                <w:bCs w:val="0"/>
                <w:sz w:val="20"/>
                <w:szCs w:val="20"/>
                <w:u w:val="none"/>
              </w:rPr>
              <w:t>Baht</w:t>
            </w:r>
          </w:p>
        </w:tc>
        <w:tc>
          <w:tcPr>
            <w:tcW w:w="7200" w:type="dxa"/>
          </w:tcPr>
          <w:p w:rsidR="00673A8B" w:rsidRDefault="00673A8B" w:rsidP="004B5F7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</w:p>
          <w:p w:rsidR="00673A8B" w:rsidRDefault="00673A8B" w:rsidP="004B5F7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เปลี่ยนชื่อ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  <w:p w:rsidR="00673A8B" w:rsidRPr="003F7B4D" w:rsidRDefault="00673A8B" w:rsidP="001652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“Limit in </w:t>
            </w:r>
            <w:r w:rsidRPr="004B5F79">
              <w:rPr>
                <w:b w:val="0"/>
                <w:bCs w:val="0"/>
                <w:sz w:val="20"/>
                <w:szCs w:val="20"/>
                <w:u w:val="none"/>
              </w:rPr>
              <w:t>Baht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="00165257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4B5F79">
              <w:rPr>
                <w:b w:val="0"/>
                <w:bCs w:val="0"/>
                <w:sz w:val="20"/>
                <w:szCs w:val="20"/>
                <w:u w:val="none"/>
              </w:rPr>
              <w:t xml:space="preserve">Limit in </w:t>
            </w: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il</w:t>
            </w: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.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Baht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673A8B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673A8B" w:rsidRPr="00A63685" w:rsidRDefault="00673A8B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673A8B" w:rsidRDefault="00673A8B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673A8B" w:rsidRDefault="00673A8B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673A8B" w:rsidRDefault="00673A8B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Trigger Detail</w:t>
            </w:r>
          </w:p>
        </w:tc>
        <w:tc>
          <w:tcPr>
            <w:tcW w:w="7200" w:type="dxa"/>
          </w:tcPr>
          <w:p w:rsidR="00673A8B" w:rsidRPr="004B5F79" w:rsidRDefault="00673A8B" w:rsidP="004B5F7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81D6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กลุ่มข้อมูลใหม่</w:t>
            </w:r>
          </w:p>
        </w:tc>
      </w:tr>
      <w:tr w:rsidR="00673A8B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673A8B" w:rsidRPr="00A63685" w:rsidRDefault="00673A8B" w:rsidP="003F7B4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673A8B" w:rsidRPr="00A63685" w:rsidRDefault="00673A8B" w:rsidP="003F7B4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673A8B" w:rsidRDefault="00673A8B" w:rsidP="003F7B4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673A8B" w:rsidRPr="00A63685" w:rsidRDefault="00673A8B" w:rsidP="003F7B4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B5F79">
              <w:rPr>
                <w:b w:val="0"/>
                <w:bCs w:val="0"/>
                <w:sz w:val="20"/>
                <w:szCs w:val="20"/>
                <w:u w:val="none"/>
              </w:rPr>
              <w:t>Trigger in M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il</w:t>
            </w:r>
            <w:r w:rsidRPr="004B5F79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4B5F79">
              <w:rPr>
                <w:b w:val="0"/>
                <w:bCs w:val="0"/>
                <w:sz w:val="20"/>
                <w:szCs w:val="20"/>
                <w:u w:val="none"/>
              </w:rPr>
              <w:t>Baht</w:t>
            </w:r>
          </w:p>
        </w:tc>
        <w:tc>
          <w:tcPr>
            <w:tcW w:w="7200" w:type="dxa"/>
          </w:tcPr>
          <w:p w:rsidR="00673A8B" w:rsidRDefault="00673A8B" w:rsidP="004B5F7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</w:p>
          <w:p w:rsidR="00673A8B" w:rsidRDefault="00673A8B" w:rsidP="004B5F7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เปลี่ยนชื่อ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  <w:p w:rsidR="00673A8B" w:rsidRPr="00CB33F0" w:rsidRDefault="00673A8B" w:rsidP="001652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“Trigger in </w:t>
            </w:r>
            <w:r w:rsidRPr="004B5F79">
              <w:rPr>
                <w:b w:val="0"/>
                <w:bCs w:val="0"/>
                <w:sz w:val="20"/>
                <w:szCs w:val="20"/>
                <w:u w:val="none"/>
              </w:rPr>
              <w:t>Baht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="00165257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4B5F79">
              <w:rPr>
                <w:b w:val="0"/>
                <w:bCs w:val="0"/>
                <w:sz w:val="20"/>
                <w:szCs w:val="20"/>
                <w:u w:val="none"/>
              </w:rPr>
              <w:t xml:space="preserve">Trigger in </w:t>
            </w: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il</w:t>
            </w: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.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Pr="004B5F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Baht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673A8B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673A8B" w:rsidRPr="00A63685" w:rsidRDefault="00673A8B" w:rsidP="008463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673A8B" w:rsidRDefault="00673A8B" w:rsidP="003F7B4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673A8B" w:rsidRDefault="00673A8B" w:rsidP="003F7B4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673A8B" w:rsidRDefault="00673A8B" w:rsidP="000B30DB">
            <w:pPr>
              <w:pStyle w:val="Title"/>
              <w:numPr>
                <w:ilvl w:val="0"/>
                <w:numId w:val="14"/>
              </w:numPr>
              <w:spacing w:before="120" w:line="360" w:lineRule="auto"/>
              <w:ind w:left="285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2C385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Condition of Trigger</w:t>
            </w:r>
          </w:p>
          <w:p w:rsidR="00673A8B" w:rsidRPr="002C3853" w:rsidRDefault="00673A8B" w:rsidP="000B30DB">
            <w:pPr>
              <w:pStyle w:val="Title"/>
              <w:numPr>
                <w:ilvl w:val="0"/>
                <w:numId w:val="14"/>
              </w:numPr>
              <w:spacing w:line="360" w:lineRule="auto"/>
              <w:ind w:left="285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2C385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Comparison operator of Trigger in %</w:t>
            </w:r>
          </w:p>
        </w:tc>
        <w:tc>
          <w:tcPr>
            <w:tcW w:w="7200" w:type="dxa"/>
          </w:tcPr>
          <w:p w:rsidR="00673A8B" w:rsidRPr="00CB33F0" w:rsidRDefault="00673A8B" w:rsidP="004B5F7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ใหม่</w:t>
            </w:r>
          </w:p>
        </w:tc>
      </w:tr>
      <w:tr w:rsidR="00673A8B" w:rsidRPr="004E2182" w:rsidTr="0090317E">
        <w:trPr>
          <w:cantSplit/>
          <w:trHeight w:val="70"/>
        </w:trPr>
        <w:tc>
          <w:tcPr>
            <w:tcW w:w="1104" w:type="dxa"/>
            <w:vMerge/>
          </w:tcPr>
          <w:p w:rsidR="00673A8B" w:rsidRPr="00A63685" w:rsidRDefault="00673A8B" w:rsidP="003F7B4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673A8B" w:rsidRDefault="00673A8B" w:rsidP="002C38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673A8B" w:rsidRDefault="00673A8B" w:rsidP="003F7B4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VAR</w:t>
            </w:r>
          </w:p>
        </w:tc>
        <w:tc>
          <w:tcPr>
            <w:tcW w:w="3543" w:type="dxa"/>
          </w:tcPr>
          <w:p w:rsidR="00673A8B" w:rsidRPr="003F7B4D" w:rsidRDefault="00673A8B" w:rsidP="003F7B4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E1188">
              <w:rPr>
                <w:b w:val="0"/>
                <w:bCs w:val="0"/>
                <w:sz w:val="20"/>
                <w:szCs w:val="20"/>
                <w:u w:val="none"/>
              </w:rPr>
              <w:t>General Market Risk Factor Type</w:t>
            </w:r>
          </w:p>
        </w:tc>
        <w:tc>
          <w:tcPr>
            <w:tcW w:w="7200" w:type="dxa"/>
          </w:tcPr>
          <w:p w:rsidR="00673A8B" w:rsidRDefault="00673A8B" w:rsidP="006A61A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Classification / View</w:t>
            </w:r>
          </w:p>
          <w:p w:rsidR="00673A8B" w:rsidRPr="006E1188" w:rsidRDefault="00673A8B" w:rsidP="006E118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View</w:t>
            </w:r>
          </w:p>
          <w:p w:rsidR="00673A8B" w:rsidRPr="006E1188" w:rsidRDefault="00673A8B" w:rsidP="006E118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</w:t>
            </w:r>
            <w:r w:rsidRPr="006E1188">
              <w:rPr>
                <w:b w:val="0"/>
                <w:bCs w:val="0"/>
                <w:sz w:val="20"/>
                <w:szCs w:val="20"/>
                <w:u w:val="none"/>
              </w:rPr>
              <w:t xml:space="preserve"> “Market Risk Factor Type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6E1188">
              <w:rPr>
                <w:b w:val="0"/>
                <w:bCs w:val="0"/>
                <w:sz w:val="20"/>
                <w:szCs w:val="20"/>
                <w:u w:val="none"/>
                <w:vertAlign w:val="superscript"/>
              </w:rPr>
              <w:t>2/</w:t>
            </w:r>
            <w:r w:rsidRPr="006E1188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673A8B" w:rsidRDefault="00673A8B" w:rsidP="006E1188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6E1188">
              <w:rPr>
                <w:b w:val="0"/>
                <w:bCs w:val="0"/>
                <w:sz w:val="20"/>
                <w:szCs w:val="20"/>
                <w:u w:val="none"/>
              </w:rPr>
              <w:t>Market Risk Factor Type</w:t>
            </w:r>
            <w:r w:rsidRPr="002C385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: V_VAR</w:t>
            </w:r>
            <w:r w:rsidRPr="006E118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</w:t>
            </w:r>
            <w:r w:rsidRPr="006E1188">
              <w:rPr>
                <w:b w:val="0"/>
                <w:bCs w:val="0"/>
                <w:sz w:val="20"/>
                <w:szCs w:val="20"/>
                <w:u w:val="none"/>
                <w:vertAlign w:val="superscript"/>
                <w:cs/>
              </w:rPr>
              <w:t>2/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673A8B" w:rsidRPr="004E2182" w:rsidTr="0090317E">
        <w:trPr>
          <w:cantSplit/>
          <w:trHeight w:val="70"/>
        </w:trPr>
        <w:tc>
          <w:tcPr>
            <w:tcW w:w="1104" w:type="dxa"/>
            <w:vMerge w:val="restart"/>
          </w:tcPr>
          <w:p w:rsidR="00673A8B" w:rsidRPr="00A63685" w:rsidRDefault="00673A8B" w:rsidP="003F7B4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673A8B" w:rsidRDefault="00673A8B" w:rsidP="002C38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673A8B" w:rsidRDefault="00673A8B" w:rsidP="003F7B4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GRK</w:t>
            </w:r>
          </w:p>
        </w:tc>
        <w:tc>
          <w:tcPr>
            <w:tcW w:w="3543" w:type="dxa"/>
          </w:tcPr>
          <w:p w:rsidR="00673A8B" w:rsidRPr="006E1188" w:rsidRDefault="00673A8B" w:rsidP="003F7B4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C3853">
              <w:rPr>
                <w:b w:val="0"/>
                <w:bCs w:val="0"/>
                <w:sz w:val="20"/>
                <w:szCs w:val="20"/>
                <w:u w:val="none"/>
              </w:rPr>
              <w:t>General Market Risk Factor Type</w:t>
            </w:r>
          </w:p>
        </w:tc>
        <w:tc>
          <w:tcPr>
            <w:tcW w:w="7200" w:type="dxa"/>
          </w:tcPr>
          <w:p w:rsidR="00673A8B" w:rsidRDefault="00673A8B" w:rsidP="002C385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Element, Description, Classification / View</w:t>
            </w:r>
          </w:p>
          <w:p w:rsidR="00165257" w:rsidRDefault="00165257" w:rsidP="00165257">
            <w:pPr>
              <w:pStyle w:val="Title"/>
              <w:numPr>
                <w:ilvl w:val="0"/>
                <w:numId w:val="16"/>
              </w:numPr>
              <w:spacing w:line="360" w:lineRule="auto"/>
              <w:ind w:left="252" w:hanging="25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เปลี่ยนชื่อ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</w:t>
            </w:r>
            <w:r w:rsidR="00673A8B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="00673A8B" w:rsidRPr="002C3853">
              <w:rPr>
                <w:b w:val="0"/>
                <w:bCs w:val="0"/>
                <w:sz w:val="20"/>
                <w:szCs w:val="20"/>
                <w:u w:val="none"/>
              </w:rPr>
              <w:t>Market Risk Factor Type</w:t>
            </w:r>
            <w:r w:rsidR="00673A8B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F36E3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F36E3E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F36E3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General </w:t>
            </w:r>
            <w:r w:rsidRPr="00F36E3E">
              <w:rPr>
                <w:b w:val="0"/>
                <w:bCs w:val="0"/>
                <w:sz w:val="20"/>
                <w:szCs w:val="20"/>
                <w:u w:val="none"/>
              </w:rPr>
              <w:t>Market Risk Factor Type”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:rsidR="00165257" w:rsidRDefault="00165257" w:rsidP="00165257">
            <w:pPr>
              <w:pStyle w:val="Title"/>
              <w:numPr>
                <w:ilvl w:val="0"/>
                <w:numId w:val="16"/>
              </w:numPr>
              <w:spacing w:line="360" w:lineRule="auto"/>
              <w:ind w:left="252" w:hanging="25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Description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ของ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Pr="00F36E3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F36E3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General </w:t>
            </w:r>
            <w:r w:rsidRPr="00F36E3E">
              <w:rPr>
                <w:b w:val="0"/>
                <w:bCs w:val="0"/>
                <w:sz w:val="20"/>
                <w:szCs w:val="20"/>
                <w:u w:val="none"/>
              </w:rPr>
              <w:t>Market Risk Factor Type”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</w:t>
            </w:r>
            <w:r w:rsidR="00673A8B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="00673A8B" w:rsidRPr="002C385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ประเภทของ </w:t>
            </w:r>
            <w:r w:rsidR="00673A8B" w:rsidRPr="002C3853">
              <w:rPr>
                <w:b w:val="0"/>
                <w:bCs w:val="0"/>
                <w:sz w:val="20"/>
                <w:szCs w:val="20"/>
                <w:u w:val="none"/>
              </w:rPr>
              <w:t>Risk Factor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F36E3E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F36E3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F36E3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ประเภทของ </w:t>
            </w:r>
            <w:r w:rsidRPr="00F36E3E">
              <w:rPr>
                <w:b w:val="0"/>
                <w:bCs w:val="0"/>
                <w:sz w:val="20"/>
                <w:szCs w:val="20"/>
                <w:u w:val="none"/>
              </w:rPr>
              <w:t xml:space="preserve">Risk Factor </w:t>
            </w:r>
            <w:r w:rsidRPr="00F36E3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ตามที่กำหนด</w:t>
            </w:r>
            <w:r w:rsidRPr="00F36E3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673A8B" w:rsidRPr="00F36E3E" w:rsidRDefault="00165257" w:rsidP="00165257">
            <w:pPr>
              <w:pStyle w:val="Title"/>
              <w:numPr>
                <w:ilvl w:val="0"/>
                <w:numId w:val="16"/>
              </w:numPr>
              <w:spacing w:line="360" w:lineRule="auto"/>
              <w:ind w:left="252" w:hanging="25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Classification/View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ของ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Pr="00F36E3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F36E3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General </w:t>
            </w:r>
            <w:r w:rsidRPr="00F36E3E">
              <w:rPr>
                <w:b w:val="0"/>
                <w:bCs w:val="0"/>
                <w:sz w:val="20"/>
                <w:szCs w:val="20"/>
                <w:u w:val="none"/>
              </w:rPr>
              <w:t>Market Risk Factor Type”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จาก</w:t>
            </w:r>
            <w:r w:rsidR="00673A8B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="00673A8B" w:rsidRPr="006E1188">
              <w:rPr>
                <w:b w:val="0"/>
                <w:bCs w:val="0"/>
                <w:sz w:val="20"/>
                <w:szCs w:val="20"/>
                <w:u w:val="none"/>
              </w:rPr>
              <w:t>Market Risk Factor Type</w:t>
            </w:r>
            <w:r w:rsidR="00673A8B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673A8B" w:rsidRPr="006E1188">
              <w:rPr>
                <w:b w:val="0"/>
                <w:bCs w:val="0"/>
                <w:sz w:val="20"/>
                <w:szCs w:val="20"/>
                <w:u w:val="none"/>
                <w:vertAlign w:val="superscript"/>
              </w:rPr>
              <w:t>2/</w:t>
            </w:r>
            <w:r w:rsidR="00673A8B" w:rsidRPr="006E1188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673A8B" w:rsidRPr="00F36E3E">
              <w:rPr>
                <w:b w:val="0"/>
                <w:bCs w:val="0"/>
                <w:sz w:val="20"/>
                <w:szCs w:val="20"/>
                <w:u w:val="none"/>
              </w:rPr>
              <w:t xml:space="preserve"> “Market Risk Factor Type</w:t>
            </w:r>
            <w:r w:rsidR="00673A8B" w:rsidRPr="00F36E3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: V_GRK </w:t>
            </w:r>
            <w:r w:rsidR="00673A8B" w:rsidRPr="00F36E3E">
              <w:rPr>
                <w:b w:val="0"/>
                <w:bCs w:val="0"/>
                <w:sz w:val="20"/>
                <w:szCs w:val="20"/>
                <w:u w:val="none"/>
                <w:vertAlign w:val="superscript"/>
                <w:cs/>
              </w:rPr>
              <w:t>2/</w:t>
            </w:r>
            <w:r w:rsidR="00673A8B" w:rsidRPr="00F36E3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673A8B" w:rsidRPr="004E2182" w:rsidTr="0090317E">
        <w:trPr>
          <w:cantSplit/>
          <w:trHeight w:val="70"/>
        </w:trPr>
        <w:tc>
          <w:tcPr>
            <w:tcW w:w="1104" w:type="dxa"/>
            <w:vMerge/>
          </w:tcPr>
          <w:p w:rsidR="00673A8B" w:rsidRPr="00A63685" w:rsidRDefault="00673A8B" w:rsidP="002C38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673A8B" w:rsidRDefault="00673A8B" w:rsidP="002C38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673A8B" w:rsidRDefault="00673A8B" w:rsidP="002C385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GRK</w:t>
            </w:r>
          </w:p>
        </w:tc>
        <w:tc>
          <w:tcPr>
            <w:tcW w:w="3543" w:type="dxa"/>
          </w:tcPr>
          <w:p w:rsidR="00673A8B" w:rsidRDefault="00673A8B" w:rsidP="000B30DB">
            <w:pPr>
              <w:pStyle w:val="Title"/>
              <w:numPr>
                <w:ilvl w:val="0"/>
                <w:numId w:val="15"/>
              </w:numPr>
              <w:spacing w:before="120" w:line="360" w:lineRule="auto"/>
              <w:ind w:left="285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B54D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Other Market Risk Factor Type Name</w:t>
            </w:r>
          </w:p>
          <w:p w:rsidR="00673A8B" w:rsidRPr="00B54D79" w:rsidRDefault="00673A8B" w:rsidP="000B30DB">
            <w:pPr>
              <w:pStyle w:val="Title"/>
              <w:numPr>
                <w:ilvl w:val="0"/>
                <w:numId w:val="15"/>
              </w:numPr>
              <w:spacing w:line="360" w:lineRule="auto"/>
              <w:ind w:left="285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B54D7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Other Market Risk Factor Type Description</w:t>
            </w:r>
          </w:p>
        </w:tc>
        <w:tc>
          <w:tcPr>
            <w:tcW w:w="7200" w:type="dxa"/>
          </w:tcPr>
          <w:p w:rsidR="00673A8B" w:rsidRPr="00B54D79" w:rsidRDefault="00673A8B" w:rsidP="00B54D79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ใหม่</w:t>
            </w:r>
            <w:bookmarkStart w:id="0" w:name="_GoBack"/>
            <w:bookmarkEnd w:id="0"/>
          </w:p>
        </w:tc>
      </w:tr>
    </w:tbl>
    <w:p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9209A5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9209A5" w:rsidSect="009209A5">
      <w:headerReference w:type="default" r:id="rId11"/>
      <w:footerReference w:type="default" r:id="rId12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940" w:rsidRDefault="00461940" w:rsidP="00BA635D">
      <w:pPr>
        <w:pStyle w:val="TableText"/>
      </w:pPr>
      <w:r>
        <w:separator/>
      </w:r>
    </w:p>
  </w:endnote>
  <w:endnote w:type="continuationSeparator" w:id="0">
    <w:p w:rsidR="00461940" w:rsidRDefault="00461940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165257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3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165257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3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4F43EE">
      <w:rPr>
        <w:rFonts w:ascii="Tahoma" w:hAnsi="Tahoma" w:cs="Tahoma"/>
        <w:sz w:val="20"/>
        <w:szCs w:val="20"/>
      </w:rPr>
      <w:t>Risk Management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74503F">
      <w:rPr>
        <w:rFonts w:ascii="Tahoma" w:hAnsi="Tahoma" w:cs="Tahoma"/>
        <w:sz w:val="20"/>
        <w:szCs w:val="20"/>
      </w:rPr>
      <w:t>1</w:t>
    </w:r>
    <w:r w:rsidR="009209A5">
      <w:rPr>
        <w:rFonts w:ascii="Tahoma" w:hAnsi="Tahoma" w:cs="Tahoma"/>
        <w:sz w:val="20"/>
        <w:szCs w:val="20"/>
      </w:rPr>
      <w:t>.</w:t>
    </w:r>
    <w:r w:rsidR="005C1EB1">
      <w:rPr>
        <w:rFonts w:ascii="Tahoma" w:hAnsi="Tahoma" w:cs="Tahoma"/>
        <w:sz w:val="20"/>
        <w:szCs w:val="20"/>
      </w:rPr>
      <w:t>3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940" w:rsidRDefault="00461940" w:rsidP="00BA635D">
      <w:pPr>
        <w:pStyle w:val="TableText"/>
      </w:pPr>
      <w:r>
        <w:separator/>
      </w:r>
    </w:p>
  </w:footnote>
  <w:footnote w:type="continuationSeparator" w:id="0">
    <w:p w:rsidR="00461940" w:rsidRDefault="00461940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4"/>
  </w:num>
  <w:num w:numId="7">
    <w:abstractNumId w:val="9"/>
  </w:num>
  <w:num w:numId="8">
    <w:abstractNumId w:val="15"/>
  </w:num>
  <w:num w:numId="9">
    <w:abstractNumId w:val="5"/>
  </w:num>
  <w:num w:numId="10">
    <w:abstractNumId w:val="13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252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30DB"/>
    <w:rsid w:val="000B5190"/>
    <w:rsid w:val="000C4694"/>
    <w:rsid w:val="000D03E7"/>
    <w:rsid w:val="000D6FF4"/>
    <w:rsid w:val="000E0C9C"/>
    <w:rsid w:val="000E37C8"/>
    <w:rsid w:val="001027E8"/>
    <w:rsid w:val="00114EF6"/>
    <w:rsid w:val="001207F3"/>
    <w:rsid w:val="00121A4C"/>
    <w:rsid w:val="00123AD4"/>
    <w:rsid w:val="00123B1A"/>
    <w:rsid w:val="001267C1"/>
    <w:rsid w:val="00134CEA"/>
    <w:rsid w:val="00165257"/>
    <w:rsid w:val="00193B0D"/>
    <w:rsid w:val="001A666F"/>
    <w:rsid w:val="001B0A9B"/>
    <w:rsid w:val="001C01B7"/>
    <w:rsid w:val="001C2BFD"/>
    <w:rsid w:val="001D0028"/>
    <w:rsid w:val="001D068C"/>
    <w:rsid w:val="001E3D57"/>
    <w:rsid w:val="001F155F"/>
    <w:rsid w:val="001F6B5A"/>
    <w:rsid w:val="00200203"/>
    <w:rsid w:val="00201C2B"/>
    <w:rsid w:val="0021197B"/>
    <w:rsid w:val="0022089C"/>
    <w:rsid w:val="00221F74"/>
    <w:rsid w:val="00223B00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1D68"/>
    <w:rsid w:val="0048538D"/>
    <w:rsid w:val="004A7B88"/>
    <w:rsid w:val="004B162B"/>
    <w:rsid w:val="004B5F79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52310"/>
    <w:rsid w:val="005523F4"/>
    <w:rsid w:val="005646CA"/>
    <w:rsid w:val="00574952"/>
    <w:rsid w:val="005C1EB1"/>
    <w:rsid w:val="005C6991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C0A78"/>
    <w:rsid w:val="006C4700"/>
    <w:rsid w:val="006C66F4"/>
    <w:rsid w:val="006D2298"/>
    <w:rsid w:val="006E1188"/>
    <w:rsid w:val="00711E97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46348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70EF"/>
    <w:rsid w:val="009752A3"/>
    <w:rsid w:val="00982C21"/>
    <w:rsid w:val="00982F91"/>
    <w:rsid w:val="00986DCB"/>
    <w:rsid w:val="00995096"/>
    <w:rsid w:val="009A17F0"/>
    <w:rsid w:val="009D1A74"/>
    <w:rsid w:val="009D6BFB"/>
    <w:rsid w:val="009E6F9D"/>
    <w:rsid w:val="00A0295B"/>
    <w:rsid w:val="00A34E06"/>
    <w:rsid w:val="00A358BC"/>
    <w:rsid w:val="00A57435"/>
    <w:rsid w:val="00A62E78"/>
    <w:rsid w:val="00A63685"/>
    <w:rsid w:val="00A6751F"/>
    <w:rsid w:val="00A7288D"/>
    <w:rsid w:val="00A82DC6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F0A30"/>
    <w:rsid w:val="00B00F4B"/>
    <w:rsid w:val="00B04D4C"/>
    <w:rsid w:val="00B07D8D"/>
    <w:rsid w:val="00B11E5D"/>
    <w:rsid w:val="00B20E42"/>
    <w:rsid w:val="00B36548"/>
    <w:rsid w:val="00B54D79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C0563C"/>
    <w:rsid w:val="00C16165"/>
    <w:rsid w:val="00C17907"/>
    <w:rsid w:val="00C23721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B33F0"/>
    <w:rsid w:val="00CB6829"/>
    <w:rsid w:val="00CC18A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D4A01"/>
    <w:rsid w:val="00DE69F3"/>
    <w:rsid w:val="00DF3A7E"/>
    <w:rsid w:val="00DF79E4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7357"/>
    <w:rsid w:val="00ED294B"/>
    <w:rsid w:val="00F10E08"/>
    <w:rsid w:val="00F1135A"/>
    <w:rsid w:val="00F11FBF"/>
    <w:rsid w:val="00F25D59"/>
    <w:rsid w:val="00F33AC8"/>
    <w:rsid w:val="00F36E3E"/>
    <w:rsid w:val="00F43513"/>
    <w:rsid w:val="00F46F74"/>
    <w:rsid w:val="00F519BD"/>
    <w:rsid w:val="00F55A00"/>
    <w:rsid w:val="00F65961"/>
    <w:rsid w:val="00F67FAD"/>
    <w:rsid w:val="00F7211C"/>
    <w:rsid w:val="00F757C4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A872EE3-0D84-450A-BBCB-692F28BA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324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SDMaster</cp:lastModifiedBy>
  <cp:revision>37</cp:revision>
  <cp:lastPrinted>2013-07-09T09:33:00Z</cp:lastPrinted>
  <dcterms:created xsi:type="dcterms:W3CDTF">2019-03-11T06:20:00Z</dcterms:created>
  <dcterms:modified xsi:type="dcterms:W3CDTF">2019-08-21T06:07:00Z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G">
    <vt:lpwstr/>
  </property>
</Properties>
</file>