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2EC11" w14:textId="77777777" w:rsidR="003D34A9" w:rsidRDefault="003D34A9" w:rsidP="003D34A9">
      <w:pPr>
        <w:pStyle w:val="Title"/>
        <w:jc w:val="left"/>
        <w:rPr>
          <w:rFonts w:cs="Tahoma"/>
          <w:color w:val="000000" w:themeColor="text1"/>
          <w:sz w:val="48"/>
          <w:szCs w:val="48"/>
          <w:lang w:bidi="th-TH"/>
        </w:rPr>
      </w:pPr>
    </w:p>
    <w:p w14:paraId="2A41D97F" w14:textId="77777777" w:rsidR="00467D82" w:rsidRPr="00EB2F3D" w:rsidRDefault="00467D82" w:rsidP="003D34A9">
      <w:pPr>
        <w:pStyle w:val="Title"/>
        <w:jc w:val="left"/>
        <w:rPr>
          <w:rFonts w:cs="Tahoma"/>
          <w:color w:val="000000" w:themeColor="text1"/>
          <w:sz w:val="48"/>
          <w:szCs w:val="48"/>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533E3723" w:rsidR="00B1350A" w:rsidRPr="00231D75" w:rsidRDefault="00AB747C" w:rsidP="003C2E4A">
      <w:pPr>
        <w:pStyle w:val="Title"/>
        <w:spacing w:after="240"/>
        <w:rPr>
          <w:rFonts w:cs="Tahoma"/>
          <w:sz w:val="56"/>
          <w:szCs w:val="56"/>
          <w:lang w:bidi="th-TH"/>
        </w:rPr>
      </w:pPr>
      <w:r w:rsidRPr="00231D75">
        <w:rPr>
          <w:rFonts w:cs="Tahoma"/>
          <w:color w:val="000000" w:themeColor="text1"/>
          <w:sz w:val="72"/>
          <w:szCs w:val="72"/>
        </w:rPr>
        <w:t xml:space="preserve"> </w:t>
      </w:r>
      <w:r w:rsidR="00231D75" w:rsidRPr="00231D75">
        <w:rPr>
          <w:rFonts w:cs="Tahoma"/>
          <w:color w:val="000000" w:themeColor="text1"/>
          <w:sz w:val="56"/>
          <w:szCs w:val="56"/>
        </w:rPr>
        <w:t>R</w:t>
      </w:r>
      <w:r w:rsidR="00D058A1">
        <w:rPr>
          <w:rFonts w:cs="Tahoma"/>
          <w:color w:val="000000" w:themeColor="text1"/>
          <w:sz w:val="56"/>
          <w:szCs w:val="56"/>
        </w:rPr>
        <w:t xml:space="preserve">ISK </w:t>
      </w:r>
      <w:r w:rsidR="003C2E4A">
        <w:rPr>
          <w:rFonts w:cs="Tahoma"/>
          <w:color w:val="000000" w:themeColor="text1"/>
          <w:sz w:val="56"/>
          <w:szCs w:val="56"/>
        </w:rPr>
        <w:t>M</w:t>
      </w:r>
      <w:r w:rsidR="00D05520">
        <w:rPr>
          <w:rFonts w:cs="Tahoma"/>
          <w:color w:val="000000" w:themeColor="text1"/>
          <w:sz w:val="56"/>
          <w:szCs w:val="56"/>
        </w:rPr>
        <w:t>ANAGEMENT</w:t>
      </w:r>
      <w:r w:rsidR="00231D75" w:rsidRPr="00231D75">
        <w:rPr>
          <w:rFonts w:cs="Tahoma"/>
          <w:color w:val="000000" w:themeColor="text1"/>
          <w:sz w:val="56"/>
          <w:szCs w:val="56"/>
        </w:rPr>
        <w:t xml:space="preserve"> DATA SET MANUAL</w:t>
      </w:r>
    </w:p>
    <w:p w14:paraId="15AD0A07" w14:textId="77777777" w:rsidR="003C2E4A" w:rsidRDefault="00B1350A" w:rsidP="003C2E4A">
      <w:pPr>
        <w:pStyle w:val="Title"/>
        <w:spacing w:after="0"/>
        <w:rPr>
          <w:rFonts w:cs="Tahoma"/>
          <w:sz w:val="56"/>
          <w:szCs w:val="56"/>
          <w:lang w:bidi="th-TH"/>
        </w:rPr>
      </w:pPr>
      <w:r w:rsidRPr="00231D75">
        <w:rPr>
          <w:rFonts w:cs="Tahoma"/>
          <w:color w:val="000000" w:themeColor="text1"/>
          <w:sz w:val="56"/>
          <w:szCs w:val="56"/>
        </w:rPr>
        <w:t>(</w:t>
      </w:r>
      <w:r w:rsidR="00231D75" w:rsidRPr="00231D75">
        <w:rPr>
          <w:rFonts w:cs="Tahoma"/>
          <w:sz w:val="56"/>
          <w:szCs w:val="56"/>
          <w:cs/>
          <w:lang w:bidi="th-TH"/>
        </w:rPr>
        <w:t>คู่มือการจัดทำชุดข้อมูล</w:t>
      </w:r>
      <w:r w:rsidR="00231D75" w:rsidRPr="00231D75">
        <w:rPr>
          <w:rFonts w:cs="Tahoma" w:hint="cs"/>
          <w:sz w:val="56"/>
          <w:szCs w:val="56"/>
          <w:cs/>
          <w:lang w:bidi="th-TH"/>
        </w:rPr>
        <w:t>การบริหาร</w:t>
      </w:r>
      <w:r w:rsidR="003C2E4A">
        <w:rPr>
          <w:rFonts w:cs="Tahoma" w:hint="cs"/>
          <w:sz w:val="56"/>
          <w:szCs w:val="56"/>
          <w:cs/>
          <w:lang w:bidi="th-TH"/>
        </w:rPr>
        <w:t>ความเสี่ยง</w:t>
      </w:r>
    </w:p>
    <w:p w14:paraId="098AF34B" w14:textId="2A665F53" w:rsidR="00A12590" w:rsidRPr="00231D75" w:rsidRDefault="003C2E4A" w:rsidP="00B1350A">
      <w:pPr>
        <w:pStyle w:val="Title"/>
        <w:rPr>
          <w:rFonts w:cs="Tahoma"/>
          <w:color w:val="000000" w:themeColor="text1"/>
          <w:sz w:val="72"/>
          <w:szCs w:val="72"/>
        </w:rPr>
      </w:pPr>
      <w:r>
        <w:rPr>
          <w:rFonts w:cs="Tahoma" w:hint="cs"/>
          <w:sz w:val="56"/>
          <w:szCs w:val="56"/>
          <w:cs/>
          <w:lang w:bidi="th-TH"/>
        </w:rPr>
        <w:t>ของสถาบันการเงิน</w:t>
      </w:r>
      <w:r w:rsidR="00A12590" w:rsidRPr="00231D75">
        <w:rPr>
          <w:rFonts w:cs="Tahoma"/>
          <w:color w:val="000000" w:themeColor="text1"/>
          <w:sz w:val="56"/>
          <w:szCs w:val="56"/>
        </w:rPr>
        <w:t>)</w:t>
      </w:r>
    </w:p>
    <w:p w14:paraId="7E3434C3" w14:textId="77777777"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A135CC">
          <w:headerReference w:type="default" r:id="rId13"/>
          <w:footerReference w:type="default" r:id="rId14"/>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765ED3">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9E2940">
            <w:pPr>
              <w:pStyle w:val="TableHeading"/>
              <w:spacing w:before="120"/>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9E2940">
            <w:pPr>
              <w:pStyle w:val="TableHeading"/>
              <w:spacing w:before="120"/>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9E2940">
            <w:pPr>
              <w:pStyle w:val="TableHeading"/>
              <w:spacing w:before="120"/>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9E2940">
            <w:pPr>
              <w:pStyle w:val="TableHeading"/>
              <w:spacing w:before="120"/>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9E2940">
            <w:pPr>
              <w:pStyle w:val="TableHeading"/>
              <w:spacing w:before="120"/>
              <w:rPr>
                <w:sz w:val="20"/>
                <w:szCs w:val="20"/>
              </w:rPr>
            </w:pPr>
            <w:r w:rsidRPr="00623846">
              <w:rPr>
                <w:sz w:val="20"/>
                <w:szCs w:val="20"/>
              </w:rPr>
              <w:t>Revision marks</w:t>
            </w:r>
          </w:p>
        </w:tc>
      </w:tr>
      <w:tr w:rsidR="003B5490" w:rsidRPr="00623846" w14:paraId="76AD9BE3" w14:textId="77777777" w:rsidTr="00765ED3">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90010A">
            <w:pPr>
              <w:pStyle w:val="ItalicizedTableText"/>
              <w:spacing w:before="120" w:line="360" w:lineRule="auto"/>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9736D91" w:rsidR="003B5490" w:rsidRPr="00623846" w:rsidRDefault="00C33B62" w:rsidP="0090010A">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3B5490" w:rsidRPr="00623846">
              <w:rPr>
                <w:rFonts w:cs="Tahoma"/>
                <w:i w:val="0"/>
                <w:iCs w:val="0"/>
                <w:color w:val="000000" w:themeColor="text1"/>
              </w:rPr>
              <w:t xml:space="preserve"> </w:t>
            </w:r>
            <w:r w:rsidR="00467D82">
              <w:rPr>
                <w:rFonts w:cs="Tahoma"/>
                <w:i w:val="0"/>
                <w:iCs w:val="0"/>
                <w:color w:val="000000" w:themeColor="text1"/>
              </w:rPr>
              <w:t xml:space="preserve">March </w:t>
            </w:r>
            <w:r w:rsidR="003B5490" w:rsidRPr="00623846">
              <w:rPr>
                <w:rFonts w:cs="Tahoma"/>
                <w:i w:val="0"/>
                <w:iCs w:val="0"/>
                <w:color w:val="000000" w:themeColor="text1"/>
              </w:rPr>
              <w:t>2019</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32ED7046" w:rsidR="003B5490" w:rsidRPr="00623846" w:rsidRDefault="003B5490" w:rsidP="0090010A">
            <w:pPr>
              <w:pStyle w:val="TableText"/>
              <w:spacing w:before="120" w:line="360" w:lineRule="auto"/>
              <w:jc w:val="center"/>
              <w:rPr>
                <w:rFonts w:cs="Tahoma"/>
                <w:color w:val="000000" w:themeColor="text1"/>
              </w:rPr>
            </w:pPr>
            <w:r w:rsidRPr="00623846">
              <w:rPr>
                <w:rFonts w:cs="Tahoma"/>
                <w:color w:val="000000" w:themeColor="text1"/>
              </w:rPr>
              <w:t xml:space="preserve">1 </w:t>
            </w:r>
            <w:r>
              <w:rPr>
                <w:rFonts w:cs="Tahoma"/>
                <w:color w:val="000000" w:themeColor="text1"/>
              </w:rPr>
              <w:t>April</w:t>
            </w:r>
            <w:r w:rsidRPr="00623846">
              <w:rPr>
                <w:rFonts w:cs="Tahoma"/>
                <w:color w:val="000000" w:themeColor="text1"/>
              </w:rPr>
              <w:t xml:space="preserve"> 2019</w:t>
            </w:r>
          </w:p>
        </w:tc>
        <w:tc>
          <w:tcPr>
            <w:tcW w:w="8477" w:type="dxa"/>
            <w:tcBorders>
              <w:left w:val="dotted" w:sz="4" w:space="0" w:color="auto"/>
              <w:bottom w:val="dotted" w:sz="4" w:space="0" w:color="auto"/>
              <w:right w:val="dotted" w:sz="4" w:space="0" w:color="auto"/>
            </w:tcBorders>
            <w:shd w:val="clear" w:color="auto" w:fill="auto"/>
            <w:vAlign w:val="center"/>
          </w:tcPr>
          <w:p w14:paraId="4866357C" w14:textId="77777777" w:rsidR="003B5490" w:rsidRPr="00623846" w:rsidRDefault="003B5490" w:rsidP="0090010A">
            <w:pPr>
              <w:pStyle w:val="TableText"/>
              <w:spacing w:before="120" w:line="360" w:lineRule="auto"/>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90010A">
            <w:pPr>
              <w:pStyle w:val="TableText"/>
              <w:spacing w:before="120" w:line="360" w:lineRule="auto"/>
              <w:jc w:val="center"/>
              <w:rPr>
                <w:rFonts w:cs="Tahoma"/>
              </w:rPr>
            </w:pPr>
            <w:r w:rsidRPr="00623846">
              <w:rPr>
                <w:rFonts w:cs="Tahoma"/>
              </w:rPr>
              <w:t>No</w:t>
            </w:r>
          </w:p>
        </w:tc>
      </w:tr>
      <w:tr w:rsidR="00765ED3" w:rsidRPr="00623846" w14:paraId="585964CB" w14:textId="77777777" w:rsidTr="00765ED3">
        <w:trPr>
          <w:trHeight w:val="586"/>
        </w:trPr>
        <w:tc>
          <w:tcPr>
            <w:tcW w:w="927" w:type="dxa"/>
            <w:tcBorders>
              <w:top w:val="dotted" w:sz="4" w:space="0" w:color="auto"/>
              <w:right w:val="dotted" w:sz="4" w:space="0" w:color="auto"/>
            </w:tcBorders>
            <w:shd w:val="clear" w:color="auto" w:fill="auto"/>
            <w:vAlign w:val="center"/>
          </w:tcPr>
          <w:p w14:paraId="3002DCF6" w14:textId="6149D13C" w:rsidR="00765ED3" w:rsidRPr="00623846" w:rsidRDefault="00765ED3" w:rsidP="0090010A">
            <w:pPr>
              <w:pStyle w:val="ItalicizedTableText"/>
              <w:spacing w:before="120" w:line="360" w:lineRule="auto"/>
              <w:jc w:val="center"/>
              <w:rPr>
                <w:rFonts w:cs="Tahoma"/>
                <w:i w:val="0"/>
                <w:iCs w:val="0"/>
              </w:rPr>
            </w:pPr>
            <w:r>
              <w:rPr>
                <w:rFonts w:cs="Tahoma"/>
                <w:i w:val="0"/>
                <w:iCs w:val="0"/>
              </w:rPr>
              <w:t>1.1</w:t>
            </w:r>
          </w:p>
        </w:tc>
        <w:tc>
          <w:tcPr>
            <w:tcW w:w="1992" w:type="dxa"/>
            <w:tcBorders>
              <w:top w:val="dotted" w:sz="4" w:space="0" w:color="auto"/>
              <w:left w:val="dotted" w:sz="4" w:space="0" w:color="auto"/>
              <w:right w:val="dotted" w:sz="4" w:space="0" w:color="auto"/>
            </w:tcBorders>
            <w:shd w:val="clear" w:color="auto" w:fill="auto"/>
            <w:vAlign w:val="center"/>
          </w:tcPr>
          <w:p w14:paraId="78E3865B" w14:textId="68938ECB" w:rsidR="00765ED3" w:rsidRDefault="00C17A4A" w:rsidP="0090010A">
            <w:pPr>
              <w:pStyle w:val="ItalicizedTableText"/>
              <w:spacing w:before="120" w:line="360" w:lineRule="auto"/>
              <w:jc w:val="center"/>
              <w:rPr>
                <w:rFonts w:cs="Tahoma"/>
                <w:i w:val="0"/>
                <w:iCs w:val="0"/>
                <w:color w:val="000000" w:themeColor="text1"/>
              </w:rPr>
            </w:pPr>
            <w:r>
              <w:rPr>
                <w:rFonts w:cs="Tahoma"/>
                <w:i w:val="0"/>
                <w:iCs w:val="0"/>
                <w:color w:val="000000" w:themeColor="text1"/>
              </w:rPr>
              <w:t>22</w:t>
            </w:r>
            <w:r w:rsidR="00765ED3">
              <w:rPr>
                <w:rFonts w:cs="Tahoma"/>
                <w:i w:val="0"/>
                <w:iCs w:val="0"/>
                <w:color w:val="000000" w:themeColor="text1"/>
              </w:rPr>
              <w:t xml:space="preserve"> March 2019</w:t>
            </w:r>
          </w:p>
        </w:tc>
        <w:tc>
          <w:tcPr>
            <w:tcW w:w="1834" w:type="dxa"/>
            <w:tcBorders>
              <w:top w:val="dotted" w:sz="4" w:space="0" w:color="auto"/>
              <w:left w:val="dotted" w:sz="4" w:space="0" w:color="auto"/>
              <w:right w:val="dotted" w:sz="4" w:space="0" w:color="auto"/>
            </w:tcBorders>
            <w:shd w:val="clear" w:color="auto" w:fill="auto"/>
            <w:vAlign w:val="center"/>
          </w:tcPr>
          <w:p w14:paraId="4BA64BB7" w14:textId="042331A7" w:rsidR="00765ED3" w:rsidRPr="00623846" w:rsidRDefault="00765ED3" w:rsidP="0090010A">
            <w:pPr>
              <w:pStyle w:val="TableText"/>
              <w:spacing w:before="120" w:line="360" w:lineRule="auto"/>
              <w:jc w:val="center"/>
              <w:rPr>
                <w:rFonts w:cs="Tahoma"/>
                <w:color w:val="000000" w:themeColor="text1"/>
              </w:rPr>
            </w:pPr>
            <w:r>
              <w:rPr>
                <w:rFonts w:cs="Tahoma"/>
                <w:color w:val="000000" w:themeColor="text1"/>
              </w:rPr>
              <w:t>1 April 2019</w:t>
            </w:r>
          </w:p>
        </w:tc>
        <w:tc>
          <w:tcPr>
            <w:tcW w:w="8477" w:type="dxa"/>
            <w:tcBorders>
              <w:top w:val="dotted" w:sz="4" w:space="0" w:color="auto"/>
              <w:left w:val="dotted" w:sz="4" w:space="0" w:color="auto"/>
              <w:right w:val="dotted" w:sz="4" w:space="0" w:color="auto"/>
            </w:tcBorders>
            <w:shd w:val="clear" w:color="auto" w:fill="auto"/>
            <w:vAlign w:val="center"/>
          </w:tcPr>
          <w:p w14:paraId="45B392A8" w14:textId="22503A02" w:rsidR="00765ED3" w:rsidRPr="00623846" w:rsidRDefault="0090010A" w:rsidP="0090010A">
            <w:pPr>
              <w:pStyle w:val="TableText"/>
              <w:spacing w:before="120" w:line="360" w:lineRule="auto"/>
              <w:rPr>
                <w:rFonts w:cs="Tahoma"/>
              </w:rPr>
            </w:pPr>
            <w:r>
              <w:rPr>
                <w:rFonts w:cs="Tahoma"/>
              </w:rPr>
              <w:t>Second</w:t>
            </w:r>
            <w:r w:rsidR="00765ED3">
              <w:rPr>
                <w:rFonts w:cs="Tahoma"/>
              </w:rPr>
              <w:t xml:space="preserve"> version</w:t>
            </w:r>
          </w:p>
        </w:tc>
        <w:tc>
          <w:tcPr>
            <w:tcW w:w="1026" w:type="dxa"/>
            <w:tcBorders>
              <w:top w:val="dotted" w:sz="4" w:space="0" w:color="auto"/>
              <w:left w:val="dotted" w:sz="4" w:space="0" w:color="auto"/>
            </w:tcBorders>
            <w:shd w:val="clear" w:color="auto" w:fill="auto"/>
            <w:vAlign w:val="center"/>
          </w:tcPr>
          <w:p w14:paraId="150E1572" w14:textId="1116A29B" w:rsidR="00765ED3" w:rsidRPr="00623846" w:rsidRDefault="00765ED3" w:rsidP="0090010A">
            <w:pPr>
              <w:pStyle w:val="TableText"/>
              <w:spacing w:before="120" w:line="360" w:lineRule="auto"/>
              <w:jc w:val="center"/>
              <w:rPr>
                <w:rFonts w:cs="Tahoma"/>
              </w:rPr>
            </w:pPr>
            <w:r>
              <w:rPr>
                <w:rFonts w:cs="Tahoma"/>
              </w:rPr>
              <w:t>Yes</w:t>
            </w:r>
          </w:p>
        </w:tc>
      </w:tr>
    </w:tbl>
    <w:p w14:paraId="6497AB50" w14:textId="77777777" w:rsidR="00BB398A" w:rsidRPr="00BB398A" w:rsidRDefault="00BB398A" w:rsidP="00BB398A">
      <w:pPr>
        <w:rPr>
          <w:lang w:bidi="ar-SA"/>
        </w:rPr>
      </w:pPr>
    </w:p>
    <w:p w14:paraId="299402CA" w14:textId="77777777" w:rsidR="00BB398A" w:rsidRPr="00BB398A" w:rsidRDefault="00BB398A" w:rsidP="00BB398A">
      <w:pPr>
        <w:rPr>
          <w:lang w:bidi="ar-SA"/>
        </w:rPr>
      </w:pPr>
    </w:p>
    <w:p w14:paraId="2E3BDA59" w14:textId="77777777" w:rsidR="00BB398A" w:rsidRPr="00BB398A" w:rsidRDefault="00BB398A" w:rsidP="00BB398A">
      <w:pPr>
        <w:rPr>
          <w:lang w:bidi="ar-SA"/>
        </w:rPr>
      </w:pPr>
    </w:p>
    <w:p w14:paraId="49344F70" w14:textId="77777777" w:rsidR="00BB398A" w:rsidRPr="00BB398A" w:rsidRDefault="00BB398A" w:rsidP="00BB398A">
      <w:pPr>
        <w:rPr>
          <w:lang w:bidi="ar-SA"/>
        </w:rPr>
      </w:pPr>
    </w:p>
    <w:p w14:paraId="76D863FC" w14:textId="77777777" w:rsidR="00BB398A" w:rsidRDefault="00BB398A">
      <w:pPr>
        <w:rPr>
          <w:lang w:bidi="ar-SA"/>
        </w:rPr>
      </w:pPr>
      <w:r>
        <w:rPr>
          <w:lang w:bidi="ar-SA"/>
        </w:rPr>
        <w:br w:type="page"/>
      </w:r>
    </w:p>
    <w:bookmarkStart w:id="0"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6215DF" w:rsidRDefault="003A2458" w:rsidP="003A2458">
          <w:pPr>
            <w:pStyle w:val="TOCHeading"/>
            <w:rPr>
              <w:rFonts w:ascii="Tahoma" w:hAnsi="Tahoma" w:cs="Tahoma"/>
              <w:b/>
              <w:bCs/>
              <w:color w:val="auto"/>
              <w:sz w:val="20"/>
              <w:szCs w:val="20"/>
            </w:rPr>
          </w:pPr>
          <w:r w:rsidRPr="006215DF">
            <w:rPr>
              <w:rFonts w:ascii="Tahoma" w:hAnsi="Tahoma" w:cs="Tahoma"/>
              <w:b/>
              <w:bCs/>
              <w:color w:val="auto"/>
              <w:sz w:val="20"/>
              <w:szCs w:val="20"/>
            </w:rPr>
            <w:t>Table of Contents</w:t>
          </w:r>
        </w:p>
        <w:p w14:paraId="22886050" w14:textId="77777777" w:rsidR="00632322" w:rsidRDefault="00632322">
          <w:pPr>
            <w:pStyle w:val="TOC1"/>
            <w:rPr>
              <w:rFonts w:asciiTheme="minorHAnsi" w:eastAsiaTheme="minorEastAsia" w:hAnsiTheme="minorHAnsi" w:cstheme="minorBidi"/>
              <w:b w:val="0"/>
              <w:bCs w:val="0"/>
              <w:sz w:val="22"/>
              <w:szCs w:val="28"/>
            </w:rPr>
          </w:pPr>
          <w:r>
            <w:rPr>
              <w:color w:val="0000FF"/>
            </w:rPr>
            <w:fldChar w:fldCharType="begin"/>
          </w:r>
          <w:r>
            <w:rPr>
              <w:color w:val="0000FF"/>
            </w:rPr>
            <w:instrText xml:space="preserve"> TOC \o "1-3" \h \z \u </w:instrText>
          </w:r>
          <w:r>
            <w:rPr>
              <w:color w:val="0000FF"/>
            </w:rPr>
            <w:fldChar w:fldCharType="separate"/>
          </w:r>
          <w:hyperlink w:anchor="_Toc4146819" w:history="1">
            <w:r w:rsidRPr="00F53C5B">
              <w:rPr>
                <w:rStyle w:val="Hyperlink"/>
              </w:rPr>
              <w:t>1.</w:t>
            </w:r>
            <w:r>
              <w:rPr>
                <w:rFonts w:asciiTheme="minorHAnsi" w:eastAsiaTheme="minorEastAsia" w:hAnsiTheme="minorHAnsi" w:cstheme="minorBidi"/>
                <w:b w:val="0"/>
                <w:bCs w:val="0"/>
                <w:sz w:val="22"/>
                <w:szCs w:val="28"/>
              </w:rPr>
              <w:tab/>
            </w:r>
            <w:r w:rsidRPr="00F53C5B">
              <w:rPr>
                <w:rStyle w:val="Hyperlink"/>
              </w:rPr>
              <w:t>Document Overview</w:t>
            </w:r>
            <w:r>
              <w:rPr>
                <w:webHidden/>
              </w:rPr>
              <w:tab/>
            </w:r>
            <w:r>
              <w:rPr>
                <w:rStyle w:val="Hyperlink"/>
              </w:rPr>
              <w:fldChar w:fldCharType="begin"/>
            </w:r>
            <w:r>
              <w:rPr>
                <w:webHidden/>
              </w:rPr>
              <w:instrText xml:space="preserve"> PAGEREF _Toc4146819 \h </w:instrText>
            </w:r>
            <w:r>
              <w:rPr>
                <w:rStyle w:val="Hyperlink"/>
              </w:rPr>
            </w:r>
            <w:r>
              <w:rPr>
                <w:rStyle w:val="Hyperlink"/>
              </w:rPr>
              <w:fldChar w:fldCharType="separate"/>
            </w:r>
            <w:r>
              <w:rPr>
                <w:webHidden/>
              </w:rPr>
              <w:t>4</w:t>
            </w:r>
            <w:r>
              <w:rPr>
                <w:rStyle w:val="Hyperlink"/>
              </w:rPr>
              <w:fldChar w:fldCharType="end"/>
            </w:r>
          </w:hyperlink>
        </w:p>
        <w:p w14:paraId="64E3A24B" w14:textId="77777777" w:rsidR="00632322" w:rsidRDefault="00632322">
          <w:pPr>
            <w:pStyle w:val="TOC1"/>
            <w:rPr>
              <w:rFonts w:asciiTheme="minorHAnsi" w:eastAsiaTheme="minorEastAsia" w:hAnsiTheme="minorHAnsi" w:cstheme="minorBidi"/>
              <w:b w:val="0"/>
              <w:bCs w:val="0"/>
              <w:sz w:val="22"/>
              <w:szCs w:val="28"/>
            </w:rPr>
          </w:pPr>
          <w:hyperlink w:anchor="_Toc4146820" w:history="1">
            <w:r w:rsidRPr="00F53C5B">
              <w:rPr>
                <w:rStyle w:val="Hyperlink"/>
              </w:rPr>
              <w:t>2.</w:t>
            </w:r>
            <w:r>
              <w:rPr>
                <w:rFonts w:asciiTheme="minorHAnsi" w:eastAsiaTheme="minorEastAsia" w:hAnsiTheme="minorHAnsi" w:cstheme="minorBidi"/>
                <w:b w:val="0"/>
                <w:bCs w:val="0"/>
                <w:sz w:val="22"/>
                <w:szCs w:val="28"/>
              </w:rPr>
              <w:tab/>
            </w:r>
            <w:r w:rsidRPr="00F53C5B">
              <w:rPr>
                <w:rStyle w:val="Hyperlink"/>
              </w:rPr>
              <w:t>Dataset Reporting Guideline:</w:t>
            </w:r>
            <w:r>
              <w:rPr>
                <w:webHidden/>
              </w:rPr>
              <w:tab/>
            </w:r>
            <w:r>
              <w:rPr>
                <w:rStyle w:val="Hyperlink"/>
              </w:rPr>
              <w:fldChar w:fldCharType="begin"/>
            </w:r>
            <w:r>
              <w:rPr>
                <w:webHidden/>
              </w:rPr>
              <w:instrText xml:space="preserve"> PAGEREF _Toc4146820 \h </w:instrText>
            </w:r>
            <w:r>
              <w:rPr>
                <w:rStyle w:val="Hyperlink"/>
              </w:rPr>
            </w:r>
            <w:r>
              <w:rPr>
                <w:rStyle w:val="Hyperlink"/>
              </w:rPr>
              <w:fldChar w:fldCharType="separate"/>
            </w:r>
            <w:r>
              <w:rPr>
                <w:webHidden/>
              </w:rPr>
              <w:t>5</w:t>
            </w:r>
            <w:r>
              <w:rPr>
                <w:rStyle w:val="Hyperlink"/>
              </w:rPr>
              <w:fldChar w:fldCharType="end"/>
            </w:r>
          </w:hyperlink>
        </w:p>
        <w:p w14:paraId="0BD61128" w14:textId="77777777" w:rsidR="00632322" w:rsidRPr="00632322" w:rsidRDefault="00632322">
          <w:pPr>
            <w:pStyle w:val="TOC2"/>
            <w:rPr>
              <w:rFonts w:asciiTheme="minorHAnsi" w:eastAsiaTheme="minorEastAsia" w:hAnsiTheme="minorHAnsi" w:cstheme="minorBidi"/>
              <w:b w:val="0"/>
              <w:bCs w:val="0"/>
              <w:color w:val="000000" w:themeColor="text1"/>
              <w:sz w:val="22"/>
              <w:szCs w:val="28"/>
            </w:rPr>
          </w:pPr>
          <w:hyperlink w:anchor="_Toc4146821" w:history="1">
            <w:r w:rsidRPr="00632322">
              <w:rPr>
                <w:rStyle w:val="Hyperlink"/>
                <w:color w:val="000000" w:themeColor="text1"/>
              </w:rPr>
              <w:t>1.</w:t>
            </w:r>
            <w:r w:rsidRPr="00632322">
              <w:rPr>
                <w:rFonts w:asciiTheme="minorHAnsi" w:eastAsiaTheme="minorEastAsia" w:hAnsiTheme="minorHAnsi" w:cstheme="minorBidi"/>
                <w:b w:val="0"/>
                <w:bCs w:val="0"/>
                <w:color w:val="000000" w:themeColor="text1"/>
                <w:sz w:val="22"/>
                <w:szCs w:val="28"/>
              </w:rPr>
              <w:tab/>
            </w:r>
            <w:r w:rsidRPr="00632322">
              <w:rPr>
                <w:rStyle w:val="Hyperlink"/>
                <w:color w:val="000000" w:themeColor="text1"/>
                <w:cs/>
              </w:rPr>
              <w:t xml:space="preserve">แนวทางการตั้งชื่อ </w:t>
            </w:r>
            <w:r w:rsidRPr="00632322">
              <w:rPr>
                <w:rStyle w:val="Hyperlink"/>
                <w:color w:val="000000" w:themeColor="text1"/>
              </w:rPr>
              <w:t xml:space="preserve">Dataset </w:t>
            </w:r>
            <w:r w:rsidRPr="00632322">
              <w:rPr>
                <w:rStyle w:val="Hyperlink"/>
                <w:color w:val="000000" w:themeColor="text1"/>
                <w:cs/>
              </w:rPr>
              <w:t>ตามมาตรฐาน ธปท. :</w:t>
            </w:r>
            <w:r w:rsidRPr="00632322">
              <w:rPr>
                <w:webHidden/>
                <w:color w:val="000000" w:themeColor="text1"/>
              </w:rPr>
              <w:tab/>
            </w:r>
            <w:r w:rsidRPr="00632322">
              <w:rPr>
                <w:rStyle w:val="Hyperlink"/>
                <w:color w:val="000000" w:themeColor="text1"/>
              </w:rPr>
              <w:fldChar w:fldCharType="begin"/>
            </w:r>
            <w:r w:rsidRPr="00632322">
              <w:rPr>
                <w:webHidden/>
                <w:color w:val="000000" w:themeColor="text1"/>
              </w:rPr>
              <w:instrText xml:space="preserve"> PAGEREF _Toc4146821 \h </w:instrText>
            </w:r>
            <w:r w:rsidRPr="00632322">
              <w:rPr>
                <w:rStyle w:val="Hyperlink"/>
                <w:color w:val="000000" w:themeColor="text1"/>
              </w:rPr>
            </w:r>
            <w:r w:rsidRPr="00632322">
              <w:rPr>
                <w:rStyle w:val="Hyperlink"/>
                <w:color w:val="000000" w:themeColor="text1"/>
              </w:rPr>
              <w:fldChar w:fldCharType="separate"/>
            </w:r>
            <w:r w:rsidRPr="00632322">
              <w:rPr>
                <w:webHidden/>
                <w:color w:val="000000" w:themeColor="text1"/>
              </w:rPr>
              <w:t>5</w:t>
            </w:r>
            <w:r w:rsidRPr="00632322">
              <w:rPr>
                <w:rStyle w:val="Hyperlink"/>
                <w:color w:val="000000" w:themeColor="text1"/>
              </w:rPr>
              <w:fldChar w:fldCharType="end"/>
            </w:r>
          </w:hyperlink>
        </w:p>
        <w:p w14:paraId="2E5CF350" w14:textId="77777777" w:rsidR="00632322" w:rsidRPr="00632322" w:rsidRDefault="00632322">
          <w:pPr>
            <w:pStyle w:val="TOC2"/>
            <w:rPr>
              <w:rFonts w:asciiTheme="minorHAnsi" w:eastAsiaTheme="minorEastAsia" w:hAnsiTheme="minorHAnsi" w:cstheme="minorBidi"/>
              <w:b w:val="0"/>
              <w:bCs w:val="0"/>
              <w:color w:val="000000" w:themeColor="text1"/>
              <w:sz w:val="22"/>
              <w:szCs w:val="28"/>
            </w:rPr>
          </w:pPr>
          <w:hyperlink w:anchor="_Toc4146822" w:history="1">
            <w:r w:rsidRPr="00632322">
              <w:rPr>
                <w:rStyle w:val="Hyperlink"/>
                <w:color w:val="000000" w:themeColor="text1"/>
                <w:cs/>
              </w:rPr>
              <w:t>2.</w:t>
            </w:r>
            <w:r w:rsidRPr="00632322">
              <w:rPr>
                <w:rFonts w:asciiTheme="minorHAnsi" w:eastAsiaTheme="minorEastAsia" w:hAnsiTheme="minorHAnsi" w:cstheme="minorBidi"/>
                <w:b w:val="0"/>
                <w:bCs w:val="0"/>
                <w:color w:val="000000" w:themeColor="text1"/>
                <w:sz w:val="22"/>
                <w:szCs w:val="28"/>
              </w:rPr>
              <w:tab/>
            </w:r>
            <w:r w:rsidRPr="00632322">
              <w:rPr>
                <w:rStyle w:val="Hyperlink"/>
                <w:color w:val="000000" w:themeColor="text1"/>
                <w:cs/>
              </w:rPr>
              <w:t>แนวทางการจัดทำชุดข้อมูล</w:t>
            </w:r>
            <w:r w:rsidRPr="00632322">
              <w:rPr>
                <w:webHidden/>
                <w:color w:val="000000" w:themeColor="text1"/>
              </w:rPr>
              <w:tab/>
            </w:r>
            <w:r w:rsidRPr="00632322">
              <w:rPr>
                <w:rStyle w:val="Hyperlink"/>
                <w:color w:val="000000" w:themeColor="text1"/>
              </w:rPr>
              <w:fldChar w:fldCharType="begin"/>
            </w:r>
            <w:r w:rsidRPr="00632322">
              <w:rPr>
                <w:webHidden/>
                <w:color w:val="000000" w:themeColor="text1"/>
              </w:rPr>
              <w:instrText xml:space="preserve"> PAGEREF _Toc4146822 \h </w:instrText>
            </w:r>
            <w:r w:rsidRPr="00632322">
              <w:rPr>
                <w:rStyle w:val="Hyperlink"/>
                <w:color w:val="000000" w:themeColor="text1"/>
              </w:rPr>
            </w:r>
            <w:r w:rsidRPr="00632322">
              <w:rPr>
                <w:rStyle w:val="Hyperlink"/>
                <w:color w:val="000000" w:themeColor="text1"/>
              </w:rPr>
              <w:fldChar w:fldCharType="separate"/>
            </w:r>
            <w:r w:rsidRPr="00632322">
              <w:rPr>
                <w:webHidden/>
                <w:color w:val="000000" w:themeColor="text1"/>
              </w:rPr>
              <w:t>5</w:t>
            </w:r>
            <w:r w:rsidRPr="00632322">
              <w:rPr>
                <w:rStyle w:val="Hyperlink"/>
                <w:color w:val="000000" w:themeColor="text1"/>
              </w:rPr>
              <w:fldChar w:fldCharType="end"/>
            </w:r>
          </w:hyperlink>
        </w:p>
        <w:p w14:paraId="3EEF1E5A" w14:textId="77777777" w:rsidR="00632322" w:rsidRDefault="00632322">
          <w:pPr>
            <w:pStyle w:val="TOC1"/>
            <w:rPr>
              <w:rFonts w:asciiTheme="minorHAnsi" w:eastAsiaTheme="minorEastAsia" w:hAnsiTheme="minorHAnsi" w:cstheme="minorBidi"/>
              <w:b w:val="0"/>
              <w:bCs w:val="0"/>
              <w:sz w:val="22"/>
              <w:szCs w:val="28"/>
            </w:rPr>
          </w:pPr>
          <w:hyperlink w:anchor="_Toc4146823" w:history="1">
            <w:r w:rsidRPr="00F53C5B">
              <w:rPr>
                <w:rStyle w:val="Hyperlink"/>
              </w:rPr>
              <w:t>3.</w:t>
            </w:r>
            <w:r>
              <w:rPr>
                <w:rFonts w:asciiTheme="minorHAnsi" w:eastAsiaTheme="minorEastAsia" w:hAnsiTheme="minorHAnsi" w:cstheme="minorBidi"/>
                <w:b w:val="0"/>
                <w:bCs w:val="0"/>
                <w:sz w:val="22"/>
                <w:szCs w:val="28"/>
              </w:rPr>
              <w:tab/>
            </w:r>
            <w:r w:rsidRPr="00F53C5B">
              <w:rPr>
                <w:rStyle w:val="Hyperlink"/>
              </w:rPr>
              <w:t>Data Set Details</w:t>
            </w:r>
            <w:r>
              <w:rPr>
                <w:webHidden/>
              </w:rPr>
              <w:tab/>
            </w:r>
            <w:r>
              <w:rPr>
                <w:rStyle w:val="Hyperlink"/>
              </w:rPr>
              <w:fldChar w:fldCharType="begin"/>
            </w:r>
            <w:r>
              <w:rPr>
                <w:webHidden/>
              </w:rPr>
              <w:instrText xml:space="preserve"> PAGEREF _Toc4146823 \h </w:instrText>
            </w:r>
            <w:r>
              <w:rPr>
                <w:rStyle w:val="Hyperlink"/>
              </w:rPr>
            </w:r>
            <w:r>
              <w:rPr>
                <w:rStyle w:val="Hyperlink"/>
              </w:rPr>
              <w:fldChar w:fldCharType="separate"/>
            </w:r>
            <w:r>
              <w:rPr>
                <w:webHidden/>
              </w:rPr>
              <w:t>6</w:t>
            </w:r>
            <w:r>
              <w:rPr>
                <w:rStyle w:val="Hyperlink"/>
              </w:rPr>
              <w:fldChar w:fldCharType="end"/>
            </w:r>
          </w:hyperlink>
        </w:p>
        <w:p w14:paraId="766C37D0" w14:textId="77777777" w:rsidR="00632322" w:rsidRPr="00632322" w:rsidRDefault="00632322">
          <w:pPr>
            <w:pStyle w:val="TOC2"/>
            <w:rPr>
              <w:rFonts w:asciiTheme="minorHAnsi" w:eastAsiaTheme="minorEastAsia" w:hAnsiTheme="minorHAnsi" w:cstheme="minorBidi"/>
              <w:b w:val="0"/>
              <w:bCs w:val="0"/>
              <w:color w:val="000000" w:themeColor="text1"/>
              <w:sz w:val="22"/>
              <w:szCs w:val="28"/>
            </w:rPr>
          </w:pPr>
          <w:hyperlink w:anchor="_Toc4146824" w:history="1">
            <w:r w:rsidRPr="00632322">
              <w:rPr>
                <w:rStyle w:val="Hyperlink"/>
                <w:color w:val="000000" w:themeColor="text1"/>
              </w:rPr>
              <w:t>1.</w:t>
            </w:r>
            <w:r w:rsidRPr="00632322">
              <w:rPr>
                <w:rFonts w:asciiTheme="minorHAnsi" w:eastAsiaTheme="minorEastAsia" w:hAnsiTheme="minorHAnsi" w:cstheme="minorBidi"/>
                <w:b w:val="0"/>
                <w:bCs w:val="0"/>
                <w:color w:val="000000" w:themeColor="text1"/>
                <w:sz w:val="22"/>
                <w:szCs w:val="28"/>
              </w:rPr>
              <w:tab/>
            </w:r>
            <w:r w:rsidRPr="00632322">
              <w:rPr>
                <w:rStyle w:val="Hyperlink"/>
                <w:color w:val="000000" w:themeColor="text1"/>
              </w:rPr>
              <w:t>Subject Area: Asset &amp; Liability Management</w:t>
            </w:r>
            <w:r w:rsidRPr="00632322">
              <w:rPr>
                <w:webHidden/>
                <w:color w:val="000000" w:themeColor="text1"/>
              </w:rPr>
              <w:tab/>
            </w:r>
            <w:r w:rsidRPr="00632322">
              <w:rPr>
                <w:rStyle w:val="Hyperlink"/>
                <w:color w:val="000000" w:themeColor="text1"/>
              </w:rPr>
              <w:fldChar w:fldCharType="begin"/>
            </w:r>
            <w:r w:rsidRPr="00632322">
              <w:rPr>
                <w:webHidden/>
                <w:color w:val="000000" w:themeColor="text1"/>
              </w:rPr>
              <w:instrText xml:space="preserve"> PAGEREF _Toc4146824 \h </w:instrText>
            </w:r>
            <w:r w:rsidRPr="00632322">
              <w:rPr>
                <w:rStyle w:val="Hyperlink"/>
                <w:color w:val="000000" w:themeColor="text1"/>
              </w:rPr>
            </w:r>
            <w:r w:rsidRPr="00632322">
              <w:rPr>
                <w:rStyle w:val="Hyperlink"/>
                <w:color w:val="000000" w:themeColor="text1"/>
              </w:rPr>
              <w:fldChar w:fldCharType="separate"/>
            </w:r>
            <w:r w:rsidRPr="00632322">
              <w:rPr>
                <w:webHidden/>
                <w:color w:val="000000" w:themeColor="text1"/>
              </w:rPr>
              <w:t>6</w:t>
            </w:r>
            <w:r w:rsidRPr="00632322">
              <w:rPr>
                <w:rStyle w:val="Hyperlink"/>
                <w:color w:val="000000" w:themeColor="text1"/>
              </w:rPr>
              <w:fldChar w:fldCharType="end"/>
            </w:r>
          </w:hyperlink>
        </w:p>
        <w:p w14:paraId="30A60D97" w14:textId="77777777" w:rsidR="00632322" w:rsidRDefault="00632322">
          <w:pPr>
            <w:pStyle w:val="TOC3"/>
            <w:rPr>
              <w:rFonts w:asciiTheme="minorHAnsi" w:eastAsiaTheme="minorEastAsia" w:hAnsiTheme="minorHAnsi" w:cstheme="minorBidi"/>
              <w:color w:val="auto"/>
              <w:sz w:val="22"/>
              <w:szCs w:val="28"/>
            </w:rPr>
          </w:pPr>
          <w:hyperlink w:anchor="_Toc4146825" w:history="1">
            <w:r w:rsidRPr="00F53C5B">
              <w:rPr>
                <w:rStyle w:val="Hyperlink"/>
              </w:rPr>
              <w:t>1.</w:t>
            </w:r>
            <w:r>
              <w:rPr>
                <w:rFonts w:asciiTheme="minorHAnsi" w:eastAsiaTheme="minorEastAsia" w:hAnsiTheme="minorHAnsi" w:cstheme="minorBidi"/>
                <w:color w:val="auto"/>
                <w:sz w:val="22"/>
                <w:szCs w:val="28"/>
              </w:rPr>
              <w:tab/>
            </w:r>
            <w:r w:rsidRPr="00F53C5B">
              <w:rPr>
                <w:rStyle w:val="Hyperlink"/>
              </w:rPr>
              <w:t xml:space="preserve">Data Set: </w:t>
            </w:r>
            <w:r w:rsidRPr="00F53C5B">
              <w:rPr>
                <w:rStyle w:val="Hyperlink"/>
                <w:cs/>
              </w:rPr>
              <w:t>ข้อมูลวงเงินที่ได้รับจากคู่ค้า</w:t>
            </w:r>
            <w:r>
              <w:rPr>
                <w:webHidden/>
              </w:rPr>
              <w:tab/>
            </w:r>
            <w:r>
              <w:rPr>
                <w:rStyle w:val="Hyperlink"/>
              </w:rPr>
              <w:fldChar w:fldCharType="begin"/>
            </w:r>
            <w:r>
              <w:rPr>
                <w:webHidden/>
              </w:rPr>
              <w:instrText xml:space="preserve"> PAGEREF _Toc4146825 \h </w:instrText>
            </w:r>
            <w:r>
              <w:rPr>
                <w:rStyle w:val="Hyperlink"/>
              </w:rPr>
            </w:r>
            <w:r>
              <w:rPr>
                <w:rStyle w:val="Hyperlink"/>
              </w:rPr>
              <w:fldChar w:fldCharType="separate"/>
            </w:r>
            <w:r>
              <w:rPr>
                <w:webHidden/>
              </w:rPr>
              <w:t>6</w:t>
            </w:r>
            <w:r>
              <w:rPr>
                <w:rStyle w:val="Hyperlink"/>
              </w:rPr>
              <w:fldChar w:fldCharType="end"/>
            </w:r>
          </w:hyperlink>
        </w:p>
        <w:p w14:paraId="6D642A67" w14:textId="77777777" w:rsidR="00632322" w:rsidRDefault="00632322">
          <w:pPr>
            <w:pStyle w:val="TOC3"/>
            <w:rPr>
              <w:rFonts w:asciiTheme="minorHAnsi" w:eastAsiaTheme="minorEastAsia" w:hAnsiTheme="minorHAnsi" w:cstheme="minorBidi"/>
              <w:color w:val="auto"/>
              <w:sz w:val="22"/>
              <w:szCs w:val="28"/>
            </w:rPr>
          </w:pPr>
          <w:hyperlink w:anchor="_Toc4146826" w:history="1">
            <w:r w:rsidRPr="00F53C5B">
              <w:rPr>
                <w:rStyle w:val="Hyperlink"/>
              </w:rPr>
              <w:t>2.</w:t>
            </w:r>
            <w:r>
              <w:rPr>
                <w:rFonts w:asciiTheme="minorHAnsi" w:eastAsiaTheme="minorEastAsia" w:hAnsiTheme="minorHAnsi" w:cstheme="minorBidi"/>
                <w:color w:val="auto"/>
                <w:sz w:val="22"/>
                <w:szCs w:val="28"/>
              </w:rPr>
              <w:tab/>
            </w:r>
            <w:r w:rsidRPr="00F53C5B">
              <w:rPr>
                <w:rStyle w:val="Hyperlink"/>
              </w:rPr>
              <w:t xml:space="preserve">Data Set: </w:t>
            </w:r>
            <w:r w:rsidRPr="00F53C5B">
              <w:rPr>
                <w:rStyle w:val="Hyperlink"/>
                <w:cs/>
              </w:rPr>
              <w:t xml:space="preserve">ข้อมูล </w:t>
            </w:r>
            <w:r w:rsidRPr="00F53C5B">
              <w:rPr>
                <w:rStyle w:val="Hyperlink"/>
              </w:rPr>
              <w:t xml:space="preserve">Risk Limit </w:t>
            </w:r>
            <w:r w:rsidRPr="00F53C5B">
              <w:rPr>
                <w:rStyle w:val="Hyperlink"/>
                <w:cs/>
              </w:rPr>
              <w:t xml:space="preserve">และ </w:t>
            </w:r>
            <w:r w:rsidRPr="00F53C5B">
              <w:rPr>
                <w:rStyle w:val="Hyperlink"/>
              </w:rPr>
              <w:t xml:space="preserve">Trigger </w:t>
            </w:r>
            <w:r w:rsidRPr="00F53C5B">
              <w:rPr>
                <w:rStyle w:val="Hyperlink"/>
                <w:cs/>
              </w:rPr>
              <w:t>ที่สถาบันการเงินใช้บริหารสินทรัพย์และหนี้สิน</w:t>
            </w:r>
            <w:r>
              <w:rPr>
                <w:webHidden/>
              </w:rPr>
              <w:tab/>
            </w:r>
            <w:r>
              <w:rPr>
                <w:rStyle w:val="Hyperlink"/>
              </w:rPr>
              <w:fldChar w:fldCharType="begin"/>
            </w:r>
            <w:r>
              <w:rPr>
                <w:webHidden/>
              </w:rPr>
              <w:instrText xml:space="preserve"> PAGEREF _Toc4146826 \h </w:instrText>
            </w:r>
            <w:r>
              <w:rPr>
                <w:rStyle w:val="Hyperlink"/>
              </w:rPr>
            </w:r>
            <w:r>
              <w:rPr>
                <w:rStyle w:val="Hyperlink"/>
              </w:rPr>
              <w:fldChar w:fldCharType="separate"/>
            </w:r>
            <w:r>
              <w:rPr>
                <w:webHidden/>
              </w:rPr>
              <w:t>9</w:t>
            </w:r>
            <w:r>
              <w:rPr>
                <w:rStyle w:val="Hyperlink"/>
              </w:rPr>
              <w:fldChar w:fldCharType="end"/>
            </w:r>
          </w:hyperlink>
        </w:p>
        <w:p w14:paraId="36BB9560" w14:textId="77777777" w:rsidR="00632322" w:rsidRPr="00632322" w:rsidRDefault="00632322">
          <w:pPr>
            <w:pStyle w:val="TOC2"/>
            <w:rPr>
              <w:rFonts w:asciiTheme="minorHAnsi" w:eastAsiaTheme="minorEastAsia" w:hAnsiTheme="minorHAnsi" w:cstheme="minorBidi"/>
              <w:b w:val="0"/>
              <w:bCs w:val="0"/>
              <w:color w:val="000000" w:themeColor="text1"/>
              <w:sz w:val="22"/>
              <w:szCs w:val="28"/>
            </w:rPr>
          </w:pPr>
          <w:hyperlink w:anchor="_Toc4146827" w:history="1">
            <w:r w:rsidRPr="00632322">
              <w:rPr>
                <w:rStyle w:val="Hyperlink"/>
                <w:color w:val="000000" w:themeColor="text1"/>
              </w:rPr>
              <w:t>2.</w:t>
            </w:r>
            <w:r w:rsidRPr="00632322">
              <w:rPr>
                <w:rFonts w:asciiTheme="minorHAnsi" w:eastAsiaTheme="minorEastAsia" w:hAnsiTheme="minorHAnsi" w:cstheme="minorBidi"/>
                <w:b w:val="0"/>
                <w:bCs w:val="0"/>
                <w:color w:val="000000" w:themeColor="text1"/>
                <w:sz w:val="22"/>
                <w:szCs w:val="28"/>
              </w:rPr>
              <w:tab/>
            </w:r>
            <w:r w:rsidRPr="00632322">
              <w:rPr>
                <w:rStyle w:val="Hyperlink"/>
                <w:color w:val="000000" w:themeColor="text1"/>
              </w:rPr>
              <w:t>Subject Area: Strategic Risk</w:t>
            </w:r>
            <w:r w:rsidRPr="00632322">
              <w:rPr>
                <w:webHidden/>
                <w:color w:val="000000" w:themeColor="text1"/>
              </w:rPr>
              <w:tab/>
            </w:r>
            <w:r w:rsidRPr="00632322">
              <w:rPr>
                <w:rStyle w:val="Hyperlink"/>
                <w:color w:val="000000" w:themeColor="text1"/>
              </w:rPr>
              <w:fldChar w:fldCharType="begin"/>
            </w:r>
            <w:r w:rsidRPr="00632322">
              <w:rPr>
                <w:webHidden/>
                <w:color w:val="000000" w:themeColor="text1"/>
              </w:rPr>
              <w:instrText xml:space="preserve"> PAGEREF _Toc4146827 \h </w:instrText>
            </w:r>
            <w:r w:rsidRPr="00632322">
              <w:rPr>
                <w:rStyle w:val="Hyperlink"/>
                <w:color w:val="000000" w:themeColor="text1"/>
              </w:rPr>
            </w:r>
            <w:r w:rsidRPr="00632322">
              <w:rPr>
                <w:rStyle w:val="Hyperlink"/>
                <w:color w:val="000000" w:themeColor="text1"/>
              </w:rPr>
              <w:fldChar w:fldCharType="separate"/>
            </w:r>
            <w:r w:rsidRPr="00632322">
              <w:rPr>
                <w:webHidden/>
                <w:color w:val="000000" w:themeColor="text1"/>
              </w:rPr>
              <w:t>12</w:t>
            </w:r>
            <w:r w:rsidRPr="00632322">
              <w:rPr>
                <w:rStyle w:val="Hyperlink"/>
                <w:color w:val="000000" w:themeColor="text1"/>
              </w:rPr>
              <w:fldChar w:fldCharType="end"/>
            </w:r>
          </w:hyperlink>
        </w:p>
        <w:p w14:paraId="555E4357" w14:textId="77777777" w:rsidR="00632322" w:rsidRDefault="00632322">
          <w:pPr>
            <w:pStyle w:val="TOC3"/>
            <w:rPr>
              <w:rFonts w:asciiTheme="minorHAnsi" w:eastAsiaTheme="minorEastAsia" w:hAnsiTheme="minorHAnsi" w:cstheme="minorBidi"/>
              <w:color w:val="auto"/>
              <w:sz w:val="22"/>
              <w:szCs w:val="28"/>
            </w:rPr>
          </w:pPr>
          <w:hyperlink w:anchor="_Toc4146828" w:history="1">
            <w:r w:rsidRPr="00F53C5B">
              <w:rPr>
                <w:rStyle w:val="Hyperlink"/>
              </w:rPr>
              <w:t>1.</w:t>
            </w:r>
            <w:r>
              <w:rPr>
                <w:rFonts w:asciiTheme="minorHAnsi" w:eastAsiaTheme="minorEastAsia" w:hAnsiTheme="minorHAnsi" w:cstheme="minorBidi"/>
                <w:color w:val="auto"/>
                <w:sz w:val="22"/>
                <w:szCs w:val="28"/>
              </w:rPr>
              <w:tab/>
            </w:r>
            <w:r w:rsidRPr="00F53C5B">
              <w:rPr>
                <w:rStyle w:val="Hyperlink"/>
              </w:rPr>
              <w:t xml:space="preserve">Data Set: </w:t>
            </w:r>
            <w:r w:rsidRPr="00F53C5B">
              <w:rPr>
                <w:rStyle w:val="Hyperlink"/>
                <w:cs/>
              </w:rPr>
              <w:t>ข้อมูลเป้าหมายทางการเงินของสถาบันการเงิน</w:t>
            </w:r>
            <w:r>
              <w:rPr>
                <w:webHidden/>
              </w:rPr>
              <w:tab/>
            </w:r>
            <w:r>
              <w:rPr>
                <w:rStyle w:val="Hyperlink"/>
              </w:rPr>
              <w:fldChar w:fldCharType="begin"/>
            </w:r>
            <w:r>
              <w:rPr>
                <w:webHidden/>
              </w:rPr>
              <w:instrText xml:space="preserve"> PAGEREF _Toc4146828 \h </w:instrText>
            </w:r>
            <w:r>
              <w:rPr>
                <w:rStyle w:val="Hyperlink"/>
              </w:rPr>
            </w:r>
            <w:r>
              <w:rPr>
                <w:rStyle w:val="Hyperlink"/>
              </w:rPr>
              <w:fldChar w:fldCharType="separate"/>
            </w:r>
            <w:r>
              <w:rPr>
                <w:webHidden/>
              </w:rPr>
              <w:t>12</w:t>
            </w:r>
            <w:r>
              <w:rPr>
                <w:rStyle w:val="Hyperlink"/>
              </w:rPr>
              <w:fldChar w:fldCharType="end"/>
            </w:r>
          </w:hyperlink>
        </w:p>
        <w:p w14:paraId="1C4A34AD" w14:textId="77777777" w:rsidR="00632322" w:rsidRDefault="00632322">
          <w:pPr>
            <w:pStyle w:val="TOC2"/>
            <w:rPr>
              <w:rFonts w:asciiTheme="minorHAnsi" w:eastAsiaTheme="minorEastAsia" w:hAnsiTheme="minorHAnsi" w:cstheme="minorBidi"/>
              <w:b w:val="0"/>
              <w:bCs w:val="0"/>
              <w:color w:val="auto"/>
              <w:sz w:val="22"/>
              <w:szCs w:val="28"/>
            </w:rPr>
          </w:pPr>
          <w:hyperlink w:anchor="_Toc4146829" w:history="1">
            <w:r w:rsidRPr="00F53C5B">
              <w:rPr>
                <w:rStyle w:val="Hyperlink"/>
              </w:rPr>
              <w:t>3.</w:t>
            </w:r>
            <w:r>
              <w:rPr>
                <w:rFonts w:asciiTheme="minorHAnsi" w:eastAsiaTheme="minorEastAsia" w:hAnsiTheme="minorHAnsi" w:cstheme="minorBidi"/>
                <w:b w:val="0"/>
                <w:bCs w:val="0"/>
                <w:color w:val="auto"/>
                <w:sz w:val="22"/>
                <w:szCs w:val="28"/>
              </w:rPr>
              <w:tab/>
            </w:r>
            <w:r w:rsidRPr="00F53C5B">
              <w:rPr>
                <w:rStyle w:val="Hyperlink"/>
              </w:rPr>
              <w:t>Subject Area: Market Risk</w:t>
            </w:r>
            <w:r>
              <w:rPr>
                <w:webHidden/>
              </w:rPr>
              <w:tab/>
            </w:r>
            <w:r>
              <w:rPr>
                <w:rStyle w:val="Hyperlink"/>
              </w:rPr>
              <w:fldChar w:fldCharType="begin"/>
            </w:r>
            <w:r>
              <w:rPr>
                <w:webHidden/>
              </w:rPr>
              <w:instrText xml:space="preserve"> PAGEREF _Toc4146829 \h </w:instrText>
            </w:r>
            <w:r>
              <w:rPr>
                <w:rStyle w:val="Hyperlink"/>
              </w:rPr>
            </w:r>
            <w:r>
              <w:rPr>
                <w:rStyle w:val="Hyperlink"/>
              </w:rPr>
              <w:fldChar w:fldCharType="separate"/>
            </w:r>
            <w:r>
              <w:rPr>
                <w:webHidden/>
              </w:rPr>
              <w:t>15</w:t>
            </w:r>
            <w:r>
              <w:rPr>
                <w:rStyle w:val="Hyperlink"/>
              </w:rPr>
              <w:fldChar w:fldCharType="end"/>
            </w:r>
          </w:hyperlink>
        </w:p>
        <w:p w14:paraId="65D3A30B" w14:textId="77777777" w:rsidR="00632322" w:rsidRDefault="00632322">
          <w:pPr>
            <w:pStyle w:val="TOC3"/>
            <w:rPr>
              <w:rFonts w:asciiTheme="minorHAnsi" w:eastAsiaTheme="minorEastAsia" w:hAnsiTheme="minorHAnsi" w:cstheme="minorBidi"/>
              <w:color w:val="auto"/>
              <w:sz w:val="22"/>
              <w:szCs w:val="28"/>
            </w:rPr>
          </w:pPr>
          <w:hyperlink w:anchor="_Toc4146830" w:history="1">
            <w:r w:rsidRPr="00F53C5B">
              <w:rPr>
                <w:rStyle w:val="Hyperlink"/>
              </w:rPr>
              <w:t>1.</w:t>
            </w:r>
            <w:r>
              <w:rPr>
                <w:rFonts w:asciiTheme="minorHAnsi" w:eastAsiaTheme="minorEastAsia" w:hAnsiTheme="minorHAnsi" w:cstheme="minorBidi"/>
                <w:color w:val="auto"/>
                <w:sz w:val="22"/>
                <w:szCs w:val="28"/>
              </w:rPr>
              <w:tab/>
            </w:r>
            <w:r w:rsidRPr="00F53C5B">
              <w:rPr>
                <w:rStyle w:val="Hyperlink"/>
              </w:rPr>
              <w:t>Data Set: Value at Risk</w:t>
            </w:r>
            <w:r>
              <w:rPr>
                <w:webHidden/>
              </w:rPr>
              <w:tab/>
            </w:r>
            <w:r>
              <w:rPr>
                <w:rStyle w:val="Hyperlink"/>
              </w:rPr>
              <w:fldChar w:fldCharType="begin"/>
            </w:r>
            <w:r>
              <w:rPr>
                <w:webHidden/>
              </w:rPr>
              <w:instrText xml:space="preserve"> PAGEREF _Toc4146830 \h </w:instrText>
            </w:r>
            <w:r>
              <w:rPr>
                <w:rStyle w:val="Hyperlink"/>
              </w:rPr>
            </w:r>
            <w:r>
              <w:rPr>
                <w:rStyle w:val="Hyperlink"/>
              </w:rPr>
              <w:fldChar w:fldCharType="separate"/>
            </w:r>
            <w:r>
              <w:rPr>
                <w:webHidden/>
              </w:rPr>
              <w:t>15</w:t>
            </w:r>
            <w:r>
              <w:rPr>
                <w:rStyle w:val="Hyperlink"/>
              </w:rPr>
              <w:fldChar w:fldCharType="end"/>
            </w:r>
          </w:hyperlink>
        </w:p>
        <w:p w14:paraId="0322C0CE" w14:textId="77777777" w:rsidR="00632322" w:rsidRDefault="00632322">
          <w:pPr>
            <w:pStyle w:val="TOC3"/>
            <w:rPr>
              <w:rFonts w:asciiTheme="minorHAnsi" w:eastAsiaTheme="minorEastAsia" w:hAnsiTheme="minorHAnsi" w:cstheme="minorBidi"/>
              <w:color w:val="auto"/>
              <w:sz w:val="22"/>
              <w:szCs w:val="28"/>
            </w:rPr>
          </w:pPr>
          <w:hyperlink w:anchor="_Toc4146831" w:history="1">
            <w:r w:rsidRPr="00F53C5B">
              <w:rPr>
                <w:rStyle w:val="Hyperlink"/>
              </w:rPr>
              <w:t>2.</w:t>
            </w:r>
            <w:r>
              <w:rPr>
                <w:rFonts w:asciiTheme="minorHAnsi" w:eastAsiaTheme="minorEastAsia" w:hAnsiTheme="minorHAnsi" w:cstheme="minorBidi"/>
                <w:color w:val="auto"/>
                <w:sz w:val="22"/>
                <w:szCs w:val="28"/>
              </w:rPr>
              <w:tab/>
            </w:r>
            <w:r w:rsidRPr="00F53C5B">
              <w:rPr>
                <w:rStyle w:val="Hyperlink"/>
              </w:rPr>
              <w:t>Data Set: Greek</w:t>
            </w:r>
            <w:r>
              <w:rPr>
                <w:webHidden/>
              </w:rPr>
              <w:tab/>
            </w:r>
            <w:r>
              <w:rPr>
                <w:rStyle w:val="Hyperlink"/>
              </w:rPr>
              <w:fldChar w:fldCharType="begin"/>
            </w:r>
            <w:r>
              <w:rPr>
                <w:webHidden/>
              </w:rPr>
              <w:instrText xml:space="preserve"> PAGEREF _Toc4146831 \h </w:instrText>
            </w:r>
            <w:r>
              <w:rPr>
                <w:rStyle w:val="Hyperlink"/>
              </w:rPr>
            </w:r>
            <w:r>
              <w:rPr>
                <w:rStyle w:val="Hyperlink"/>
              </w:rPr>
              <w:fldChar w:fldCharType="separate"/>
            </w:r>
            <w:r>
              <w:rPr>
                <w:webHidden/>
              </w:rPr>
              <w:t>19</w:t>
            </w:r>
            <w:r>
              <w:rPr>
                <w:rStyle w:val="Hyperlink"/>
              </w:rPr>
              <w:fldChar w:fldCharType="end"/>
            </w:r>
          </w:hyperlink>
        </w:p>
        <w:p w14:paraId="674B5036" w14:textId="77777777" w:rsidR="00632322" w:rsidRDefault="00632322">
          <w:pPr>
            <w:pStyle w:val="TOC3"/>
            <w:rPr>
              <w:rFonts w:asciiTheme="minorHAnsi" w:eastAsiaTheme="minorEastAsia" w:hAnsiTheme="minorHAnsi" w:cstheme="minorBidi"/>
              <w:color w:val="auto"/>
              <w:sz w:val="22"/>
              <w:szCs w:val="28"/>
            </w:rPr>
          </w:pPr>
          <w:hyperlink w:anchor="_Toc4146832" w:history="1">
            <w:r w:rsidRPr="00F53C5B">
              <w:rPr>
                <w:rStyle w:val="Hyperlink"/>
              </w:rPr>
              <w:t>3.</w:t>
            </w:r>
            <w:r>
              <w:rPr>
                <w:rFonts w:asciiTheme="minorHAnsi" w:eastAsiaTheme="minorEastAsia" w:hAnsiTheme="minorHAnsi" w:cstheme="minorBidi"/>
                <w:color w:val="auto"/>
                <w:sz w:val="22"/>
                <w:szCs w:val="28"/>
              </w:rPr>
              <w:tab/>
            </w:r>
            <w:r w:rsidRPr="00F53C5B">
              <w:rPr>
                <w:rStyle w:val="Hyperlink"/>
              </w:rPr>
              <w:t>Data Set: IR PV01</w:t>
            </w:r>
            <w:r>
              <w:rPr>
                <w:webHidden/>
              </w:rPr>
              <w:tab/>
            </w:r>
            <w:r>
              <w:rPr>
                <w:rStyle w:val="Hyperlink"/>
              </w:rPr>
              <w:fldChar w:fldCharType="begin"/>
            </w:r>
            <w:r>
              <w:rPr>
                <w:webHidden/>
              </w:rPr>
              <w:instrText xml:space="preserve"> PAGEREF _Toc4146832 \h </w:instrText>
            </w:r>
            <w:r>
              <w:rPr>
                <w:rStyle w:val="Hyperlink"/>
              </w:rPr>
            </w:r>
            <w:r>
              <w:rPr>
                <w:rStyle w:val="Hyperlink"/>
              </w:rPr>
              <w:fldChar w:fldCharType="separate"/>
            </w:r>
            <w:r>
              <w:rPr>
                <w:webHidden/>
              </w:rPr>
              <w:t>22</w:t>
            </w:r>
            <w:r>
              <w:rPr>
                <w:rStyle w:val="Hyperlink"/>
              </w:rPr>
              <w:fldChar w:fldCharType="end"/>
            </w:r>
          </w:hyperlink>
        </w:p>
        <w:p w14:paraId="4F511C5B" w14:textId="77777777" w:rsidR="00632322" w:rsidRDefault="00632322">
          <w:pPr>
            <w:pStyle w:val="TOC3"/>
            <w:rPr>
              <w:rFonts w:asciiTheme="minorHAnsi" w:eastAsiaTheme="minorEastAsia" w:hAnsiTheme="minorHAnsi" w:cstheme="minorBidi"/>
              <w:color w:val="auto"/>
              <w:sz w:val="22"/>
              <w:szCs w:val="28"/>
            </w:rPr>
          </w:pPr>
          <w:hyperlink w:anchor="_Toc4146833" w:history="1">
            <w:r w:rsidRPr="00F53C5B">
              <w:rPr>
                <w:rStyle w:val="Hyperlink"/>
              </w:rPr>
              <w:t>4.</w:t>
            </w:r>
            <w:r>
              <w:rPr>
                <w:rFonts w:asciiTheme="minorHAnsi" w:eastAsiaTheme="minorEastAsia" w:hAnsiTheme="minorHAnsi" w:cstheme="minorBidi"/>
                <w:color w:val="auto"/>
                <w:sz w:val="22"/>
                <w:szCs w:val="28"/>
              </w:rPr>
              <w:tab/>
            </w:r>
            <w:r w:rsidRPr="00F53C5B">
              <w:rPr>
                <w:rStyle w:val="Hyperlink"/>
              </w:rPr>
              <w:t>Data Set: Credit Valuation Adjustment</w:t>
            </w:r>
            <w:r>
              <w:rPr>
                <w:webHidden/>
              </w:rPr>
              <w:tab/>
            </w:r>
            <w:r>
              <w:rPr>
                <w:rStyle w:val="Hyperlink"/>
              </w:rPr>
              <w:fldChar w:fldCharType="begin"/>
            </w:r>
            <w:r>
              <w:rPr>
                <w:webHidden/>
              </w:rPr>
              <w:instrText xml:space="preserve"> PAGEREF _Toc4146833 \h </w:instrText>
            </w:r>
            <w:r>
              <w:rPr>
                <w:rStyle w:val="Hyperlink"/>
              </w:rPr>
            </w:r>
            <w:r>
              <w:rPr>
                <w:rStyle w:val="Hyperlink"/>
              </w:rPr>
              <w:fldChar w:fldCharType="separate"/>
            </w:r>
            <w:r>
              <w:rPr>
                <w:webHidden/>
              </w:rPr>
              <w:t>26</w:t>
            </w:r>
            <w:r>
              <w:rPr>
                <w:rStyle w:val="Hyperlink"/>
              </w:rPr>
              <w:fldChar w:fldCharType="end"/>
            </w:r>
          </w:hyperlink>
        </w:p>
        <w:p w14:paraId="283DDB54" w14:textId="5474FCE6" w:rsidR="0022108C" w:rsidRDefault="00632322">
          <w:r>
            <w:rPr>
              <w:noProof/>
              <w:color w:val="0000FF"/>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cs/>
          <w:lang w:bidi="th-TH"/>
        </w:rPr>
      </w:pPr>
      <w:bookmarkStart w:id="1" w:name="_GoBack"/>
      <w:bookmarkEnd w:id="1"/>
    </w:p>
    <w:p w14:paraId="3CD6D8A1" w14:textId="77777777" w:rsidR="0022108C" w:rsidRDefault="0022108C" w:rsidP="00BB5C7C">
      <w:pPr>
        <w:pStyle w:val="Title"/>
        <w:tabs>
          <w:tab w:val="left" w:pos="6161"/>
        </w:tabs>
        <w:jc w:val="left"/>
        <w:rPr>
          <w:rFonts w:cs="Tahoma"/>
          <w:color w:val="000000" w:themeColor="text1"/>
          <w:sz w:val="20"/>
          <w:szCs w:val="20"/>
          <w:cs/>
          <w:lang w:bidi="th-TH"/>
        </w:rPr>
      </w:pPr>
    </w:p>
    <w:p w14:paraId="19416704" w14:textId="77777777" w:rsidR="0022108C" w:rsidRDefault="0022108C" w:rsidP="00BB5C7C">
      <w:pPr>
        <w:pStyle w:val="Title"/>
        <w:tabs>
          <w:tab w:val="left" w:pos="6161"/>
        </w:tabs>
        <w:jc w:val="left"/>
        <w:rPr>
          <w:rFonts w:cs="Tahoma"/>
          <w:color w:val="000000" w:themeColor="text1"/>
          <w:sz w:val="20"/>
          <w:szCs w:val="20"/>
        </w:rPr>
      </w:pPr>
    </w:p>
    <w:p w14:paraId="06F21C22" w14:textId="77777777" w:rsidR="0074333C" w:rsidRPr="0046443F" w:rsidRDefault="0074333C" w:rsidP="0074333C">
      <w:pPr>
        <w:pStyle w:val="Heading1"/>
        <w:numPr>
          <w:ilvl w:val="0"/>
          <w:numId w:val="18"/>
        </w:numPr>
        <w:ind w:left="36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533410706"/>
      <w:bookmarkStart w:id="12" w:name="_Toc4146819"/>
      <w:bookmarkEnd w:id="0"/>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2"/>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p>
    <w:p w14:paraId="4D5D2D15" w14:textId="77777777" w:rsidR="001A5DEF" w:rsidRPr="00635A73" w:rsidRDefault="001A5DEF" w:rsidP="001A5DEF">
      <w:pPr>
        <w:pStyle w:val="ListParagraph"/>
        <w:numPr>
          <w:ilvl w:val="0"/>
          <w:numId w:val="23"/>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A975447" w14:textId="77777777" w:rsidR="001A5DEF" w:rsidRPr="00635A73" w:rsidRDefault="001A5DEF" w:rsidP="001A5DEF">
      <w:pPr>
        <w:pStyle w:val="ListParagraph"/>
        <w:numPr>
          <w:ilvl w:val="0"/>
          <w:numId w:val="23"/>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6A88CC81" w14:textId="77777777" w:rsidR="001A5DEF" w:rsidRPr="009F18DA" w:rsidRDefault="001A5DEF" w:rsidP="001A5DEF">
      <w:pPr>
        <w:pStyle w:val="ListParagraph"/>
        <w:numPr>
          <w:ilvl w:val="0"/>
          <w:numId w:val="23"/>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1D1A7138" w14:textId="77777777" w:rsidR="001A5DEF" w:rsidRPr="009F18DA" w:rsidRDefault="001A5DEF" w:rsidP="001A5DEF">
      <w:pPr>
        <w:pStyle w:val="ListParagraph"/>
        <w:numPr>
          <w:ilvl w:val="0"/>
          <w:numId w:val="23"/>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7D19C5B6" w14:textId="77777777" w:rsidR="001F5CD7" w:rsidRPr="00A0647C" w:rsidRDefault="009B6393" w:rsidP="006215DF">
      <w:pPr>
        <w:pStyle w:val="Heading1"/>
        <w:numPr>
          <w:ilvl w:val="0"/>
          <w:numId w:val="18"/>
        </w:numPr>
        <w:spacing w:before="120" w:line="360" w:lineRule="auto"/>
        <w:ind w:left="360"/>
        <w:rPr>
          <w:rFonts w:ascii="Tahoma" w:hAnsi="Tahoma" w:cs="Tahoma"/>
          <w:sz w:val="20"/>
          <w:szCs w:val="20"/>
        </w:rPr>
      </w:pPr>
      <w:bookmarkStart w:id="13" w:name="_Toc4146820"/>
      <w:r w:rsidRPr="00A0647C">
        <w:rPr>
          <w:rFonts w:ascii="Tahoma" w:hAnsi="Tahoma" w:cs="Tahoma"/>
          <w:sz w:val="20"/>
          <w:szCs w:val="20"/>
        </w:rPr>
        <w:lastRenderedPageBreak/>
        <w:t>Dataset Reporting Guideline</w:t>
      </w:r>
      <w:r w:rsidR="008808FB" w:rsidRPr="00A0647C">
        <w:rPr>
          <w:rFonts w:ascii="Tahoma" w:hAnsi="Tahoma" w:cs="Tahoma"/>
          <w:sz w:val="20"/>
          <w:szCs w:val="20"/>
        </w:rPr>
        <w:t>:</w:t>
      </w:r>
      <w:bookmarkEnd w:id="13"/>
      <w:r w:rsidR="008808FB" w:rsidRPr="00A0647C">
        <w:rPr>
          <w:rFonts w:ascii="Tahoma" w:hAnsi="Tahoma" w:cs="Tahoma"/>
          <w:sz w:val="20"/>
          <w:szCs w:val="20"/>
        </w:rPr>
        <w:t xml:space="preserve"> </w:t>
      </w:r>
    </w:p>
    <w:p w14:paraId="2EFEC8C6" w14:textId="2E8C7E22" w:rsidR="00A55306" w:rsidRPr="006215DF" w:rsidRDefault="008808FB" w:rsidP="006215DF">
      <w:pPr>
        <w:pStyle w:val="Heading2"/>
        <w:numPr>
          <w:ilvl w:val="0"/>
          <w:numId w:val="3"/>
        </w:numPr>
        <w:spacing w:before="120" w:line="360" w:lineRule="auto"/>
        <w:rPr>
          <w:i/>
          <w:iCs/>
        </w:rPr>
      </w:pPr>
      <w:bookmarkStart w:id="14" w:name="_Toc4146821"/>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4"/>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r w:rsidR="006215DF">
        <w:rPr>
          <w:color w:val="000000" w:themeColor="text1"/>
        </w:rPr>
        <w:t>FXXXNn</w:t>
      </w:r>
      <w:r w:rsidR="00AD2AD1" w:rsidRPr="00A0647C">
        <w:rPr>
          <w:color w:val="000000" w:themeColor="text1"/>
        </w:rPr>
        <w:t>_YYYYMMDD_ZZZ.xlsx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r w:rsidRPr="00467D82">
        <w:t>N</w:t>
      </w:r>
      <w:r w:rsidR="003B00EF" w:rsidRPr="00467D82">
        <w:t>n</w:t>
      </w:r>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rPr>
        <w:t xml:space="preserve"> </w:t>
      </w:r>
      <w:r w:rsidRPr="0074333C">
        <w:rPr>
          <w:color w:val="000000" w:themeColor="text1"/>
          <w:cs/>
        </w:rPr>
        <w:t xml:space="preserve">มีค่าระหว่าง </w:t>
      </w:r>
      <w:r w:rsidRPr="0074333C">
        <w:rPr>
          <w:color w:val="000000" w:themeColor="text1"/>
        </w:rPr>
        <w:t>01 - 31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r w:rsidR="00171081" w:rsidRPr="00623846">
        <w:rPr>
          <w:color w:val="000000" w:themeColor="text1"/>
        </w:rPr>
        <w:t>xlsx</w:t>
      </w:r>
    </w:p>
    <w:p w14:paraId="4FD70533" w14:textId="0EA9DD52" w:rsidR="009B6393" w:rsidRPr="006215DF" w:rsidRDefault="008808FB" w:rsidP="006215DF">
      <w:pPr>
        <w:pStyle w:val="Heading2"/>
        <w:numPr>
          <w:ilvl w:val="0"/>
          <w:numId w:val="3"/>
        </w:numPr>
        <w:spacing w:before="120" w:line="360" w:lineRule="auto"/>
        <w:rPr>
          <w:i/>
          <w:iCs/>
          <w:cs/>
        </w:rPr>
      </w:pPr>
      <w:bookmarkStart w:id="15" w:name="_Toc4146822"/>
      <w:r w:rsidRPr="0074333C">
        <w:rPr>
          <w:cs/>
        </w:rPr>
        <w:t>แนวทางการ</w:t>
      </w:r>
      <w:r w:rsidR="00E25C72" w:rsidRPr="0074333C">
        <w:rPr>
          <w:cs/>
        </w:rPr>
        <w:t>จัดทำชุดข้อมูล</w:t>
      </w:r>
      <w:bookmarkEnd w:id="15"/>
      <w:r w:rsidRPr="0074333C">
        <w:rPr>
          <w:cs/>
        </w:rPr>
        <w:t xml:space="preserve"> </w:t>
      </w:r>
    </w:p>
    <w:p w14:paraId="06EF57B0" w14:textId="30CEC0C3" w:rsidR="00EB3D01" w:rsidRPr="00A0647C" w:rsidRDefault="00EB3D01" w:rsidP="006215DF">
      <w:pPr>
        <w:pStyle w:val="ListParagraph"/>
        <w:numPr>
          <w:ilvl w:val="0"/>
          <w:numId w:val="20"/>
        </w:numPr>
        <w:spacing w:before="120" w:line="360" w:lineRule="auto"/>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t xml:space="preserve"> </w:t>
      </w:r>
      <w:r w:rsidRPr="00A0647C">
        <w:t>Data</w:t>
      </w:r>
      <w:r w:rsidR="008B22B1" w:rsidRPr="00A0647C">
        <w:t xml:space="preserve"> S</w:t>
      </w:r>
      <w:r w:rsidR="003B00EF">
        <w:t>et</w:t>
      </w:r>
      <w:r w:rsidR="003B00EF" w:rsidRPr="003B00EF">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6215DF">
      <w:pPr>
        <w:pStyle w:val="ListParagraph"/>
        <w:numPr>
          <w:ilvl w:val="0"/>
          <w:numId w:val="20"/>
        </w:numPr>
        <w:spacing w:before="120"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5D204E66" w14:textId="5F7B822F" w:rsidR="00265390" w:rsidRDefault="00CF4BE7" w:rsidP="006215DF">
      <w:pPr>
        <w:pStyle w:val="ListParagraph"/>
        <w:numPr>
          <w:ilvl w:val="0"/>
          <w:numId w:val="20"/>
        </w:numPr>
        <w:spacing w:before="120" w:line="360" w:lineRule="auto"/>
        <w:ind w:left="1080"/>
      </w:pPr>
      <w:r w:rsidRPr="00623846">
        <w:rPr>
          <w:cs/>
        </w:rPr>
        <w:t>ห้ามแก้ไขรูปแบบและสูตรที่ปรากฏในแบบฟอร์มรายงาน</w:t>
      </w:r>
    </w:p>
    <w:p w14:paraId="3B6C79A5" w14:textId="77777777" w:rsidR="00BB5C7C" w:rsidRDefault="00BB5C7C" w:rsidP="005A0556">
      <w:pPr>
        <w:pStyle w:val="Heading1"/>
        <w:numPr>
          <w:ilvl w:val="0"/>
          <w:numId w:val="18"/>
        </w:numPr>
        <w:spacing w:after="0"/>
        <w:ind w:left="360"/>
        <w:rPr>
          <w:rFonts w:ascii="Tahoma" w:hAnsi="Tahoma" w:cs="Tahoma"/>
          <w:sz w:val="20"/>
          <w:szCs w:val="20"/>
        </w:rPr>
      </w:pPr>
      <w:bookmarkStart w:id="16" w:name="_Toc4146823"/>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1"/>
      <w:r w:rsidR="004F6AD9" w:rsidRPr="00A0647C">
        <w:rPr>
          <w:rFonts w:ascii="Tahoma" w:hAnsi="Tahoma" w:cs="Tahoma"/>
          <w:sz w:val="20"/>
          <w:szCs w:val="20"/>
        </w:rPr>
        <w:t>s</w:t>
      </w:r>
      <w:bookmarkEnd w:id="16"/>
    </w:p>
    <w:p w14:paraId="483F2873" w14:textId="3F9329A5" w:rsidR="005A0556" w:rsidRDefault="005A0556">
      <w:pPr>
        <w:rPr>
          <w:color w:val="000000" w:themeColor="text1"/>
        </w:rPr>
      </w:pPr>
    </w:p>
    <w:p w14:paraId="67B26921" w14:textId="30DBCE49" w:rsidR="005A0556" w:rsidRDefault="005A0556" w:rsidP="005A0556">
      <w:pPr>
        <w:pStyle w:val="Heading2"/>
        <w:numPr>
          <w:ilvl w:val="0"/>
          <w:numId w:val="22"/>
        </w:numPr>
        <w:rPr>
          <w:color w:val="000000" w:themeColor="text1"/>
        </w:rPr>
      </w:pPr>
      <w:bookmarkStart w:id="17" w:name="_Toc4146824"/>
      <w:r w:rsidRPr="00AA2BDB">
        <w:rPr>
          <w:color w:val="000000" w:themeColor="text1"/>
        </w:rPr>
        <w:t xml:space="preserve">Subject Area: </w:t>
      </w:r>
      <w:r w:rsidRPr="005A0556">
        <w:rPr>
          <w:color w:val="000000" w:themeColor="text1"/>
        </w:rPr>
        <w:t>Asset &amp; Liability Management</w:t>
      </w:r>
      <w:bookmarkEnd w:id="17"/>
    </w:p>
    <w:p w14:paraId="78858758" w14:textId="77777777" w:rsidR="005A0556" w:rsidRPr="005A0556" w:rsidRDefault="005A0556" w:rsidP="005A0556">
      <w:pPr>
        <w:pStyle w:val="ListParagraph"/>
        <w:numPr>
          <w:ilvl w:val="0"/>
          <w:numId w:val="22"/>
        </w:numPr>
        <w:rPr>
          <w:sz w:val="2"/>
          <w:szCs w:val="2"/>
        </w:rPr>
      </w:pPr>
    </w:p>
    <w:p w14:paraId="3BF3FF65" w14:textId="0615BD20" w:rsidR="006923FD" w:rsidRPr="006923FD" w:rsidRDefault="005A0556" w:rsidP="006923FD">
      <w:pPr>
        <w:pStyle w:val="Heading3"/>
        <w:spacing w:line="440" w:lineRule="exact"/>
        <w:ind w:left="720"/>
        <w:jc w:val="center"/>
      </w:pPr>
      <w:bookmarkStart w:id="18" w:name="_Toc4146825"/>
      <w:r w:rsidRPr="00A30052">
        <w:t xml:space="preserve">Data Set: </w:t>
      </w:r>
      <w:r w:rsidRPr="00A30052">
        <w:rPr>
          <w:rFonts w:hint="cs"/>
          <w:cs/>
        </w:rPr>
        <w:t>ข้อมูล</w:t>
      </w:r>
      <w:r w:rsidR="0061533D">
        <w:rPr>
          <w:rFonts w:hint="cs"/>
          <w:cs/>
        </w:rPr>
        <w:t>วงเงินที่ได้รับจากคู่ค้</w:t>
      </w:r>
      <w:r w:rsidR="00451411">
        <w:rPr>
          <w:rFonts w:hint="cs"/>
          <w:cs/>
        </w:rPr>
        <w:t>า</w:t>
      </w:r>
      <w:bookmarkEnd w:id="18"/>
    </w:p>
    <w:p w14:paraId="681029A0" w14:textId="77777777" w:rsidR="005A0556" w:rsidRPr="00F072D2" w:rsidRDefault="005A0556" w:rsidP="00806281">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F19DC6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rPr>
        <w:tab/>
        <w:t xml:space="preserve">Data Set </w:t>
      </w:r>
      <w:r w:rsidRPr="00F072D2">
        <w:rPr>
          <w:color w:val="000000" w:themeColor="text1"/>
          <w:cs/>
        </w:rPr>
        <w:t>ชุดข้อมูลวงเงินที่ได้รับจากคู่ค้า เป็นการรายงานข้อมูลวงเงินกู้ยืมที่สถาบันการเงินได้รับจากคู่ค้า (</w:t>
      </w:r>
      <w:r w:rsidRPr="00F072D2">
        <w:rPr>
          <w:color w:val="000000" w:themeColor="text1"/>
        </w:rPr>
        <w:t xml:space="preserve">Committed Credit Line) </w:t>
      </w:r>
      <w:r w:rsidRPr="00F072D2">
        <w:rPr>
          <w:color w:val="000000" w:themeColor="text1"/>
          <w:cs/>
        </w:rPr>
        <w:t>ทั้งที่เป็นเงินสกุลบาท และเงินสกุลต่างประเทศ กรณีสาขาธนาคารพาณิชย์ต่างประเทศ ให้รายงานวงเงินกู้ยืม และยอดคงค้างที่ได้รับจากสำนักงานใหญ่ และสาขาอื่นด้วย</w:t>
      </w:r>
    </w:p>
    <w:p w14:paraId="2E29503C" w14:textId="77777777" w:rsidR="005A0556" w:rsidRPr="00BC5379" w:rsidRDefault="005A0556" w:rsidP="00806281">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F072D2">
        <w:rPr>
          <w:b/>
          <w:bCs/>
          <w:color w:val="000000" w:themeColor="text1"/>
          <w:u w:val="single"/>
          <w:cs/>
        </w:rPr>
        <w:t>สถาบันการเงินที่ต้องรายงาน</w:t>
      </w:r>
    </w:p>
    <w:p w14:paraId="01F7C81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2D47209E" w14:textId="77777777" w:rsidR="005A6F10"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ธนาคารพาณิชย์ไทยเพื่อรายย่อย</w:t>
      </w:r>
    </w:p>
    <w:p w14:paraId="1C14F139" w14:textId="4D3BD755" w:rsidR="005A6F10" w:rsidRPr="00F072D2" w:rsidRDefault="005A6F10"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r>
      <w:r w:rsidR="00F66029" w:rsidRPr="00F66029">
        <w:rPr>
          <w:color w:val="0000FF"/>
          <w:cs/>
        </w:rPr>
        <w:t>ธนาคารพาณิชย์ในต่างประเทศที่เป็นบริษัทลูกของสถาบันการเงินไทย</w:t>
      </w:r>
    </w:p>
    <w:p w14:paraId="7B471FE3" w14:textId="392889AF" w:rsidR="00806281"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0076779D" w:rsidRPr="006923FD">
        <w:rPr>
          <w:rFonts w:hint="cs"/>
          <w:color w:val="0000FF"/>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F4D9EE4" w14:textId="729F32E9" w:rsidR="005A0556" w:rsidRPr="00F072D2" w:rsidRDefault="005A0556" w:rsidP="00806281">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2FD54B6C"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806281">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A0F0D6F" w14:textId="77777777" w:rsidR="00171081" w:rsidRDefault="005A0556" w:rsidP="00806281">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7FD9EEEA" w14:textId="77777777" w:rsidR="00C17A4A" w:rsidRDefault="00C17A4A" w:rsidP="00806281">
      <w:pPr>
        <w:pStyle w:val="Header"/>
        <w:tabs>
          <w:tab w:val="left" w:pos="1260"/>
          <w:tab w:val="left" w:pos="1530"/>
          <w:tab w:val="left" w:pos="1890"/>
        </w:tabs>
        <w:spacing w:line="360" w:lineRule="auto"/>
        <w:rPr>
          <w:color w:val="000000" w:themeColor="text1"/>
        </w:rPr>
      </w:pPr>
    </w:p>
    <w:p w14:paraId="725C606E" w14:textId="5ED853E7" w:rsidR="005A0556" w:rsidRPr="00F072D2" w:rsidRDefault="005A0556" w:rsidP="003E1A71">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lastRenderedPageBreak/>
        <w:t>Data Set Name</w:t>
      </w:r>
    </w:p>
    <w:p w14:paraId="5CEC4D53" w14:textId="77777777" w:rsidR="005A0556" w:rsidRPr="00010A1B" w:rsidRDefault="005A0556" w:rsidP="00806281">
      <w:pPr>
        <w:pStyle w:val="Header"/>
        <w:tabs>
          <w:tab w:val="left" w:pos="1260"/>
          <w:tab w:val="left" w:pos="1530"/>
          <w:tab w:val="left" w:pos="1890"/>
        </w:tabs>
        <w:spacing w:line="360" w:lineRule="auto"/>
      </w:pPr>
      <w:r w:rsidRPr="00F072D2">
        <w:rPr>
          <w:color w:val="000000" w:themeColor="text1"/>
        </w:rPr>
        <w:tab/>
      </w:r>
      <w:r w:rsidRPr="00010A1B">
        <w:t>MALM</w:t>
      </w:r>
      <w:r>
        <w:t>Nn</w:t>
      </w:r>
      <w:r w:rsidRPr="00010A1B">
        <w:t xml:space="preserve">_YYYYMMDD_CCL.xlsx </w:t>
      </w:r>
    </w:p>
    <w:p w14:paraId="705F629C"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1656E55F" w14:textId="77777777" w:rsidR="005A0556" w:rsidRPr="00F072D2" w:rsidRDefault="005A0556" w:rsidP="001F4775">
      <w:pPr>
        <w:pStyle w:val="Header"/>
        <w:tabs>
          <w:tab w:val="left" w:pos="1260"/>
          <w:tab w:val="left" w:pos="1530"/>
          <w:tab w:val="left" w:pos="1890"/>
        </w:tabs>
        <w:spacing w:after="240" w:line="360" w:lineRule="auto"/>
        <w:rPr>
          <w:color w:val="000000" w:themeColor="text1"/>
          <w:cs/>
        </w:rPr>
      </w:pPr>
      <w:r w:rsidRPr="00F072D2">
        <w:rPr>
          <w:color w:val="000000" w:themeColor="text1"/>
        </w:rPr>
        <w:tab/>
      </w:r>
      <w:r w:rsidRPr="005A0556">
        <w:t>Committed Credit Line</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9E2940">
        <w:tc>
          <w:tcPr>
            <w:tcW w:w="2241" w:type="dxa"/>
            <w:tcBorders>
              <w:top w:val="dotted" w:sz="4" w:space="0" w:color="auto"/>
              <w:bottom w:val="dotted" w:sz="4" w:space="0" w:color="auto"/>
              <w:right w:val="dotted" w:sz="4" w:space="0" w:color="auto"/>
            </w:tcBorders>
          </w:tcPr>
          <w:p w14:paraId="3BA378CA"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95DAF48"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F072D2">
              <w:rPr>
                <w:cs/>
              </w:rPr>
              <w:t>วันที่ของชุดข้อมูล</w:t>
            </w:r>
          </w:p>
        </w:tc>
        <w:tc>
          <w:tcPr>
            <w:tcW w:w="5976" w:type="dxa"/>
            <w:tcBorders>
              <w:top w:val="dotted" w:sz="4" w:space="0" w:color="auto"/>
              <w:left w:val="dotted" w:sz="4" w:space="0" w:color="auto"/>
              <w:bottom w:val="dotted" w:sz="4" w:space="0" w:color="auto"/>
            </w:tcBorders>
          </w:tcPr>
          <w:p w14:paraId="6A1A251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0DA539"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67ECF0B3" w14:textId="77777777" w:rsidTr="009E2940">
        <w:tc>
          <w:tcPr>
            <w:tcW w:w="2241" w:type="dxa"/>
            <w:tcBorders>
              <w:top w:val="dotted" w:sz="4" w:space="0" w:color="auto"/>
              <w:bottom w:val="dotted" w:sz="4" w:space="0" w:color="auto"/>
              <w:right w:val="dotted" w:sz="4" w:space="0" w:color="auto"/>
            </w:tcBorders>
          </w:tcPr>
          <w:p w14:paraId="1795A61F"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6312BCB1"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F072D2">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0DDAC7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32D323C"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485D1887" w14:textId="77777777" w:rsidTr="009E2940">
        <w:tc>
          <w:tcPr>
            <w:tcW w:w="2241" w:type="dxa"/>
            <w:tcBorders>
              <w:top w:val="dotted" w:sz="4" w:space="0" w:color="auto"/>
              <w:bottom w:val="dotted" w:sz="4" w:space="0" w:color="auto"/>
              <w:right w:val="dotted" w:sz="4" w:space="0" w:color="auto"/>
            </w:tcBorders>
          </w:tcPr>
          <w:p w14:paraId="07DAF91E"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Unique Id</w:t>
            </w:r>
          </w:p>
        </w:tc>
        <w:tc>
          <w:tcPr>
            <w:tcW w:w="6225" w:type="dxa"/>
            <w:tcBorders>
              <w:top w:val="dotted" w:sz="4" w:space="0" w:color="auto"/>
              <w:left w:val="dotted" w:sz="4" w:space="0" w:color="auto"/>
              <w:bottom w:val="dotted" w:sz="4" w:space="0" w:color="auto"/>
              <w:right w:val="dotted" w:sz="4" w:space="0" w:color="auto"/>
            </w:tcBorders>
          </w:tcPr>
          <w:p w14:paraId="7693B190"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รหัสของผู้ให้วงเงิน</w:t>
            </w:r>
          </w:p>
        </w:tc>
        <w:tc>
          <w:tcPr>
            <w:tcW w:w="5976" w:type="dxa"/>
            <w:tcBorders>
              <w:top w:val="dotted" w:sz="4" w:space="0" w:color="auto"/>
              <w:left w:val="dotted" w:sz="4" w:space="0" w:color="auto"/>
              <w:bottom w:val="dotted" w:sz="4" w:space="0" w:color="auto"/>
            </w:tcBorders>
          </w:tcPr>
          <w:p w14:paraId="1B0FCDF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9E2940">
        <w:tc>
          <w:tcPr>
            <w:tcW w:w="2241" w:type="dxa"/>
            <w:tcBorders>
              <w:top w:val="dotted" w:sz="4" w:space="0" w:color="auto"/>
              <w:bottom w:val="dotted" w:sz="4" w:space="0" w:color="auto"/>
              <w:right w:val="dotted" w:sz="4" w:space="0" w:color="auto"/>
            </w:tcBorders>
          </w:tcPr>
          <w:p w14:paraId="3682DBCB"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Unique Id Type</w:t>
            </w:r>
          </w:p>
        </w:tc>
        <w:tc>
          <w:tcPr>
            <w:tcW w:w="6225" w:type="dxa"/>
            <w:tcBorders>
              <w:top w:val="dotted" w:sz="4" w:space="0" w:color="auto"/>
              <w:left w:val="dotted" w:sz="4" w:space="0" w:color="auto"/>
              <w:bottom w:val="dotted" w:sz="4" w:space="0" w:color="auto"/>
              <w:right w:val="dotted" w:sz="4" w:space="0" w:color="auto"/>
            </w:tcBorders>
          </w:tcPr>
          <w:p w14:paraId="5536D209"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ประเภทรหัสของผู้ให้วงเงิน</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9E2940">
        <w:tc>
          <w:tcPr>
            <w:tcW w:w="2241" w:type="dxa"/>
            <w:tcBorders>
              <w:top w:val="dotted" w:sz="4" w:space="0" w:color="auto"/>
              <w:bottom w:val="dotted" w:sz="4" w:space="0" w:color="auto"/>
              <w:right w:val="dotted" w:sz="4" w:space="0" w:color="auto"/>
            </w:tcBorders>
          </w:tcPr>
          <w:p w14:paraId="25D3EBA3"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Country Code</w:t>
            </w:r>
          </w:p>
        </w:tc>
        <w:tc>
          <w:tcPr>
            <w:tcW w:w="6225" w:type="dxa"/>
            <w:tcBorders>
              <w:top w:val="dotted" w:sz="4" w:space="0" w:color="auto"/>
              <w:left w:val="dotted" w:sz="4" w:space="0" w:color="auto"/>
              <w:bottom w:val="dotted" w:sz="4" w:space="0" w:color="auto"/>
              <w:right w:val="dotted" w:sz="4" w:space="0" w:color="auto"/>
            </w:tcBorders>
          </w:tcPr>
          <w:p w14:paraId="4E039C9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22155C">
              <w:rPr>
                <w:cs/>
              </w:rPr>
              <w:t>รหัสประเทศตามถิ่นที่อยู่ของผู้ให้วงเงิน</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755C5B" w14:textId="77777777" w:rsidTr="009E2940">
        <w:tc>
          <w:tcPr>
            <w:tcW w:w="2241" w:type="dxa"/>
            <w:tcBorders>
              <w:top w:val="dotted" w:sz="4" w:space="0" w:color="auto"/>
              <w:bottom w:val="dotted" w:sz="4" w:space="0" w:color="auto"/>
              <w:right w:val="dotted" w:sz="4" w:space="0" w:color="auto"/>
            </w:tcBorders>
          </w:tcPr>
          <w:p w14:paraId="1BF4F06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Name</w:t>
            </w:r>
          </w:p>
        </w:tc>
        <w:tc>
          <w:tcPr>
            <w:tcW w:w="6225" w:type="dxa"/>
            <w:tcBorders>
              <w:top w:val="dotted" w:sz="4" w:space="0" w:color="auto"/>
              <w:left w:val="dotted" w:sz="4" w:space="0" w:color="auto"/>
              <w:bottom w:val="dotted" w:sz="4" w:space="0" w:color="auto"/>
              <w:right w:val="dotted" w:sz="4" w:space="0" w:color="auto"/>
            </w:tcBorders>
          </w:tcPr>
          <w:p w14:paraId="1EB76182"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ชื่อนิติบุคคลของผู้ให้วงเงิน</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9E2940">
        <w:tc>
          <w:tcPr>
            <w:tcW w:w="2241" w:type="dxa"/>
            <w:tcBorders>
              <w:top w:val="dotted" w:sz="4" w:space="0" w:color="auto"/>
              <w:bottom w:val="dotted" w:sz="4" w:space="0" w:color="auto"/>
              <w:right w:val="dotted" w:sz="4" w:space="0" w:color="auto"/>
            </w:tcBorders>
          </w:tcPr>
          <w:p w14:paraId="3A64D99D"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Involved Party Type ID</w:t>
            </w:r>
          </w:p>
        </w:tc>
        <w:tc>
          <w:tcPr>
            <w:tcW w:w="6225" w:type="dxa"/>
            <w:tcBorders>
              <w:top w:val="dotted" w:sz="4" w:space="0" w:color="auto"/>
              <w:left w:val="dotted" w:sz="4" w:space="0" w:color="auto"/>
              <w:bottom w:val="dotted" w:sz="4" w:space="0" w:color="auto"/>
              <w:right w:val="dotted" w:sz="4" w:space="0" w:color="auto"/>
            </w:tcBorders>
          </w:tcPr>
          <w:p w14:paraId="49FD2B9C"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rFonts w:hint="cs"/>
                <w:cs/>
              </w:rPr>
              <w:t>ประเภท</w:t>
            </w:r>
            <w:r w:rsidRPr="00BC5379">
              <w:rPr>
                <w:cs/>
              </w:rPr>
              <w:t xml:space="preserve">ของผู้ให้วงเงิน </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lastRenderedPageBreak/>
              <w:t>Remaining Term Range</w:t>
            </w:r>
          </w:p>
        </w:tc>
        <w:tc>
          <w:tcPr>
            <w:tcW w:w="6225" w:type="dxa"/>
            <w:tcBorders>
              <w:top w:val="dotted" w:sz="4" w:space="0" w:color="auto"/>
              <w:left w:val="dotted" w:sz="4" w:space="0" w:color="auto"/>
              <w:bottom w:val="dotted" w:sz="4" w:space="0" w:color="auto"/>
              <w:right w:val="dotted" w:sz="4" w:space="0" w:color="auto"/>
            </w:tcBorders>
          </w:tcPr>
          <w:p w14:paraId="08A72919"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4439FF">
              <w:rPr>
                <w:cs/>
              </w:rPr>
              <w:t>ระยะเวลาคงเหลือ</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D3C222D" w14:textId="77777777" w:rsidTr="009E2940">
        <w:tc>
          <w:tcPr>
            <w:tcW w:w="2241" w:type="dxa"/>
            <w:tcBorders>
              <w:top w:val="dotted" w:sz="4" w:space="0" w:color="auto"/>
              <w:bottom w:val="dotted" w:sz="4" w:space="0" w:color="auto"/>
              <w:right w:val="dotted" w:sz="4" w:space="0" w:color="auto"/>
            </w:tcBorders>
          </w:tcPr>
          <w:p w14:paraId="373E7E85" w14:textId="756BAC27" w:rsidR="005A0556" w:rsidRPr="00BC5379" w:rsidRDefault="009E192C" w:rsidP="006F2F60">
            <w:pPr>
              <w:pStyle w:val="Header"/>
              <w:tabs>
                <w:tab w:val="clear" w:pos="4153"/>
                <w:tab w:val="clear" w:pos="8306"/>
                <w:tab w:val="left" w:pos="1260"/>
                <w:tab w:val="left" w:pos="1530"/>
                <w:tab w:val="left" w:pos="2721"/>
                <w:tab w:val="left" w:pos="3429"/>
              </w:tabs>
              <w:spacing w:before="120" w:line="360" w:lineRule="auto"/>
              <w:rPr>
                <w:cs/>
                <w:lang w:val="th-TH"/>
              </w:rPr>
            </w:pPr>
            <w:r>
              <w:rPr>
                <w:cs/>
                <w:lang w:val="th-TH"/>
              </w:rPr>
              <w:t>Currency</w:t>
            </w:r>
          </w:p>
        </w:tc>
        <w:tc>
          <w:tcPr>
            <w:tcW w:w="6225" w:type="dxa"/>
            <w:tcBorders>
              <w:top w:val="dotted" w:sz="4" w:space="0" w:color="auto"/>
              <w:left w:val="dotted" w:sz="4" w:space="0" w:color="auto"/>
              <w:bottom w:val="dotted" w:sz="4" w:space="0" w:color="auto"/>
              <w:right w:val="dotted" w:sz="4" w:space="0" w:color="auto"/>
            </w:tcBorders>
          </w:tcPr>
          <w:p w14:paraId="7388835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รหัสสกุลเงิน</w:t>
            </w:r>
          </w:p>
        </w:tc>
        <w:tc>
          <w:tcPr>
            <w:tcW w:w="5976" w:type="dxa"/>
            <w:tcBorders>
              <w:top w:val="dotted" w:sz="4" w:space="0" w:color="auto"/>
              <w:left w:val="dotted" w:sz="4" w:space="0" w:color="auto"/>
              <w:bottom w:val="dotted" w:sz="4" w:space="0" w:color="auto"/>
            </w:tcBorders>
          </w:tcPr>
          <w:p w14:paraId="572478D3"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3A43D977" w14:textId="77777777" w:rsidTr="009E2940">
        <w:tc>
          <w:tcPr>
            <w:tcW w:w="2241" w:type="dxa"/>
            <w:tcBorders>
              <w:top w:val="dotted" w:sz="4" w:space="0" w:color="auto"/>
              <w:bottom w:val="dotted" w:sz="4" w:space="0" w:color="auto"/>
              <w:right w:val="dotted" w:sz="4" w:space="0" w:color="auto"/>
            </w:tcBorders>
          </w:tcPr>
          <w:p w14:paraId="76F7E4EC"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 Line Amount in Original Currency</w:t>
            </w:r>
          </w:p>
        </w:tc>
        <w:tc>
          <w:tcPr>
            <w:tcW w:w="6225" w:type="dxa"/>
            <w:tcBorders>
              <w:top w:val="dotted" w:sz="4" w:space="0" w:color="auto"/>
              <w:left w:val="dotted" w:sz="4" w:space="0" w:color="auto"/>
              <w:bottom w:val="dotted" w:sz="4" w:space="0" w:color="auto"/>
              <w:right w:val="dotted" w:sz="4" w:space="0" w:color="auto"/>
            </w:tcBorders>
          </w:tcPr>
          <w:p w14:paraId="1F162401"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วงเงิน (ตามสกุลเงิน)</w:t>
            </w:r>
          </w:p>
        </w:tc>
        <w:tc>
          <w:tcPr>
            <w:tcW w:w="5976" w:type="dxa"/>
            <w:tcBorders>
              <w:top w:val="dotted" w:sz="4" w:space="0" w:color="auto"/>
              <w:left w:val="dotted" w:sz="4" w:space="0" w:color="auto"/>
              <w:bottom w:val="dotted" w:sz="4" w:space="0" w:color="auto"/>
            </w:tcBorders>
          </w:tcPr>
          <w:p w14:paraId="2F6FEDF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7409E284"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3FC43A42" w14:textId="77777777" w:rsidTr="009E2940">
        <w:tc>
          <w:tcPr>
            <w:tcW w:w="2241" w:type="dxa"/>
            <w:tcBorders>
              <w:top w:val="dotted" w:sz="4" w:space="0" w:color="auto"/>
              <w:bottom w:val="dotted" w:sz="4" w:space="0" w:color="auto"/>
              <w:right w:val="dotted" w:sz="4" w:space="0" w:color="auto"/>
            </w:tcBorders>
          </w:tcPr>
          <w:p w14:paraId="57FA794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 Line Amount in Baht</w:t>
            </w:r>
          </w:p>
        </w:tc>
        <w:tc>
          <w:tcPr>
            <w:tcW w:w="6225" w:type="dxa"/>
            <w:tcBorders>
              <w:top w:val="dotted" w:sz="4" w:space="0" w:color="auto"/>
              <w:left w:val="dotted" w:sz="4" w:space="0" w:color="auto"/>
              <w:bottom w:val="dotted" w:sz="4" w:space="0" w:color="auto"/>
              <w:right w:val="dotted" w:sz="4" w:space="0" w:color="auto"/>
            </w:tcBorders>
          </w:tcPr>
          <w:p w14:paraId="3F0B8AD6"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วงเงิน (สกุลเงินบาท)</w:t>
            </w:r>
          </w:p>
        </w:tc>
        <w:tc>
          <w:tcPr>
            <w:tcW w:w="5976" w:type="dxa"/>
            <w:tcBorders>
              <w:top w:val="dotted" w:sz="4" w:space="0" w:color="auto"/>
              <w:left w:val="dotted" w:sz="4" w:space="0" w:color="auto"/>
              <w:bottom w:val="dotted" w:sz="4" w:space="0" w:color="auto"/>
            </w:tcBorders>
          </w:tcPr>
          <w:p w14:paraId="38D9F8C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28C2C1"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0607C0DC" w14:textId="77777777" w:rsidTr="009E2940">
        <w:tc>
          <w:tcPr>
            <w:tcW w:w="2241" w:type="dxa"/>
            <w:tcBorders>
              <w:top w:val="dotted" w:sz="4" w:space="0" w:color="auto"/>
              <w:bottom w:val="dotted" w:sz="4" w:space="0" w:color="auto"/>
              <w:right w:val="dotted" w:sz="4" w:space="0" w:color="auto"/>
            </w:tcBorders>
          </w:tcPr>
          <w:p w14:paraId="65FBCF24"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Outstanding Amount in Original Currency</w:t>
            </w:r>
          </w:p>
        </w:tc>
        <w:tc>
          <w:tcPr>
            <w:tcW w:w="6225" w:type="dxa"/>
            <w:tcBorders>
              <w:top w:val="dotted" w:sz="4" w:space="0" w:color="auto"/>
              <w:left w:val="dotted" w:sz="4" w:space="0" w:color="auto"/>
              <w:bottom w:val="dotted" w:sz="4" w:space="0" w:color="auto"/>
              <w:right w:val="dotted" w:sz="4" w:space="0" w:color="auto"/>
            </w:tcBorders>
          </w:tcPr>
          <w:p w14:paraId="084677C4"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(ตามสกุลเงิน)</w:t>
            </w:r>
          </w:p>
        </w:tc>
        <w:tc>
          <w:tcPr>
            <w:tcW w:w="5976" w:type="dxa"/>
            <w:tcBorders>
              <w:top w:val="dotted" w:sz="4" w:space="0" w:color="auto"/>
              <w:left w:val="dotted" w:sz="4" w:space="0" w:color="auto"/>
              <w:bottom w:val="dotted" w:sz="4" w:space="0" w:color="auto"/>
            </w:tcBorders>
          </w:tcPr>
          <w:p w14:paraId="126D4BF5" w14:textId="2A03B6F0"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AAF8431" w14:textId="77777777" w:rsidTr="00F66029">
        <w:tc>
          <w:tcPr>
            <w:tcW w:w="2241" w:type="dxa"/>
            <w:tcBorders>
              <w:top w:val="dotted" w:sz="4" w:space="0" w:color="auto"/>
              <w:bottom w:val="dotted" w:sz="4" w:space="0" w:color="auto"/>
              <w:right w:val="dotted" w:sz="4" w:space="0" w:color="auto"/>
            </w:tcBorders>
          </w:tcPr>
          <w:p w14:paraId="727E7D01"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Outstanding Amount in Baht</w:t>
            </w:r>
          </w:p>
        </w:tc>
        <w:tc>
          <w:tcPr>
            <w:tcW w:w="6225" w:type="dxa"/>
            <w:tcBorders>
              <w:top w:val="dotted" w:sz="4" w:space="0" w:color="auto"/>
              <w:left w:val="dotted" w:sz="4" w:space="0" w:color="auto"/>
              <w:bottom w:val="dotted" w:sz="4" w:space="0" w:color="auto"/>
              <w:right w:val="dotted" w:sz="4" w:space="0" w:color="auto"/>
            </w:tcBorders>
          </w:tcPr>
          <w:p w14:paraId="798E7B55"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(สกุลเงินบาท)</w:t>
            </w:r>
          </w:p>
        </w:tc>
        <w:tc>
          <w:tcPr>
            <w:tcW w:w="5976" w:type="dxa"/>
            <w:tcBorders>
              <w:top w:val="dotted" w:sz="4" w:space="0" w:color="auto"/>
              <w:left w:val="dotted" w:sz="4" w:space="0" w:color="auto"/>
              <w:bottom w:val="dotted" w:sz="4" w:space="0" w:color="auto"/>
            </w:tcBorders>
          </w:tcPr>
          <w:p w14:paraId="6A1E6257" w14:textId="3EE6E1CD"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F66029" w:rsidRPr="00F072D2" w14:paraId="115F796E" w14:textId="77777777" w:rsidTr="009E2940">
        <w:tc>
          <w:tcPr>
            <w:tcW w:w="2241" w:type="dxa"/>
            <w:tcBorders>
              <w:top w:val="dotted" w:sz="4" w:space="0" w:color="auto"/>
              <w:right w:val="dotted" w:sz="4" w:space="0" w:color="auto"/>
            </w:tcBorders>
          </w:tcPr>
          <w:p w14:paraId="767AA15C" w14:textId="16C226FD" w:rsidR="00F66029" w:rsidRPr="00F66029" w:rsidRDefault="00F66029" w:rsidP="006F2F60">
            <w:pPr>
              <w:pStyle w:val="Header"/>
              <w:tabs>
                <w:tab w:val="clear" w:pos="4153"/>
                <w:tab w:val="clear" w:pos="8306"/>
                <w:tab w:val="left" w:pos="1260"/>
                <w:tab w:val="left" w:pos="1530"/>
                <w:tab w:val="left" w:pos="2721"/>
                <w:tab w:val="left" w:pos="3429"/>
              </w:tabs>
              <w:spacing w:before="120" w:line="360" w:lineRule="auto"/>
              <w:rPr>
                <w:color w:val="0000FF"/>
              </w:rPr>
            </w:pPr>
            <w:r w:rsidRPr="00F66029">
              <w:rPr>
                <w:color w:val="0000FF"/>
              </w:rPr>
              <w:t>Remark</w:t>
            </w:r>
          </w:p>
        </w:tc>
        <w:tc>
          <w:tcPr>
            <w:tcW w:w="6225" w:type="dxa"/>
            <w:tcBorders>
              <w:top w:val="dotted" w:sz="4" w:space="0" w:color="auto"/>
              <w:left w:val="dotted" w:sz="4" w:space="0" w:color="auto"/>
              <w:right w:val="dotted" w:sz="4" w:space="0" w:color="auto"/>
            </w:tcBorders>
          </w:tcPr>
          <w:p w14:paraId="598D3AEF" w14:textId="315E69F7" w:rsidR="00F66029" w:rsidRPr="00F66029" w:rsidRDefault="00F66029"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6029">
              <w:rPr>
                <w:rFonts w:hint="cs"/>
                <w:color w:val="0000FF"/>
                <w:cs/>
              </w:rPr>
              <w:t>หมายเหตุ</w:t>
            </w:r>
          </w:p>
        </w:tc>
        <w:tc>
          <w:tcPr>
            <w:tcW w:w="5976" w:type="dxa"/>
            <w:tcBorders>
              <w:top w:val="dotted" w:sz="4" w:space="0" w:color="auto"/>
              <w:left w:val="dotted" w:sz="4" w:space="0" w:color="auto"/>
            </w:tcBorders>
          </w:tcPr>
          <w:p w14:paraId="1A1ACE0D" w14:textId="77777777" w:rsidR="00F66029" w:rsidRPr="00BC5379" w:rsidRDefault="00F66029" w:rsidP="002A05C0">
            <w:pPr>
              <w:pStyle w:val="Header"/>
              <w:tabs>
                <w:tab w:val="clear" w:pos="4153"/>
                <w:tab w:val="clear" w:pos="8306"/>
                <w:tab w:val="left" w:pos="1260"/>
                <w:tab w:val="left" w:pos="1530"/>
                <w:tab w:val="left" w:pos="1890"/>
              </w:tabs>
              <w:spacing w:before="120" w:line="360" w:lineRule="auto"/>
              <w:rPr>
                <w:color w:val="000000" w:themeColor="text1"/>
              </w:rPr>
            </w:pPr>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38739EBF" w:rsidR="005A0556" w:rsidRDefault="005A0556" w:rsidP="005A0556">
      <w:pPr>
        <w:pStyle w:val="Heading3"/>
        <w:spacing w:line="440" w:lineRule="exact"/>
        <w:ind w:left="720"/>
        <w:jc w:val="center"/>
      </w:pPr>
      <w:bookmarkStart w:id="19" w:name="_Toc802606"/>
      <w:bookmarkStart w:id="20" w:name="_Toc4146826"/>
      <w:r w:rsidRPr="005A0556">
        <w:lastRenderedPageBreak/>
        <w:t xml:space="preserve">Data Set: </w:t>
      </w:r>
      <w:r w:rsidRPr="005A0556">
        <w:rPr>
          <w:cs/>
        </w:rPr>
        <w:t xml:space="preserve">ข้อมูล </w:t>
      </w:r>
      <w:r w:rsidRPr="005A0556">
        <w:t xml:space="preserve">Risk Limit </w:t>
      </w:r>
      <w:r w:rsidRPr="005A0556">
        <w:rPr>
          <w:cs/>
        </w:rPr>
        <w:t xml:space="preserve">และ </w:t>
      </w:r>
      <w:r w:rsidRPr="005A0556">
        <w:t xml:space="preserve">Trigger </w:t>
      </w:r>
      <w:r w:rsidRPr="005A0556">
        <w:rPr>
          <w:cs/>
        </w:rPr>
        <w:t>ที่สถาบันการเงินใช้บริหารสินทรัพย์และหนี้สิน</w:t>
      </w:r>
      <w:bookmarkEnd w:id="19"/>
      <w:bookmarkEnd w:id="20"/>
    </w:p>
    <w:p w14:paraId="4C75073F" w14:textId="77777777" w:rsidR="005A0556" w:rsidRPr="00F072D2" w:rsidRDefault="005A0556"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0A3D234" w14:textId="77777777" w:rsidR="005A0556" w:rsidRPr="00F072D2" w:rsidRDefault="005A0556" w:rsidP="001F4775">
      <w:pPr>
        <w:pStyle w:val="Header"/>
        <w:tabs>
          <w:tab w:val="left" w:pos="1260"/>
          <w:tab w:val="left" w:pos="1530"/>
          <w:tab w:val="left" w:pos="1890"/>
        </w:tabs>
        <w:spacing w:line="360" w:lineRule="auto"/>
        <w:rPr>
          <w:color w:val="000000" w:themeColor="text1"/>
          <w:cs/>
        </w:rPr>
      </w:pPr>
      <w:r w:rsidRPr="00F072D2">
        <w:rPr>
          <w:color w:val="000000" w:themeColor="text1"/>
        </w:rPr>
        <w:tab/>
      </w:r>
      <w:r w:rsidRPr="00DC5C4E">
        <w:rPr>
          <w:color w:val="000000" w:themeColor="text1"/>
        </w:rPr>
        <w:t xml:space="preserve">Data Set </w:t>
      </w:r>
      <w:r w:rsidRPr="00DC5C4E">
        <w:rPr>
          <w:color w:val="000000" w:themeColor="text1"/>
          <w:cs/>
        </w:rPr>
        <w:t xml:space="preserve">ชุดข้อมูล </w:t>
      </w:r>
      <w:r w:rsidRPr="00DC5C4E">
        <w:rPr>
          <w:color w:val="000000" w:themeColor="text1"/>
        </w:rPr>
        <w:t xml:space="preserve">Risk Limit </w:t>
      </w:r>
      <w:r w:rsidRPr="00DC5C4E">
        <w:rPr>
          <w:color w:val="000000" w:themeColor="text1"/>
          <w:cs/>
        </w:rPr>
        <w:t xml:space="preserve">และ </w:t>
      </w:r>
      <w:r w:rsidRPr="00DC5C4E">
        <w:rPr>
          <w:color w:val="000000" w:themeColor="text1"/>
        </w:rPr>
        <w:t xml:space="preserve">Trigger </w:t>
      </w:r>
      <w:r w:rsidRPr="00DC5C4E">
        <w:rPr>
          <w:color w:val="000000" w:themeColor="text1"/>
          <w:cs/>
        </w:rPr>
        <w:t xml:space="preserve">ที่สถาบันการเงินใช้บริหารสินทรัพย์และหนี้สิน เป็น ข้อมูล </w:t>
      </w:r>
      <w:r w:rsidRPr="00DC5C4E">
        <w:rPr>
          <w:color w:val="000000" w:themeColor="text1"/>
        </w:rPr>
        <w:t xml:space="preserve">Indicator </w:t>
      </w:r>
      <w:r w:rsidRPr="00DC5C4E">
        <w:rPr>
          <w:color w:val="000000" w:themeColor="text1"/>
          <w:cs/>
        </w:rPr>
        <w:t>ต่าง ๆ ที่สถาบันการเงิน ใช้ในการบริหารสินทรัพย์และหนี้สินในปัจจุบัน</w:t>
      </w:r>
    </w:p>
    <w:p w14:paraId="67C3F852"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cs/>
        </w:rPr>
      </w:pPr>
      <w:r w:rsidRPr="00F072D2">
        <w:rPr>
          <w:b/>
          <w:bCs/>
          <w:color w:val="000000" w:themeColor="text1"/>
          <w:u w:val="single"/>
          <w:cs/>
        </w:rPr>
        <w:t>สถาบันการเงินที่ต้องรายงาน</w:t>
      </w:r>
    </w:p>
    <w:p w14:paraId="641A3D0D"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5DA4FEB4"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cs/>
        </w:rPr>
        <w:tab/>
        <w:t xml:space="preserve">ธนาคารพาณิชย์ไทยเพื่อรายย่อย  </w:t>
      </w:r>
    </w:p>
    <w:p w14:paraId="02F7FA03" w14:textId="77777777" w:rsidR="001F4775"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0076779D" w:rsidRPr="00F072D2">
        <w:rPr>
          <w:color w:val="000000" w:themeColor="text1"/>
        </w:rPr>
        <w:br/>
      </w:r>
      <w:r w:rsidR="0076779D" w:rsidRPr="00F072D2">
        <w:rPr>
          <w:color w:val="000000" w:themeColor="text1"/>
        </w:rPr>
        <w:tab/>
      </w:r>
      <w:r w:rsidR="0076779D">
        <w:rPr>
          <w:color w:val="000000" w:themeColor="text1"/>
          <w:cs/>
        </w:rPr>
        <w:t>สาขา</w:t>
      </w:r>
      <w:r w:rsidR="0076779D" w:rsidRPr="006923FD">
        <w:rPr>
          <w:rFonts w:hint="cs"/>
          <w:color w:val="0000FF"/>
          <w:cs/>
        </w:rPr>
        <w:t>ของ</w:t>
      </w:r>
      <w:r w:rsidR="0076779D">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1DCC1736" w14:textId="4E1823C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39A32199"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B333B39" w14:textId="77777777" w:rsidR="001F4775"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54279627" w14:textId="38162815" w:rsidR="005A0556" w:rsidRPr="00F072D2" w:rsidRDefault="005A0556" w:rsidP="001F4775">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t>Data Set Name</w:t>
      </w:r>
    </w:p>
    <w:p w14:paraId="0DB82AD7" w14:textId="77777777" w:rsidR="005A0556" w:rsidRPr="00F072D2"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4B6898">
        <w:t>MALM</w:t>
      </w:r>
      <w:r>
        <w:t>Nn</w:t>
      </w:r>
      <w:r w:rsidRPr="004B6898">
        <w:t xml:space="preserve">_YYYYMMDD_RLT.xlsx </w:t>
      </w:r>
    </w:p>
    <w:p w14:paraId="6D503752"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39672DFD" w14:textId="77777777" w:rsidR="005A0556" w:rsidRPr="005A0556" w:rsidRDefault="005A0556" w:rsidP="001F4775">
      <w:pPr>
        <w:pStyle w:val="Header"/>
        <w:tabs>
          <w:tab w:val="left" w:pos="1260"/>
          <w:tab w:val="left" w:pos="1530"/>
          <w:tab w:val="left" w:pos="1890"/>
        </w:tabs>
        <w:spacing w:after="240" w:line="360" w:lineRule="auto"/>
      </w:pPr>
      <w:r w:rsidRPr="005A0556">
        <w:tab/>
        <w:t>Risk Limit Trigger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9E2940">
        <w:tc>
          <w:tcPr>
            <w:tcW w:w="2241" w:type="dxa"/>
            <w:tcBorders>
              <w:top w:val="dotted" w:sz="4" w:space="0" w:color="auto"/>
              <w:bottom w:val="dotted" w:sz="4" w:space="0" w:color="auto"/>
              <w:right w:val="dotted" w:sz="4" w:space="0" w:color="auto"/>
            </w:tcBorders>
          </w:tcPr>
          <w:p w14:paraId="68A31FE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14:paraId="550AB5A2"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BC5379">
              <w:rPr>
                <w:color w:val="000000" w:themeColor="text1"/>
                <w:cs/>
              </w:rPr>
              <w:t>วันที่ของชุดข้อมูล</w:t>
            </w:r>
          </w:p>
        </w:tc>
        <w:tc>
          <w:tcPr>
            <w:tcW w:w="5976" w:type="dxa"/>
            <w:tcBorders>
              <w:top w:val="dotted" w:sz="4" w:space="0" w:color="auto"/>
              <w:left w:val="dotted" w:sz="4" w:space="0" w:color="auto"/>
              <w:bottom w:val="dotted" w:sz="4" w:space="0" w:color="auto"/>
            </w:tcBorders>
          </w:tcPr>
          <w:p w14:paraId="16E6D8DA"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119E43C"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011304E5" w14:textId="77777777" w:rsidTr="009E2940">
        <w:tc>
          <w:tcPr>
            <w:tcW w:w="2241" w:type="dxa"/>
            <w:tcBorders>
              <w:top w:val="dotted" w:sz="4" w:space="0" w:color="auto"/>
              <w:bottom w:val="dotted" w:sz="4" w:space="0" w:color="auto"/>
              <w:right w:val="dotted" w:sz="4" w:space="0" w:color="auto"/>
            </w:tcBorders>
          </w:tcPr>
          <w:p w14:paraId="74B7F421"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501D81A9"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BC5379">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7040AFC"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126302E"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253C15DD" w14:textId="77777777" w:rsidTr="009E2940">
        <w:tc>
          <w:tcPr>
            <w:tcW w:w="2241" w:type="dxa"/>
            <w:tcBorders>
              <w:top w:val="dotted" w:sz="4" w:space="0" w:color="auto"/>
              <w:bottom w:val="dotted" w:sz="4" w:space="0" w:color="auto"/>
              <w:right w:val="dotted" w:sz="4" w:space="0" w:color="auto"/>
            </w:tcBorders>
          </w:tcPr>
          <w:p w14:paraId="51AF70C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Indicator</w:t>
            </w:r>
          </w:p>
        </w:tc>
        <w:tc>
          <w:tcPr>
            <w:tcW w:w="6225" w:type="dxa"/>
            <w:tcBorders>
              <w:top w:val="dotted" w:sz="4" w:space="0" w:color="auto"/>
              <w:left w:val="dotted" w:sz="4" w:space="0" w:color="auto"/>
              <w:bottom w:val="dotted" w:sz="4" w:space="0" w:color="auto"/>
              <w:right w:val="dotted" w:sz="4" w:space="0" w:color="auto"/>
            </w:tcBorders>
          </w:tcPr>
          <w:p w14:paraId="5287375F" w14:textId="77777777" w:rsidR="005A0556" w:rsidRPr="00BC5379"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BC5379">
              <w:rPr>
                <w:color w:val="000000" w:themeColor="text1"/>
                <w:cs/>
              </w:rPr>
              <w:t>ประเภท Indicator</w:t>
            </w:r>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9E2940">
        <w:tc>
          <w:tcPr>
            <w:tcW w:w="2241" w:type="dxa"/>
            <w:tcBorders>
              <w:top w:val="dotted" w:sz="4" w:space="0" w:color="auto"/>
              <w:bottom w:val="dotted" w:sz="4" w:space="0" w:color="auto"/>
              <w:right w:val="dotted" w:sz="4" w:space="0" w:color="auto"/>
            </w:tcBorders>
          </w:tcPr>
          <w:p w14:paraId="0D1F92D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22155C">
              <w:rPr>
                <w:color w:val="000000" w:themeColor="text1"/>
              </w:rPr>
              <w:t>Indicator Description</w:t>
            </w:r>
          </w:p>
        </w:tc>
        <w:tc>
          <w:tcPr>
            <w:tcW w:w="6225" w:type="dxa"/>
            <w:tcBorders>
              <w:top w:val="dotted" w:sz="4" w:space="0" w:color="auto"/>
              <w:left w:val="dotted" w:sz="4" w:space="0" w:color="auto"/>
              <w:bottom w:val="dotted" w:sz="4" w:space="0" w:color="auto"/>
              <w:right w:val="dotted" w:sz="4" w:space="0" w:color="auto"/>
            </w:tcBorders>
          </w:tcPr>
          <w:p w14:paraId="0F50BD2A" w14:textId="77777777" w:rsidR="005A0556" w:rsidRPr="0022155C"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22155C">
              <w:rPr>
                <w:color w:val="000000" w:themeColor="text1"/>
                <w:cs/>
              </w:rPr>
              <w:t xml:space="preserve">รายละเอียดสูตรการคำนวณ </w:t>
            </w:r>
            <w:r w:rsidRPr="0022155C">
              <w:rPr>
                <w:color w:val="000000" w:themeColor="text1"/>
              </w:rPr>
              <w:t>Indicator</w:t>
            </w:r>
          </w:p>
        </w:tc>
        <w:tc>
          <w:tcPr>
            <w:tcW w:w="5976" w:type="dxa"/>
            <w:tcBorders>
              <w:top w:val="dotted" w:sz="4" w:space="0" w:color="auto"/>
              <w:left w:val="dotted" w:sz="4" w:space="0" w:color="auto"/>
              <w:bottom w:val="dotted" w:sz="4" w:space="0" w:color="auto"/>
            </w:tcBorders>
          </w:tcPr>
          <w:p w14:paraId="0694FE9A" w14:textId="77777777" w:rsidR="00CF4BE7" w:rsidRPr="00D6176C" w:rsidRDefault="00CF4BE7" w:rsidP="00CF4BE7">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6DE5FDE7" w14:textId="60E1922C" w:rsidR="00CF4BE7" w:rsidRPr="0074333C" w:rsidRDefault="00CF4BE7" w:rsidP="00CF4BE7">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ต้องร</w:t>
            </w:r>
            <w:r w:rsidRPr="0074333C">
              <w:rPr>
                <w:color w:val="000000" w:themeColor="text1"/>
                <w:cs/>
              </w:rPr>
              <w:t>ายงาน</w:t>
            </w:r>
            <w:r w:rsidRPr="0074333C">
              <w:rPr>
                <w:rFonts w:hint="cs"/>
                <w:color w:val="000000" w:themeColor="text1"/>
                <w:cs/>
              </w:rPr>
              <w:t>เมื่อ</w:t>
            </w:r>
            <w:r w:rsidRPr="0074333C">
              <w:rPr>
                <w:color w:val="000000" w:themeColor="text1"/>
                <w:cs/>
              </w:rPr>
              <w:t xml:space="preserve"> </w:t>
            </w:r>
            <w:r>
              <w:rPr>
                <w:color w:val="000000" w:themeColor="text1"/>
              </w:rPr>
              <w:t>Indicator</w:t>
            </w:r>
            <w:r w:rsidRPr="0074333C">
              <w:rPr>
                <w:color w:val="000000" w:themeColor="text1"/>
              </w:rPr>
              <w:t xml:space="preserve"> </w:t>
            </w:r>
            <w:r w:rsidRPr="0074333C">
              <w:rPr>
                <w:rFonts w:hint="cs"/>
                <w:color w:val="000000" w:themeColor="text1"/>
                <w:cs/>
              </w:rPr>
              <w:t>มีค่าดังนี้</w:t>
            </w:r>
          </w:p>
          <w:p w14:paraId="2B4A7A62" w14:textId="35C1C588" w:rsidR="00CF4BE7" w:rsidRDefault="00CF4BE7" w:rsidP="00CF4BE7">
            <w:pPr>
              <w:pStyle w:val="Header"/>
              <w:numPr>
                <w:ilvl w:val="0"/>
                <w:numId w:val="15"/>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Ratio (%)</w:t>
            </w:r>
          </w:p>
          <w:p w14:paraId="65C3C6D9" w14:textId="2907E23C" w:rsidR="00CF4BE7" w:rsidRDefault="00CF4BE7" w:rsidP="00CF4BE7">
            <w:pPr>
              <w:pStyle w:val="Header"/>
              <w:numPr>
                <w:ilvl w:val="0"/>
                <w:numId w:val="15"/>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+BE (%)</w:t>
            </w:r>
          </w:p>
          <w:p w14:paraId="2775A82F" w14:textId="564AD149" w:rsidR="005A0556" w:rsidRPr="00CF4BE7" w:rsidRDefault="00CF4BE7" w:rsidP="00CF4BE7">
            <w:pPr>
              <w:pStyle w:val="Header"/>
              <w:numPr>
                <w:ilvl w:val="0"/>
                <w:numId w:val="15"/>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 xml:space="preserve">Top </w:t>
            </w:r>
            <w:r w:rsidRPr="0099021D">
              <w:rPr>
                <w:color w:val="000000" w:themeColor="text1"/>
                <w:cs/>
              </w:rPr>
              <w:t xml:space="preserve">20 </w:t>
            </w:r>
            <w:r w:rsidRPr="0099021D">
              <w:rPr>
                <w:color w:val="000000" w:themeColor="text1"/>
              </w:rPr>
              <w:t>Funding / Total Funding</w:t>
            </w:r>
          </w:p>
        </w:tc>
      </w:tr>
      <w:tr w:rsidR="005A0556" w:rsidRPr="00F072D2" w14:paraId="75C1AA87" w14:textId="77777777" w:rsidTr="009E2940">
        <w:tc>
          <w:tcPr>
            <w:tcW w:w="2241" w:type="dxa"/>
            <w:tcBorders>
              <w:top w:val="dotted" w:sz="4" w:space="0" w:color="auto"/>
              <w:bottom w:val="dotted" w:sz="4" w:space="0" w:color="auto"/>
              <w:right w:val="dotted" w:sz="4" w:space="0" w:color="auto"/>
            </w:tcBorders>
          </w:tcPr>
          <w:p w14:paraId="14F586D5"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Level of Limit &amp; Trigger</w:t>
            </w:r>
          </w:p>
        </w:tc>
        <w:tc>
          <w:tcPr>
            <w:tcW w:w="6225" w:type="dxa"/>
            <w:tcBorders>
              <w:top w:val="dotted" w:sz="4" w:space="0" w:color="auto"/>
              <w:left w:val="dotted" w:sz="4" w:space="0" w:color="auto"/>
              <w:bottom w:val="dotted" w:sz="4" w:space="0" w:color="auto"/>
              <w:right w:val="dotted" w:sz="4" w:space="0" w:color="auto"/>
            </w:tcBorders>
          </w:tcPr>
          <w:p w14:paraId="5E7A6CC0" w14:textId="77777777" w:rsidR="005A0556"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D6176C">
              <w:rPr>
                <w:color w:val="000000" w:themeColor="text1"/>
                <w:cs/>
              </w:rPr>
              <w:t xml:space="preserve">ระดับของ </w:t>
            </w:r>
            <w:r w:rsidRPr="00D6176C">
              <w:rPr>
                <w:color w:val="000000" w:themeColor="text1"/>
              </w:rPr>
              <w:t xml:space="preserve">Limit </w:t>
            </w:r>
            <w:r w:rsidRPr="00D6176C">
              <w:rPr>
                <w:color w:val="000000" w:themeColor="text1"/>
                <w:cs/>
              </w:rPr>
              <w:t xml:space="preserve">และ </w:t>
            </w:r>
            <w:r w:rsidRPr="00D6176C">
              <w:rPr>
                <w:color w:val="000000" w:themeColor="text1"/>
              </w:rPr>
              <w:t>Trigger</w:t>
            </w:r>
          </w:p>
          <w:p w14:paraId="2A42437E" w14:textId="2636562B" w:rsidR="002A05C0" w:rsidRPr="00D6176C" w:rsidRDefault="002A05C0" w:rsidP="0076779D">
            <w:pPr>
              <w:pStyle w:val="Header"/>
              <w:tabs>
                <w:tab w:val="clear" w:pos="4153"/>
                <w:tab w:val="clear" w:pos="8306"/>
                <w:tab w:val="left" w:pos="0"/>
                <w:tab w:val="left" w:pos="1530"/>
                <w:tab w:val="left" w:pos="1890"/>
                <w:tab w:val="left" w:pos="4392"/>
                <w:tab w:val="left" w:pos="5472"/>
                <w:tab w:val="left" w:pos="6102"/>
              </w:tabs>
              <w:spacing w:line="360" w:lineRule="auto"/>
              <w:rPr>
                <w:color w:val="000000" w:themeColor="text1"/>
                <w:cs/>
              </w:rPr>
            </w:pPr>
            <w:r w:rsidRPr="00D6176C">
              <w:rPr>
                <w:color w:val="000000" w:themeColor="text1"/>
                <w:cs/>
              </w:rPr>
              <w:t xml:space="preserve">ถ้าสถาบันการเงินกำหนด </w:t>
            </w:r>
            <w:r>
              <w:rPr>
                <w:color w:val="000000" w:themeColor="text1"/>
              </w:rPr>
              <w:t>L</w:t>
            </w:r>
            <w:r w:rsidRPr="00D6176C">
              <w:rPr>
                <w:color w:val="000000" w:themeColor="text1"/>
              </w:rPr>
              <w:t>imit</w:t>
            </w:r>
            <w:r>
              <w:rPr>
                <w:color w:val="000000" w:themeColor="text1"/>
              </w:rPr>
              <w:t xml:space="preserve"> </w:t>
            </w:r>
            <w:r>
              <w:rPr>
                <w:rFonts w:hint="cs"/>
                <w:color w:val="000000" w:themeColor="text1"/>
                <w:cs/>
              </w:rPr>
              <w:t xml:space="preserve">และ </w:t>
            </w:r>
            <w:r>
              <w:rPr>
                <w:color w:val="000000" w:themeColor="text1"/>
              </w:rPr>
              <w:t>Trigger</w:t>
            </w:r>
            <w:r w:rsidRPr="00D6176C">
              <w:rPr>
                <w:color w:val="000000" w:themeColor="text1"/>
              </w:rPr>
              <w:t xml:space="preserve"> </w:t>
            </w:r>
            <w:r w:rsidRPr="00D6176C">
              <w:rPr>
                <w:color w:val="000000" w:themeColor="text1"/>
                <w:cs/>
              </w:rPr>
              <w:t xml:space="preserve">ไว้มากกว่า </w:t>
            </w:r>
            <w:r w:rsidRPr="00D6176C">
              <w:rPr>
                <w:color w:val="000000" w:themeColor="text1"/>
              </w:rPr>
              <w:t>1</w:t>
            </w:r>
            <w:r w:rsidRPr="00D6176C">
              <w:rPr>
                <w:color w:val="000000" w:themeColor="text1"/>
                <w:cs/>
              </w:rPr>
              <w:t xml:space="preserve"> ระดับ ให้รายงาน </w:t>
            </w:r>
            <w:r w:rsidRPr="00D6176C">
              <w:rPr>
                <w:color w:val="000000" w:themeColor="text1"/>
              </w:rPr>
              <w:t xml:space="preserve">Limit </w:t>
            </w:r>
            <w:r>
              <w:rPr>
                <w:rFonts w:hint="cs"/>
                <w:color w:val="000000" w:themeColor="text1"/>
                <w:cs/>
              </w:rPr>
              <w:t xml:space="preserve">และ </w:t>
            </w:r>
            <w:r>
              <w:rPr>
                <w:color w:val="000000" w:themeColor="text1"/>
              </w:rPr>
              <w:t>Trigger</w:t>
            </w:r>
            <w:r>
              <w:rPr>
                <w:rFonts w:hint="cs"/>
                <w:color w:val="000000" w:themeColor="text1"/>
                <w:cs/>
              </w:rPr>
              <w:t xml:space="preserve"> </w:t>
            </w:r>
            <w:r w:rsidRPr="00D6176C">
              <w:rPr>
                <w:rFonts w:hint="cs"/>
                <w:color w:val="000000" w:themeColor="text1"/>
                <w:cs/>
              </w:rPr>
              <w:t>ทุกระดั</w:t>
            </w:r>
            <w:r w:rsidR="00AC52F4">
              <w:rPr>
                <w:rFonts w:hint="cs"/>
                <w:color w:val="000000" w:themeColor="text1"/>
                <w:cs/>
              </w:rPr>
              <w:t>บ</w:t>
            </w:r>
          </w:p>
        </w:tc>
        <w:tc>
          <w:tcPr>
            <w:tcW w:w="5976" w:type="dxa"/>
            <w:tcBorders>
              <w:top w:val="dotted" w:sz="4" w:space="0" w:color="auto"/>
              <w:left w:val="dotted" w:sz="4" w:space="0" w:color="auto"/>
              <w:bottom w:val="dotted" w:sz="4" w:space="0" w:color="auto"/>
            </w:tcBorders>
          </w:tcPr>
          <w:p w14:paraId="4B23EF65"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3CA3DF7E" w14:textId="395C742C" w:rsidR="005A0556" w:rsidRPr="00D6176C"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D6176C">
              <w:rPr>
                <w:rFonts w:hint="cs"/>
                <w:color w:val="000000" w:themeColor="text1"/>
                <w:cs/>
              </w:rPr>
              <w:t>มีค่ามากกว่าศูนย์</w:t>
            </w:r>
          </w:p>
        </w:tc>
      </w:tr>
      <w:tr w:rsidR="005A0556" w:rsidRPr="00F072D2"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Limit in Baht</w:t>
            </w:r>
          </w:p>
        </w:tc>
        <w:tc>
          <w:tcPr>
            <w:tcW w:w="6225" w:type="dxa"/>
            <w:tcBorders>
              <w:top w:val="dotted" w:sz="4" w:space="0" w:color="auto"/>
              <w:left w:val="dotted" w:sz="4" w:space="0" w:color="auto"/>
              <w:bottom w:val="dotted" w:sz="4" w:space="0" w:color="auto"/>
              <w:right w:val="dotted" w:sz="4" w:space="0" w:color="auto"/>
            </w:tcBorders>
          </w:tcPr>
          <w:p w14:paraId="2B194499"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cs/>
              </w:rPr>
              <w:t xml:space="preserve">ค่า </w:t>
            </w:r>
            <w:r w:rsidRPr="00D6176C">
              <w:rPr>
                <w:color w:val="000000" w:themeColor="text1"/>
              </w:rPr>
              <w:t xml:space="preserve">Limit </w:t>
            </w:r>
            <w:r w:rsidRPr="00D6176C">
              <w:rPr>
                <w:color w:val="000000" w:themeColor="text1"/>
                <w:cs/>
              </w:rPr>
              <w:t>รายงานเป็นจำนวนเงิน (</w:t>
            </w:r>
            <w:r w:rsidRPr="00D6176C">
              <w:rPr>
                <w:rFonts w:hint="cs"/>
                <w:color w:val="000000" w:themeColor="text1"/>
                <w:cs/>
              </w:rPr>
              <w:t>ล้าน</w:t>
            </w:r>
            <w:r w:rsidRPr="00D6176C">
              <w:rPr>
                <w:color w:val="000000" w:themeColor="text1"/>
                <w:cs/>
              </w:rPr>
              <w:t>บาท)</w:t>
            </w:r>
          </w:p>
        </w:tc>
        <w:tc>
          <w:tcPr>
            <w:tcW w:w="5976" w:type="dxa"/>
            <w:tcBorders>
              <w:top w:val="dotted" w:sz="4" w:space="0" w:color="auto"/>
              <w:left w:val="dotted" w:sz="4" w:space="0" w:color="auto"/>
              <w:bottom w:val="dotted" w:sz="4" w:space="0" w:color="auto"/>
            </w:tcBorders>
          </w:tcPr>
          <w:p w14:paraId="03696612" w14:textId="77777777" w:rsidR="005A0556" w:rsidRPr="00D6176C"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3C8AC1B5" w14:textId="04D54A1A" w:rsidR="005A0556" w:rsidRPr="00D6176C" w:rsidRDefault="005A0556" w:rsidP="0076779D">
            <w:pPr>
              <w:pStyle w:val="Header"/>
              <w:tabs>
                <w:tab w:val="left" w:pos="493"/>
                <w:tab w:val="left" w:pos="1530"/>
                <w:tab w:val="left" w:pos="1890"/>
              </w:tabs>
              <w:spacing w:line="360" w:lineRule="auto"/>
              <w:rPr>
                <w:color w:val="000000" w:themeColor="text1"/>
              </w:rPr>
            </w:pPr>
            <w:r w:rsidRPr="00D6176C">
              <w:rPr>
                <w:color w:val="000000" w:themeColor="text1"/>
              </w:rPr>
              <w:t xml:space="preserve">Limit in Baht </w:t>
            </w:r>
            <w:r w:rsidRPr="00D6176C">
              <w:rPr>
                <w:color w:val="000000" w:themeColor="text1"/>
                <w:cs/>
              </w:rPr>
              <w:t xml:space="preserve">หรือ </w:t>
            </w:r>
            <w:r w:rsidRPr="00D6176C">
              <w:rPr>
                <w:color w:val="000000" w:themeColor="text1"/>
              </w:rPr>
              <w:t xml:space="preserve">Limit in % </w:t>
            </w:r>
            <w:r w:rsidRPr="00D6176C">
              <w:rPr>
                <w:color w:val="000000" w:themeColor="text1"/>
                <w:cs/>
              </w:rPr>
              <w:t xml:space="preserve">ค่าใดค่าหนึ่ง </w:t>
            </w:r>
            <w:r w:rsidR="00BB40A7">
              <w:rPr>
                <w:rFonts w:hint="cs"/>
                <w:color w:val="000000" w:themeColor="text1"/>
                <w:cs/>
              </w:rPr>
              <w:t xml:space="preserve">ต้องมีค่า </w:t>
            </w:r>
            <w:r w:rsidRPr="00D6176C">
              <w:rPr>
                <w:color w:val="000000" w:themeColor="text1"/>
                <w:cs/>
              </w:rPr>
              <w:t>หรือ</w:t>
            </w:r>
            <w:r w:rsidR="00BB40A7">
              <w:rPr>
                <w:rFonts w:hint="cs"/>
                <w:color w:val="000000" w:themeColor="text1"/>
                <w:cs/>
              </w:rPr>
              <w:t>มีค่า</w:t>
            </w:r>
            <w:r w:rsidRPr="00D6176C">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p>
        </w:tc>
      </w:tr>
      <w:tr w:rsidR="005A0556" w:rsidRPr="00F072D2" w14:paraId="4BD0DD45" w14:textId="77777777" w:rsidTr="009E2940">
        <w:tc>
          <w:tcPr>
            <w:tcW w:w="2241" w:type="dxa"/>
            <w:tcBorders>
              <w:top w:val="dotted" w:sz="4" w:space="0" w:color="auto"/>
              <w:bottom w:val="dotted" w:sz="4" w:space="0" w:color="auto"/>
              <w:right w:val="dotted" w:sz="4" w:space="0" w:color="auto"/>
            </w:tcBorders>
          </w:tcPr>
          <w:p w14:paraId="5E6FA983"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Limit in %</w:t>
            </w:r>
          </w:p>
        </w:tc>
        <w:tc>
          <w:tcPr>
            <w:tcW w:w="6225" w:type="dxa"/>
            <w:tcBorders>
              <w:top w:val="dotted" w:sz="4" w:space="0" w:color="auto"/>
              <w:left w:val="dotted" w:sz="4" w:space="0" w:color="auto"/>
              <w:bottom w:val="dotted" w:sz="4" w:space="0" w:color="auto"/>
              <w:right w:val="dotted" w:sz="4" w:space="0" w:color="auto"/>
            </w:tcBorders>
          </w:tcPr>
          <w:p w14:paraId="7CC6F1F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r w:rsidRPr="00BC5379">
              <w:rPr>
                <w:color w:val="000000" w:themeColor="text1"/>
              </w:rPr>
              <w:t xml:space="preserve">Limit </w:t>
            </w:r>
            <w:r w:rsidRPr="00BC5379">
              <w:rPr>
                <w:color w:val="000000" w:themeColor="text1"/>
                <w:cs/>
              </w:rPr>
              <w:t>รายงานเป็น %</w:t>
            </w:r>
          </w:p>
        </w:tc>
        <w:tc>
          <w:tcPr>
            <w:tcW w:w="5976" w:type="dxa"/>
            <w:tcBorders>
              <w:top w:val="dotted" w:sz="4" w:space="0" w:color="auto"/>
              <w:left w:val="dotted" w:sz="4" w:space="0" w:color="auto"/>
              <w:bottom w:val="dotted" w:sz="4" w:space="0" w:color="auto"/>
            </w:tcBorders>
          </w:tcPr>
          <w:p w14:paraId="773D4F5E"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61AC3A9" w14:textId="74C0C503" w:rsidR="005A0556" w:rsidRPr="00BC5379" w:rsidRDefault="00BB40A7" w:rsidP="00BB40A7">
            <w:pPr>
              <w:pStyle w:val="Header"/>
              <w:tabs>
                <w:tab w:val="left" w:pos="1260"/>
                <w:tab w:val="left" w:pos="1530"/>
                <w:tab w:val="left" w:pos="1890"/>
              </w:tabs>
              <w:spacing w:line="360" w:lineRule="auto"/>
              <w:rPr>
                <w:color w:val="000000" w:themeColor="text1"/>
              </w:rPr>
            </w:pPr>
            <w:r w:rsidRPr="00D6176C">
              <w:rPr>
                <w:color w:val="000000" w:themeColor="text1"/>
              </w:rPr>
              <w:lastRenderedPageBreak/>
              <w:t xml:space="preserve">Limit in Baht </w:t>
            </w:r>
            <w:r w:rsidRPr="00D6176C">
              <w:rPr>
                <w:color w:val="000000" w:themeColor="text1"/>
                <w:cs/>
              </w:rPr>
              <w:t xml:space="preserve">หรือ </w:t>
            </w:r>
            <w:r w:rsidRPr="00D6176C">
              <w:rPr>
                <w:color w:val="000000" w:themeColor="text1"/>
              </w:rPr>
              <w:t xml:space="preserve">Limit in % </w:t>
            </w:r>
            <w:r w:rsidRPr="00D6176C">
              <w:rPr>
                <w:color w:val="000000" w:themeColor="text1"/>
                <w:cs/>
              </w:rPr>
              <w:t xml:space="preserve">ค่าใดค่าหนึ่ง </w:t>
            </w:r>
            <w:r>
              <w:rPr>
                <w:rFonts w:hint="cs"/>
                <w:color w:val="000000" w:themeColor="text1"/>
                <w:cs/>
              </w:rPr>
              <w:t xml:space="preserve">ต้องมีค่า </w:t>
            </w:r>
            <w:r w:rsidRPr="00D6176C">
              <w:rPr>
                <w:color w:val="000000" w:themeColor="text1"/>
                <w:cs/>
              </w:rPr>
              <w:t>หรือ</w:t>
            </w:r>
            <w:r>
              <w:rPr>
                <w:rFonts w:hint="cs"/>
                <w:color w:val="000000" w:themeColor="text1"/>
                <w:cs/>
              </w:rPr>
              <w:t>มีค่า</w:t>
            </w:r>
            <w:r w:rsidRPr="00D6176C">
              <w:rPr>
                <w:color w:val="000000" w:themeColor="text1"/>
                <w:cs/>
              </w:rPr>
              <w:t>ทั้งสองค่าได้</w:t>
            </w:r>
            <w:r w:rsidR="00CC6B63">
              <w:rPr>
                <w:rFonts w:hint="cs"/>
                <w:color w:val="000000" w:themeColor="text1"/>
                <w:cs/>
              </w:rPr>
              <w:t xml:space="preserve"> กรณีมีค่า ต้องมากกว่าศูนย์</w:t>
            </w:r>
            <w:r w:rsidR="00CC6B63">
              <w:rPr>
                <w:color w:val="000000" w:themeColor="text1"/>
              </w:rPr>
              <w:t xml:space="preserve"> </w:t>
            </w:r>
          </w:p>
        </w:tc>
      </w:tr>
      <w:tr w:rsidR="005A0556" w:rsidRPr="00F072D2" w14:paraId="1300A69F" w14:textId="77777777" w:rsidTr="009E2940">
        <w:tc>
          <w:tcPr>
            <w:tcW w:w="2241" w:type="dxa"/>
            <w:tcBorders>
              <w:top w:val="dotted" w:sz="4" w:space="0" w:color="auto"/>
              <w:bottom w:val="dotted" w:sz="4" w:space="0" w:color="auto"/>
              <w:right w:val="dotted" w:sz="4" w:space="0" w:color="auto"/>
            </w:tcBorders>
          </w:tcPr>
          <w:p w14:paraId="26C586B8"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lastRenderedPageBreak/>
              <w:t>Trigger in Baht</w:t>
            </w:r>
          </w:p>
        </w:tc>
        <w:tc>
          <w:tcPr>
            <w:tcW w:w="6225" w:type="dxa"/>
            <w:tcBorders>
              <w:top w:val="dotted" w:sz="4" w:space="0" w:color="auto"/>
              <w:left w:val="dotted" w:sz="4" w:space="0" w:color="auto"/>
              <w:bottom w:val="dotted" w:sz="4" w:space="0" w:color="auto"/>
              <w:right w:val="dotted" w:sz="4" w:space="0" w:color="auto"/>
            </w:tcBorders>
          </w:tcPr>
          <w:p w14:paraId="02CE14D8"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ค่า Trigger รายงานเป็นจำนวนเงิน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bottom w:val="dotted" w:sz="4" w:space="0" w:color="auto"/>
            </w:tcBorders>
          </w:tcPr>
          <w:p w14:paraId="3702475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6B255A28" w14:textId="1E1E05C3" w:rsidR="005A0556" w:rsidRPr="00BC5379" w:rsidRDefault="00BB40A7" w:rsidP="0076779D">
            <w:pPr>
              <w:pStyle w:val="Header"/>
              <w:tabs>
                <w:tab w:val="left" w:pos="1260"/>
                <w:tab w:val="left" w:pos="1530"/>
                <w:tab w:val="left" w:pos="1890"/>
              </w:tabs>
              <w:spacing w:line="360" w:lineRule="auto"/>
              <w:rPr>
                <w:color w:val="000000" w:themeColor="text1"/>
              </w:rPr>
            </w:pPr>
            <w:r w:rsidRPr="00BB40A7">
              <w:rPr>
                <w:color w:val="000000" w:themeColor="text1"/>
              </w:rPr>
              <w:t xml:space="preserve">Trigger in Baht </w:t>
            </w:r>
            <w:r w:rsidRPr="00BB40A7">
              <w:rPr>
                <w:color w:val="000000" w:themeColor="text1"/>
                <w:cs/>
              </w:rPr>
              <w:t xml:space="preserve">หรือ </w:t>
            </w:r>
            <w:r w:rsidRPr="00BB40A7">
              <w:rPr>
                <w:color w:val="000000" w:themeColor="text1"/>
              </w:rPr>
              <w:t xml:space="preserve">Trigger in % </w:t>
            </w:r>
            <w:r w:rsidRPr="00BB40A7">
              <w:rPr>
                <w:color w:val="000000" w:themeColor="text1"/>
                <w:cs/>
              </w:rPr>
              <w:t xml:space="preserve">ค่าใดค่าหนึ่ง </w:t>
            </w:r>
            <w:r w:rsidR="00CC6B63">
              <w:rPr>
                <w:rFonts w:hint="cs"/>
                <w:color w:val="000000" w:themeColor="text1"/>
                <w:cs/>
              </w:rPr>
              <w:t>ต้องมีค่า</w:t>
            </w:r>
            <w:r w:rsidRPr="00BB40A7">
              <w:rPr>
                <w:color w:val="000000" w:themeColor="text1"/>
                <w:cs/>
              </w:rPr>
              <w:t xml:space="preserve"> หรือ</w:t>
            </w:r>
            <w:r w:rsidRPr="00BB40A7">
              <w:rPr>
                <w:rFonts w:hint="cs"/>
                <w:color w:val="000000" w:themeColor="text1"/>
                <w:cs/>
              </w:rPr>
              <w:t>มีค่า</w:t>
            </w:r>
            <w:r w:rsidRPr="00BB40A7">
              <w:rPr>
                <w:color w:val="000000" w:themeColor="text1"/>
                <w:cs/>
              </w:rPr>
              <w:t>ทั้งสองค่าได้</w:t>
            </w:r>
            <w:r w:rsidR="00CC6B63">
              <w:rPr>
                <w:rFonts w:hint="cs"/>
                <w:color w:val="000000" w:themeColor="text1"/>
                <w:cs/>
              </w:rPr>
              <w:t xml:space="preserve"> กรณีมีค่า ต้องมากกว่าศูนย์</w:t>
            </w:r>
            <w:r w:rsidR="00CC6B63">
              <w:rPr>
                <w:color w:val="000000" w:themeColor="text1"/>
              </w:rPr>
              <w:t xml:space="preserve"> </w:t>
            </w:r>
          </w:p>
        </w:tc>
      </w:tr>
      <w:tr w:rsidR="005A0556" w:rsidRPr="00F072D2" w14:paraId="24A45AAF" w14:textId="77777777" w:rsidTr="009E2940">
        <w:tc>
          <w:tcPr>
            <w:tcW w:w="2241" w:type="dxa"/>
            <w:tcBorders>
              <w:top w:val="dotted" w:sz="4" w:space="0" w:color="auto"/>
              <w:bottom w:val="dotted" w:sz="4" w:space="0" w:color="auto"/>
              <w:right w:val="dotted" w:sz="4" w:space="0" w:color="auto"/>
            </w:tcBorders>
          </w:tcPr>
          <w:p w14:paraId="1B04DF6E"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Trigger in %</w:t>
            </w:r>
          </w:p>
        </w:tc>
        <w:tc>
          <w:tcPr>
            <w:tcW w:w="6225" w:type="dxa"/>
            <w:tcBorders>
              <w:top w:val="dotted" w:sz="4" w:space="0" w:color="auto"/>
              <w:left w:val="dotted" w:sz="4" w:space="0" w:color="auto"/>
              <w:bottom w:val="dotted" w:sz="4" w:space="0" w:color="auto"/>
              <w:right w:val="dotted" w:sz="4" w:space="0" w:color="auto"/>
            </w:tcBorders>
          </w:tcPr>
          <w:p w14:paraId="24FC453F"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ค่า Trigger รายงานเป็น %</w:t>
            </w:r>
          </w:p>
        </w:tc>
        <w:tc>
          <w:tcPr>
            <w:tcW w:w="5976" w:type="dxa"/>
            <w:tcBorders>
              <w:top w:val="dotted" w:sz="4" w:space="0" w:color="auto"/>
              <w:left w:val="dotted" w:sz="4" w:space="0" w:color="auto"/>
              <w:bottom w:val="dotted" w:sz="4" w:space="0" w:color="auto"/>
            </w:tcBorders>
          </w:tcPr>
          <w:p w14:paraId="7CF943E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1AEA95F" w14:textId="00CFC5A3"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rPr>
              <w:t xml:space="preserve">Trigger in Baht </w:t>
            </w:r>
            <w:r w:rsidRPr="00BC5379">
              <w:rPr>
                <w:color w:val="000000" w:themeColor="text1"/>
                <w:cs/>
              </w:rPr>
              <w:t xml:space="preserve">หรือ </w:t>
            </w:r>
            <w:r w:rsidRPr="00BC5379">
              <w:rPr>
                <w:color w:val="000000" w:themeColor="text1"/>
              </w:rPr>
              <w:t xml:space="preserve">Trigger in % </w:t>
            </w:r>
            <w:r w:rsidRPr="00BC5379">
              <w:rPr>
                <w:color w:val="000000" w:themeColor="text1"/>
                <w:cs/>
              </w:rPr>
              <w:t>ค่าใดค่าหนึ่ง</w:t>
            </w:r>
            <w:r w:rsidR="00BB40A7">
              <w:rPr>
                <w:rFonts w:hint="cs"/>
                <w:color w:val="000000" w:themeColor="text1"/>
                <w:cs/>
              </w:rPr>
              <w:t xml:space="preserve"> ต้องมีค่า</w:t>
            </w:r>
            <w:r w:rsidRPr="00BC5379">
              <w:rPr>
                <w:color w:val="000000" w:themeColor="text1"/>
                <w:cs/>
              </w:rPr>
              <w:t xml:space="preserve"> หรือ</w:t>
            </w:r>
            <w:r w:rsidR="00BB40A7">
              <w:rPr>
                <w:rFonts w:hint="cs"/>
                <w:color w:val="000000" w:themeColor="text1"/>
                <w:cs/>
              </w:rPr>
              <w:t>มีค่า</w:t>
            </w:r>
            <w:r w:rsidRPr="00BC5379">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p>
        </w:tc>
      </w:tr>
      <w:tr w:rsidR="005A0556" w:rsidRPr="00F072D2" w14:paraId="6BBE7A5D" w14:textId="77777777" w:rsidTr="00860299">
        <w:tc>
          <w:tcPr>
            <w:tcW w:w="2241" w:type="dxa"/>
            <w:tcBorders>
              <w:top w:val="dotted" w:sz="4" w:space="0" w:color="auto"/>
              <w:bottom w:val="dotted" w:sz="4" w:space="0" w:color="auto"/>
              <w:right w:val="dotted" w:sz="4" w:space="0" w:color="auto"/>
            </w:tcBorders>
          </w:tcPr>
          <w:p w14:paraId="5037B5C1"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Outstanding Amount in Baht</w:t>
            </w:r>
          </w:p>
        </w:tc>
        <w:tc>
          <w:tcPr>
            <w:tcW w:w="6225" w:type="dxa"/>
            <w:tcBorders>
              <w:top w:val="dotted" w:sz="4" w:space="0" w:color="auto"/>
              <w:left w:val="dotted" w:sz="4" w:space="0" w:color="auto"/>
              <w:bottom w:val="dotted" w:sz="4" w:space="0" w:color="auto"/>
              <w:right w:val="dotted" w:sz="4" w:space="0" w:color="auto"/>
            </w:tcBorders>
          </w:tcPr>
          <w:p w14:paraId="04449737"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bottom w:val="dotted" w:sz="4" w:space="0" w:color="auto"/>
            </w:tcBorders>
          </w:tcPr>
          <w:p w14:paraId="5A6B7FC3" w14:textId="3DDDAFBE" w:rsidR="00BB40A7" w:rsidRPr="00BC5379" w:rsidRDefault="005A0556" w:rsidP="00FD2111">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50068BA" w14:textId="2B2EA300" w:rsidR="005A0556" w:rsidRPr="00CC6B63" w:rsidRDefault="005A0556" w:rsidP="00CC6B63">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rPr>
              <w:t xml:space="preserve">Outstanding Amount in Baht </w:t>
            </w:r>
            <w:r w:rsidRPr="00BC5379">
              <w:rPr>
                <w:color w:val="000000" w:themeColor="text1"/>
                <w:cs/>
              </w:rPr>
              <w:t xml:space="preserve">หรือ </w:t>
            </w:r>
            <w:r w:rsidRPr="00BC5379">
              <w:rPr>
                <w:color w:val="000000" w:themeColor="text1"/>
              </w:rPr>
              <w:t xml:space="preserve">Outstanding Amount in % </w:t>
            </w:r>
            <w:r w:rsidR="00BB40A7">
              <w:rPr>
                <w:rFonts w:hint="cs"/>
                <w:color w:val="000000" w:themeColor="text1"/>
                <w:cs/>
              </w:rPr>
              <w:t>ค่าใดค่าหนึ่ง</w:t>
            </w:r>
            <w:r w:rsidRPr="00BC5379">
              <w:rPr>
                <w:color w:val="000000" w:themeColor="text1"/>
              </w:rPr>
              <w:t xml:space="preserve"> </w:t>
            </w:r>
            <w:r w:rsidR="00BB40A7">
              <w:rPr>
                <w:rFonts w:hint="cs"/>
                <w:color w:val="000000" w:themeColor="text1"/>
                <w:cs/>
              </w:rPr>
              <w:t xml:space="preserve">ต้องมีค่า </w:t>
            </w:r>
            <w:r w:rsidRPr="00BC5379">
              <w:rPr>
                <w:color w:val="000000" w:themeColor="text1"/>
                <w:cs/>
              </w:rPr>
              <w:t>หรือ</w:t>
            </w:r>
            <w:r w:rsidR="00BB40A7">
              <w:rPr>
                <w:rFonts w:hint="cs"/>
                <w:color w:val="000000" w:themeColor="text1"/>
                <w:cs/>
              </w:rPr>
              <w:t>มีค่า</w:t>
            </w:r>
            <w:r w:rsidRPr="00BC5379">
              <w:rPr>
                <w:color w:val="000000" w:themeColor="text1"/>
                <w:cs/>
              </w:rPr>
              <w:t>ทั้งสองค่าได้</w:t>
            </w:r>
            <w:r w:rsidR="00CC6B63">
              <w:rPr>
                <w:color w:val="000000" w:themeColor="text1"/>
              </w:rPr>
              <w:t xml:space="preserve"> </w:t>
            </w:r>
            <w:r w:rsidR="00CC6B63">
              <w:rPr>
                <w:rFonts w:hint="cs"/>
                <w:color w:val="000000" w:themeColor="text1"/>
                <w:cs/>
              </w:rPr>
              <w:t>กรณีมีค่า ต้องมากกว่าศูนย์</w:t>
            </w:r>
            <w:r w:rsidR="00CC6B63">
              <w:rPr>
                <w:color w:val="000000" w:themeColor="text1"/>
              </w:rPr>
              <w:t xml:space="preserve"> </w:t>
            </w:r>
          </w:p>
        </w:tc>
      </w:tr>
      <w:tr w:rsidR="005A0556" w:rsidRPr="00F072D2" w14:paraId="077E1FBD" w14:textId="77777777" w:rsidTr="00860299">
        <w:tc>
          <w:tcPr>
            <w:tcW w:w="2241" w:type="dxa"/>
            <w:tcBorders>
              <w:top w:val="dotted" w:sz="4" w:space="0" w:color="auto"/>
              <w:bottom w:val="dotted" w:sz="4" w:space="0" w:color="auto"/>
              <w:right w:val="dotted" w:sz="4" w:space="0" w:color="auto"/>
            </w:tcBorders>
          </w:tcPr>
          <w:p w14:paraId="056936FA"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Outstanding Amount in %</w:t>
            </w:r>
          </w:p>
        </w:tc>
        <w:tc>
          <w:tcPr>
            <w:tcW w:w="6225" w:type="dxa"/>
            <w:tcBorders>
              <w:top w:val="dotted" w:sz="4" w:space="0" w:color="auto"/>
              <w:left w:val="dotted" w:sz="4" w:space="0" w:color="auto"/>
              <w:bottom w:val="dotted" w:sz="4" w:space="0" w:color="auto"/>
              <w:right w:val="dotted" w:sz="4" w:space="0" w:color="auto"/>
            </w:tcBorders>
          </w:tcPr>
          <w:p w14:paraId="306ECB98"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จำนวนเงิน (%)</w:t>
            </w:r>
          </w:p>
        </w:tc>
        <w:tc>
          <w:tcPr>
            <w:tcW w:w="5976" w:type="dxa"/>
            <w:tcBorders>
              <w:top w:val="dotted" w:sz="4" w:space="0" w:color="auto"/>
              <w:left w:val="dotted" w:sz="4" w:space="0" w:color="auto"/>
              <w:bottom w:val="dotted" w:sz="4" w:space="0" w:color="auto"/>
            </w:tcBorders>
          </w:tcPr>
          <w:p w14:paraId="2BE087AA" w14:textId="77777777" w:rsidR="00AC7C5A" w:rsidRPr="00BC5379" w:rsidRDefault="00AC7C5A" w:rsidP="0086029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5855798" w14:textId="5FC1609E" w:rsidR="005A0556" w:rsidRPr="00F072D2" w:rsidRDefault="00AC7C5A" w:rsidP="00860299">
            <w:pPr>
              <w:pStyle w:val="Header"/>
              <w:tabs>
                <w:tab w:val="clear" w:pos="4153"/>
                <w:tab w:val="clear" w:pos="8306"/>
                <w:tab w:val="left" w:pos="1260"/>
                <w:tab w:val="left" w:pos="1530"/>
                <w:tab w:val="left" w:pos="1890"/>
              </w:tabs>
              <w:spacing w:line="360" w:lineRule="auto"/>
            </w:pPr>
            <w:r w:rsidRPr="00BC5379">
              <w:rPr>
                <w:color w:val="000000" w:themeColor="text1"/>
              </w:rPr>
              <w:t xml:space="preserve">Outstanding Amount in Baht </w:t>
            </w:r>
            <w:r w:rsidRPr="00BC5379">
              <w:rPr>
                <w:color w:val="000000" w:themeColor="text1"/>
                <w:cs/>
              </w:rPr>
              <w:t xml:space="preserve">หรือ </w:t>
            </w:r>
            <w:r w:rsidRPr="00BC5379">
              <w:rPr>
                <w:color w:val="000000" w:themeColor="text1"/>
              </w:rPr>
              <w:t xml:space="preserve">Outstanding Amount in % </w:t>
            </w:r>
            <w:r>
              <w:rPr>
                <w:rFonts w:hint="cs"/>
                <w:color w:val="000000" w:themeColor="text1"/>
                <w:cs/>
              </w:rPr>
              <w:t>ค่าใดค่าหนึ่ง</w:t>
            </w:r>
            <w:r w:rsidRPr="00BC5379">
              <w:rPr>
                <w:color w:val="000000" w:themeColor="text1"/>
              </w:rPr>
              <w:t xml:space="preserve"> </w:t>
            </w:r>
            <w:r>
              <w:rPr>
                <w:rFonts w:hint="cs"/>
                <w:color w:val="000000" w:themeColor="text1"/>
                <w:cs/>
              </w:rPr>
              <w:t xml:space="preserve">ต้องมีค่า </w:t>
            </w:r>
            <w:r w:rsidRPr="00BC5379">
              <w:rPr>
                <w:color w:val="000000" w:themeColor="text1"/>
                <w:cs/>
              </w:rPr>
              <w:t>หรือ</w:t>
            </w:r>
            <w:r>
              <w:rPr>
                <w:rFonts w:hint="cs"/>
                <w:color w:val="000000" w:themeColor="text1"/>
                <w:cs/>
              </w:rPr>
              <w:t>มีค่า</w:t>
            </w:r>
            <w:r w:rsidRPr="00BC5379">
              <w:rPr>
                <w:color w:val="000000" w:themeColor="text1"/>
                <w:cs/>
              </w:rPr>
              <w:t>ทั้งสองค่าได้</w:t>
            </w:r>
            <w:r>
              <w:rPr>
                <w:color w:val="000000" w:themeColor="text1"/>
              </w:rPr>
              <w:t xml:space="preserve"> </w:t>
            </w:r>
            <w:r>
              <w:rPr>
                <w:rFonts w:hint="cs"/>
                <w:color w:val="000000" w:themeColor="text1"/>
                <w:cs/>
              </w:rPr>
              <w:t>กรณีมีค่า ต้องมากกว่าศูนย์</w:t>
            </w:r>
          </w:p>
        </w:tc>
      </w:tr>
      <w:tr w:rsidR="00860299" w:rsidRPr="00F072D2" w14:paraId="74C3ABAC" w14:textId="77777777" w:rsidTr="00860299">
        <w:tc>
          <w:tcPr>
            <w:tcW w:w="2241" w:type="dxa"/>
            <w:tcBorders>
              <w:top w:val="dotted" w:sz="4" w:space="0" w:color="auto"/>
              <w:right w:val="dotted" w:sz="4" w:space="0" w:color="auto"/>
            </w:tcBorders>
          </w:tcPr>
          <w:p w14:paraId="65F41F11" w14:textId="24750F94" w:rsidR="00860299" w:rsidRPr="00BC5379" w:rsidRDefault="00860299" w:rsidP="00860299">
            <w:pPr>
              <w:pStyle w:val="Header"/>
              <w:tabs>
                <w:tab w:val="clear" w:pos="4153"/>
                <w:tab w:val="clear" w:pos="8306"/>
                <w:tab w:val="left" w:pos="1260"/>
                <w:tab w:val="left" w:pos="1530"/>
                <w:tab w:val="left" w:pos="1890"/>
              </w:tabs>
              <w:spacing w:before="120" w:line="360" w:lineRule="auto"/>
              <w:rPr>
                <w:color w:val="000000" w:themeColor="text1"/>
              </w:rPr>
            </w:pPr>
            <w:r w:rsidRPr="00F66029">
              <w:rPr>
                <w:color w:val="0000FF"/>
              </w:rPr>
              <w:t>Remark</w:t>
            </w:r>
          </w:p>
        </w:tc>
        <w:tc>
          <w:tcPr>
            <w:tcW w:w="6225" w:type="dxa"/>
            <w:tcBorders>
              <w:top w:val="dotted" w:sz="4" w:space="0" w:color="auto"/>
              <w:left w:val="dotted" w:sz="4" w:space="0" w:color="auto"/>
              <w:right w:val="dotted" w:sz="4" w:space="0" w:color="auto"/>
            </w:tcBorders>
          </w:tcPr>
          <w:p w14:paraId="6158B228" w14:textId="39E355AA" w:rsidR="00860299" w:rsidRPr="00BC5379" w:rsidRDefault="00860299" w:rsidP="00860299">
            <w:pPr>
              <w:pStyle w:val="Header"/>
              <w:tabs>
                <w:tab w:val="clear" w:pos="4153"/>
                <w:tab w:val="clear" w:pos="8306"/>
                <w:tab w:val="left" w:pos="1260"/>
                <w:tab w:val="left" w:pos="1530"/>
                <w:tab w:val="left" w:pos="1890"/>
              </w:tabs>
              <w:spacing w:before="120" w:line="360" w:lineRule="auto"/>
              <w:rPr>
                <w:color w:val="000000" w:themeColor="text1"/>
                <w:cs/>
              </w:rPr>
            </w:pPr>
            <w:r w:rsidRPr="00F66029">
              <w:rPr>
                <w:rFonts w:hint="cs"/>
                <w:color w:val="0000FF"/>
                <w:cs/>
              </w:rPr>
              <w:t>หมายเหตุ</w:t>
            </w:r>
          </w:p>
        </w:tc>
        <w:tc>
          <w:tcPr>
            <w:tcW w:w="5976" w:type="dxa"/>
            <w:tcBorders>
              <w:top w:val="dotted" w:sz="4" w:space="0" w:color="auto"/>
              <w:left w:val="dotted" w:sz="4" w:space="0" w:color="auto"/>
            </w:tcBorders>
          </w:tcPr>
          <w:p w14:paraId="22B78059" w14:textId="77777777" w:rsidR="00860299" w:rsidRPr="00BC5379" w:rsidRDefault="00860299" w:rsidP="00860299">
            <w:pPr>
              <w:pStyle w:val="Header"/>
              <w:tabs>
                <w:tab w:val="clear" w:pos="4153"/>
                <w:tab w:val="clear" w:pos="8306"/>
                <w:tab w:val="left" w:pos="1260"/>
                <w:tab w:val="left" w:pos="1530"/>
                <w:tab w:val="left" w:pos="1890"/>
              </w:tabs>
              <w:spacing w:before="120" w:line="360" w:lineRule="auto"/>
              <w:rPr>
                <w:color w:val="000000" w:themeColor="text1"/>
              </w:rPr>
            </w:pPr>
          </w:p>
        </w:tc>
      </w:tr>
    </w:tbl>
    <w:p w14:paraId="0C944E02" w14:textId="77777777" w:rsidR="005A0556" w:rsidRPr="00F072D2" w:rsidRDefault="005A0556" w:rsidP="005A0556">
      <w:pPr>
        <w:rPr>
          <w:color w:val="000000" w:themeColor="text1"/>
          <w:cs/>
        </w:rPr>
      </w:pPr>
    </w:p>
    <w:p w14:paraId="29F16257" w14:textId="77777777" w:rsidR="005A0556" w:rsidRDefault="005A0556" w:rsidP="005A0556"/>
    <w:p w14:paraId="0BB166BA" w14:textId="2FBEA17F" w:rsidR="00E72A0D" w:rsidRDefault="00E72A0D">
      <w:r>
        <w:br w:type="page"/>
      </w:r>
    </w:p>
    <w:p w14:paraId="090156A5" w14:textId="77777777" w:rsidR="00E72A0D" w:rsidRPr="00AA2BDB" w:rsidRDefault="00E72A0D" w:rsidP="003C2E4A">
      <w:pPr>
        <w:pStyle w:val="Heading2"/>
        <w:numPr>
          <w:ilvl w:val="0"/>
          <w:numId w:val="38"/>
        </w:numPr>
        <w:spacing w:before="240" w:after="240" w:line="240" w:lineRule="exact"/>
        <w:rPr>
          <w:i/>
          <w:iCs/>
          <w:color w:val="000000" w:themeColor="text1"/>
        </w:rPr>
      </w:pPr>
      <w:bookmarkStart w:id="21" w:name="_Toc4146827"/>
      <w:r w:rsidRPr="00AA2BDB">
        <w:rPr>
          <w:color w:val="000000" w:themeColor="text1"/>
        </w:rPr>
        <w:lastRenderedPageBreak/>
        <w:t xml:space="preserve">Subject Area: </w:t>
      </w:r>
      <w:r>
        <w:rPr>
          <w:color w:val="000000" w:themeColor="text1"/>
        </w:rPr>
        <w:t>Strategic Risk</w:t>
      </w:r>
      <w:bookmarkEnd w:id="21"/>
    </w:p>
    <w:p w14:paraId="1365A20E" w14:textId="77777777" w:rsidR="00E72A0D" w:rsidRPr="000B4FE8" w:rsidRDefault="00E72A0D" w:rsidP="00E72A0D">
      <w:pPr>
        <w:rPr>
          <w:sz w:val="2"/>
          <w:szCs w:val="2"/>
        </w:rPr>
      </w:pPr>
    </w:p>
    <w:p w14:paraId="3D06A9B6" w14:textId="77777777" w:rsidR="00E72A0D" w:rsidRPr="000B4FE8" w:rsidRDefault="00E72A0D" w:rsidP="00E72A0D">
      <w:pPr>
        <w:rPr>
          <w:sz w:val="2"/>
          <w:szCs w:val="2"/>
        </w:rPr>
      </w:pPr>
    </w:p>
    <w:p w14:paraId="43A96E8E" w14:textId="77777777" w:rsidR="00E72A0D" w:rsidRPr="005A0556" w:rsidRDefault="00E72A0D" w:rsidP="003C2E4A">
      <w:pPr>
        <w:pStyle w:val="Heading3"/>
        <w:numPr>
          <w:ilvl w:val="0"/>
          <w:numId w:val="37"/>
        </w:numPr>
        <w:spacing w:line="240" w:lineRule="exact"/>
      </w:pPr>
      <w:bookmarkStart w:id="22" w:name="_Toc4146828"/>
      <w:r w:rsidRPr="00A30052">
        <w:t xml:space="preserve">Data Set: </w:t>
      </w:r>
      <w:r w:rsidRPr="00A30052">
        <w:rPr>
          <w:rFonts w:hint="cs"/>
          <w:cs/>
        </w:rPr>
        <w:t>ข้อมูลเป้าหมายทางการเงินของสถาบันการเงิน</w:t>
      </w:r>
      <w:bookmarkEnd w:id="22"/>
    </w:p>
    <w:p w14:paraId="56030358" w14:textId="77777777" w:rsidR="00E72A0D" w:rsidRPr="00A0647C" w:rsidRDefault="00E72A0D"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A0647C">
        <w:rPr>
          <w:b/>
          <w:bCs/>
          <w:color w:val="000000" w:themeColor="text1"/>
          <w:u w:val="single"/>
          <w:cs/>
        </w:rPr>
        <w:t>คำอธิบาย</w:t>
      </w:r>
    </w:p>
    <w:p w14:paraId="4CA424EE" w14:textId="77777777" w:rsidR="00E72A0D" w:rsidRPr="00743AF6" w:rsidRDefault="00E72A0D" w:rsidP="001F4775">
      <w:pPr>
        <w:pStyle w:val="Header"/>
        <w:tabs>
          <w:tab w:val="clear" w:pos="4153"/>
          <w:tab w:val="clear" w:pos="8306"/>
          <w:tab w:val="left" w:pos="1260"/>
          <w:tab w:val="left" w:pos="1530"/>
          <w:tab w:val="left" w:pos="1890"/>
        </w:tabs>
        <w:spacing w:line="360" w:lineRule="auto"/>
        <w:ind w:right="382"/>
        <w:rPr>
          <w:color w:val="000000" w:themeColor="text1"/>
        </w:rPr>
      </w:pPr>
      <w:r w:rsidRPr="00A0647C">
        <w:rPr>
          <w:color w:val="000000" w:themeColor="text1"/>
        </w:rPr>
        <w:tab/>
      </w:r>
      <w:r w:rsidRPr="00743AF6">
        <w:rPr>
          <w:color w:val="000000" w:themeColor="text1"/>
        </w:rPr>
        <w:t xml:space="preserve">Data Set </w:t>
      </w:r>
      <w:r w:rsidRPr="00743AF6">
        <w:rPr>
          <w:color w:val="000000" w:themeColor="text1"/>
          <w:cs/>
        </w:rPr>
        <w:t>ชุดข้อมูลเป้าหมายทางการเงินของสถาบันการเงิน เป็นข้อมูลเป้าหมายการดำเนินธุรกิจประจำปีของสถาบันการเงินตามที่ได้รับอนุมัติจากคณะกรรมการธนาคาร หรือคณะกรรมการบริหาร หรือสำนักงานใหญ่ ของสาขาธนาคารพาณิชย์ต่างประเทศ แล้วแต่กรณี ได้แก่ เป้าหมายการเงินให้สินเชื่อ แบ่งเป็น</w:t>
      </w:r>
      <w:r>
        <w:rPr>
          <w:color w:val="000000" w:themeColor="text1"/>
          <w:cs/>
        </w:rPr>
        <w:t xml:space="preserve"> </w:t>
      </w:r>
      <w:r w:rsidRPr="00743AF6">
        <w:rPr>
          <w:color w:val="000000" w:themeColor="text1"/>
          <w:cs/>
        </w:rPr>
        <w:t xml:space="preserve">เงินให้สินเชื่อรวม เงินให้สินเชื่อแยกตามขนาดธุรกิจ เช่น สินเชื่อ </w:t>
      </w:r>
      <w:r w:rsidRPr="00743AF6">
        <w:rPr>
          <w:color w:val="000000" w:themeColor="text1"/>
        </w:rPr>
        <w:t xml:space="preserve">Corporate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สินเชื่อที่อยู่อาศัย สินเชื่อเช่าซื้อ สินเชื่อบัตรเครดิต และสินเชื่อส่วนบุคคล เป็นต้น เป้าหมายเงินรับฝาก เป้าหมายเงินกู้ยืม เป้าหมายกำไรสุทธิ</w:t>
      </w:r>
      <w:r>
        <w:rPr>
          <w:color w:val="000000" w:themeColor="text1"/>
          <w:cs/>
        </w:rPr>
        <w:t xml:space="preserve"> </w:t>
      </w:r>
      <w:r w:rsidRPr="00743AF6">
        <w:rPr>
          <w:color w:val="000000" w:themeColor="text1"/>
          <w:cs/>
        </w:rPr>
        <w:t xml:space="preserve">เป้าหมายเงินกองทุน เป้าหมายอัตราส่วนที่สำคัญ ได้แก่ </w:t>
      </w:r>
      <w:r w:rsidRPr="00743AF6">
        <w:rPr>
          <w:color w:val="000000" w:themeColor="text1"/>
        </w:rPr>
        <w:t xml:space="preserve">NPL ROA ROE </w:t>
      </w:r>
      <w:r w:rsidRPr="00743AF6">
        <w:rPr>
          <w:color w:val="000000" w:themeColor="text1"/>
          <w:cs/>
        </w:rPr>
        <w:t xml:space="preserve">และ </w:t>
      </w:r>
      <w:r w:rsidRPr="00743AF6">
        <w:rPr>
          <w:color w:val="000000" w:themeColor="text1"/>
        </w:rPr>
        <w:t xml:space="preserve">BIS Ratio </w:t>
      </w:r>
      <w:r w:rsidRPr="00743AF6">
        <w:rPr>
          <w:color w:val="000000" w:themeColor="text1"/>
          <w:cs/>
        </w:rPr>
        <w:t xml:space="preserve">เป็นต้น </w:t>
      </w:r>
    </w:p>
    <w:p w14:paraId="50298FC2" w14:textId="77777777"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rPr>
      </w:pPr>
      <w:r w:rsidRPr="00743AF6">
        <w:rPr>
          <w:color w:val="000000" w:themeColor="text1"/>
          <w:cs/>
        </w:rPr>
        <w:t xml:space="preserve">ทั้งนี้ การจัดประเภทเงินให้สินเชื่อแยกตามขนาดธุรกิจ (สินเชื่อ </w:t>
      </w:r>
      <w:r w:rsidRPr="00743AF6">
        <w:rPr>
          <w:color w:val="000000" w:themeColor="text1"/>
        </w:rPr>
        <w:t>Corporate</w:t>
      </w:r>
      <w:r>
        <w:rPr>
          <w:color w:val="000000" w:themeColor="text1"/>
        </w:rPr>
        <w:t xml:space="preserv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 xml:space="preserve">และ สินเชื่อ </w:t>
      </w:r>
      <w:r w:rsidRPr="00743AF6">
        <w:rPr>
          <w:color w:val="000000" w:themeColor="text1"/>
        </w:rPr>
        <w:t xml:space="preserve">Retail) </w:t>
      </w:r>
      <w:r w:rsidRPr="00743AF6">
        <w:rPr>
          <w:color w:val="000000" w:themeColor="text1"/>
          <w:cs/>
        </w:rPr>
        <w:t>ให้ใช้ตามคำจำกัดความที่สถาบันการเงินใช้ภายใน พร้อมทั้งให้รายงานคำอธิบายความหมายของสินเชื่อแต่ละประเภทด้วย</w:t>
      </w:r>
    </w:p>
    <w:p w14:paraId="657CE263" w14:textId="77777777" w:rsidR="00E72A0D" w:rsidRPr="0074333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A0647C">
        <w:rPr>
          <w:b/>
          <w:bCs/>
          <w:color w:val="000000" w:themeColor="text1"/>
          <w:u w:val="single"/>
          <w:cs/>
        </w:rPr>
        <w:t>สถาบันการเงินที่ต้องรายงาน</w:t>
      </w:r>
    </w:p>
    <w:p w14:paraId="6020ED41" w14:textId="0BD2BF5C" w:rsidR="00F65B6D" w:rsidRPr="00F072D2" w:rsidRDefault="00E72A0D" w:rsidP="001F4775">
      <w:pPr>
        <w:pStyle w:val="Header"/>
        <w:tabs>
          <w:tab w:val="clear" w:pos="4153"/>
          <w:tab w:val="clear" w:pos="8306"/>
          <w:tab w:val="left" w:pos="1260"/>
          <w:tab w:val="left" w:pos="1530"/>
          <w:tab w:val="left" w:pos="1890"/>
        </w:tabs>
        <w:spacing w:line="360" w:lineRule="auto"/>
        <w:rPr>
          <w:color w:val="000000" w:themeColor="text1"/>
        </w:rPr>
      </w:pPr>
      <w:r w:rsidRPr="00A0647C">
        <w:rPr>
          <w:color w:val="000000" w:themeColor="text1"/>
          <w:cs/>
        </w:rPr>
        <w:tab/>
      </w:r>
      <w:r w:rsidR="00F65B6D" w:rsidRPr="00F072D2">
        <w:rPr>
          <w:color w:val="000000" w:themeColor="text1"/>
          <w:cs/>
        </w:rPr>
        <w:t>ธนาคารพาณิชย์ไทย</w:t>
      </w:r>
    </w:p>
    <w:p w14:paraId="393E5FB3" w14:textId="3F1418D5" w:rsidR="00C50DF2" w:rsidRPr="00F072D2" w:rsidRDefault="00C50DF2" w:rsidP="001F4775">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 xml:space="preserve">ธนาคารพาณิชย์ไทยเพื่อรายย่อย </w:t>
      </w:r>
    </w:p>
    <w:p w14:paraId="7FD9B960" w14:textId="77777777" w:rsidR="001F4775" w:rsidRDefault="00F65B6D"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ธนาคารพาณิชย์ที่เป็นบริษัทลูกของธนาคาร</w:t>
      </w:r>
      <w:r w:rsidRPr="006923FD">
        <w:rPr>
          <w:rFonts w:hint="cs"/>
          <w:color w:val="0000FF"/>
          <w:cs/>
        </w:rPr>
        <w:t>พาณิชย์</w:t>
      </w:r>
      <w:r w:rsidRPr="00F072D2">
        <w:rPr>
          <w:color w:val="000000" w:themeColor="text1"/>
          <w:cs/>
        </w:rPr>
        <w:t>ต่างประเทศ</w:t>
      </w:r>
      <w:r>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Pr="006923FD">
        <w:rPr>
          <w:rFonts w:hint="cs"/>
          <w:color w:val="0000FF"/>
          <w:cs/>
        </w:rPr>
        <w:t>ของ</w:t>
      </w:r>
      <w:r>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4310B880" w14:textId="280E8D8A" w:rsidR="00E72A0D" w:rsidRPr="00743AF6" w:rsidRDefault="00E72A0D" w:rsidP="001F4775">
      <w:pPr>
        <w:pStyle w:val="Header"/>
        <w:tabs>
          <w:tab w:val="clear" w:pos="4153"/>
          <w:tab w:val="clear" w:pos="8306"/>
          <w:tab w:val="left" w:pos="1260"/>
          <w:tab w:val="left" w:pos="1530"/>
          <w:tab w:val="left" w:pos="1890"/>
        </w:tabs>
        <w:spacing w:before="120" w:line="360" w:lineRule="auto"/>
        <w:rPr>
          <w:color w:val="000000" w:themeColor="text1"/>
        </w:rPr>
      </w:pPr>
      <w:r w:rsidRPr="00A0647C">
        <w:rPr>
          <w:b/>
          <w:bCs/>
          <w:color w:val="000000" w:themeColor="text1"/>
          <w:u w:val="single"/>
          <w:cs/>
        </w:rPr>
        <w:t>ลักษณะข้อมูล</w:t>
      </w:r>
    </w:p>
    <w:p w14:paraId="7382CBF5" w14:textId="373000E1"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A0647C">
        <w:rPr>
          <w:color w:val="000000" w:themeColor="text1"/>
        </w:rPr>
        <w:tab/>
      </w:r>
      <w:r w:rsidRPr="00743AF6">
        <w:rPr>
          <w:color w:val="000000" w:themeColor="text1"/>
          <w:cs/>
        </w:rPr>
        <w:t xml:space="preserve">รายปี </w:t>
      </w:r>
    </w:p>
    <w:p w14:paraId="7BD75E73"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ความถี่ในการส่งชุดข้อมูล</w:t>
      </w:r>
    </w:p>
    <w:p w14:paraId="104F6A13" w14:textId="4649F838" w:rsidR="00E72A0D" w:rsidRPr="00A0647C" w:rsidRDefault="00E72A0D"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A0647C">
        <w:rPr>
          <w:color w:val="000000" w:themeColor="text1"/>
        </w:rPr>
        <w:tab/>
      </w:r>
      <w:r>
        <w:rPr>
          <w:rFonts w:hint="cs"/>
          <w:color w:val="000000" w:themeColor="text1"/>
          <w:cs/>
        </w:rPr>
        <w:t>ทุกสิ้นปี</w:t>
      </w:r>
      <w:r w:rsidR="00FD2111">
        <w:rPr>
          <w:rFonts w:hint="cs"/>
          <w:color w:val="000000" w:themeColor="text1"/>
          <w:cs/>
          <w:lang w:val="th-TH"/>
        </w:rPr>
        <w:t>บัญชี</w:t>
      </w:r>
      <w:r w:rsidRPr="00743AF6">
        <w:rPr>
          <w:color w:val="000000" w:themeColor="text1"/>
          <w:cs/>
          <w:lang w:val="th-TH"/>
        </w:rPr>
        <w:t xml:space="preserve"> และ/หรือ</w:t>
      </w:r>
      <w:r w:rsidR="00FD2111">
        <w:rPr>
          <w:rFonts w:hint="cs"/>
          <w:color w:val="000000" w:themeColor="text1"/>
          <w:cs/>
          <w:lang w:val="th-TH"/>
        </w:rPr>
        <w:t>เมื่อ</w:t>
      </w:r>
      <w:r w:rsidRPr="00743AF6">
        <w:rPr>
          <w:color w:val="000000" w:themeColor="text1"/>
          <w:cs/>
          <w:lang w:val="th-TH"/>
        </w:rPr>
        <w:t>มีการเปลี่ยนแปลง</w:t>
      </w:r>
    </w:p>
    <w:p w14:paraId="51A51DF6"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กำหนดการส่ง</w:t>
      </w:r>
    </w:p>
    <w:p w14:paraId="749878FF" w14:textId="77777777" w:rsidR="001F4775" w:rsidRDefault="00E72A0D" w:rsidP="001F4775">
      <w:pPr>
        <w:pStyle w:val="Header"/>
        <w:tabs>
          <w:tab w:val="left" w:pos="1260"/>
          <w:tab w:val="left" w:pos="1530"/>
          <w:tab w:val="left" w:pos="1890"/>
        </w:tabs>
        <w:spacing w:line="360" w:lineRule="auto"/>
        <w:rPr>
          <w:color w:val="000000" w:themeColor="text1"/>
        </w:rPr>
      </w:pPr>
      <w:r w:rsidRPr="00A0647C">
        <w:rPr>
          <w:color w:val="000000" w:themeColor="text1"/>
        </w:rPr>
        <w:tab/>
      </w:r>
      <w:r w:rsidRPr="00743AF6">
        <w:rPr>
          <w:color w:val="000000" w:themeColor="text1"/>
          <w:cs/>
        </w:rPr>
        <w:t>ภายใน</w:t>
      </w:r>
      <w:r>
        <w:rPr>
          <w:rFonts w:hint="cs"/>
          <w:color w:val="000000" w:themeColor="text1"/>
          <w:cs/>
        </w:rPr>
        <w:t xml:space="preserve"> </w:t>
      </w:r>
      <w:r>
        <w:rPr>
          <w:color w:val="000000" w:themeColor="text1"/>
        </w:rPr>
        <w:t xml:space="preserve">3 </w:t>
      </w:r>
      <w:r>
        <w:rPr>
          <w:rFonts w:hint="cs"/>
          <w:color w:val="000000" w:themeColor="text1"/>
          <w:cs/>
        </w:rPr>
        <w:t xml:space="preserve">เดือนนับจากวันสิ้นปีบัญชี กรณีที่มีการทบทวนเป้าหมายและมีการเปลี่ยนแปลง ให้รายงานภายใน </w:t>
      </w:r>
      <w:r>
        <w:rPr>
          <w:color w:val="000000" w:themeColor="text1"/>
        </w:rPr>
        <w:t xml:space="preserve">1 </w:t>
      </w:r>
      <w:r>
        <w:rPr>
          <w:rFonts w:hint="cs"/>
          <w:color w:val="000000" w:themeColor="text1"/>
          <w:cs/>
        </w:rPr>
        <w:t>เดือน นับจากวันที่ได้รับอนุมัติ</w:t>
      </w:r>
    </w:p>
    <w:p w14:paraId="467B5603" w14:textId="3773A9F5" w:rsidR="00E72A0D" w:rsidRPr="00AB747C" w:rsidRDefault="00E72A0D" w:rsidP="001F4775">
      <w:pPr>
        <w:pStyle w:val="Header"/>
        <w:tabs>
          <w:tab w:val="left" w:pos="1260"/>
          <w:tab w:val="left" w:pos="1530"/>
          <w:tab w:val="left" w:pos="1890"/>
        </w:tabs>
        <w:spacing w:before="120" w:line="360" w:lineRule="auto"/>
        <w:rPr>
          <w:color w:val="000000" w:themeColor="text1"/>
          <w:cs/>
        </w:rPr>
      </w:pPr>
      <w:r w:rsidRPr="00743AF6">
        <w:rPr>
          <w:b/>
          <w:bCs/>
          <w:color w:val="000000" w:themeColor="text1"/>
          <w:u w:val="single"/>
        </w:rPr>
        <w:lastRenderedPageBreak/>
        <w:t xml:space="preserve">Data Set </w:t>
      </w:r>
      <w:r w:rsidRPr="0074333C">
        <w:rPr>
          <w:b/>
          <w:bCs/>
          <w:u w:val="single"/>
        </w:rPr>
        <w:t>Name</w:t>
      </w:r>
    </w:p>
    <w:p w14:paraId="049F7D4C" w14:textId="77777777" w:rsidR="00E72A0D" w:rsidRPr="0074333C" w:rsidRDefault="00E72A0D" w:rsidP="001F4775">
      <w:pPr>
        <w:pStyle w:val="Header"/>
        <w:tabs>
          <w:tab w:val="left" w:pos="1260"/>
          <w:tab w:val="left" w:pos="1530"/>
          <w:tab w:val="left" w:pos="1890"/>
        </w:tabs>
        <w:spacing w:line="360" w:lineRule="auto"/>
      </w:pPr>
      <w:r w:rsidRPr="0074333C">
        <w:tab/>
        <w:t>YSTG</w:t>
      </w:r>
      <w:r>
        <w:t>Nn</w:t>
      </w:r>
      <w:r w:rsidRPr="0074333C">
        <w:t>_YYYYMMDD_</w:t>
      </w:r>
      <w:r>
        <w:t>FTG</w:t>
      </w:r>
      <w:r w:rsidRPr="0074333C">
        <w:t xml:space="preserve">.xlsx </w:t>
      </w:r>
    </w:p>
    <w:p w14:paraId="759675AB" w14:textId="77777777" w:rsidR="00E72A0D" w:rsidRPr="0074333C" w:rsidRDefault="00E72A0D" w:rsidP="001F4775">
      <w:pPr>
        <w:pStyle w:val="Header"/>
        <w:tabs>
          <w:tab w:val="left" w:pos="1260"/>
          <w:tab w:val="left" w:pos="1530"/>
          <w:tab w:val="left" w:pos="1890"/>
        </w:tabs>
        <w:spacing w:before="120" w:line="360" w:lineRule="auto"/>
        <w:rPr>
          <w:b/>
          <w:bCs/>
          <w:u w:val="single"/>
        </w:rPr>
      </w:pPr>
      <w:r w:rsidRPr="0074333C">
        <w:rPr>
          <w:b/>
          <w:bCs/>
          <w:u w:val="single"/>
        </w:rPr>
        <w:t>Data Sheet Name</w:t>
      </w:r>
    </w:p>
    <w:p w14:paraId="282D0FA4" w14:textId="77777777" w:rsidR="00E72A0D" w:rsidRPr="0074333C" w:rsidRDefault="00E72A0D" w:rsidP="001F4775">
      <w:pPr>
        <w:pStyle w:val="Header"/>
        <w:tabs>
          <w:tab w:val="left" w:pos="1260"/>
          <w:tab w:val="left" w:pos="1530"/>
          <w:tab w:val="left" w:pos="1890"/>
        </w:tabs>
        <w:spacing w:after="240" w:line="360" w:lineRule="auto"/>
      </w:pPr>
      <w:r w:rsidRPr="0074333C">
        <w:tab/>
        <w:t xml:space="preserve">Financial </w:t>
      </w:r>
      <w:r w:rsidRPr="00467D82">
        <w:t>Targets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72A0D" w:rsidRPr="00A0647C" w14:paraId="187AAD95" w14:textId="77777777" w:rsidTr="009E2940">
        <w:trPr>
          <w:tblHeader/>
        </w:trPr>
        <w:tc>
          <w:tcPr>
            <w:tcW w:w="2241" w:type="dxa"/>
            <w:tcBorders>
              <w:bottom w:val="single" w:sz="4" w:space="0" w:color="auto"/>
            </w:tcBorders>
            <w:shd w:val="clear" w:color="auto" w:fill="CCFFFF"/>
          </w:tcPr>
          <w:p w14:paraId="63BDDD6B"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 xml:space="preserve">Data Element </w:t>
            </w:r>
            <w:r w:rsidRPr="00A0647C">
              <w:rPr>
                <w:b/>
                <w:bCs/>
                <w:cs/>
                <w:lang w:val="en-GB"/>
              </w:rPr>
              <w:t>(</w:t>
            </w:r>
            <w:r w:rsidRPr="00A0647C">
              <w:rPr>
                <w:b/>
                <w:bCs/>
              </w:rPr>
              <w:t>field</w:t>
            </w:r>
            <w:r w:rsidRPr="00A0647C">
              <w:rPr>
                <w:b/>
                <w:bCs/>
                <w:cs/>
                <w:lang w:val="en-GB"/>
              </w:rPr>
              <w:t>)</w:t>
            </w:r>
          </w:p>
        </w:tc>
        <w:tc>
          <w:tcPr>
            <w:tcW w:w="6225" w:type="dxa"/>
            <w:tcBorders>
              <w:bottom w:val="single" w:sz="4" w:space="0" w:color="auto"/>
            </w:tcBorders>
            <w:shd w:val="clear" w:color="auto" w:fill="CCFFFF"/>
          </w:tcPr>
          <w:p w14:paraId="05E43FB8"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cs/>
              </w:rPr>
              <w:t>คำอธิบาย</w:t>
            </w:r>
          </w:p>
        </w:tc>
        <w:tc>
          <w:tcPr>
            <w:tcW w:w="5976" w:type="dxa"/>
            <w:tcBorders>
              <w:bottom w:val="single" w:sz="4" w:space="0" w:color="auto"/>
            </w:tcBorders>
            <w:shd w:val="clear" w:color="auto" w:fill="CCFFFF"/>
          </w:tcPr>
          <w:p w14:paraId="206D3443"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Validation Rule</w:t>
            </w:r>
          </w:p>
        </w:tc>
      </w:tr>
      <w:tr w:rsidR="00E72A0D" w:rsidRPr="006A4EC9" w14:paraId="097E47CF" w14:textId="77777777" w:rsidTr="009E2940">
        <w:tc>
          <w:tcPr>
            <w:tcW w:w="2241" w:type="dxa"/>
            <w:tcBorders>
              <w:top w:val="dotted" w:sz="4" w:space="0" w:color="auto"/>
              <w:bottom w:val="dotted" w:sz="4" w:space="0" w:color="auto"/>
              <w:right w:val="dotted" w:sz="4" w:space="0" w:color="auto"/>
            </w:tcBorders>
          </w:tcPr>
          <w:p w14:paraId="3561EC4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8B2D7CF" w14:textId="77777777" w:rsidR="00E72A0D" w:rsidRPr="006A4EC9" w:rsidRDefault="00E72A0D" w:rsidP="006F2F60">
            <w:pPr>
              <w:pStyle w:val="Header"/>
              <w:tabs>
                <w:tab w:val="clear" w:pos="4153"/>
                <w:tab w:val="clear" w:pos="8306"/>
                <w:tab w:val="left" w:pos="252"/>
                <w:tab w:val="left" w:pos="1260"/>
                <w:tab w:val="left" w:pos="1530"/>
                <w:tab w:val="left" w:pos="1890"/>
              </w:tabs>
              <w:spacing w:before="120" w:line="360" w:lineRule="auto"/>
            </w:pPr>
            <w:r w:rsidRPr="001443BD">
              <w:rPr>
                <w:cs/>
              </w:rPr>
              <w:t>วันที่ของชุดข้อมูล</w:t>
            </w:r>
          </w:p>
        </w:tc>
        <w:tc>
          <w:tcPr>
            <w:tcW w:w="5976" w:type="dxa"/>
            <w:tcBorders>
              <w:top w:val="dotted" w:sz="4" w:space="0" w:color="auto"/>
              <w:left w:val="dotted" w:sz="4" w:space="0" w:color="auto"/>
              <w:bottom w:val="dotted" w:sz="4" w:space="0" w:color="auto"/>
            </w:tcBorders>
          </w:tcPr>
          <w:p w14:paraId="500DDC84"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3ED19642"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cs/>
              </w:rPr>
            </w:pPr>
            <w:r w:rsidRPr="0074333C">
              <w:rPr>
                <w:rFonts w:hint="cs"/>
                <w:color w:val="000000" w:themeColor="text1"/>
                <w:cs/>
              </w:rPr>
              <w:t>วันที่</w:t>
            </w:r>
            <w:r w:rsidRPr="0074333C">
              <w:rPr>
                <w:color w:val="000000" w:themeColor="text1"/>
                <w:cs/>
              </w:rPr>
              <w:t>ต้องเป็นวัน</w:t>
            </w:r>
            <w:r w:rsidRPr="0074333C">
              <w:rPr>
                <w:rFonts w:hint="cs"/>
                <w:color w:val="000000" w:themeColor="text1"/>
                <w:cs/>
              </w:rPr>
              <w:t>ที่</w:t>
            </w:r>
            <w:r w:rsidRPr="0074333C">
              <w:rPr>
                <w:color w:val="000000" w:themeColor="text1"/>
                <w:cs/>
              </w:rPr>
              <w:t>ตาม</w:t>
            </w:r>
            <w:r w:rsidRPr="0074333C">
              <w:rPr>
                <w:rFonts w:hint="cs"/>
                <w:color w:val="000000" w:themeColor="text1"/>
                <w:cs/>
              </w:rPr>
              <w:t>ปี</w:t>
            </w:r>
            <w:r w:rsidRPr="0074333C">
              <w:rPr>
                <w:color w:val="000000" w:themeColor="text1"/>
                <w:cs/>
              </w:rPr>
              <w:t>ปฏิทิน</w:t>
            </w:r>
          </w:p>
        </w:tc>
      </w:tr>
      <w:tr w:rsidR="00E72A0D" w:rsidRPr="006A4EC9" w14:paraId="541EA286" w14:textId="77777777" w:rsidTr="009E2940">
        <w:tc>
          <w:tcPr>
            <w:tcW w:w="2241" w:type="dxa"/>
            <w:tcBorders>
              <w:top w:val="dotted" w:sz="4" w:space="0" w:color="auto"/>
              <w:bottom w:val="dotted" w:sz="4" w:space="0" w:color="auto"/>
              <w:right w:val="dotted" w:sz="4" w:space="0" w:color="auto"/>
            </w:tcBorders>
          </w:tcPr>
          <w:p w14:paraId="4C957DE8"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1E0BFF7B" w14:textId="77777777" w:rsidR="00E72A0D" w:rsidRPr="001443BD" w:rsidRDefault="00E72A0D" w:rsidP="006F2F60">
            <w:pPr>
              <w:pStyle w:val="Header"/>
              <w:tabs>
                <w:tab w:val="clear" w:pos="4153"/>
                <w:tab w:val="clear" w:pos="8306"/>
                <w:tab w:val="left" w:pos="252"/>
                <w:tab w:val="left" w:pos="1260"/>
                <w:tab w:val="left" w:pos="1530"/>
                <w:tab w:val="left" w:pos="1890"/>
              </w:tabs>
              <w:spacing w:before="120" w:line="360" w:lineRule="auto"/>
              <w:rPr>
                <w:cs/>
              </w:rPr>
            </w:pPr>
            <w:r w:rsidRPr="001443BD">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D54CF2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99AD65E"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ตรวจสอบกับรหัสมาตรฐานของสถาบันการเงินที่ธนาคารแห่งประเทศไทยกำหนด</w:t>
            </w:r>
          </w:p>
        </w:tc>
      </w:tr>
      <w:tr w:rsidR="00E72A0D" w:rsidRPr="006A4EC9" w14:paraId="7F60D78A" w14:textId="77777777" w:rsidTr="009E2940">
        <w:tc>
          <w:tcPr>
            <w:tcW w:w="2241" w:type="dxa"/>
            <w:tcBorders>
              <w:top w:val="dotted" w:sz="4" w:space="0" w:color="auto"/>
              <w:bottom w:val="dotted" w:sz="4" w:space="0" w:color="auto"/>
              <w:right w:val="dotted" w:sz="4" w:space="0" w:color="auto"/>
            </w:tcBorders>
          </w:tcPr>
          <w:p w14:paraId="364DC85F"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610CA83F" w14:textId="77777777" w:rsidR="00E72A0D" w:rsidRPr="006A4EC9" w:rsidRDefault="00E72A0D" w:rsidP="006F2F60">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1443BD">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D9F5A85"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25606DCB"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 xml:space="preserve">ตรวจสอบความสอดคล้องระหว่างชุดข้อมูล </w:t>
            </w:r>
            <w:r w:rsidRPr="0074333C">
              <w:rPr>
                <w:color w:val="000000" w:themeColor="text1"/>
              </w:rPr>
              <w:t xml:space="preserve">FI Reporting Group Id </w:t>
            </w:r>
            <w:r w:rsidRPr="0074333C">
              <w:rPr>
                <w:color w:val="000000" w:themeColor="text1"/>
                <w:cs/>
              </w:rPr>
              <w:t>กับ กลุ่มสถาบันการเงิน</w:t>
            </w:r>
          </w:p>
        </w:tc>
      </w:tr>
      <w:tr w:rsidR="00E72A0D" w:rsidRPr="006A4EC9" w14:paraId="56A94C79" w14:textId="77777777" w:rsidTr="009E2940">
        <w:trPr>
          <w:trHeight w:val="359"/>
        </w:trPr>
        <w:tc>
          <w:tcPr>
            <w:tcW w:w="2241" w:type="dxa"/>
            <w:tcBorders>
              <w:top w:val="dotted" w:sz="4" w:space="0" w:color="auto"/>
              <w:bottom w:val="dotted" w:sz="4" w:space="0" w:color="auto"/>
              <w:right w:val="dotted" w:sz="4" w:space="0" w:color="auto"/>
            </w:tcBorders>
          </w:tcPr>
          <w:p w14:paraId="4139BE52"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Target Type</w:t>
            </w:r>
          </w:p>
        </w:tc>
        <w:tc>
          <w:tcPr>
            <w:tcW w:w="6225" w:type="dxa"/>
            <w:tcBorders>
              <w:top w:val="dotted" w:sz="4" w:space="0" w:color="auto"/>
              <w:left w:val="dotted" w:sz="4" w:space="0" w:color="auto"/>
              <w:bottom w:val="dotted" w:sz="4" w:space="0" w:color="auto"/>
              <w:right w:val="dotted" w:sz="4" w:space="0" w:color="auto"/>
            </w:tcBorders>
          </w:tcPr>
          <w:p w14:paraId="5F472CEC" w14:textId="77777777" w:rsidR="00E72A0D" w:rsidRPr="006A4EC9" w:rsidRDefault="00E72A0D" w:rsidP="006F2F60">
            <w:pPr>
              <w:pStyle w:val="Header"/>
              <w:tabs>
                <w:tab w:val="clear" w:pos="4153"/>
                <w:tab w:val="clear" w:pos="8306"/>
                <w:tab w:val="left" w:pos="1260"/>
                <w:tab w:val="left" w:pos="1530"/>
                <w:tab w:val="left" w:pos="1890"/>
              </w:tabs>
              <w:spacing w:before="120" w:line="360" w:lineRule="auto"/>
            </w:pPr>
            <w:r w:rsidRPr="001443BD">
              <w:rPr>
                <w:cs/>
              </w:rPr>
              <w:t>เป้าหมายทางการเงิน</w:t>
            </w:r>
          </w:p>
        </w:tc>
        <w:tc>
          <w:tcPr>
            <w:tcW w:w="5976" w:type="dxa"/>
            <w:tcBorders>
              <w:top w:val="dotted" w:sz="4" w:space="0" w:color="auto"/>
              <w:left w:val="dotted" w:sz="4" w:space="0" w:color="auto"/>
              <w:bottom w:val="dotted" w:sz="4" w:space="0" w:color="auto"/>
            </w:tcBorders>
          </w:tcPr>
          <w:p w14:paraId="4893517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5FCEEFC3" w14:textId="77777777" w:rsidTr="009E2940">
        <w:trPr>
          <w:trHeight w:val="359"/>
        </w:trPr>
        <w:tc>
          <w:tcPr>
            <w:tcW w:w="2241" w:type="dxa"/>
            <w:tcBorders>
              <w:top w:val="dotted" w:sz="4" w:space="0" w:color="auto"/>
              <w:bottom w:val="dotted" w:sz="4" w:space="0" w:color="auto"/>
              <w:right w:val="dotted" w:sz="4" w:space="0" w:color="auto"/>
            </w:tcBorders>
          </w:tcPr>
          <w:p w14:paraId="37E79CA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Description</w:t>
            </w:r>
          </w:p>
        </w:tc>
        <w:tc>
          <w:tcPr>
            <w:tcW w:w="6225" w:type="dxa"/>
            <w:tcBorders>
              <w:top w:val="dotted" w:sz="4" w:space="0" w:color="auto"/>
              <w:left w:val="dotted" w:sz="4" w:space="0" w:color="auto"/>
              <w:bottom w:val="dotted" w:sz="4" w:space="0" w:color="auto"/>
              <w:right w:val="dotted" w:sz="4" w:space="0" w:color="auto"/>
            </w:tcBorders>
          </w:tcPr>
          <w:p w14:paraId="4B721660" w14:textId="77777777" w:rsidR="00E72A0D" w:rsidRPr="001443BD" w:rsidRDefault="00E72A0D" w:rsidP="006F2F60">
            <w:pPr>
              <w:pStyle w:val="Header"/>
              <w:tabs>
                <w:tab w:val="clear" w:pos="4153"/>
                <w:tab w:val="clear" w:pos="8306"/>
                <w:tab w:val="left" w:pos="1260"/>
                <w:tab w:val="left" w:pos="1530"/>
                <w:tab w:val="left" w:pos="1890"/>
              </w:tabs>
              <w:spacing w:before="120" w:line="360" w:lineRule="auto"/>
              <w:rPr>
                <w:cs/>
              </w:rPr>
            </w:pPr>
            <w:r w:rsidRPr="00A53419">
              <w:rPr>
                <w:cs/>
              </w:rPr>
              <w:t>คำอธิบายเป้าหมายทางการเงิน</w:t>
            </w:r>
          </w:p>
        </w:tc>
        <w:tc>
          <w:tcPr>
            <w:tcW w:w="5976" w:type="dxa"/>
            <w:tcBorders>
              <w:top w:val="dotted" w:sz="4" w:space="0" w:color="auto"/>
              <w:left w:val="dotted" w:sz="4" w:space="0" w:color="auto"/>
              <w:bottom w:val="dotted" w:sz="4" w:space="0" w:color="auto"/>
            </w:tcBorders>
          </w:tcPr>
          <w:p w14:paraId="72D13AF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4ACF05B6" w14:textId="77777777" w:rsidTr="009E2940">
        <w:tc>
          <w:tcPr>
            <w:tcW w:w="2241" w:type="dxa"/>
            <w:tcBorders>
              <w:top w:val="dotted" w:sz="4" w:space="0" w:color="auto"/>
              <w:bottom w:val="dotted" w:sz="4" w:space="0" w:color="auto"/>
              <w:right w:val="dotted" w:sz="4" w:space="0" w:color="auto"/>
            </w:tcBorders>
          </w:tcPr>
          <w:p w14:paraId="20D0FF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Definition of Target</w:t>
            </w:r>
          </w:p>
        </w:tc>
        <w:tc>
          <w:tcPr>
            <w:tcW w:w="6225" w:type="dxa"/>
            <w:tcBorders>
              <w:top w:val="dotted" w:sz="4" w:space="0" w:color="auto"/>
              <w:left w:val="dotted" w:sz="4" w:space="0" w:color="auto"/>
              <w:bottom w:val="dotted" w:sz="4" w:space="0" w:color="auto"/>
              <w:right w:val="dotted" w:sz="4" w:space="0" w:color="auto"/>
            </w:tcBorders>
          </w:tcPr>
          <w:p w14:paraId="0CDF29A8"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pPr>
            <w:r w:rsidRPr="001443BD">
              <w:rPr>
                <w:cs/>
              </w:rPr>
              <w:t>ความหมายของรายการตามคำจำกัดความของธนาคาร</w:t>
            </w:r>
          </w:p>
        </w:tc>
        <w:tc>
          <w:tcPr>
            <w:tcW w:w="5976" w:type="dxa"/>
            <w:tcBorders>
              <w:top w:val="dotted" w:sz="4" w:space="0" w:color="auto"/>
              <w:left w:val="dotted" w:sz="4" w:space="0" w:color="auto"/>
              <w:bottom w:val="dotted" w:sz="4" w:space="0" w:color="auto"/>
            </w:tcBorders>
          </w:tcPr>
          <w:p w14:paraId="684DCF1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0C0ECD59" w14:textId="29D365F9" w:rsidR="00E72A0D" w:rsidRPr="0074333C" w:rsidRDefault="00E72A0D" w:rsidP="00D6176C">
            <w:pPr>
              <w:pStyle w:val="Header"/>
              <w:tabs>
                <w:tab w:val="clear" w:pos="4153"/>
                <w:tab w:val="clear" w:pos="8306"/>
                <w:tab w:val="left" w:pos="1260"/>
                <w:tab w:val="left" w:pos="1530"/>
                <w:tab w:val="left" w:pos="1890"/>
              </w:tabs>
              <w:spacing w:before="120" w:line="360" w:lineRule="auto"/>
              <w:rPr>
                <w:color w:val="000000" w:themeColor="text1"/>
              </w:rPr>
            </w:pPr>
            <w:r w:rsidRPr="0074333C">
              <w:rPr>
                <w:rFonts w:hint="cs"/>
                <w:color w:val="000000" w:themeColor="text1"/>
                <w:cs/>
              </w:rPr>
              <w:t>ต้อง</w:t>
            </w:r>
            <w:r w:rsidR="00FD2111">
              <w:rPr>
                <w:rFonts w:hint="cs"/>
                <w:color w:val="000000" w:themeColor="text1"/>
                <w:cs/>
              </w:rPr>
              <w:t xml:space="preserve">มีค่า </w:t>
            </w:r>
            <w:r w:rsidRPr="0074333C">
              <w:rPr>
                <w:rFonts w:hint="cs"/>
                <w:color w:val="000000" w:themeColor="text1"/>
                <w:cs/>
              </w:rPr>
              <w:t>เมื่อ</w:t>
            </w:r>
            <w:r w:rsidRPr="0074333C">
              <w:rPr>
                <w:color w:val="000000" w:themeColor="text1"/>
                <w:cs/>
              </w:rPr>
              <w:t xml:space="preserve"> </w:t>
            </w:r>
            <w:r w:rsidRPr="0074333C">
              <w:rPr>
                <w:color w:val="000000" w:themeColor="text1"/>
              </w:rPr>
              <w:t xml:space="preserve">Target Type </w:t>
            </w:r>
            <w:r w:rsidRPr="0074333C">
              <w:rPr>
                <w:rFonts w:hint="cs"/>
                <w:color w:val="000000" w:themeColor="text1"/>
                <w:cs/>
              </w:rPr>
              <w:t>มีค่าดังนี้</w:t>
            </w:r>
          </w:p>
          <w:p w14:paraId="2EE88BF3" w14:textId="77777777" w:rsidR="00E72A0D" w:rsidRPr="0074333C" w:rsidRDefault="00E72A0D" w:rsidP="00AC52F4">
            <w:pPr>
              <w:pStyle w:val="Header"/>
              <w:numPr>
                <w:ilvl w:val="0"/>
                <w:numId w:val="39"/>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Corporate loans (excluded Interbank)</w:t>
            </w:r>
          </w:p>
          <w:p w14:paraId="2A4DC118" w14:textId="77777777" w:rsidR="00E72A0D" w:rsidRPr="0074333C" w:rsidRDefault="00E72A0D" w:rsidP="00AC52F4">
            <w:pPr>
              <w:pStyle w:val="Header"/>
              <w:numPr>
                <w:ilvl w:val="0"/>
                <w:numId w:val="39"/>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SMEs loans (excluded Interbank)</w:t>
            </w:r>
          </w:p>
          <w:p w14:paraId="03F58B11" w14:textId="77777777" w:rsidR="00E72A0D" w:rsidRDefault="00E72A0D" w:rsidP="00AC52F4">
            <w:pPr>
              <w:pStyle w:val="Header"/>
              <w:numPr>
                <w:ilvl w:val="0"/>
                <w:numId w:val="39"/>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lastRenderedPageBreak/>
              <w:t>Growth Retail loans</w:t>
            </w:r>
          </w:p>
          <w:p w14:paraId="7DE4BA61" w14:textId="77777777" w:rsidR="00E72A0D" w:rsidRPr="0074333C" w:rsidRDefault="00E72A0D" w:rsidP="00AC52F4">
            <w:pPr>
              <w:pStyle w:val="Header"/>
              <w:numPr>
                <w:ilvl w:val="0"/>
                <w:numId w:val="39"/>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t>Non interest income</w:t>
            </w:r>
          </w:p>
        </w:tc>
      </w:tr>
      <w:tr w:rsidR="00E72A0D" w:rsidRPr="006A4EC9" w14:paraId="276318D4" w14:textId="77777777" w:rsidTr="009E2940">
        <w:tc>
          <w:tcPr>
            <w:tcW w:w="2241" w:type="dxa"/>
            <w:tcBorders>
              <w:top w:val="dotted" w:sz="4" w:space="0" w:color="auto"/>
              <w:bottom w:val="dotted" w:sz="4" w:space="0" w:color="auto"/>
              <w:right w:val="dotted" w:sz="4" w:space="0" w:color="auto"/>
            </w:tcBorders>
          </w:tcPr>
          <w:p w14:paraId="031AF5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lastRenderedPageBreak/>
              <w:t>Target Amount</w:t>
            </w:r>
          </w:p>
        </w:tc>
        <w:tc>
          <w:tcPr>
            <w:tcW w:w="6225" w:type="dxa"/>
            <w:tcBorders>
              <w:top w:val="dotted" w:sz="4" w:space="0" w:color="auto"/>
              <w:left w:val="dotted" w:sz="4" w:space="0" w:color="auto"/>
              <w:bottom w:val="dotted" w:sz="4" w:space="0" w:color="auto"/>
              <w:right w:val="dotted" w:sz="4" w:space="0" w:color="auto"/>
            </w:tcBorders>
          </w:tcPr>
          <w:p w14:paraId="3C41712D"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r>
              <w:rPr>
                <w:rFonts w:hint="cs"/>
                <w:cs/>
                <w:lang w:val="th-TH"/>
              </w:rPr>
              <w:t>ล้าน</w:t>
            </w:r>
            <w:r w:rsidRPr="001443BD">
              <w:rPr>
                <w:cs/>
                <w:lang w:val="th-TH"/>
              </w:rPr>
              <w:t>บาท)</w:t>
            </w:r>
          </w:p>
        </w:tc>
        <w:tc>
          <w:tcPr>
            <w:tcW w:w="5976" w:type="dxa"/>
            <w:tcBorders>
              <w:top w:val="dotted" w:sz="4" w:space="0" w:color="auto"/>
              <w:left w:val="dotted" w:sz="4" w:space="0" w:color="auto"/>
              <w:bottom w:val="dotted" w:sz="4" w:space="0" w:color="auto"/>
            </w:tcBorders>
          </w:tcPr>
          <w:p w14:paraId="359F9BE6"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72C9B26"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 xml:space="preserve">กรณีที่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Pr="00467D82">
              <w:rPr>
                <w:rFonts w:hint="cs"/>
                <w:color w:val="000000" w:themeColor="text1"/>
                <w:cs/>
              </w:rPr>
              <w:t xml:space="preserve">ดังต่อไปนี้ </w:t>
            </w:r>
          </w:p>
          <w:p w14:paraId="1548DD6B" w14:textId="2DFBCC9D"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รายการใดรายการหนึ่งมีค่ามากกว่า</w:t>
            </w:r>
            <w:r w:rsidR="00CC6B63">
              <w:rPr>
                <w:rFonts w:hint="cs"/>
                <w:color w:val="000000" w:themeColor="text1"/>
                <w:cs/>
              </w:rPr>
              <w:t>ศูนย์</w:t>
            </w:r>
            <w:r>
              <w:rPr>
                <w:rFonts w:hint="cs"/>
                <w:color w:val="000000" w:themeColor="text1"/>
                <w:cs/>
              </w:rPr>
              <w:t xml:space="preserve">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00FD2111">
              <w:rPr>
                <w:rFonts w:hint="cs"/>
                <w:color w:val="000000" w:themeColor="text1"/>
                <w:cs/>
              </w:rPr>
              <w:t xml:space="preserve">เท่ากับ </w:t>
            </w:r>
            <w:r w:rsidRPr="00056751">
              <w:rPr>
                <w:color w:val="000000" w:themeColor="text1"/>
              </w:rPr>
              <w:t>Growth Retail loans</w:t>
            </w:r>
            <w:r>
              <w:rPr>
                <w:rFonts w:hint="cs"/>
                <w:color w:val="000000" w:themeColor="text1"/>
                <w:cs/>
              </w:rPr>
              <w:t xml:space="preserve"> ต้องมีค่าเสมอ</w:t>
            </w:r>
          </w:p>
        </w:tc>
      </w:tr>
      <w:tr w:rsidR="00E72A0D" w:rsidRPr="006A4EC9" w14:paraId="2D270619" w14:textId="77777777" w:rsidTr="009E2940">
        <w:tc>
          <w:tcPr>
            <w:tcW w:w="2241" w:type="dxa"/>
            <w:tcBorders>
              <w:top w:val="dotted" w:sz="4" w:space="0" w:color="auto"/>
              <w:right w:val="dotted" w:sz="4" w:space="0" w:color="auto"/>
            </w:tcBorders>
          </w:tcPr>
          <w:p w14:paraId="1FBC5762" w14:textId="77777777" w:rsidR="00E72A0D" w:rsidRPr="00847EDA" w:rsidRDefault="00E72A0D" w:rsidP="006F2F60">
            <w:pPr>
              <w:pStyle w:val="Header"/>
              <w:tabs>
                <w:tab w:val="clear" w:pos="4153"/>
                <w:tab w:val="clear" w:pos="8306"/>
                <w:tab w:val="left" w:pos="1260"/>
                <w:tab w:val="left" w:pos="1530"/>
                <w:tab w:val="left" w:pos="2721"/>
                <w:tab w:val="left" w:pos="3429"/>
              </w:tabs>
              <w:spacing w:before="120" w:line="360" w:lineRule="auto"/>
              <w:rPr>
                <w:cs/>
              </w:rPr>
            </w:pPr>
            <w:r w:rsidRPr="001443BD">
              <w:t xml:space="preserve">Target </w:t>
            </w:r>
            <w:r w:rsidRPr="0074333C">
              <w:rPr>
                <w:cs/>
                <w:lang w:val="th-TH"/>
              </w:rPr>
              <w:t>Percentage</w:t>
            </w:r>
          </w:p>
        </w:tc>
        <w:tc>
          <w:tcPr>
            <w:tcW w:w="6225" w:type="dxa"/>
            <w:tcBorders>
              <w:top w:val="dotted" w:sz="4" w:space="0" w:color="auto"/>
              <w:left w:val="dotted" w:sz="4" w:space="0" w:color="auto"/>
              <w:right w:val="dotted" w:sz="4" w:space="0" w:color="auto"/>
            </w:tcBorders>
          </w:tcPr>
          <w:p w14:paraId="17710054"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p>
        </w:tc>
        <w:tc>
          <w:tcPr>
            <w:tcW w:w="5976" w:type="dxa"/>
            <w:tcBorders>
              <w:top w:val="dotted" w:sz="4" w:space="0" w:color="auto"/>
              <w:left w:val="dotted" w:sz="4" w:space="0" w:color="auto"/>
            </w:tcBorders>
          </w:tcPr>
          <w:p w14:paraId="6526530E" w14:textId="77777777" w:rsidR="00E72A0D" w:rsidRPr="00467D82"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467D82">
              <w:rPr>
                <w:color w:val="000000" w:themeColor="text1"/>
              </w:rPr>
              <w:t>Data Set Validation:</w:t>
            </w:r>
          </w:p>
          <w:p w14:paraId="0A4D374D"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467D82">
              <w:rPr>
                <w:rFonts w:hint="cs"/>
                <w:color w:val="000000" w:themeColor="text1"/>
                <w:cs/>
              </w:rPr>
              <w:t xml:space="preserve">กรณีที่ </w:t>
            </w:r>
            <w:r w:rsidRPr="00467D82">
              <w:rPr>
                <w:color w:val="000000" w:themeColor="text1"/>
              </w:rPr>
              <w:t xml:space="preserve">Target </w:t>
            </w:r>
            <w:r w:rsidRPr="00467D82">
              <w:rPr>
                <w:cs/>
                <w:lang w:val="th-TH"/>
              </w:rPr>
              <w:t>Percentage</w:t>
            </w:r>
            <w:r w:rsidRPr="00467D82">
              <w:rPr>
                <w:color w:val="000000" w:themeColor="text1"/>
              </w:rPr>
              <w:t xml:space="preserve"> </w:t>
            </w:r>
            <w:r w:rsidRPr="00467D82">
              <w:rPr>
                <w:rFonts w:hint="cs"/>
                <w:color w:val="000000" w:themeColor="text1"/>
                <w:cs/>
              </w:rPr>
              <w:t xml:space="preserve">ของ </w:t>
            </w:r>
            <w:r w:rsidRPr="00467D82">
              <w:rPr>
                <w:color w:val="000000" w:themeColor="text1"/>
              </w:rPr>
              <w:t xml:space="preserve">Target Type </w:t>
            </w:r>
            <w:r w:rsidRPr="00467D82">
              <w:rPr>
                <w:rFonts w:hint="cs"/>
                <w:color w:val="000000" w:themeColor="text1"/>
                <w:cs/>
              </w:rPr>
              <w:t xml:space="preserve">ดังต่อไปนี้ </w:t>
            </w:r>
          </w:p>
          <w:p w14:paraId="4F4F3813" w14:textId="2FE55DA1" w:rsidR="00E72A0D" w:rsidRPr="0074333C" w:rsidRDefault="00E72A0D" w:rsidP="00CC6B63">
            <w:pPr>
              <w:pStyle w:val="Header"/>
              <w:tabs>
                <w:tab w:val="clear" w:pos="4153"/>
                <w:tab w:val="clear" w:pos="8306"/>
                <w:tab w:val="left" w:pos="1260"/>
                <w:tab w:val="left" w:pos="1530"/>
                <w:tab w:val="left" w:pos="1890"/>
              </w:tabs>
              <w:spacing w:line="360" w:lineRule="auto"/>
              <w:rPr>
                <w:color w:val="000000" w:themeColor="text1"/>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รายการใดรายการหนึ่งมีค่ามากกว่า</w:t>
            </w:r>
            <w:r w:rsidR="00CC6B63">
              <w:rPr>
                <w:rFonts w:hint="cs"/>
                <w:color w:val="000000" w:themeColor="text1"/>
                <w:cs/>
              </w:rPr>
              <w:t>ศูนย์</w:t>
            </w:r>
            <w:r w:rsidRPr="00467D82">
              <w:rPr>
                <w:rFonts w:hint="cs"/>
                <w:color w:val="000000" w:themeColor="text1"/>
                <w:cs/>
              </w:rPr>
              <w:t xml:space="preserve"> </w:t>
            </w:r>
            <w:r w:rsidRPr="00467D82">
              <w:rPr>
                <w:color w:val="000000" w:themeColor="text1"/>
              </w:rPr>
              <w:t xml:space="preserve">Target </w:t>
            </w:r>
            <w:r w:rsidRPr="00467D82">
              <w:rPr>
                <w:cs/>
                <w:lang w:val="th-TH"/>
              </w:rPr>
              <w:t>Percentage</w:t>
            </w:r>
            <w:r w:rsidRPr="00467D82">
              <w:rPr>
                <w:color w:val="000000" w:themeColor="text1"/>
              </w:rPr>
              <w:t xml:space="preserve"> </w:t>
            </w:r>
            <w:r w:rsidRPr="00467D82">
              <w:rPr>
                <w:rFonts w:hint="cs"/>
                <w:color w:val="000000" w:themeColor="text1"/>
                <w:cs/>
              </w:rPr>
              <w:t xml:space="preserve">ของ </w:t>
            </w:r>
            <w:r w:rsidRPr="00467D82">
              <w:rPr>
                <w:color w:val="000000" w:themeColor="text1"/>
              </w:rPr>
              <w:t>Target Type</w:t>
            </w:r>
            <w:r w:rsidR="00FD2111">
              <w:rPr>
                <w:color w:val="000000" w:themeColor="text1"/>
              </w:rPr>
              <w:t xml:space="preserve"> </w:t>
            </w:r>
            <w:r w:rsidR="00FD2111">
              <w:rPr>
                <w:rFonts w:hint="cs"/>
                <w:color w:val="000000" w:themeColor="text1"/>
                <w:cs/>
              </w:rPr>
              <w:t>เท่ากั</w:t>
            </w:r>
            <w:r w:rsidR="00BB40A7">
              <w:rPr>
                <w:rFonts w:hint="cs"/>
                <w:color w:val="000000" w:themeColor="text1"/>
                <w:cs/>
              </w:rPr>
              <w:t>บ</w:t>
            </w:r>
            <w:r w:rsidRPr="00467D82">
              <w:rPr>
                <w:color w:val="000000" w:themeColor="text1"/>
              </w:rPr>
              <w:t xml:space="preserve"> Growth Retail loans</w:t>
            </w:r>
            <w:r w:rsidRPr="00467D82">
              <w:rPr>
                <w:rFonts w:hint="cs"/>
                <w:color w:val="000000" w:themeColor="text1"/>
                <w:cs/>
              </w:rPr>
              <w:t xml:space="preserve"> ต้องมีค่าเสมอ</w:t>
            </w:r>
          </w:p>
        </w:tc>
      </w:tr>
    </w:tbl>
    <w:p w14:paraId="3F465A41" w14:textId="77777777" w:rsidR="00E72A0D" w:rsidRDefault="00E72A0D" w:rsidP="005A0556"/>
    <w:p w14:paraId="2C5373EC" w14:textId="77777777" w:rsidR="0076779D" w:rsidRDefault="0076779D" w:rsidP="005A0556"/>
    <w:p w14:paraId="1892DC7C" w14:textId="3CCD43E6" w:rsidR="0076779D" w:rsidRDefault="0076779D">
      <w:r>
        <w:br w:type="page"/>
      </w:r>
    </w:p>
    <w:p w14:paraId="4471CDB1" w14:textId="3200C2E5" w:rsidR="0076779D" w:rsidRPr="00F65B6D" w:rsidRDefault="0076779D" w:rsidP="0076779D">
      <w:pPr>
        <w:pStyle w:val="Heading2"/>
        <w:numPr>
          <w:ilvl w:val="0"/>
          <w:numId w:val="22"/>
        </w:numPr>
        <w:rPr>
          <w:color w:val="0000FF"/>
        </w:rPr>
      </w:pPr>
      <w:bookmarkStart w:id="23" w:name="_Toc4146829"/>
      <w:r w:rsidRPr="00F65B6D">
        <w:rPr>
          <w:color w:val="0000FF"/>
        </w:rPr>
        <w:lastRenderedPageBreak/>
        <w:t>Subject Area: Market</w:t>
      </w:r>
      <w:r w:rsidR="00765ED3" w:rsidRPr="00F65B6D">
        <w:rPr>
          <w:color w:val="0000FF"/>
        </w:rPr>
        <w:t xml:space="preserve"> Risk</w:t>
      </w:r>
      <w:bookmarkEnd w:id="23"/>
    </w:p>
    <w:p w14:paraId="5CECE7D3" w14:textId="77777777" w:rsidR="0076779D" w:rsidRPr="00F65B6D" w:rsidRDefault="0076779D" w:rsidP="0076779D">
      <w:pPr>
        <w:pStyle w:val="ListParagraph"/>
        <w:numPr>
          <w:ilvl w:val="0"/>
          <w:numId w:val="22"/>
        </w:numPr>
        <w:rPr>
          <w:color w:val="0000FF"/>
          <w:sz w:val="2"/>
          <w:szCs w:val="2"/>
        </w:rPr>
      </w:pPr>
    </w:p>
    <w:p w14:paraId="07867268" w14:textId="2F302A1B" w:rsidR="0076779D" w:rsidRPr="00F65B6D" w:rsidRDefault="0076779D" w:rsidP="0076779D">
      <w:pPr>
        <w:pStyle w:val="Heading3"/>
        <w:numPr>
          <w:ilvl w:val="0"/>
          <w:numId w:val="41"/>
        </w:numPr>
        <w:spacing w:line="440" w:lineRule="exact"/>
        <w:rPr>
          <w:color w:val="0000FF"/>
        </w:rPr>
      </w:pPr>
      <w:bookmarkStart w:id="24" w:name="_Toc4146830"/>
      <w:r w:rsidRPr="00F65B6D">
        <w:rPr>
          <w:color w:val="0000FF"/>
        </w:rPr>
        <w:t>Data Set: Value at Risk</w:t>
      </w:r>
      <w:bookmarkEnd w:id="24"/>
    </w:p>
    <w:p w14:paraId="4BDFB0B6" w14:textId="77777777" w:rsidR="0076779D" w:rsidRPr="00F65B6D" w:rsidRDefault="0076779D"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5F8B010B" w14:textId="6A5C7C59"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Value at Risk </w:t>
      </w:r>
      <w:r w:rsidRPr="00F65B6D">
        <w:rPr>
          <w:color w:val="0000FF"/>
          <w:cs/>
        </w:rPr>
        <w:t xml:space="preserve">ของฐานะในบัญชีเพื่อการค้า แบ่งตามประเภทของ </w:t>
      </w:r>
      <w:r w:rsidRPr="00F65B6D">
        <w:rPr>
          <w:color w:val="0000FF"/>
        </w:rPr>
        <w:t xml:space="preserve">Risk Factor </w:t>
      </w:r>
      <w:r w:rsidRPr="00F65B6D">
        <w:rPr>
          <w:color w:val="0000FF"/>
          <w:cs/>
        </w:rPr>
        <w:t xml:space="preserve">หรือ </w:t>
      </w:r>
      <w:r w:rsidRPr="00F65B6D">
        <w:rPr>
          <w:color w:val="0000FF"/>
        </w:rPr>
        <w:t>Trading Desk</w:t>
      </w:r>
    </w:p>
    <w:p w14:paraId="72B3F569"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7CDAA4FE" w14:textId="7777777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5E663E1A" w14:textId="086E0E2E" w:rsidR="0076779D" w:rsidRPr="00F65B6D" w:rsidRDefault="0076779D" w:rsidP="001F4775">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1369582B" w14:textId="27F7965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4B68329A"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76A14A2" w14:textId="6387F2A2" w:rsidR="0076779D" w:rsidRPr="00F65B6D" w:rsidRDefault="0076779D"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Pr="00F65B6D">
        <w:rPr>
          <w:color w:val="0000FF"/>
          <w:cs/>
          <w:lang w:val="th-TH"/>
        </w:rPr>
        <w:t>สัปดาห์</w:t>
      </w:r>
    </w:p>
    <w:p w14:paraId="3BA69120"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001A3F49" w14:textId="2BF274DF"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09FA9203" w14:textId="77777777" w:rsidR="0076779D" w:rsidRPr="00F65B6D" w:rsidRDefault="0076779D"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CC0434C" w14:textId="504AC7BD"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t>WMKTNn_YYYYMMDD_VAR</w:t>
      </w:r>
      <w:r w:rsidRPr="00F65B6D">
        <w:rPr>
          <w:color w:val="0000FF"/>
          <w:cs/>
        </w:rPr>
        <w:t>.</w:t>
      </w:r>
      <w:r w:rsidRPr="00F65B6D">
        <w:rPr>
          <w:color w:val="0000FF"/>
        </w:rPr>
        <w:t xml:space="preserve">xlsx </w:t>
      </w:r>
    </w:p>
    <w:p w14:paraId="26E2AA65" w14:textId="77777777" w:rsidR="0076779D" w:rsidRPr="00F65B6D" w:rsidRDefault="0076779D"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60AFAFB1" w14:textId="10FD5E19" w:rsidR="0076779D" w:rsidRPr="00F65B6D" w:rsidRDefault="0076779D" w:rsidP="001F4775">
      <w:pPr>
        <w:pStyle w:val="Header"/>
        <w:tabs>
          <w:tab w:val="left" w:pos="1260"/>
          <w:tab w:val="left" w:pos="1530"/>
          <w:tab w:val="left" w:pos="1890"/>
        </w:tabs>
        <w:spacing w:after="240" w:line="360" w:lineRule="auto"/>
        <w:rPr>
          <w:color w:val="0000FF"/>
          <w:cs/>
        </w:rPr>
      </w:pPr>
      <w:r w:rsidRPr="00F65B6D">
        <w:rPr>
          <w:color w:val="0000FF"/>
        </w:rPr>
        <w:tab/>
        <w:t>VaR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A1100AA" w14:textId="77777777" w:rsidTr="0077530E">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14:paraId="4EF412A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14:paraId="047DA74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tcPr>
          <w:p w14:paraId="63882C1B"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D2D60D8" w14:textId="77777777" w:rsidTr="0077530E">
        <w:tc>
          <w:tcPr>
            <w:tcW w:w="2241" w:type="dxa"/>
            <w:tcBorders>
              <w:top w:val="single" w:sz="4" w:space="0" w:color="auto"/>
              <w:bottom w:val="dotted" w:sz="4" w:space="0" w:color="auto"/>
              <w:right w:val="dotted" w:sz="4" w:space="0" w:color="auto"/>
            </w:tcBorders>
          </w:tcPr>
          <w:p w14:paraId="7953796F" w14:textId="4E7AE38D"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single" w:sz="4" w:space="0" w:color="auto"/>
              <w:left w:val="dotted" w:sz="4" w:space="0" w:color="auto"/>
              <w:bottom w:val="dotted" w:sz="4" w:space="0" w:color="auto"/>
              <w:right w:val="dotted" w:sz="4" w:space="0" w:color="auto"/>
            </w:tcBorders>
          </w:tcPr>
          <w:p w14:paraId="126684F3" w14:textId="379437C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single" w:sz="4" w:space="0" w:color="auto"/>
              <w:left w:val="dotted" w:sz="4" w:space="0" w:color="auto"/>
              <w:bottom w:val="dotted" w:sz="4" w:space="0" w:color="auto"/>
            </w:tcBorders>
          </w:tcPr>
          <w:p w14:paraId="732F751E"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62C57BDB" w14:textId="7EACF66E"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3B4C4DAC" w14:textId="77777777" w:rsidTr="009E2940">
        <w:tc>
          <w:tcPr>
            <w:tcW w:w="2241" w:type="dxa"/>
            <w:tcBorders>
              <w:top w:val="dotted" w:sz="4" w:space="0" w:color="auto"/>
              <w:bottom w:val="dotted" w:sz="4" w:space="0" w:color="auto"/>
              <w:right w:val="dotted" w:sz="4" w:space="0" w:color="auto"/>
            </w:tcBorders>
          </w:tcPr>
          <w:p w14:paraId="60E9189B" w14:textId="08AD3736"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6961DFDA" w14:textId="44AE5D9F"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24A93E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2006ADF5" w14:textId="32193F91" w:rsidR="0076779D" w:rsidRPr="00F65B6D" w:rsidRDefault="0076779D"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3132D2B" w14:textId="77777777" w:rsidTr="009E2940">
        <w:tc>
          <w:tcPr>
            <w:tcW w:w="2241" w:type="dxa"/>
            <w:tcBorders>
              <w:top w:val="dotted" w:sz="4" w:space="0" w:color="auto"/>
              <w:bottom w:val="dotted" w:sz="4" w:space="0" w:color="auto"/>
              <w:right w:val="dotted" w:sz="4" w:space="0" w:color="auto"/>
            </w:tcBorders>
          </w:tcPr>
          <w:p w14:paraId="794C85C4" w14:textId="0FEFF7CE"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07B49895" w14:textId="688D7A06"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68F291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364E40A8" w14:textId="0D2873A9"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FI Reporting Group Id </w:t>
            </w:r>
            <w:r w:rsidRPr="00F65B6D">
              <w:rPr>
                <w:rFonts w:hint="cs"/>
                <w:color w:val="0000FF"/>
                <w:cs/>
                <w:lang w:val="th-TH"/>
              </w:rPr>
              <w:t>กับ กลุ่มสถาบันการเงิน</w:t>
            </w:r>
          </w:p>
        </w:tc>
      </w:tr>
      <w:tr w:rsidR="00805E20" w:rsidRPr="00F65B6D" w14:paraId="14BABE16" w14:textId="77777777" w:rsidTr="009E2940">
        <w:tc>
          <w:tcPr>
            <w:tcW w:w="2241" w:type="dxa"/>
            <w:tcBorders>
              <w:top w:val="dotted" w:sz="4" w:space="0" w:color="auto"/>
              <w:bottom w:val="dotted" w:sz="4" w:space="0" w:color="auto"/>
              <w:right w:val="dotted" w:sz="4" w:space="0" w:color="auto"/>
            </w:tcBorders>
          </w:tcPr>
          <w:p w14:paraId="41B8B70B" w14:textId="1AFBFC2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6652F48A" w14:textId="7079CED1"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Value at Risk</w:t>
            </w:r>
          </w:p>
        </w:tc>
        <w:tc>
          <w:tcPr>
            <w:tcW w:w="5976" w:type="dxa"/>
            <w:tcBorders>
              <w:top w:val="dotted" w:sz="4" w:space="0" w:color="auto"/>
              <w:left w:val="dotted" w:sz="4" w:space="0" w:color="auto"/>
              <w:bottom w:val="dotted" w:sz="4" w:space="0" w:color="auto"/>
            </w:tcBorders>
          </w:tcPr>
          <w:p w14:paraId="0C000A4F"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177C4048" w14:textId="78983F34"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ต้องเป็นวันทำการ และต้องมีวันที่ครบทุกวันทำการของสัปดาห์ที่รายงาน</w:t>
            </w:r>
          </w:p>
        </w:tc>
      </w:tr>
      <w:tr w:rsidR="00805E20" w:rsidRPr="00F65B6D" w14:paraId="0C1A5A2C" w14:textId="77777777" w:rsidTr="009E2940">
        <w:tc>
          <w:tcPr>
            <w:tcW w:w="2241" w:type="dxa"/>
            <w:tcBorders>
              <w:top w:val="dotted" w:sz="4" w:space="0" w:color="auto"/>
              <w:bottom w:val="dotted" w:sz="4" w:space="0" w:color="auto"/>
              <w:right w:val="dotted" w:sz="4" w:space="0" w:color="auto"/>
            </w:tcBorders>
          </w:tcPr>
          <w:p w14:paraId="5B1B00BF" w14:textId="1E5C8570"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35F8866A" w14:textId="360C2A2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BA48E7"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1A4960FC" w14:textId="048B8FE0"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 xml:space="preserve">ต้องเป็นสกุลเดียวกันในวันที่คำนวณค่า </w:t>
            </w:r>
            <w:r w:rsidRPr="00F65B6D">
              <w:rPr>
                <w:color w:val="0000FF"/>
                <w:cs/>
                <w:lang w:val="th-TH"/>
              </w:rPr>
              <w:t xml:space="preserve">Value at Risk </w:t>
            </w:r>
            <w:r w:rsidRPr="00F65B6D">
              <w:rPr>
                <w:rFonts w:hint="cs"/>
                <w:color w:val="0000FF"/>
                <w:cs/>
                <w:lang w:val="th-TH"/>
              </w:rPr>
              <w:t>วันเดียวกัน</w:t>
            </w:r>
          </w:p>
        </w:tc>
      </w:tr>
      <w:tr w:rsidR="00805E20" w:rsidRPr="00F65B6D" w14:paraId="24FC1A3F" w14:textId="77777777" w:rsidTr="009E2940">
        <w:tc>
          <w:tcPr>
            <w:tcW w:w="2241" w:type="dxa"/>
            <w:tcBorders>
              <w:top w:val="dotted" w:sz="4" w:space="0" w:color="auto"/>
              <w:bottom w:val="dotted" w:sz="4" w:space="0" w:color="auto"/>
              <w:right w:val="dotted" w:sz="4" w:space="0" w:color="auto"/>
            </w:tcBorders>
          </w:tcPr>
          <w:p w14:paraId="6A020D6B" w14:textId="64D8C95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Value Type</w:t>
            </w:r>
          </w:p>
        </w:tc>
        <w:tc>
          <w:tcPr>
            <w:tcW w:w="6225" w:type="dxa"/>
            <w:tcBorders>
              <w:top w:val="dotted" w:sz="4" w:space="0" w:color="auto"/>
              <w:left w:val="dotted" w:sz="4" w:space="0" w:color="auto"/>
              <w:bottom w:val="dotted" w:sz="4" w:space="0" w:color="auto"/>
              <w:right w:val="dotted" w:sz="4" w:space="0" w:color="auto"/>
            </w:tcBorders>
          </w:tcPr>
          <w:p w14:paraId="6BC9ADFE" w14:textId="6BB15A0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ประเภทของค่า Value at Risk</w:t>
            </w:r>
          </w:p>
        </w:tc>
        <w:tc>
          <w:tcPr>
            <w:tcW w:w="5976" w:type="dxa"/>
            <w:tcBorders>
              <w:top w:val="dotted" w:sz="4" w:space="0" w:color="auto"/>
              <w:left w:val="dotted" w:sz="4" w:space="0" w:color="auto"/>
              <w:bottom w:val="dotted" w:sz="4" w:space="0" w:color="auto"/>
            </w:tcBorders>
          </w:tcPr>
          <w:p w14:paraId="3324C73C"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4BA0D151" w14:textId="77777777" w:rsidTr="009E2940">
        <w:tc>
          <w:tcPr>
            <w:tcW w:w="2241" w:type="dxa"/>
            <w:tcBorders>
              <w:top w:val="dotted" w:sz="4" w:space="0" w:color="auto"/>
              <w:bottom w:val="dotted" w:sz="4" w:space="0" w:color="auto"/>
              <w:right w:val="dotted" w:sz="4" w:space="0" w:color="auto"/>
            </w:tcBorders>
          </w:tcPr>
          <w:p w14:paraId="7687A75E" w14:textId="0DD7EB08"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Approach</w:t>
            </w:r>
          </w:p>
        </w:tc>
        <w:tc>
          <w:tcPr>
            <w:tcW w:w="6225" w:type="dxa"/>
            <w:tcBorders>
              <w:top w:val="dotted" w:sz="4" w:space="0" w:color="auto"/>
              <w:left w:val="dotted" w:sz="4" w:space="0" w:color="auto"/>
              <w:bottom w:val="dotted" w:sz="4" w:space="0" w:color="auto"/>
              <w:right w:val="dotted" w:sz="4" w:space="0" w:color="auto"/>
            </w:tcBorders>
          </w:tcPr>
          <w:p w14:paraId="4D2CC219" w14:textId="2F604AC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วิธีที่ใช้ในการคำนวณค่า Value at Risk</w:t>
            </w:r>
          </w:p>
        </w:tc>
        <w:tc>
          <w:tcPr>
            <w:tcW w:w="5976" w:type="dxa"/>
            <w:tcBorders>
              <w:top w:val="dotted" w:sz="4" w:space="0" w:color="auto"/>
              <w:left w:val="dotted" w:sz="4" w:space="0" w:color="auto"/>
              <w:bottom w:val="dotted" w:sz="4" w:space="0" w:color="auto"/>
            </w:tcBorders>
          </w:tcPr>
          <w:p w14:paraId="491F2A26"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5488E3A" w14:textId="77777777" w:rsidTr="002C5A44">
        <w:trPr>
          <w:trHeight w:val="359"/>
        </w:trPr>
        <w:tc>
          <w:tcPr>
            <w:tcW w:w="2241" w:type="dxa"/>
            <w:tcBorders>
              <w:top w:val="dotted" w:sz="4" w:space="0" w:color="auto"/>
              <w:bottom w:val="dotted" w:sz="4" w:space="0" w:color="auto"/>
              <w:right w:val="dotted" w:sz="4" w:space="0" w:color="auto"/>
            </w:tcBorders>
          </w:tcPr>
          <w:p w14:paraId="738ADE46" w14:textId="6C72883C"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Holding Period</w:t>
            </w:r>
          </w:p>
        </w:tc>
        <w:tc>
          <w:tcPr>
            <w:tcW w:w="6225" w:type="dxa"/>
            <w:tcBorders>
              <w:top w:val="dotted" w:sz="4" w:space="0" w:color="auto"/>
              <w:left w:val="dotted" w:sz="4" w:space="0" w:color="auto"/>
              <w:bottom w:val="dotted" w:sz="4" w:space="0" w:color="auto"/>
              <w:right w:val="dotted" w:sz="4" w:space="0" w:color="auto"/>
            </w:tcBorders>
          </w:tcPr>
          <w:p w14:paraId="317E1911" w14:textId="00E15D16"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ระยะเวลาถือครองที่กำหนดของแบบจำลอง Value at Risk (</w:t>
            </w:r>
            <w:r w:rsidRPr="00F65B6D">
              <w:rPr>
                <w:rFonts w:hint="cs"/>
                <w:color w:val="0000FF"/>
                <w:cs/>
                <w:lang w:val="th-TH"/>
              </w:rPr>
              <w:t>หน่วย</w:t>
            </w:r>
            <w:r w:rsidRPr="00F65B6D">
              <w:rPr>
                <w:color w:val="0000FF"/>
              </w:rPr>
              <w:t xml:space="preserve">: </w:t>
            </w:r>
            <w:r w:rsidRPr="00F65B6D">
              <w:rPr>
                <w:color w:val="0000FF"/>
                <w:cs/>
                <w:lang w:val="th-TH"/>
              </w:rPr>
              <w:t>วัน)</w:t>
            </w:r>
          </w:p>
        </w:tc>
        <w:tc>
          <w:tcPr>
            <w:tcW w:w="5976" w:type="dxa"/>
            <w:tcBorders>
              <w:top w:val="dotted" w:sz="4" w:space="0" w:color="auto"/>
              <w:left w:val="dotted" w:sz="4" w:space="0" w:color="auto"/>
              <w:bottom w:val="dotted" w:sz="4" w:space="0" w:color="auto"/>
            </w:tcBorders>
          </w:tcPr>
          <w:p w14:paraId="7BCAFCEE"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4D9481E8" w14:textId="497B927C"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ต้องมีค่ามากกว่าศูนย์</w:t>
            </w:r>
          </w:p>
        </w:tc>
      </w:tr>
      <w:tr w:rsidR="00805E20" w:rsidRPr="00F65B6D" w14:paraId="5FA0D319" w14:textId="77777777" w:rsidTr="002C5A44">
        <w:tc>
          <w:tcPr>
            <w:tcW w:w="2241" w:type="dxa"/>
            <w:tcBorders>
              <w:top w:val="dotted" w:sz="4" w:space="0" w:color="auto"/>
              <w:bottom w:val="dotted" w:sz="4" w:space="0" w:color="auto"/>
              <w:right w:val="dotted" w:sz="4" w:space="0" w:color="auto"/>
            </w:tcBorders>
          </w:tcPr>
          <w:p w14:paraId="5B8524F4" w14:textId="65DA6ED5"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Confidence Level</w:t>
            </w:r>
          </w:p>
        </w:tc>
        <w:tc>
          <w:tcPr>
            <w:tcW w:w="6225" w:type="dxa"/>
            <w:tcBorders>
              <w:top w:val="dotted" w:sz="4" w:space="0" w:color="auto"/>
              <w:left w:val="dotted" w:sz="4" w:space="0" w:color="auto"/>
              <w:bottom w:val="dotted" w:sz="4" w:space="0" w:color="auto"/>
              <w:right w:val="dotted" w:sz="4" w:space="0" w:color="auto"/>
            </w:tcBorders>
          </w:tcPr>
          <w:p w14:paraId="1DE79556" w14:textId="07DAD9B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ระดับความเชื่อมั่นที่กำหนดของแบบจำลอง Value at Risk (หน่วย</w:t>
            </w:r>
            <w:r w:rsidRPr="00F65B6D">
              <w:rPr>
                <w:color w:val="0000FF"/>
              </w:rPr>
              <w:t xml:space="preserve">: </w:t>
            </w:r>
            <w:r w:rsidRPr="00F65B6D">
              <w:rPr>
                <w:rFonts w:hint="cs"/>
                <w:color w:val="0000FF"/>
                <w:cs/>
              </w:rPr>
              <w:t>ร้อยละ</w:t>
            </w:r>
            <w:r w:rsidRPr="00F65B6D">
              <w:rPr>
                <w:color w:val="0000FF"/>
                <w:cs/>
                <w:lang w:val="th-TH"/>
              </w:rPr>
              <w:t>)</w:t>
            </w:r>
          </w:p>
        </w:tc>
        <w:tc>
          <w:tcPr>
            <w:tcW w:w="5976" w:type="dxa"/>
            <w:tcBorders>
              <w:top w:val="dotted" w:sz="4" w:space="0" w:color="auto"/>
              <w:left w:val="dotted" w:sz="4" w:space="0" w:color="auto"/>
              <w:bottom w:val="dotted" w:sz="4" w:space="0" w:color="auto"/>
            </w:tcBorders>
          </w:tcPr>
          <w:p w14:paraId="71DF1061"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858BEE9" w14:textId="15843D58"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lastRenderedPageBreak/>
              <w:t xml:space="preserve">ต้องมีค่ามากกว่า </w:t>
            </w:r>
            <w:r w:rsidRPr="00F65B6D">
              <w:rPr>
                <w:color w:val="0000FF"/>
                <w:cs/>
                <w:lang w:val="th-TH"/>
              </w:rPr>
              <w:t xml:space="preserve">0 </w:t>
            </w:r>
            <w:r w:rsidRPr="00F65B6D">
              <w:rPr>
                <w:rFonts w:hint="cs"/>
                <w:color w:val="0000FF"/>
                <w:cs/>
                <w:lang w:val="th-TH"/>
              </w:rPr>
              <w:t xml:space="preserve">และน้อยกว่า </w:t>
            </w:r>
            <w:r w:rsidRPr="00F65B6D">
              <w:rPr>
                <w:color w:val="0000FF"/>
                <w:cs/>
                <w:lang w:val="th-TH"/>
              </w:rPr>
              <w:t>100</w:t>
            </w:r>
          </w:p>
        </w:tc>
      </w:tr>
      <w:tr w:rsidR="00805E20" w:rsidRPr="00F65B6D" w14:paraId="1C22880C" w14:textId="77777777" w:rsidTr="002C5A44">
        <w:tc>
          <w:tcPr>
            <w:tcW w:w="2241" w:type="dxa"/>
            <w:tcBorders>
              <w:top w:val="dotted" w:sz="4" w:space="0" w:color="auto"/>
              <w:bottom w:val="dotted" w:sz="4" w:space="0" w:color="auto"/>
              <w:right w:val="dotted" w:sz="4" w:space="0" w:color="auto"/>
            </w:tcBorders>
          </w:tcPr>
          <w:p w14:paraId="37CF59D9" w14:textId="57F1169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rPr>
              <w:lastRenderedPageBreak/>
              <w:t>VaR Type</w:t>
            </w:r>
          </w:p>
        </w:tc>
        <w:tc>
          <w:tcPr>
            <w:tcW w:w="6225" w:type="dxa"/>
            <w:tcBorders>
              <w:top w:val="dotted" w:sz="4" w:space="0" w:color="auto"/>
              <w:left w:val="dotted" w:sz="4" w:space="0" w:color="auto"/>
              <w:bottom w:val="dotted" w:sz="4" w:space="0" w:color="auto"/>
              <w:right w:val="dotted" w:sz="4" w:space="0" w:color="auto"/>
            </w:tcBorders>
          </w:tcPr>
          <w:p w14:paraId="28B6A5A9" w14:textId="3A624F94"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รูปแบบการคำนวณค่า VaR</w:t>
            </w:r>
          </w:p>
        </w:tc>
        <w:tc>
          <w:tcPr>
            <w:tcW w:w="5976" w:type="dxa"/>
            <w:tcBorders>
              <w:top w:val="dotted" w:sz="4" w:space="0" w:color="auto"/>
              <w:left w:val="dotted" w:sz="4" w:space="0" w:color="auto"/>
              <w:bottom w:val="dotted" w:sz="4" w:space="0" w:color="auto"/>
            </w:tcBorders>
          </w:tcPr>
          <w:p w14:paraId="0BD2415F" w14:textId="6826081E" w:rsidR="00F54AB7" w:rsidRPr="00F65B6D" w:rsidRDefault="00F54AB7"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75C5BA0" w14:textId="77777777" w:rsidTr="002C5A44">
        <w:tc>
          <w:tcPr>
            <w:tcW w:w="2241" w:type="dxa"/>
            <w:tcBorders>
              <w:top w:val="dotted" w:sz="4" w:space="0" w:color="auto"/>
              <w:bottom w:val="dotted" w:sz="4" w:space="0" w:color="auto"/>
              <w:right w:val="dotted" w:sz="4" w:space="0" w:color="auto"/>
            </w:tcBorders>
          </w:tcPr>
          <w:p w14:paraId="73C9F71C" w14:textId="5437FAF2"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General Market Risk Factor Type</w:t>
            </w:r>
          </w:p>
        </w:tc>
        <w:tc>
          <w:tcPr>
            <w:tcW w:w="6225" w:type="dxa"/>
            <w:tcBorders>
              <w:top w:val="dotted" w:sz="4" w:space="0" w:color="auto"/>
              <w:left w:val="dotted" w:sz="4" w:space="0" w:color="auto"/>
              <w:bottom w:val="dotted" w:sz="4" w:space="0" w:color="auto"/>
              <w:right w:val="dotted" w:sz="4" w:space="0" w:color="auto"/>
            </w:tcBorders>
          </w:tcPr>
          <w:p w14:paraId="2619D80F" w14:textId="02A2F9DF"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Risk Factor ตามที่กำหนด</w:t>
            </w:r>
          </w:p>
        </w:tc>
        <w:tc>
          <w:tcPr>
            <w:tcW w:w="5976" w:type="dxa"/>
            <w:vMerge w:val="restart"/>
            <w:tcBorders>
              <w:top w:val="dotted" w:sz="4" w:space="0" w:color="auto"/>
              <w:left w:val="dotted" w:sz="4" w:space="0" w:color="auto"/>
              <w:bottom w:val="dotted" w:sz="4" w:space="0" w:color="auto"/>
            </w:tcBorders>
          </w:tcPr>
          <w:p w14:paraId="1612544C" w14:textId="77777777"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838A294" w14:textId="77777777" w:rsidR="00805E20" w:rsidRPr="00F65B6D" w:rsidRDefault="00805E20" w:rsidP="006F2F60">
            <w:pPr>
              <w:tabs>
                <w:tab w:val="left" w:pos="2721"/>
                <w:tab w:val="left" w:pos="3429"/>
              </w:tabs>
              <w:spacing w:line="360" w:lineRule="auto"/>
              <w:rPr>
                <w:color w:val="0000FF"/>
                <w:cs/>
                <w:lang w:val="th-TH"/>
              </w:rPr>
            </w:pPr>
            <w:r w:rsidRPr="00F65B6D">
              <w:rPr>
                <w:rFonts w:hint="cs"/>
                <w:color w:val="0000FF"/>
                <w:cs/>
                <w:lang w:val="th-TH"/>
              </w:rPr>
              <w:t>การรายงานต้องเป็นไปตามรูปแบบ ดังนี้</w:t>
            </w:r>
          </w:p>
          <w:p w14:paraId="0FC1DFBC" w14:textId="77777777" w:rsidR="00805E20" w:rsidRPr="00F65B6D" w:rsidRDefault="00805E20" w:rsidP="006F2F60">
            <w:pPr>
              <w:pStyle w:val="ListParagraph"/>
              <w:numPr>
                <w:ilvl w:val="0"/>
                <w:numId w:val="42"/>
              </w:numPr>
              <w:tabs>
                <w:tab w:val="left" w:pos="2721"/>
                <w:tab w:val="left" w:pos="3429"/>
              </w:tabs>
              <w:spacing w:line="360" w:lineRule="auto"/>
              <w:ind w:left="317" w:hanging="317"/>
              <w:rPr>
                <w:color w:val="0000FF"/>
                <w:cs/>
                <w:lang w:val="th-TH"/>
              </w:rPr>
            </w:pPr>
            <w:r w:rsidRPr="00F65B6D">
              <w:rPr>
                <w:rFonts w:hint="cs"/>
                <w:color w:val="0000FF"/>
                <w:cs/>
                <w:lang w:val="th-TH"/>
              </w:rPr>
              <w:t xml:space="preserve">กรณี </w:t>
            </w:r>
            <w:r w:rsidRPr="00F65B6D">
              <w:rPr>
                <w:color w:val="0000FF"/>
              </w:rPr>
              <w:t xml:space="preserve">VaR Type </w:t>
            </w:r>
            <w:r w:rsidRPr="00F65B6D">
              <w:rPr>
                <w:rFonts w:hint="cs"/>
                <w:color w:val="0000FF"/>
                <w:cs/>
              </w:rPr>
              <w:t xml:space="preserve">มีค่าเป็น </w:t>
            </w:r>
            <w:r w:rsidRPr="00F65B6D">
              <w:rPr>
                <w:color w:val="0000FF"/>
              </w:rPr>
              <w:t>G</w:t>
            </w:r>
            <w:r w:rsidRPr="00F65B6D">
              <w:rPr>
                <w:color w:val="0000FF"/>
                <w:cs/>
                <w:lang w:val="th-TH"/>
              </w:rPr>
              <w:t>eneral Market Risk Factor</w:t>
            </w:r>
            <w:r w:rsidRPr="00F65B6D">
              <w:rPr>
                <w:color w:val="0000FF"/>
                <w:cs/>
                <w:lang w:val="th-TH"/>
              </w:rPr>
              <w:br/>
            </w:r>
            <w:r w:rsidRPr="00F65B6D">
              <w:rPr>
                <w:rFonts w:hint="cs"/>
                <w:color w:val="0000FF"/>
                <w:cs/>
                <w:lang w:val="th-TH"/>
              </w:rPr>
              <w:t xml:space="preserve">ต้องรายงาน </w:t>
            </w:r>
            <w:r w:rsidRPr="00F65B6D">
              <w:rPr>
                <w:color w:val="0000FF"/>
                <w:cs/>
                <w:lang w:val="th-TH"/>
              </w:rPr>
              <w:t>General Market Risk Factor Type และ</w:t>
            </w:r>
            <w:r w:rsidRPr="00F65B6D">
              <w:rPr>
                <w:rFonts w:hint="cs"/>
                <w:color w:val="0000FF"/>
                <w:cs/>
                <w:lang w:val="th-TH"/>
              </w:rPr>
              <w:t xml:space="preserve">ไม่ต้องรายงาน </w:t>
            </w:r>
            <w:r w:rsidRPr="00F65B6D">
              <w:rPr>
                <w:color w:val="0000FF"/>
                <w:cs/>
                <w:lang w:val="th-TH"/>
              </w:rPr>
              <w:t>Other Market Risk Factor Type Name, Other Market Risk Factor Type Description,</w:t>
            </w:r>
            <w:r w:rsidRPr="00F65B6D">
              <w:rPr>
                <w:rFonts w:hint="cs"/>
                <w:color w:val="0000FF"/>
                <w:cs/>
                <w:lang w:val="th-TH"/>
              </w:rPr>
              <w:t xml:space="preserve"> </w:t>
            </w:r>
            <w:r w:rsidRPr="00F65B6D">
              <w:rPr>
                <w:color w:val="0000FF"/>
                <w:cs/>
                <w:lang w:val="th-TH"/>
              </w:rPr>
              <w:t>Trading Desk Name</w:t>
            </w:r>
            <w:r w:rsidRPr="00F65B6D">
              <w:rPr>
                <w:rFonts w:hint="cs"/>
                <w:color w:val="0000FF"/>
                <w:cs/>
                <w:lang w:val="th-TH"/>
              </w:rPr>
              <w:t xml:space="preserve"> และ </w:t>
            </w:r>
            <w:r w:rsidRPr="00F65B6D">
              <w:rPr>
                <w:color w:val="0000FF"/>
                <w:cs/>
                <w:lang w:val="th-TH"/>
              </w:rPr>
              <w:t>Trading Desk Description</w:t>
            </w:r>
            <w:r w:rsidRPr="00F65B6D">
              <w:rPr>
                <w:rFonts w:hint="cs"/>
                <w:color w:val="0000FF"/>
                <w:cs/>
                <w:lang w:val="th-TH"/>
              </w:rPr>
              <w:t xml:space="preserve"> ใน </w:t>
            </w:r>
            <w:r w:rsidRPr="00F65B6D">
              <w:rPr>
                <w:color w:val="0000FF"/>
              </w:rPr>
              <w:t xml:space="preserve">row </w:t>
            </w:r>
            <w:r w:rsidRPr="00F65B6D">
              <w:rPr>
                <w:rFonts w:hint="cs"/>
                <w:color w:val="0000FF"/>
                <w:cs/>
              </w:rPr>
              <w:t>เดียวกัน</w:t>
            </w:r>
          </w:p>
          <w:p w14:paraId="602D0394" w14:textId="77777777" w:rsidR="002C5A44" w:rsidRPr="002C5A44" w:rsidRDefault="00805E20" w:rsidP="0077530E">
            <w:pPr>
              <w:pStyle w:val="ListParagraph"/>
              <w:numPr>
                <w:ilvl w:val="0"/>
                <w:numId w:val="42"/>
              </w:numPr>
              <w:tabs>
                <w:tab w:val="left" w:pos="2721"/>
                <w:tab w:val="left" w:pos="3429"/>
              </w:tabs>
              <w:spacing w:line="440" w:lineRule="exact"/>
              <w:ind w:left="313" w:hanging="313"/>
              <w:rPr>
                <w:color w:val="0000FF"/>
                <w:cs/>
                <w:lang w:val="th-TH"/>
              </w:rPr>
            </w:pPr>
            <w:r w:rsidRPr="00F65B6D">
              <w:rPr>
                <w:rFonts w:hint="cs"/>
                <w:color w:val="0000FF"/>
                <w:cs/>
                <w:lang w:val="th-TH"/>
              </w:rPr>
              <w:t xml:space="preserve">กรณี </w:t>
            </w:r>
            <w:r w:rsidRPr="00F65B6D">
              <w:rPr>
                <w:color w:val="0000FF"/>
              </w:rPr>
              <w:t xml:space="preserve">VaR Type </w:t>
            </w:r>
            <w:r w:rsidRPr="00F65B6D">
              <w:rPr>
                <w:rFonts w:hint="cs"/>
                <w:color w:val="0000FF"/>
                <w:cs/>
              </w:rPr>
              <w:t xml:space="preserve">มีค่าเป็น </w:t>
            </w:r>
            <w:r w:rsidRPr="00F65B6D">
              <w:rPr>
                <w:color w:val="0000FF"/>
              </w:rPr>
              <w:t>Other Market Risk Factor</w:t>
            </w:r>
            <w:r w:rsidRPr="00F65B6D">
              <w:rPr>
                <w:color w:val="0000FF"/>
                <w:cs/>
                <w:lang w:val="th-TH"/>
              </w:rPr>
              <w:br/>
            </w:r>
            <w:r w:rsidRPr="00F65B6D">
              <w:rPr>
                <w:rFonts w:hint="cs"/>
                <w:color w:val="0000FF"/>
                <w:cs/>
                <w:lang w:val="th-TH"/>
              </w:rPr>
              <w:t xml:space="preserve">ต้องรายงาน </w:t>
            </w:r>
            <w:r w:rsidRPr="00F65B6D">
              <w:rPr>
                <w:color w:val="0000FF"/>
                <w:cs/>
                <w:lang w:val="th-TH"/>
              </w:rPr>
              <w:t>Other Market Risk Factor Type Name</w:t>
            </w:r>
            <w:r w:rsidRPr="00F65B6D">
              <w:rPr>
                <w:color w:val="0000FF"/>
              </w:rPr>
              <w:t xml:space="preserve">, </w:t>
            </w:r>
            <w:r w:rsidRPr="00F65B6D">
              <w:rPr>
                <w:color w:val="0000FF"/>
                <w:cs/>
                <w:lang w:val="th-TH"/>
              </w:rPr>
              <w:t xml:space="preserve">Other Market Risk Factor Risk Type Description </w:t>
            </w:r>
            <w:r w:rsidRPr="00F65B6D">
              <w:rPr>
                <w:rFonts w:hint="cs"/>
                <w:color w:val="0000FF"/>
                <w:cs/>
                <w:lang w:val="th-TH"/>
              </w:rPr>
              <w:t xml:space="preserve">และไม่ต้องรายงาน </w:t>
            </w:r>
            <w:r w:rsidRPr="00F65B6D">
              <w:rPr>
                <w:color w:val="0000FF"/>
                <w:cs/>
                <w:lang w:val="th-TH"/>
              </w:rPr>
              <w:t xml:space="preserve">General Market Risk Factor Type, Trading Desk Name และ Trading Desk </w:t>
            </w:r>
            <w:r w:rsidRPr="00F65B6D">
              <w:rPr>
                <w:color w:val="0000FF"/>
              </w:rPr>
              <w:t xml:space="preserve">Description </w:t>
            </w:r>
            <w:r w:rsidRPr="00F65B6D">
              <w:rPr>
                <w:rFonts w:hint="cs"/>
                <w:color w:val="0000FF"/>
                <w:cs/>
              </w:rPr>
              <w:t xml:space="preserve">ใน </w:t>
            </w:r>
            <w:r w:rsidRPr="00F65B6D">
              <w:rPr>
                <w:color w:val="0000FF"/>
              </w:rPr>
              <w:t xml:space="preserve">row </w:t>
            </w:r>
            <w:r w:rsidRPr="00F65B6D">
              <w:rPr>
                <w:rFonts w:hint="cs"/>
                <w:color w:val="0000FF"/>
                <w:cs/>
              </w:rPr>
              <w:t>เดียวกัน</w:t>
            </w:r>
          </w:p>
          <w:p w14:paraId="51D36F29" w14:textId="39EF2666" w:rsidR="00805E20" w:rsidRPr="002C5A44" w:rsidRDefault="00805E20" w:rsidP="006F2F60">
            <w:pPr>
              <w:pStyle w:val="ListParagraph"/>
              <w:numPr>
                <w:ilvl w:val="0"/>
                <w:numId w:val="42"/>
              </w:numPr>
              <w:tabs>
                <w:tab w:val="left" w:pos="2721"/>
                <w:tab w:val="left" w:pos="3429"/>
              </w:tabs>
              <w:spacing w:line="360" w:lineRule="auto"/>
              <w:ind w:left="317" w:hanging="317"/>
              <w:rPr>
                <w:color w:val="0000FF"/>
                <w:cs/>
                <w:lang w:val="th-TH"/>
              </w:rPr>
            </w:pPr>
            <w:r w:rsidRPr="002C5A44">
              <w:rPr>
                <w:rFonts w:hint="cs"/>
                <w:color w:val="0000FF"/>
                <w:cs/>
                <w:lang w:val="th-TH"/>
              </w:rPr>
              <w:t xml:space="preserve">กรณี </w:t>
            </w:r>
            <w:r w:rsidRPr="002C5A44">
              <w:rPr>
                <w:color w:val="0000FF"/>
                <w:cs/>
                <w:lang w:val="th-TH"/>
              </w:rPr>
              <w:t xml:space="preserve">VaR Type </w:t>
            </w:r>
            <w:r w:rsidRPr="002C5A44">
              <w:rPr>
                <w:rFonts w:hint="cs"/>
                <w:color w:val="0000FF"/>
                <w:cs/>
                <w:lang w:val="th-TH"/>
              </w:rPr>
              <w:t xml:space="preserve">มีค่าเป็น </w:t>
            </w:r>
            <w:r w:rsidRPr="002C5A44">
              <w:rPr>
                <w:color w:val="0000FF"/>
                <w:cs/>
                <w:lang w:val="th-TH"/>
              </w:rPr>
              <w:t>Trading Desk</w:t>
            </w:r>
            <w:r w:rsidRPr="002C5A44">
              <w:rPr>
                <w:color w:val="0000FF"/>
                <w:cs/>
                <w:lang w:val="th-TH"/>
              </w:rPr>
              <w:br/>
            </w:r>
            <w:r w:rsidRPr="002C5A44">
              <w:rPr>
                <w:rFonts w:hint="cs"/>
                <w:color w:val="0000FF"/>
                <w:cs/>
                <w:lang w:val="th-TH"/>
              </w:rPr>
              <w:t>ต้องรายงาน</w:t>
            </w:r>
            <w:r w:rsidRPr="002C5A44">
              <w:rPr>
                <w:color w:val="0000FF"/>
                <w:cs/>
                <w:lang w:val="th-TH"/>
              </w:rPr>
              <w:t xml:space="preserve"> Trading Desk Name </w:t>
            </w:r>
            <w:r w:rsidRPr="002C5A44">
              <w:rPr>
                <w:rFonts w:hint="cs"/>
                <w:color w:val="0000FF"/>
                <w:cs/>
                <w:lang w:val="th-TH"/>
              </w:rPr>
              <w:t xml:space="preserve">และ </w:t>
            </w:r>
            <w:r w:rsidRPr="002C5A44">
              <w:rPr>
                <w:color w:val="0000FF"/>
                <w:cs/>
                <w:lang w:val="th-TH"/>
              </w:rPr>
              <w:t xml:space="preserve">Trading Desk Description </w:t>
            </w:r>
            <w:r w:rsidRPr="002C5A44">
              <w:rPr>
                <w:rFonts w:hint="cs"/>
                <w:color w:val="0000FF"/>
                <w:cs/>
                <w:lang w:val="th-TH"/>
              </w:rPr>
              <w:t xml:space="preserve">และไม่ต้องรายงาน </w:t>
            </w:r>
            <w:r w:rsidRPr="002C5A44">
              <w:rPr>
                <w:color w:val="0000FF"/>
                <w:cs/>
                <w:lang w:val="th-TH"/>
              </w:rPr>
              <w:t xml:space="preserve">General Market Risk Factor Type, Other Market Risk Factor Type Name </w:t>
            </w:r>
            <w:r w:rsidRPr="002C5A44">
              <w:rPr>
                <w:rFonts w:hint="cs"/>
                <w:color w:val="0000FF"/>
                <w:cs/>
                <w:lang w:val="th-TH"/>
              </w:rPr>
              <w:t>และ</w:t>
            </w:r>
            <w:r w:rsidRPr="002C5A44">
              <w:rPr>
                <w:color w:val="0000FF"/>
                <w:cs/>
                <w:lang w:val="th-TH"/>
              </w:rPr>
              <w:t xml:space="preserve"> Other Market Risk Factor Type Description </w:t>
            </w:r>
            <w:r w:rsidRPr="002C5A44">
              <w:rPr>
                <w:rFonts w:hint="cs"/>
                <w:color w:val="0000FF"/>
                <w:cs/>
                <w:lang w:val="th-TH"/>
              </w:rPr>
              <w:t xml:space="preserve">ใน </w:t>
            </w:r>
            <w:r w:rsidRPr="002C5A44">
              <w:rPr>
                <w:color w:val="0000FF"/>
                <w:cs/>
                <w:lang w:val="th-TH"/>
              </w:rPr>
              <w:t xml:space="preserve">row </w:t>
            </w:r>
            <w:r w:rsidRPr="002C5A44">
              <w:rPr>
                <w:rFonts w:hint="cs"/>
                <w:color w:val="0000FF"/>
                <w:cs/>
                <w:lang w:val="th-TH"/>
              </w:rPr>
              <w:t>เดียวกัน</w:t>
            </w:r>
          </w:p>
        </w:tc>
      </w:tr>
      <w:tr w:rsidR="00805E20" w:rsidRPr="00F65B6D" w14:paraId="303308D1" w14:textId="77777777" w:rsidTr="002C5A44">
        <w:tc>
          <w:tcPr>
            <w:tcW w:w="2241" w:type="dxa"/>
            <w:tcBorders>
              <w:top w:val="dotted" w:sz="4" w:space="0" w:color="auto"/>
              <w:bottom w:val="dotted" w:sz="4" w:space="0" w:color="auto"/>
              <w:right w:val="dotted" w:sz="4" w:space="0" w:color="auto"/>
            </w:tcBorders>
          </w:tcPr>
          <w:p w14:paraId="2B5C3D07" w14:textId="41589F54"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0C9E05CB" w14:textId="7FE51FA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ชื่อประเภทของ Risk Factor อื่น</w:t>
            </w:r>
          </w:p>
        </w:tc>
        <w:tc>
          <w:tcPr>
            <w:tcW w:w="5976" w:type="dxa"/>
            <w:vMerge/>
            <w:tcBorders>
              <w:top w:val="dotted" w:sz="4" w:space="0" w:color="auto"/>
              <w:left w:val="dotted" w:sz="4" w:space="0" w:color="auto"/>
              <w:bottom w:val="dotted" w:sz="4" w:space="0" w:color="auto"/>
            </w:tcBorders>
          </w:tcPr>
          <w:p w14:paraId="255104D4"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05AEC71D" w14:textId="77777777" w:rsidTr="002C5A44">
        <w:tc>
          <w:tcPr>
            <w:tcW w:w="2241" w:type="dxa"/>
            <w:tcBorders>
              <w:top w:val="dotted" w:sz="4" w:space="0" w:color="auto"/>
              <w:bottom w:val="dotted" w:sz="4" w:space="0" w:color="auto"/>
              <w:right w:val="dotted" w:sz="4" w:space="0" w:color="auto"/>
            </w:tcBorders>
          </w:tcPr>
          <w:p w14:paraId="5F4C150C" w14:textId="13FC14C0"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04D04F4B" w14:textId="48B4BD8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คำอธิบายประเภทของ Risk Factor อื่น</w:t>
            </w:r>
          </w:p>
        </w:tc>
        <w:tc>
          <w:tcPr>
            <w:tcW w:w="5976" w:type="dxa"/>
            <w:vMerge/>
            <w:tcBorders>
              <w:top w:val="dotted" w:sz="4" w:space="0" w:color="auto"/>
              <w:left w:val="dotted" w:sz="4" w:space="0" w:color="auto"/>
              <w:bottom w:val="dotted" w:sz="4" w:space="0" w:color="auto"/>
            </w:tcBorders>
          </w:tcPr>
          <w:p w14:paraId="467EB33B"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29E10425" w14:textId="77777777" w:rsidTr="002C5A44">
        <w:tc>
          <w:tcPr>
            <w:tcW w:w="2241" w:type="dxa"/>
            <w:tcBorders>
              <w:top w:val="dotted" w:sz="4" w:space="0" w:color="auto"/>
              <w:bottom w:val="dotted" w:sz="4" w:space="0" w:color="auto"/>
              <w:right w:val="dotted" w:sz="4" w:space="0" w:color="auto"/>
            </w:tcBorders>
          </w:tcPr>
          <w:p w14:paraId="6C437D0E" w14:textId="58D7AB39"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Trading Desk Name</w:t>
            </w:r>
          </w:p>
        </w:tc>
        <w:tc>
          <w:tcPr>
            <w:tcW w:w="6225" w:type="dxa"/>
            <w:tcBorders>
              <w:top w:val="dotted" w:sz="4" w:space="0" w:color="auto"/>
              <w:left w:val="dotted" w:sz="4" w:space="0" w:color="auto"/>
              <w:bottom w:val="dotted" w:sz="4" w:space="0" w:color="auto"/>
              <w:right w:val="dotted" w:sz="4" w:space="0" w:color="auto"/>
            </w:tcBorders>
          </w:tcPr>
          <w:p w14:paraId="74217506" w14:textId="64D098F9"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ชื่อของ Trading Desk</w:t>
            </w:r>
          </w:p>
        </w:tc>
        <w:tc>
          <w:tcPr>
            <w:tcW w:w="5976" w:type="dxa"/>
            <w:vMerge/>
            <w:tcBorders>
              <w:top w:val="dotted" w:sz="4" w:space="0" w:color="auto"/>
              <w:left w:val="dotted" w:sz="4" w:space="0" w:color="auto"/>
              <w:bottom w:val="dotted" w:sz="4" w:space="0" w:color="auto"/>
            </w:tcBorders>
          </w:tcPr>
          <w:p w14:paraId="42935998"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4355FB2E" w14:textId="77777777" w:rsidTr="002C5A44">
        <w:tc>
          <w:tcPr>
            <w:tcW w:w="2241" w:type="dxa"/>
            <w:tcBorders>
              <w:top w:val="dotted" w:sz="4" w:space="0" w:color="auto"/>
              <w:bottom w:val="dotted" w:sz="4" w:space="0" w:color="auto"/>
              <w:right w:val="dotted" w:sz="4" w:space="0" w:color="auto"/>
            </w:tcBorders>
          </w:tcPr>
          <w:p w14:paraId="637B6350" w14:textId="31897E8C"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Trading Desk Description</w:t>
            </w:r>
          </w:p>
        </w:tc>
        <w:tc>
          <w:tcPr>
            <w:tcW w:w="6225" w:type="dxa"/>
            <w:tcBorders>
              <w:top w:val="dotted" w:sz="4" w:space="0" w:color="auto"/>
              <w:left w:val="dotted" w:sz="4" w:space="0" w:color="auto"/>
              <w:bottom w:val="dotted" w:sz="4" w:space="0" w:color="auto"/>
              <w:right w:val="dotted" w:sz="4" w:space="0" w:color="auto"/>
            </w:tcBorders>
          </w:tcPr>
          <w:p w14:paraId="0F9DE74E" w14:textId="02C87E88"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คำอธิ</w:t>
            </w:r>
            <w:r w:rsidRPr="00F65B6D">
              <w:rPr>
                <w:rFonts w:hint="cs"/>
                <w:color w:val="0000FF"/>
                <w:cs/>
                <w:lang w:val="th-TH"/>
              </w:rPr>
              <w:t>บ</w:t>
            </w:r>
            <w:r w:rsidRPr="00F65B6D">
              <w:rPr>
                <w:color w:val="0000FF"/>
                <w:cs/>
                <w:lang w:val="th-TH"/>
              </w:rPr>
              <w:t>าย Trading Desk</w:t>
            </w:r>
          </w:p>
        </w:tc>
        <w:tc>
          <w:tcPr>
            <w:tcW w:w="5976" w:type="dxa"/>
            <w:vMerge/>
            <w:tcBorders>
              <w:top w:val="dotted" w:sz="4" w:space="0" w:color="auto"/>
              <w:left w:val="dotted" w:sz="4" w:space="0" w:color="auto"/>
              <w:bottom w:val="dotted" w:sz="4" w:space="0" w:color="auto"/>
            </w:tcBorders>
          </w:tcPr>
          <w:p w14:paraId="37BF5CC0"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4A6B374" w14:textId="77777777" w:rsidTr="002C5A44">
        <w:tc>
          <w:tcPr>
            <w:tcW w:w="2241" w:type="dxa"/>
            <w:tcBorders>
              <w:top w:val="dotted" w:sz="4" w:space="0" w:color="auto"/>
              <w:bottom w:val="single" w:sz="4" w:space="0" w:color="auto"/>
              <w:right w:val="dotted" w:sz="4" w:space="0" w:color="auto"/>
            </w:tcBorders>
          </w:tcPr>
          <w:p w14:paraId="76A57989" w14:textId="3A2FC3C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VaR Value</w:t>
            </w:r>
          </w:p>
        </w:tc>
        <w:tc>
          <w:tcPr>
            <w:tcW w:w="6225" w:type="dxa"/>
            <w:tcBorders>
              <w:top w:val="dotted" w:sz="4" w:space="0" w:color="auto"/>
              <w:left w:val="dotted" w:sz="4" w:space="0" w:color="auto"/>
              <w:bottom w:val="single" w:sz="4" w:space="0" w:color="auto"/>
              <w:right w:val="dotted" w:sz="4" w:space="0" w:color="auto"/>
            </w:tcBorders>
          </w:tcPr>
          <w:p w14:paraId="453471F5" w14:textId="5576CD8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มูล</w:t>
            </w:r>
            <w:r w:rsidRPr="00F65B6D">
              <w:rPr>
                <w:color w:val="0000FF"/>
                <w:cs/>
                <w:lang w:val="th-TH"/>
              </w:rPr>
              <w:t>ค่า Value at Risk ของฐานะในบัญชีเพื่อการค้า</w:t>
            </w:r>
          </w:p>
        </w:tc>
        <w:tc>
          <w:tcPr>
            <w:tcW w:w="5976" w:type="dxa"/>
            <w:tcBorders>
              <w:top w:val="dotted" w:sz="4" w:space="0" w:color="auto"/>
              <w:left w:val="dotted" w:sz="4" w:space="0" w:color="auto"/>
              <w:bottom w:val="single" w:sz="4" w:space="0" w:color="auto"/>
            </w:tcBorders>
          </w:tcPr>
          <w:p w14:paraId="49B7E09A"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0804A125" w14:textId="2E305A00"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มีค่ามากกว่าหรือเท่ากับศูนย์</w:t>
            </w:r>
          </w:p>
        </w:tc>
      </w:tr>
    </w:tbl>
    <w:p w14:paraId="29B29E5B" w14:textId="77777777" w:rsidR="0076779D" w:rsidRPr="00F65B6D" w:rsidRDefault="0076779D" w:rsidP="005A0556">
      <w:pPr>
        <w:rPr>
          <w:color w:val="0000FF"/>
        </w:rPr>
      </w:pPr>
    </w:p>
    <w:p w14:paraId="4D72DFD8" w14:textId="77777777" w:rsidR="00F54AB7" w:rsidRPr="00F65B6D" w:rsidRDefault="00F54AB7" w:rsidP="005A0556">
      <w:pPr>
        <w:rPr>
          <w:color w:val="0000FF"/>
        </w:rPr>
      </w:pPr>
    </w:p>
    <w:p w14:paraId="4B0244D3" w14:textId="311726F3" w:rsidR="00F54AB7" w:rsidRPr="00F65B6D" w:rsidRDefault="00F54AB7">
      <w:pPr>
        <w:rPr>
          <w:color w:val="0000FF"/>
        </w:rPr>
      </w:pPr>
      <w:r w:rsidRPr="00F65B6D">
        <w:rPr>
          <w:color w:val="0000FF"/>
        </w:rPr>
        <w:br w:type="page"/>
      </w:r>
    </w:p>
    <w:p w14:paraId="5DFA84AC" w14:textId="33E1DCF9" w:rsidR="00F54AB7" w:rsidRPr="00F65B6D" w:rsidRDefault="00F54AB7" w:rsidP="00F54AB7">
      <w:pPr>
        <w:pStyle w:val="Heading3"/>
        <w:numPr>
          <w:ilvl w:val="0"/>
          <w:numId w:val="41"/>
        </w:numPr>
        <w:spacing w:line="440" w:lineRule="exact"/>
        <w:rPr>
          <w:color w:val="0000FF"/>
        </w:rPr>
      </w:pPr>
      <w:bookmarkStart w:id="25" w:name="_Toc4146831"/>
      <w:r w:rsidRPr="00F65B6D">
        <w:rPr>
          <w:color w:val="0000FF"/>
        </w:rPr>
        <w:lastRenderedPageBreak/>
        <w:t>Data Set: Greek</w:t>
      </w:r>
      <w:bookmarkEnd w:id="25"/>
    </w:p>
    <w:p w14:paraId="6EC0A328" w14:textId="77777777" w:rsidR="00F54AB7" w:rsidRPr="00F65B6D" w:rsidRDefault="00F54AB7"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6F402C37" w14:textId="4BF594C8"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Greek Limit </w:t>
      </w:r>
      <w:r w:rsidRPr="00F65B6D">
        <w:rPr>
          <w:color w:val="0000FF"/>
          <w:cs/>
        </w:rPr>
        <w:t xml:space="preserve">และค่า </w:t>
      </w:r>
      <w:r w:rsidRPr="00F65B6D">
        <w:rPr>
          <w:color w:val="0000FF"/>
        </w:rPr>
        <w:t xml:space="preserve">Actual Greek </w:t>
      </w:r>
      <w:r w:rsidRPr="00F65B6D">
        <w:rPr>
          <w:color w:val="0000FF"/>
          <w:cs/>
        </w:rPr>
        <w:t xml:space="preserve">ของฐานะในบัญชีเพื่อการค้า แบ่งตามประเภทของ </w:t>
      </w:r>
      <w:r w:rsidRPr="00F65B6D">
        <w:rPr>
          <w:color w:val="0000FF"/>
        </w:rPr>
        <w:t>Risk Factor</w:t>
      </w:r>
    </w:p>
    <w:p w14:paraId="0BED2F66"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5400172"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23843E65"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235A6336"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5D9CE323"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66C28B5B" w14:textId="5997A84F" w:rsidR="00F54AB7" w:rsidRPr="00F65B6D" w:rsidRDefault="00F54AB7"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50691380"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A1DEF7D" w14:textId="77777777"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19796E05" w14:textId="77777777" w:rsidR="00F54AB7" w:rsidRPr="00F65B6D" w:rsidRDefault="00F54AB7"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27E86F6" w14:textId="500A2819"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t>WMKTNn_YYYYMMDD_GRK</w:t>
      </w:r>
      <w:r w:rsidRPr="00F65B6D">
        <w:rPr>
          <w:rFonts w:hint="cs"/>
          <w:color w:val="0000FF"/>
          <w:cs/>
        </w:rPr>
        <w:t>.</w:t>
      </w:r>
      <w:r w:rsidRPr="00F65B6D">
        <w:rPr>
          <w:color w:val="0000FF"/>
        </w:rPr>
        <w:t xml:space="preserve">xlsx </w:t>
      </w:r>
    </w:p>
    <w:p w14:paraId="2B0C80B5" w14:textId="77777777" w:rsidR="00F54AB7" w:rsidRPr="00F65B6D" w:rsidRDefault="00F54AB7"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19B26477" w14:textId="59C77F6F" w:rsidR="00F54AB7" w:rsidRPr="00F65B6D" w:rsidRDefault="00F54AB7" w:rsidP="001F4775">
      <w:pPr>
        <w:pStyle w:val="Header"/>
        <w:tabs>
          <w:tab w:val="left" w:pos="1260"/>
          <w:tab w:val="left" w:pos="1530"/>
          <w:tab w:val="left" w:pos="1890"/>
        </w:tabs>
        <w:spacing w:after="240" w:line="360" w:lineRule="auto"/>
        <w:rPr>
          <w:color w:val="0000FF"/>
          <w:cs/>
        </w:rPr>
      </w:pPr>
      <w:r w:rsidRPr="00F65B6D">
        <w:rPr>
          <w:color w:val="0000FF"/>
        </w:rPr>
        <w:tab/>
        <w:t>Greek</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5BCB5DAE" w14:textId="77777777" w:rsidTr="009E2940">
        <w:trPr>
          <w:tblHeader/>
        </w:trPr>
        <w:tc>
          <w:tcPr>
            <w:tcW w:w="2241" w:type="dxa"/>
            <w:tcBorders>
              <w:bottom w:val="single" w:sz="4" w:space="0" w:color="auto"/>
            </w:tcBorders>
            <w:shd w:val="clear" w:color="auto" w:fill="CCFFFF"/>
          </w:tcPr>
          <w:p w14:paraId="6BC4F25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7D92980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7BE00276"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3FFA9042" w14:textId="77777777" w:rsidTr="009E2940">
        <w:tc>
          <w:tcPr>
            <w:tcW w:w="2241" w:type="dxa"/>
            <w:tcBorders>
              <w:top w:val="dotted" w:sz="4" w:space="0" w:color="auto"/>
              <w:bottom w:val="dotted" w:sz="4" w:space="0" w:color="auto"/>
              <w:right w:val="dotted" w:sz="4" w:space="0" w:color="auto"/>
            </w:tcBorders>
          </w:tcPr>
          <w:p w14:paraId="23D5BCF2" w14:textId="096E27E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59BE567F" w14:textId="453511AB"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62DD0B94"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57B7C482" w14:textId="5512194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วันที่ของชุดข้อมูลเป็นวันศุกร์ของสัปดาห์ หากตรงกับวันหยุดให้รายงานวันศุกร์ของสัปดาห์</w:t>
            </w:r>
          </w:p>
        </w:tc>
      </w:tr>
      <w:tr w:rsidR="00805E20" w:rsidRPr="00F65B6D" w14:paraId="35DC6CC3" w14:textId="77777777" w:rsidTr="009E2940">
        <w:tc>
          <w:tcPr>
            <w:tcW w:w="2241" w:type="dxa"/>
            <w:tcBorders>
              <w:top w:val="dotted" w:sz="4" w:space="0" w:color="auto"/>
              <w:bottom w:val="dotted" w:sz="4" w:space="0" w:color="auto"/>
              <w:right w:val="dotted" w:sz="4" w:space="0" w:color="auto"/>
            </w:tcBorders>
          </w:tcPr>
          <w:p w14:paraId="0A7D1670" w14:textId="26FE2A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7BD26DB9" w14:textId="70058B1E"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9A983EB"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7F4D000" w14:textId="07369ED9" w:rsidR="00F54AB7" w:rsidRPr="00F65B6D" w:rsidRDefault="00F54AB7"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26DA0667" w14:textId="77777777" w:rsidTr="009E2940">
        <w:tc>
          <w:tcPr>
            <w:tcW w:w="2241" w:type="dxa"/>
            <w:tcBorders>
              <w:top w:val="dotted" w:sz="4" w:space="0" w:color="auto"/>
              <w:bottom w:val="dotted" w:sz="4" w:space="0" w:color="auto"/>
              <w:right w:val="dotted" w:sz="4" w:space="0" w:color="auto"/>
            </w:tcBorders>
          </w:tcPr>
          <w:p w14:paraId="644549BB" w14:textId="0FD6C8F1"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512A836B" w14:textId="76D833A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BC1824A"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18BD079E" w14:textId="69B01451"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rPr>
              <w:t>ตรวจสอบ</w:t>
            </w:r>
            <w:r w:rsidRPr="00F65B6D">
              <w:rPr>
                <w:rFonts w:hint="cs"/>
                <w:color w:val="0000FF"/>
                <w:cs/>
              </w:rPr>
              <w:t>ความสอดคล้องระหว่าง</w:t>
            </w:r>
            <w:r w:rsidRPr="00F65B6D">
              <w:rPr>
                <w:color w:val="0000FF"/>
                <w:cs/>
              </w:rPr>
              <w:t xml:space="preserve">ชุดข้อมูล </w:t>
            </w:r>
            <w:r w:rsidRPr="00F65B6D">
              <w:rPr>
                <w:color w:val="0000FF"/>
              </w:rPr>
              <w:t xml:space="preserve">FI Reporting Group Id </w:t>
            </w:r>
            <w:r w:rsidRPr="00F65B6D">
              <w:rPr>
                <w:rFonts w:hint="cs"/>
                <w:color w:val="0000FF"/>
                <w:cs/>
              </w:rPr>
              <w:t>กับ กลุ่มสถาบันการเงิน</w:t>
            </w:r>
          </w:p>
        </w:tc>
      </w:tr>
      <w:tr w:rsidR="00805E20" w:rsidRPr="00F65B6D" w14:paraId="2DFC5843" w14:textId="77777777" w:rsidTr="0077530E">
        <w:tc>
          <w:tcPr>
            <w:tcW w:w="2241" w:type="dxa"/>
            <w:tcBorders>
              <w:top w:val="dotted" w:sz="4" w:space="0" w:color="auto"/>
              <w:bottom w:val="dotted" w:sz="4" w:space="0" w:color="auto"/>
              <w:right w:val="dotted" w:sz="4" w:space="0" w:color="auto"/>
            </w:tcBorders>
          </w:tcPr>
          <w:p w14:paraId="15345445" w14:textId="1179FFD3"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13918D0C" w14:textId="181C136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Greek</w:t>
            </w:r>
          </w:p>
        </w:tc>
        <w:tc>
          <w:tcPr>
            <w:tcW w:w="5976" w:type="dxa"/>
            <w:tcBorders>
              <w:top w:val="dotted" w:sz="4" w:space="0" w:color="auto"/>
              <w:left w:val="dotted" w:sz="4" w:space="0" w:color="auto"/>
              <w:bottom w:val="dotted" w:sz="4" w:space="0" w:color="auto"/>
            </w:tcBorders>
          </w:tcPr>
          <w:p w14:paraId="7D9E1620"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1C8ED133" w14:textId="34C3CD9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77530E">
              <w:rPr>
                <w:rFonts w:hint="cs"/>
                <w:color w:val="0000FF"/>
                <w:cs/>
              </w:rPr>
              <w:t>ต้องเป็นวันทำการ และต้องมีวันที่ครบทุกวันทำการของสัปดาห์ที่รายงาน</w:t>
            </w:r>
          </w:p>
        </w:tc>
      </w:tr>
      <w:tr w:rsidR="00805E20" w:rsidRPr="00F65B6D" w14:paraId="08EBBDE4" w14:textId="77777777" w:rsidTr="009E2940">
        <w:tc>
          <w:tcPr>
            <w:tcW w:w="2241" w:type="dxa"/>
            <w:tcBorders>
              <w:top w:val="dotted" w:sz="4" w:space="0" w:color="auto"/>
              <w:bottom w:val="dotted" w:sz="4" w:space="0" w:color="auto"/>
              <w:right w:val="dotted" w:sz="4" w:space="0" w:color="auto"/>
            </w:tcBorders>
          </w:tcPr>
          <w:p w14:paraId="44D2C7CC" w14:textId="4997F1B0"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6547C58F" w14:textId="11C8930F"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24415A" w14:textId="7C291933"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BB7E458" w14:textId="77777777" w:rsidTr="009E2940">
        <w:tc>
          <w:tcPr>
            <w:tcW w:w="2241" w:type="dxa"/>
            <w:tcBorders>
              <w:top w:val="dotted" w:sz="4" w:space="0" w:color="auto"/>
              <w:bottom w:val="dotted" w:sz="4" w:space="0" w:color="auto"/>
              <w:right w:val="dotted" w:sz="4" w:space="0" w:color="auto"/>
            </w:tcBorders>
          </w:tcPr>
          <w:p w14:paraId="56E07D0A" w14:textId="615B75F2"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Greek Type</w:t>
            </w:r>
          </w:p>
        </w:tc>
        <w:tc>
          <w:tcPr>
            <w:tcW w:w="6225" w:type="dxa"/>
            <w:tcBorders>
              <w:top w:val="dotted" w:sz="4" w:space="0" w:color="auto"/>
              <w:left w:val="dotted" w:sz="4" w:space="0" w:color="auto"/>
              <w:bottom w:val="dotted" w:sz="4" w:space="0" w:color="auto"/>
              <w:right w:val="dotted" w:sz="4" w:space="0" w:color="auto"/>
            </w:tcBorders>
          </w:tcPr>
          <w:p w14:paraId="7D29BEB9" w14:textId="0B7B95E1"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Greek</w:t>
            </w:r>
          </w:p>
        </w:tc>
        <w:tc>
          <w:tcPr>
            <w:tcW w:w="5976" w:type="dxa"/>
            <w:tcBorders>
              <w:top w:val="dotted" w:sz="4" w:space="0" w:color="auto"/>
              <w:left w:val="dotted" w:sz="4" w:space="0" w:color="auto"/>
              <w:bottom w:val="dotted" w:sz="4" w:space="0" w:color="auto"/>
            </w:tcBorders>
          </w:tcPr>
          <w:p w14:paraId="4586B418" w14:textId="6815B32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3DB8CE57" w14:textId="77777777" w:rsidTr="009E2940">
        <w:tc>
          <w:tcPr>
            <w:tcW w:w="2241" w:type="dxa"/>
            <w:tcBorders>
              <w:top w:val="dotted" w:sz="4" w:space="0" w:color="auto"/>
              <w:bottom w:val="dotted" w:sz="4" w:space="0" w:color="auto"/>
              <w:right w:val="dotted" w:sz="4" w:space="0" w:color="auto"/>
            </w:tcBorders>
          </w:tcPr>
          <w:p w14:paraId="38BFE5D3" w14:textId="4A0555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Greek Value Type</w:t>
            </w:r>
          </w:p>
        </w:tc>
        <w:tc>
          <w:tcPr>
            <w:tcW w:w="6225" w:type="dxa"/>
            <w:tcBorders>
              <w:top w:val="dotted" w:sz="4" w:space="0" w:color="auto"/>
              <w:left w:val="dotted" w:sz="4" w:space="0" w:color="auto"/>
              <w:bottom w:val="dotted" w:sz="4" w:space="0" w:color="auto"/>
              <w:right w:val="dotted" w:sz="4" w:space="0" w:color="auto"/>
            </w:tcBorders>
          </w:tcPr>
          <w:p w14:paraId="34E0B209" w14:textId="55A9717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ประเภทของค่า Greek</w:t>
            </w:r>
          </w:p>
        </w:tc>
        <w:tc>
          <w:tcPr>
            <w:tcW w:w="5976" w:type="dxa"/>
            <w:tcBorders>
              <w:top w:val="dotted" w:sz="4" w:space="0" w:color="auto"/>
              <w:left w:val="dotted" w:sz="4" w:space="0" w:color="auto"/>
              <w:bottom w:val="dotted" w:sz="4" w:space="0" w:color="auto"/>
            </w:tcBorders>
          </w:tcPr>
          <w:p w14:paraId="2B1AC9B4" w14:textId="2386C04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4CED61DE" w14:textId="77777777" w:rsidTr="009E2940">
        <w:trPr>
          <w:trHeight w:val="359"/>
        </w:trPr>
        <w:tc>
          <w:tcPr>
            <w:tcW w:w="2241" w:type="dxa"/>
            <w:tcBorders>
              <w:top w:val="dotted" w:sz="4" w:space="0" w:color="auto"/>
              <w:bottom w:val="dotted" w:sz="4" w:space="0" w:color="auto"/>
              <w:right w:val="dotted" w:sz="4" w:space="0" w:color="auto"/>
            </w:tcBorders>
          </w:tcPr>
          <w:p w14:paraId="75D0B22C" w14:textId="7768702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Market Risk Factor Type</w:t>
            </w:r>
          </w:p>
        </w:tc>
        <w:tc>
          <w:tcPr>
            <w:tcW w:w="6225" w:type="dxa"/>
            <w:tcBorders>
              <w:top w:val="dotted" w:sz="4" w:space="0" w:color="auto"/>
              <w:left w:val="dotted" w:sz="4" w:space="0" w:color="auto"/>
              <w:bottom w:val="dotted" w:sz="4" w:space="0" w:color="auto"/>
              <w:right w:val="dotted" w:sz="4" w:space="0" w:color="auto"/>
            </w:tcBorders>
          </w:tcPr>
          <w:p w14:paraId="77D0F0A5"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ประเภทของ</w:t>
            </w:r>
            <w:r w:rsidRPr="00F65B6D">
              <w:rPr>
                <w:rFonts w:hint="cs"/>
                <w:color w:val="0000FF"/>
                <w:cs/>
              </w:rPr>
              <w:t xml:space="preserve"> </w:t>
            </w:r>
            <w:r w:rsidRPr="00F65B6D">
              <w:rPr>
                <w:color w:val="0000FF"/>
                <w:cs/>
              </w:rPr>
              <w:t>Risk Factor</w:t>
            </w:r>
          </w:p>
          <w:p w14:paraId="625048A1" w14:textId="0708B094"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 xml:space="preserve">กรณีที่ </w:t>
            </w:r>
            <w:r w:rsidRPr="00F65B6D">
              <w:rPr>
                <w:color w:val="0000FF"/>
              </w:rPr>
              <w:t xml:space="preserve">Greek Type </w:t>
            </w:r>
            <w:r w:rsidRPr="00F65B6D">
              <w:rPr>
                <w:rFonts w:hint="cs"/>
                <w:color w:val="0000FF"/>
                <w:cs/>
              </w:rPr>
              <w:t xml:space="preserve">มีค่าเป็น </w:t>
            </w:r>
            <w:r w:rsidRPr="00F65B6D">
              <w:rPr>
                <w:color w:val="0000FF"/>
              </w:rPr>
              <w:t>Delta</w:t>
            </w:r>
            <w:r w:rsidRPr="00F65B6D">
              <w:rPr>
                <w:rFonts w:hint="cs"/>
                <w:color w:val="0000FF"/>
                <w:cs/>
              </w:rPr>
              <w:t xml:space="preserve"> ไม่ต้องรายงาน</w:t>
            </w:r>
            <w:r w:rsidRPr="00F65B6D">
              <w:rPr>
                <w:color w:val="0000FF"/>
              </w:rPr>
              <w:t xml:space="preserve"> Market Risk Factor Type </w:t>
            </w:r>
            <w:r w:rsidRPr="00F65B6D">
              <w:rPr>
                <w:rFonts w:hint="cs"/>
                <w:color w:val="0000FF"/>
                <w:cs/>
              </w:rPr>
              <w:t xml:space="preserve">ที่มีค่าเป็น </w:t>
            </w:r>
            <w:r w:rsidRPr="00F65B6D">
              <w:rPr>
                <w:color w:val="0000FF"/>
              </w:rPr>
              <w:t xml:space="preserve">FX </w:t>
            </w:r>
            <w:r w:rsidRPr="00F65B6D">
              <w:rPr>
                <w:rFonts w:hint="cs"/>
                <w:color w:val="0000FF"/>
                <w:cs/>
              </w:rPr>
              <w:t xml:space="preserve">และ </w:t>
            </w:r>
            <w:r w:rsidRPr="00F65B6D">
              <w:rPr>
                <w:color w:val="0000FF"/>
              </w:rPr>
              <w:t>IR</w:t>
            </w:r>
          </w:p>
        </w:tc>
        <w:tc>
          <w:tcPr>
            <w:tcW w:w="5976" w:type="dxa"/>
            <w:tcBorders>
              <w:top w:val="dotted" w:sz="4" w:space="0" w:color="auto"/>
              <w:left w:val="dotted" w:sz="4" w:space="0" w:color="auto"/>
              <w:bottom w:val="dotted" w:sz="4" w:space="0" w:color="auto"/>
            </w:tcBorders>
          </w:tcPr>
          <w:p w14:paraId="25306708" w14:textId="1F6A082E"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3BCA4320" w14:textId="77777777" w:rsidTr="0077530E">
        <w:tc>
          <w:tcPr>
            <w:tcW w:w="2241" w:type="dxa"/>
            <w:tcBorders>
              <w:top w:val="dotted" w:sz="4" w:space="0" w:color="auto"/>
              <w:bottom w:val="dotted" w:sz="4" w:space="0" w:color="auto"/>
              <w:right w:val="dotted" w:sz="4" w:space="0" w:color="auto"/>
            </w:tcBorders>
          </w:tcPr>
          <w:p w14:paraId="2C5B37DD" w14:textId="5AC11B6F"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FX Base Currency</w:t>
            </w:r>
          </w:p>
        </w:tc>
        <w:tc>
          <w:tcPr>
            <w:tcW w:w="6225" w:type="dxa"/>
            <w:tcBorders>
              <w:top w:val="dotted" w:sz="4" w:space="0" w:color="auto"/>
              <w:left w:val="dotted" w:sz="4" w:space="0" w:color="auto"/>
              <w:bottom w:val="dotted" w:sz="4" w:space="0" w:color="auto"/>
              <w:right w:val="dotted" w:sz="4" w:space="0" w:color="auto"/>
            </w:tcBorders>
          </w:tcPr>
          <w:p w14:paraId="427AD7A0" w14:textId="65C6C480"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สกุลเงินหลัก</w:t>
            </w:r>
          </w:p>
        </w:tc>
        <w:tc>
          <w:tcPr>
            <w:tcW w:w="5976" w:type="dxa"/>
            <w:vMerge w:val="restart"/>
            <w:tcBorders>
              <w:top w:val="dotted" w:sz="4" w:space="0" w:color="auto"/>
              <w:left w:val="dotted" w:sz="4" w:space="0" w:color="auto"/>
              <w:bottom w:val="dotted" w:sz="4" w:space="0" w:color="auto"/>
            </w:tcBorders>
          </w:tcPr>
          <w:p w14:paraId="668DF815"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F7321F5" w14:textId="77777777"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2EEA9629" w14:textId="77777777" w:rsidR="00F54AB7" w:rsidRPr="0077530E" w:rsidRDefault="00F54AB7" w:rsidP="006F2F60">
            <w:pPr>
              <w:pStyle w:val="ListParagraph"/>
              <w:numPr>
                <w:ilvl w:val="0"/>
                <w:numId w:val="43"/>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มีค่าเป็น </w:t>
            </w:r>
            <w:r w:rsidRPr="0077530E">
              <w:rPr>
                <w:color w:val="0000FF"/>
              </w:rPr>
              <w:t>FX</w:t>
            </w:r>
            <w:r w:rsidRPr="0077530E">
              <w:rPr>
                <w:rFonts w:hint="cs"/>
                <w:color w:val="0000FF"/>
                <w:cs/>
              </w:rPr>
              <w:t xml:space="preserve"> </w:t>
            </w:r>
          </w:p>
          <w:p w14:paraId="788F7AEF" w14:textId="77777777" w:rsidR="00F54AB7" w:rsidRPr="0077530E" w:rsidRDefault="00F54AB7" w:rsidP="006F2F60">
            <w:pPr>
              <w:pStyle w:val="ListParagraph"/>
              <w:spacing w:line="360" w:lineRule="auto"/>
              <w:ind w:left="317"/>
              <w:rPr>
                <w:color w:val="0000FF"/>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จะมีค่าหรือเป็นค่าว่างก็ได้</w:t>
            </w:r>
            <w:r w:rsidRPr="0077530E">
              <w:rPr>
                <w:color w:val="0000FF"/>
              </w:rPr>
              <w:t xml:space="preserve"> </w:t>
            </w:r>
            <w:r w:rsidRPr="0077530E">
              <w:rPr>
                <w:rFonts w:hint="cs"/>
                <w:color w:val="0000FF"/>
                <w:cs/>
              </w:rPr>
              <w:t>กรณีที่มีค่า ต้องมีค่าทั้งสองค่า</w:t>
            </w:r>
          </w:p>
          <w:p w14:paraId="1B057E1D" w14:textId="77777777" w:rsidR="00805E20" w:rsidRPr="0077530E" w:rsidRDefault="00F54AB7" w:rsidP="006F2F60">
            <w:pPr>
              <w:pStyle w:val="ListParagraph"/>
              <w:numPr>
                <w:ilvl w:val="0"/>
                <w:numId w:val="43"/>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มีค่าอื่น ๆ ที่ไม่ใช่ </w:t>
            </w:r>
            <w:r w:rsidRPr="0077530E">
              <w:rPr>
                <w:color w:val="0000FF"/>
              </w:rPr>
              <w:t xml:space="preserve">FX </w:t>
            </w:r>
          </w:p>
          <w:p w14:paraId="7DAEF3C2" w14:textId="3CC3E126" w:rsidR="00F54AB7" w:rsidRPr="00F65B6D" w:rsidRDefault="00F54AB7" w:rsidP="006F2F60">
            <w:pPr>
              <w:pStyle w:val="ListParagraph"/>
              <w:spacing w:line="360" w:lineRule="auto"/>
              <w:ind w:left="317"/>
              <w:rPr>
                <w:color w:val="0000FF"/>
                <w:cs/>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ต้องเป็นค่าว่าง</w:t>
            </w:r>
          </w:p>
        </w:tc>
      </w:tr>
      <w:tr w:rsidR="00805E20" w:rsidRPr="00F65B6D" w14:paraId="3F3ABD2D" w14:textId="77777777" w:rsidTr="0077530E">
        <w:tc>
          <w:tcPr>
            <w:tcW w:w="2241" w:type="dxa"/>
            <w:tcBorders>
              <w:top w:val="dotted" w:sz="4" w:space="0" w:color="auto"/>
              <w:bottom w:val="dotted" w:sz="4" w:space="0" w:color="auto"/>
              <w:right w:val="dotted" w:sz="4" w:space="0" w:color="auto"/>
            </w:tcBorders>
          </w:tcPr>
          <w:p w14:paraId="2506BC20" w14:textId="3D4667B6"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FX Quote Currency</w:t>
            </w:r>
          </w:p>
        </w:tc>
        <w:tc>
          <w:tcPr>
            <w:tcW w:w="6225" w:type="dxa"/>
            <w:tcBorders>
              <w:top w:val="dotted" w:sz="4" w:space="0" w:color="auto"/>
              <w:left w:val="dotted" w:sz="4" w:space="0" w:color="auto"/>
              <w:bottom w:val="dotted" w:sz="4" w:space="0" w:color="auto"/>
              <w:right w:val="dotted" w:sz="4" w:space="0" w:color="auto"/>
            </w:tcBorders>
          </w:tcPr>
          <w:p w14:paraId="0E6BE747" w14:textId="156D59DD"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สกุลเงินอ้างอิง</w:t>
            </w:r>
          </w:p>
        </w:tc>
        <w:tc>
          <w:tcPr>
            <w:tcW w:w="5976" w:type="dxa"/>
            <w:vMerge/>
            <w:tcBorders>
              <w:top w:val="dotted" w:sz="4" w:space="0" w:color="auto"/>
              <w:left w:val="dotted" w:sz="4" w:space="0" w:color="auto"/>
              <w:bottom w:val="dotted" w:sz="4" w:space="0" w:color="auto"/>
            </w:tcBorders>
          </w:tcPr>
          <w:p w14:paraId="5C94457D"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r w:rsidR="00F54AB7" w:rsidRPr="00F65B6D" w14:paraId="54A64022" w14:textId="77777777" w:rsidTr="009E2940">
        <w:tc>
          <w:tcPr>
            <w:tcW w:w="2241" w:type="dxa"/>
            <w:tcBorders>
              <w:top w:val="dotted" w:sz="4" w:space="0" w:color="auto"/>
              <w:right w:val="dotted" w:sz="4" w:space="0" w:color="auto"/>
            </w:tcBorders>
          </w:tcPr>
          <w:p w14:paraId="089F5C8F" w14:textId="1A96D9B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 xml:space="preserve">Greek Value  </w:t>
            </w:r>
          </w:p>
        </w:tc>
        <w:tc>
          <w:tcPr>
            <w:tcW w:w="6225" w:type="dxa"/>
            <w:tcBorders>
              <w:top w:val="dotted" w:sz="4" w:space="0" w:color="auto"/>
              <w:left w:val="dotted" w:sz="4" w:space="0" w:color="auto"/>
              <w:right w:val="dotted" w:sz="4" w:space="0" w:color="auto"/>
            </w:tcBorders>
          </w:tcPr>
          <w:p w14:paraId="7A6D5B64"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มูลค่า Position ตาม Greek Type</w:t>
            </w:r>
          </w:p>
          <w:p w14:paraId="505807DC" w14:textId="77777777" w:rsidR="00F54AB7" w:rsidRPr="00F65B6D" w:rsidRDefault="00F54AB7" w:rsidP="006F2F60">
            <w:pPr>
              <w:pStyle w:val="Header"/>
              <w:tabs>
                <w:tab w:val="clear" w:pos="4153"/>
                <w:tab w:val="clear" w:pos="8306"/>
                <w:tab w:val="left" w:pos="1260"/>
                <w:tab w:val="left" w:pos="1530"/>
                <w:tab w:val="left" w:pos="2721"/>
                <w:tab w:val="left" w:pos="3429"/>
              </w:tabs>
              <w:spacing w:line="360" w:lineRule="auto"/>
              <w:rPr>
                <w:color w:val="0000FF"/>
                <w:u w:val="single"/>
              </w:rPr>
            </w:pPr>
            <w:r w:rsidRPr="00F65B6D">
              <w:rPr>
                <w:rFonts w:hint="cs"/>
                <w:color w:val="0000FF"/>
                <w:u w:val="single"/>
                <w:cs/>
              </w:rPr>
              <w:t xml:space="preserve">กรณี </w:t>
            </w:r>
            <w:r w:rsidRPr="00F65B6D">
              <w:rPr>
                <w:color w:val="0000FF"/>
                <w:u w:val="single"/>
              </w:rPr>
              <w:t xml:space="preserve">Greek Type </w:t>
            </w:r>
            <w:r w:rsidRPr="00F65B6D">
              <w:rPr>
                <w:rFonts w:hint="cs"/>
                <w:color w:val="0000FF"/>
                <w:u w:val="single"/>
                <w:cs/>
              </w:rPr>
              <w:t xml:space="preserve">มีค่าเป็น </w:t>
            </w:r>
            <w:r w:rsidRPr="00F65B6D">
              <w:rPr>
                <w:color w:val="0000FF"/>
                <w:u w:val="single"/>
              </w:rPr>
              <w:t xml:space="preserve">Delta </w:t>
            </w:r>
          </w:p>
          <w:p w14:paraId="25C9E287" w14:textId="77777777"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r w:rsidRPr="00F65B6D">
              <w:rPr>
                <w:color w:val="0000FF"/>
              </w:rPr>
              <w:t xml:space="preserve">Greek Value </w:t>
            </w:r>
            <w:r w:rsidRPr="00F65B6D">
              <w:rPr>
                <w:rFonts w:hint="cs"/>
                <w:color w:val="0000FF"/>
                <w:cs/>
              </w:rPr>
              <w:t xml:space="preserve">คือ มูลค่าของ </w:t>
            </w:r>
            <w:r w:rsidRPr="00F65B6D">
              <w:rPr>
                <w:color w:val="0000FF"/>
              </w:rPr>
              <w:t xml:space="preserve">Position Delta </w:t>
            </w:r>
            <w:r w:rsidRPr="00F65B6D">
              <w:rPr>
                <w:rFonts w:hint="cs"/>
                <w:color w:val="0000FF"/>
                <w:cs/>
              </w:rPr>
              <w:t xml:space="preserve">เมื่อ </w:t>
            </w:r>
            <w:r w:rsidRPr="00F65B6D">
              <w:rPr>
                <w:color w:val="0000FF"/>
                <w:cs/>
                <w:lang w:val="th-TH"/>
              </w:rPr>
              <w:t>Underlyin</w:t>
            </w:r>
            <w:r w:rsidRPr="00F65B6D">
              <w:rPr>
                <w:color w:val="0000FF"/>
              </w:rPr>
              <w:t xml:space="preserve">g </w:t>
            </w:r>
            <w:r w:rsidRPr="00F65B6D">
              <w:rPr>
                <w:color w:val="0000FF"/>
                <w:cs/>
                <w:lang w:val="th-TH"/>
              </w:rPr>
              <w:t>Risk Factor เปลี่ยนแปลงไป</w:t>
            </w:r>
            <w:r w:rsidRPr="00F65B6D">
              <w:rPr>
                <w:rFonts w:hint="cs"/>
                <w:color w:val="0000FF"/>
                <w:cs/>
                <w:lang w:val="th-TH"/>
              </w:rPr>
              <w:t xml:space="preserve"> </w:t>
            </w:r>
            <w:r w:rsidRPr="00F65B6D">
              <w:rPr>
                <w:color w:val="0000FF"/>
                <w:cs/>
                <w:lang w:val="th-TH"/>
              </w:rPr>
              <w:t>(ตามสมมติฐานที่ ธพ. กำหนด)</w:t>
            </w:r>
          </w:p>
          <w:p w14:paraId="4BE55DA0" w14:textId="77777777" w:rsidR="00F54AB7" w:rsidRPr="00F65B6D" w:rsidRDefault="00F54AB7" w:rsidP="006F2F60">
            <w:pPr>
              <w:pStyle w:val="Header"/>
              <w:tabs>
                <w:tab w:val="left" w:pos="252"/>
                <w:tab w:val="left" w:pos="1260"/>
                <w:tab w:val="left" w:pos="1530"/>
                <w:tab w:val="left" w:pos="1890"/>
              </w:tabs>
              <w:spacing w:line="360" w:lineRule="auto"/>
              <w:rPr>
                <w:color w:val="0000FF"/>
                <w:u w:val="single"/>
                <w:cs/>
                <w:lang w:val="th-TH"/>
              </w:rPr>
            </w:pPr>
            <w:r w:rsidRPr="00F65B6D">
              <w:rPr>
                <w:color w:val="0000FF"/>
                <w:u w:val="single"/>
                <w:cs/>
                <w:lang w:val="th-TH"/>
              </w:rPr>
              <w:t xml:space="preserve">กรณี Greek Type มีค่าเป็น Vega </w:t>
            </w:r>
          </w:p>
          <w:p w14:paraId="64AE973D" w14:textId="39459ACB"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r w:rsidRPr="00F65B6D">
              <w:rPr>
                <w:color w:val="0000FF"/>
                <w:cs/>
                <w:lang w:val="th-TH"/>
              </w:rPr>
              <w:t>Greek Value คือ มูลค่าของ Position Vega เมื่อ implied volatility ของ underlying เปลี่ยนแปลงไป  (ตามสมมติฐานที่ ธพ. กำหนด)</w:t>
            </w:r>
          </w:p>
        </w:tc>
        <w:tc>
          <w:tcPr>
            <w:tcW w:w="5976" w:type="dxa"/>
            <w:tcBorders>
              <w:top w:val="dotted" w:sz="4" w:space="0" w:color="auto"/>
              <w:left w:val="dotted" w:sz="4" w:space="0" w:color="auto"/>
            </w:tcBorders>
          </w:tcPr>
          <w:p w14:paraId="18ECEF55"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bl>
    <w:p w14:paraId="603DF904" w14:textId="77777777" w:rsidR="00F54AB7" w:rsidRPr="00F65B6D" w:rsidRDefault="00F54AB7" w:rsidP="005A0556">
      <w:pPr>
        <w:rPr>
          <w:color w:val="0000FF"/>
        </w:rPr>
      </w:pPr>
    </w:p>
    <w:p w14:paraId="485BC295" w14:textId="0344A9D8" w:rsidR="009E2940" w:rsidRPr="00F65B6D" w:rsidRDefault="009E2940">
      <w:pPr>
        <w:rPr>
          <w:color w:val="0000FF"/>
        </w:rPr>
      </w:pPr>
      <w:r w:rsidRPr="00F65B6D">
        <w:rPr>
          <w:color w:val="0000FF"/>
        </w:rPr>
        <w:br w:type="page"/>
      </w:r>
    </w:p>
    <w:p w14:paraId="05A6DDDE" w14:textId="67E59E76" w:rsidR="009E2940" w:rsidRPr="00F65B6D" w:rsidRDefault="009E2940" w:rsidP="009E2940">
      <w:pPr>
        <w:pStyle w:val="Heading3"/>
        <w:numPr>
          <w:ilvl w:val="0"/>
          <w:numId w:val="41"/>
        </w:numPr>
        <w:spacing w:line="440" w:lineRule="exact"/>
        <w:rPr>
          <w:color w:val="0000FF"/>
        </w:rPr>
      </w:pPr>
      <w:bookmarkStart w:id="26" w:name="_Toc4146832"/>
      <w:r w:rsidRPr="00F65B6D">
        <w:rPr>
          <w:color w:val="0000FF"/>
        </w:rPr>
        <w:lastRenderedPageBreak/>
        <w:t>Data Set: IR PV01</w:t>
      </w:r>
      <w:bookmarkEnd w:id="26"/>
    </w:p>
    <w:p w14:paraId="6D9A2F97" w14:textId="77777777" w:rsidR="009E2940" w:rsidRPr="00F65B6D" w:rsidRDefault="009E2940"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4F20988F" w14:textId="5E7824C4"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PV01 </w:t>
      </w:r>
      <w:r w:rsidRPr="00F65B6D">
        <w:rPr>
          <w:color w:val="0000FF"/>
          <w:cs/>
        </w:rPr>
        <w:t>ของความเสี่ยงด้านอัตราดอกเบี้ยของฐานะในบัญชีเพื่อค้า แบ่งตามสกุลเงิน และระยะเวลา (</w:t>
      </w:r>
      <w:r w:rsidRPr="00F65B6D">
        <w:rPr>
          <w:color w:val="0000FF"/>
        </w:rPr>
        <w:t>Tenor)</w:t>
      </w:r>
    </w:p>
    <w:p w14:paraId="30898496"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6B031C8"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7BDDB603" w14:textId="77777777" w:rsidR="001F4775"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727D7A" w14:textId="24F264DD" w:rsidR="009E2940" w:rsidRPr="00F65B6D" w:rsidRDefault="009E2940"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53449786"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0975C03B"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055C5507" w14:textId="4400FB8E" w:rsidR="009E2940" w:rsidRPr="00F65B6D" w:rsidRDefault="009E2940"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4236ACDC"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46923A0E" w14:textId="77777777"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72CA0586" w14:textId="77777777" w:rsidR="009E2940" w:rsidRPr="00F65B6D" w:rsidRDefault="009E2940"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4B42C8BC" w14:textId="3741898E"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t>WMKTNn_YYYYMMDD_IRP</w:t>
      </w:r>
      <w:r w:rsidRPr="00F65B6D">
        <w:rPr>
          <w:rFonts w:hint="cs"/>
          <w:color w:val="0000FF"/>
          <w:cs/>
        </w:rPr>
        <w:t>.</w:t>
      </w:r>
      <w:r w:rsidRPr="00F65B6D">
        <w:rPr>
          <w:color w:val="0000FF"/>
        </w:rPr>
        <w:t xml:space="preserve">xlsx </w:t>
      </w:r>
    </w:p>
    <w:p w14:paraId="5C1BB33B" w14:textId="77777777" w:rsidR="009E2940" w:rsidRPr="00F65B6D" w:rsidRDefault="009E2940"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2DB7BD98" w14:textId="1631E13F" w:rsidR="009E2940" w:rsidRPr="00F65B6D" w:rsidRDefault="009E2940" w:rsidP="001F4775">
      <w:pPr>
        <w:pStyle w:val="Header"/>
        <w:tabs>
          <w:tab w:val="left" w:pos="1260"/>
          <w:tab w:val="left" w:pos="1530"/>
          <w:tab w:val="left" w:pos="1890"/>
        </w:tabs>
        <w:spacing w:after="240" w:line="360" w:lineRule="auto"/>
        <w:rPr>
          <w:color w:val="0000FF"/>
          <w:cs/>
        </w:rPr>
      </w:pPr>
      <w:r w:rsidRPr="00F65B6D">
        <w:rPr>
          <w:color w:val="0000FF"/>
        </w:rPr>
        <w:tab/>
        <w:t>IR_PV01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0D1A50B" w14:textId="77777777" w:rsidTr="009E2940">
        <w:trPr>
          <w:tblHeader/>
        </w:trPr>
        <w:tc>
          <w:tcPr>
            <w:tcW w:w="2241" w:type="dxa"/>
            <w:tcBorders>
              <w:bottom w:val="single" w:sz="4" w:space="0" w:color="auto"/>
            </w:tcBorders>
            <w:shd w:val="clear" w:color="auto" w:fill="CCFFFF"/>
          </w:tcPr>
          <w:p w14:paraId="7CF13DEA"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4DE14812"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5696C35D"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100E4E3" w14:textId="77777777" w:rsidTr="009E2940">
        <w:tc>
          <w:tcPr>
            <w:tcW w:w="2241" w:type="dxa"/>
            <w:tcBorders>
              <w:top w:val="dotted" w:sz="4" w:space="0" w:color="auto"/>
              <w:bottom w:val="dotted" w:sz="4" w:space="0" w:color="auto"/>
              <w:right w:val="dotted" w:sz="4" w:space="0" w:color="auto"/>
            </w:tcBorders>
          </w:tcPr>
          <w:p w14:paraId="35B5842B" w14:textId="26668713"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F9C3220" w14:textId="4658BD71"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55687436"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6C70DDFB" w14:textId="233F257E" w:rsidR="009E2940" w:rsidRPr="00F65B6D" w:rsidRDefault="009E2940" w:rsidP="00F5552D">
            <w:pPr>
              <w:pStyle w:val="Header"/>
              <w:tabs>
                <w:tab w:val="clear" w:pos="4153"/>
                <w:tab w:val="clear" w:pos="8306"/>
                <w:tab w:val="left" w:pos="1260"/>
                <w:tab w:val="left" w:pos="1530"/>
                <w:tab w:val="left" w:pos="1890"/>
              </w:tabs>
              <w:spacing w:before="120"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4D4F8FE6" w14:textId="77777777" w:rsidTr="009E2940">
        <w:tc>
          <w:tcPr>
            <w:tcW w:w="2241" w:type="dxa"/>
            <w:tcBorders>
              <w:top w:val="dotted" w:sz="4" w:space="0" w:color="auto"/>
              <w:bottom w:val="dotted" w:sz="4" w:space="0" w:color="auto"/>
              <w:right w:val="dotted" w:sz="4" w:space="0" w:color="auto"/>
            </w:tcBorders>
          </w:tcPr>
          <w:p w14:paraId="5A59B84C" w14:textId="488E1F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3F0021A9" w14:textId="0F5B4B58"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3C661A47"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35DB758" w14:textId="340AEF2F" w:rsidR="009E2940" w:rsidRPr="00F65B6D" w:rsidRDefault="009E2940" w:rsidP="00F5552D">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95CC83E" w14:textId="77777777" w:rsidTr="009E2940">
        <w:tc>
          <w:tcPr>
            <w:tcW w:w="2241" w:type="dxa"/>
            <w:tcBorders>
              <w:top w:val="dotted" w:sz="4" w:space="0" w:color="auto"/>
              <w:bottom w:val="dotted" w:sz="4" w:space="0" w:color="auto"/>
              <w:right w:val="dotted" w:sz="4" w:space="0" w:color="auto"/>
            </w:tcBorders>
          </w:tcPr>
          <w:p w14:paraId="00504EBD" w14:textId="2286AC4D"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23E95685" w14:textId="238CD1B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6C56988C"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6F8FC3F0" w14:textId="512713BE"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FI Reporting Group Id </w:t>
            </w:r>
            <w:r w:rsidRPr="00F65B6D">
              <w:rPr>
                <w:rFonts w:hint="cs"/>
                <w:color w:val="0000FF"/>
                <w:cs/>
                <w:lang w:val="th-TH"/>
              </w:rPr>
              <w:t>กับ กลุ่มสถาบันการเงิน</w:t>
            </w:r>
          </w:p>
        </w:tc>
      </w:tr>
      <w:tr w:rsidR="00805E20" w:rsidRPr="00F65B6D" w14:paraId="53429AB7" w14:textId="77777777" w:rsidTr="009E2940">
        <w:tc>
          <w:tcPr>
            <w:tcW w:w="2241" w:type="dxa"/>
            <w:tcBorders>
              <w:top w:val="dotted" w:sz="4" w:space="0" w:color="auto"/>
              <w:bottom w:val="dotted" w:sz="4" w:space="0" w:color="auto"/>
              <w:right w:val="dotted" w:sz="4" w:space="0" w:color="auto"/>
            </w:tcBorders>
          </w:tcPr>
          <w:p w14:paraId="777AEEAD" w14:textId="632D349E"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4223624D" w14:textId="58486E02"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PV01</w:t>
            </w:r>
          </w:p>
        </w:tc>
        <w:tc>
          <w:tcPr>
            <w:tcW w:w="5976" w:type="dxa"/>
            <w:tcBorders>
              <w:top w:val="dotted" w:sz="4" w:space="0" w:color="auto"/>
              <w:left w:val="dotted" w:sz="4" w:space="0" w:color="auto"/>
              <w:bottom w:val="dotted" w:sz="4" w:space="0" w:color="auto"/>
            </w:tcBorders>
          </w:tcPr>
          <w:p w14:paraId="6DB1300B"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3CB3A80C" w14:textId="418D16B9"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ต้องเป็นวันทำการ และต้องมีวันที่ครบทุกวันทำการของสัปดาห์ที่รายงาน</w:t>
            </w:r>
          </w:p>
        </w:tc>
      </w:tr>
      <w:tr w:rsidR="00805E20" w:rsidRPr="00F65B6D" w14:paraId="5A604F65" w14:textId="77777777" w:rsidTr="009E2940">
        <w:tc>
          <w:tcPr>
            <w:tcW w:w="2241" w:type="dxa"/>
            <w:tcBorders>
              <w:top w:val="dotted" w:sz="4" w:space="0" w:color="auto"/>
              <w:bottom w:val="dotted" w:sz="4" w:space="0" w:color="auto"/>
              <w:right w:val="dotted" w:sz="4" w:space="0" w:color="auto"/>
            </w:tcBorders>
          </w:tcPr>
          <w:p w14:paraId="3D364DD3" w14:textId="5CAD9371"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67546E58" w14:textId="09FE46E5"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7AF287CB"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2D1A05E1" w14:textId="45507753"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 xml:space="preserve">ต้องเป็นสกุลเดียวกันในวันที่คำนวณค่า </w:t>
            </w:r>
            <w:r w:rsidRPr="00F65B6D">
              <w:rPr>
                <w:color w:val="0000FF"/>
                <w:cs/>
                <w:lang w:val="th-TH"/>
              </w:rPr>
              <w:t xml:space="preserve">PV01 </w:t>
            </w:r>
            <w:r w:rsidRPr="00F65B6D">
              <w:rPr>
                <w:rFonts w:hint="cs"/>
                <w:color w:val="0000FF"/>
                <w:cs/>
                <w:lang w:val="th-TH"/>
              </w:rPr>
              <w:t>วันเดียวกัน</w:t>
            </w:r>
          </w:p>
        </w:tc>
      </w:tr>
      <w:tr w:rsidR="00805E20" w:rsidRPr="00F65B6D" w14:paraId="0C56F711" w14:textId="77777777" w:rsidTr="009E2940">
        <w:tc>
          <w:tcPr>
            <w:tcW w:w="2241" w:type="dxa"/>
            <w:tcBorders>
              <w:top w:val="dotted" w:sz="4" w:space="0" w:color="auto"/>
              <w:bottom w:val="dotted" w:sz="4" w:space="0" w:color="auto"/>
              <w:right w:val="dotted" w:sz="4" w:space="0" w:color="auto"/>
            </w:tcBorders>
          </w:tcPr>
          <w:p w14:paraId="3BD2BA8C" w14:textId="4C3744B4"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Limit</w:t>
            </w:r>
          </w:p>
        </w:tc>
        <w:tc>
          <w:tcPr>
            <w:tcW w:w="6225" w:type="dxa"/>
            <w:tcBorders>
              <w:top w:val="dotted" w:sz="4" w:space="0" w:color="auto"/>
              <w:left w:val="dotted" w:sz="4" w:space="0" w:color="auto"/>
              <w:bottom w:val="dotted" w:sz="4" w:space="0" w:color="auto"/>
              <w:right w:val="dotted" w:sz="4" w:space="0" w:color="auto"/>
            </w:tcBorders>
          </w:tcPr>
          <w:p w14:paraId="1E4B5312" w14:textId="7F53885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rPr>
              <w:t xml:space="preserve">มูลค่า </w:t>
            </w:r>
            <w:r w:rsidRPr="00F65B6D">
              <w:rPr>
                <w:color w:val="0000FF"/>
              </w:rPr>
              <w:t xml:space="preserve">Limit </w:t>
            </w:r>
            <w:r w:rsidRPr="00F65B6D">
              <w:rPr>
                <w:rFonts w:hint="cs"/>
                <w:color w:val="0000FF"/>
                <w:cs/>
              </w:rPr>
              <w:t>รวม</w:t>
            </w:r>
            <w:r w:rsidRPr="00F65B6D">
              <w:rPr>
                <w:color w:val="0000FF"/>
                <w:cs/>
              </w:rPr>
              <w:t xml:space="preserve">ของ </w:t>
            </w:r>
            <w:r w:rsidRPr="00F65B6D">
              <w:rPr>
                <w:color w:val="0000FF"/>
              </w:rPr>
              <w:t>PV</w:t>
            </w:r>
            <w:r w:rsidRPr="00F65B6D">
              <w:rPr>
                <w:color w:val="0000FF"/>
                <w:cs/>
              </w:rPr>
              <w:t>01</w:t>
            </w:r>
            <w:r w:rsidRPr="00F65B6D">
              <w:rPr>
                <w:rFonts w:hint="cs"/>
                <w:color w:val="0000FF"/>
                <w:cs/>
              </w:rPr>
              <w:t xml:space="preserve"> </w:t>
            </w:r>
            <w:r w:rsidRPr="00F65B6D">
              <w:rPr>
                <w:color w:val="0000FF"/>
              </w:rPr>
              <w:t>Trading Book</w:t>
            </w:r>
          </w:p>
        </w:tc>
        <w:tc>
          <w:tcPr>
            <w:tcW w:w="5976" w:type="dxa"/>
            <w:tcBorders>
              <w:top w:val="dotted" w:sz="4" w:space="0" w:color="auto"/>
              <w:left w:val="dotted" w:sz="4" w:space="0" w:color="auto"/>
              <w:bottom w:val="dotted" w:sz="4" w:space="0" w:color="auto"/>
            </w:tcBorders>
          </w:tcPr>
          <w:p w14:paraId="42A2D22A"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7B657DA1" w14:textId="77777777"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59DF6A08" w14:textId="77777777" w:rsidR="00805E20" w:rsidRPr="00F65B6D" w:rsidRDefault="009E2940" w:rsidP="00F5552D">
            <w:pPr>
              <w:pStyle w:val="Header"/>
              <w:numPr>
                <w:ilvl w:val="0"/>
                <w:numId w:val="44"/>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มีค่ามากกว่าหรือเท่ากับศูนย์ หรือเป็นค่าว่าง</w:t>
            </w:r>
          </w:p>
          <w:p w14:paraId="4ABE9495" w14:textId="6AF3A3DF" w:rsidR="009E2940" w:rsidRPr="00F65B6D" w:rsidRDefault="009E2940" w:rsidP="00F5552D">
            <w:pPr>
              <w:pStyle w:val="Header"/>
              <w:numPr>
                <w:ilvl w:val="0"/>
                <w:numId w:val="44"/>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 xml:space="preserve">ต้องเป็นค่าเดียวกันสำหรับวันที่คำนวณค่า </w:t>
            </w:r>
            <w:r w:rsidRPr="00F65B6D">
              <w:rPr>
                <w:color w:val="0000FF"/>
                <w:cs/>
                <w:lang w:val="th-TH"/>
              </w:rPr>
              <w:t xml:space="preserve">PV01 </w:t>
            </w:r>
            <w:r w:rsidRPr="00F65B6D">
              <w:rPr>
                <w:rFonts w:hint="cs"/>
                <w:color w:val="0000FF"/>
                <w:cs/>
                <w:lang w:val="th-TH"/>
              </w:rPr>
              <w:t xml:space="preserve">วันเดียวกัน </w:t>
            </w:r>
            <w:r w:rsidRPr="00F65B6D">
              <w:rPr>
                <w:color w:val="0000FF"/>
                <w:cs/>
              </w:rPr>
              <w:t xml:space="preserve">ทุก </w:t>
            </w:r>
            <w:r w:rsidRPr="00F65B6D">
              <w:rPr>
                <w:color w:val="0000FF"/>
              </w:rPr>
              <w:t xml:space="preserve">IR Curve </w:t>
            </w:r>
            <w:r w:rsidRPr="00F65B6D">
              <w:rPr>
                <w:color w:val="0000FF"/>
                <w:cs/>
              </w:rPr>
              <w:t xml:space="preserve">และทุก </w:t>
            </w:r>
            <w:r w:rsidRPr="00F65B6D">
              <w:rPr>
                <w:color w:val="0000FF"/>
              </w:rPr>
              <w:t xml:space="preserve">Tenor </w:t>
            </w:r>
            <w:r w:rsidRPr="00F65B6D">
              <w:rPr>
                <w:color w:val="0000FF"/>
                <w:cs/>
              </w:rPr>
              <w:t xml:space="preserve">สำหรับวันที่คำนวณ </w:t>
            </w:r>
            <w:r w:rsidRPr="00F65B6D">
              <w:rPr>
                <w:color w:val="0000FF"/>
              </w:rPr>
              <w:t>PV01</w:t>
            </w:r>
            <w:r w:rsidRPr="00F65B6D">
              <w:rPr>
                <w:color w:val="0000FF"/>
                <w:cs/>
              </w:rPr>
              <w:t xml:space="preserve"> วันเดียวกัน</w:t>
            </w:r>
          </w:p>
        </w:tc>
      </w:tr>
      <w:tr w:rsidR="00805E20" w:rsidRPr="00F65B6D" w14:paraId="6C66B720" w14:textId="77777777" w:rsidTr="009E2940">
        <w:tc>
          <w:tcPr>
            <w:tcW w:w="2241" w:type="dxa"/>
            <w:tcBorders>
              <w:top w:val="dotted" w:sz="4" w:space="0" w:color="auto"/>
              <w:bottom w:val="dotted" w:sz="4" w:space="0" w:color="auto"/>
              <w:right w:val="dotted" w:sz="4" w:space="0" w:color="auto"/>
            </w:tcBorders>
          </w:tcPr>
          <w:p w14:paraId="7F50FFF8" w14:textId="3B63B6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Curve Currency</w:t>
            </w:r>
          </w:p>
        </w:tc>
        <w:tc>
          <w:tcPr>
            <w:tcW w:w="6225" w:type="dxa"/>
            <w:tcBorders>
              <w:top w:val="dotted" w:sz="4" w:space="0" w:color="auto"/>
              <w:left w:val="dotted" w:sz="4" w:space="0" w:color="auto"/>
              <w:bottom w:val="dotted" w:sz="4" w:space="0" w:color="auto"/>
              <w:right w:val="dotted" w:sz="4" w:space="0" w:color="auto"/>
            </w:tcBorders>
          </w:tcPr>
          <w:p w14:paraId="7B5D268F" w14:textId="77777777"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สกุลเงินของผลิตภัณฑ์</w:t>
            </w:r>
            <w:r w:rsidRPr="00F65B6D">
              <w:rPr>
                <w:rFonts w:hint="cs"/>
                <w:color w:val="0000FF"/>
                <w:cs/>
                <w:lang w:val="th-TH"/>
              </w:rPr>
              <w:t xml:space="preserve"> </w:t>
            </w:r>
          </w:p>
          <w:p w14:paraId="10021FEF" w14:textId="77777777" w:rsidR="009E2940" w:rsidRPr="00F65B6D"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กรณีคำนวณ PV01 รวมจากหลายสกุลเงิน ให้รายงานเป็น “XXX”</w:t>
            </w:r>
          </w:p>
          <w:p w14:paraId="6178C128" w14:textId="195F7B33" w:rsidR="009E2940" w:rsidRPr="006F2F60"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กรณีที่ </w:t>
            </w:r>
            <w:r w:rsidRPr="00F65B6D">
              <w:rPr>
                <w:color w:val="0000FF"/>
                <w:cs/>
                <w:lang w:val="th-TH"/>
              </w:rPr>
              <w:t xml:space="preserve">IR Curve </w:t>
            </w:r>
            <w:r w:rsidRPr="00F65B6D">
              <w:rPr>
                <w:rFonts w:hint="cs"/>
                <w:color w:val="0000FF"/>
                <w:cs/>
                <w:lang w:val="th-TH"/>
              </w:rPr>
              <w:t xml:space="preserve">มีค่าเป็น </w:t>
            </w:r>
            <w:r w:rsidRPr="00F65B6D">
              <w:rPr>
                <w:color w:val="0000FF"/>
                <w:cs/>
                <w:lang w:val="th-TH"/>
              </w:rPr>
              <w:t>Cross Currency Basis Curve</w:t>
            </w:r>
            <w:r w:rsidRPr="00F65B6D">
              <w:rPr>
                <w:rFonts w:hint="cs"/>
                <w:color w:val="0000FF"/>
                <w:cs/>
                <w:lang w:val="th-TH"/>
              </w:rPr>
              <w:t xml:space="preserve"> ไม่ต้องรายงาน </w:t>
            </w:r>
            <w:r w:rsidRPr="00F65B6D">
              <w:rPr>
                <w:color w:val="0000FF"/>
                <w:cs/>
                <w:lang w:val="th-TH"/>
              </w:rPr>
              <w:t xml:space="preserve">Curve Currency </w:t>
            </w:r>
            <w:r w:rsidRPr="00F65B6D">
              <w:rPr>
                <w:rFonts w:hint="cs"/>
                <w:color w:val="0000FF"/>
                <w:cs/>
                <w:lang w:val="th-TH"/>
              </w:rPr>
              <w:t xml:space="preserve">ที่เป็น </w:t>
            </w:r>
            <w:r w:rsidRPr="00F65B6D">
              <w:rPr>
                <w:color w:val="0000FF"/>
                <w:cs/>
                <w:lang w:val="th-TH"/>
              </w:rPr>
              <w:t>USD</w:t>
            </w:r>
          </w:p>
        </w:tc>
        <w:tc>
          <w:tcPr>
            <w:tcW w:w="5976" w:type="dxa"/>
            <w:tcBorders>
              <w:top w:val="dotted" w:sz="4" w:space="0" w:color="auto"/>
              <w:left w:val="dotted" w:sz="4" w:space="0" w:color="auto"/>
              <w:bottom w:val="dotted" w:sz="4" w:space="0" w:color="auto"/>
            </w:tcBorders>
          </w:tcPr>
          <w:p w14:paraId="72568CB8"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7D617077" w14:textId="77777777" w:rsidR="009E2940" w:rsidRPr="00F65B6D"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กรณีที่ </w:t>
            </w:r>
            <w:r w:rsidRPr="00F65B6D">
              <w:rPr>
                <w:color w:val="0000FF"/>
                <w:cs/>
                <w:lang w:val="th-TH"/>
              </w:rPr>
              <w:t xml:space="preserve">IR Curve </w:t>
            </w:r>
            <w:r w:rsidRPr="00F65B6D">
              <w:rPr>
                <w:rFonts w:hint="cs"/>
                <w:color w:val="0000FF"/>
                <w:cs/>
                <w:lang w:val="th-TH"/>
              </w:rPr>
              <w:t xml:space="preserve">มีค่าเป็น </w:t>
            </w:r>
            <w:r w:rsidRPr="00F65B6D">
              <w:rPr>
                <w:color w:val="0000FF"/>
                <w:cs/>
                <w:lang w:val="th-TH"/>
              </w:rPr>
              <w:t>Cross Currency Basis Curve</w:t>
            </w:r>
            <w:r w:rsidRPr="00F65B6D">
              <w:rPr>
                <w:rFonts w:hint="cs"/>
                <w:color w:val="0000FF"/>
                <w:cs/>
                <w:lang w:val="th-TH"/>
              </w:rPr>
              <w:t xml:space="preserve"> </w:t>
            </w:r>
          </w:p>
          <w:p w14:paraId="7097034E" w14:textId="7CC84588" w:rsidR="009E2940" w:rsidRPr="006F2F60"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ค่า </w:t>
            </w:r>
            <w:r w:rsidRPr="00F65B6D">
              <w:rPr>
                <w:color w:val="0000FF"/>
              </w:rPr>
              <w:t xml:space="preserve">Curve Currency </w:t>
            </w:r>
            <w:r w:rsidRPr="00F65B6D">
              <w:rPr>
                <w:rFonts w:hint="cs"/>
                <w:color w:val="0000FF"/>
                <w:cs/>
              </w:rPr>
              <w:t xml:space="preserve">ต้องไม่เท่ากับ </w:t>
            </w:r>
            <w:r w:rsidRPr="00F65B6D">
              <w:rPr>
                <w:color w:val="0000FF"/>
              </w:rPr>
              <w:t>USD</w:t>
            </w:r>
          </w:p>
        </w:tc>
      </w:tr>
      <w:tr w:rsidR="00805E20" w:rsidRPr="00F65B6D" w14:paraId="70A91B74" w14:textId="77777777" w:rsidTr="009E2940">
        <w:trPr>
          <w:trHeight w:val="359"/>
        </w:trPr>
        <w:tc>
          <w:tcPr>
            <w:tcW w:w="2241" w:type="dxa"/>
            <w:tcBorders>
              <w:top w:val="dotted" w:sz="4" w:space="0" w:color="auto"/>
              <w:bottom w:val="dotted" w:sz="4" w:space="0" w:color="auto"/>
              <w:right w:val="dotted" w:sz="4" w:space="0" w:color="auto"/>
            </w:tcBorders>
          </w:tcPr>
          <w:p w14:paraId="3B8C4721" w14:textId="7B843508"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IR Curve</w:t>
            </w:r>
          </w:p>
        </w:tc>
        <w:tc>
          <w:tcPr>
            <w:tcW w:w="6225" w:type="dxa"/>
            <w:tcBorders>
              <w:top w:val="dotted" w:sz="4" w:space="0" w:color="auto"/>
              <w:left w:val="dotted" w:sz="4" w:space="0" w:color="auto"/>
              <w:bottom w:val="dotted" w:sz="4" w:space="0" w:color="auto"/>
              <w:right w:val="dotted" w:sz="4" w:space="0" w:color="auto"/>
            </w:tcBorders>
          </w:tcPr>
          <w:p w14:paraId="5C8B34C2" w14:textId="19F36E57" w:rsidR="009E2940" w:rsidRPr="00F65B6D" w:rsidRDefault="009E2940"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cs/>
                <w:lang w:val="th-TH"/>
              </w:rPr>
              <w:t>Interest Rate Curve ที่ใช้ในการคำนวณค่า PV01</w:t>
            </w:r>
          </w:p>
        </w:tc>
        <w:tc>
          <w:tcPr>
            <w:tcW w:w="5976" w:type="dxa"/>
            <w:tcBorders>
              <w:top w:val="dotted" w:sz="4" w:space="0" w:color="auto"/>
              <w:left w:val="dotted" w:sz="4" w:space="0" w:color="auto"/>
              <w:bottom w:val="dotted" w:sz="4" w:space="0" w:color="auto"/>
            </w:tcBorders>
          </w:tcPr>
          <w:p w14:paraId="6373E871" w14:textId="77777777" w:rsidR="009E2940" w:rsidRPr="00F65B6D" w:rsidRDefault="009E2940"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D59C5B4" w14:textId="77777777" w:rsidTr="009E2940">
        <w:trPr>
          <w:trHeight w:val="359"/>
        </w:trPr>
        <w:tc>
          <w:tcPr>
            <w:tcW w:w="2241" w:type="dxa"/>
            <w:tcBorders>
              <w:top w:val="dotted" w:sz="4" w:space="0" w:color="auto"/>
              <w:bottom w:val="dotted" w:sz="4" w:space="0" w:color="auto"/>
              <w:right w:val="dotted" w:sz="4" w:space="0" w:color="auto"/>
            </w:tcBorders>
          </w:tcPr>
          <w:p w14:paraId="1F5422BD" w14:textId="1078CCF3" w:rsidR="00DC746E" w:rsidRPr="00F65B6D" w:rsidRDefault="00DC746E"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Tenor</w:t>
            </w:r>
          </w:p>
        </w:tc>
        <w:tc>
          <w:tcPr>
            <w:tcW w:w="6225" w:type="dxa"/>
            <w:tcBorders>
              <w:top w:val="dotted" w:sz="4" w:space="0" w:color="auto"/>
              <w:left w:val="dotted" w:sz="4" w:space="0" w:color="auto"/>
              <w:bottom w:val="dotted" w:sz="4" w:space="0" w:color="auto"/>
              <w:right w:val="dotted" w:sz="4" w:space="0" w:color="auto"/>
            </w:tcBorders>
          </w:tcPr>
          <w:p w14:paraId="17D068D1" w14:textId="77777777"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ช่วงระยะเวลาของธุรกรรม เป็นระยะเวลาคงเหลือตามที่ธนาคารใช้ในการบริหารความเสี่ยง เช่น</w:t>
            </w:r>
          </w:p>
          <w:p w14:paraId="3151C95B" w14:textId="77777777" w:rsidR="00DC746E" w:rsidRPr="00F65B6D" w:rsidRDefault="00DC746E" w:rsidP="00F5552D">
            <w:pPr>
              <w:pStyle w:val="Header"/>
              <w:numPr>
                <w:ilvl w:val="0"/>
                <w:numId w:val="46"/>
              </w:numP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ข้อมูลมี</w:t>
            </w:r>
            <w:r w:rsidRPr="00F65B6D">
              <w:rPr>
                <w:color w:val="0000FF"/>
                <w:cs/>
                <w:lang w:val="th-TH"/>
              </w:rPr>
              <w:t xml:space="preserve"> Tenor เป็น 1 </w:t>
            </w:r>
            <w:r w:rsidRPr="00F65B6D">
              <w:rPr>
                <w:rFonts w:hint="cs"/>
                <w:color w:val="0000FF"/>
                <w:cs/>
                <w:lang w:val="th-TH"/>
              </w:rPr>
              <w:t>วัน</w:t>
            </w:r>
            <w:r w:rsidRPr="00F65B6D">
              <w:rPr>
                <w:color w:val="0000FF"/>
                <w:cs/>
                <w:lang w:val="th-TH"/>
              </w:rPr>
              <w:t xml:space="preserve"> </w:t>
            </w:r>
            <w:r w:rsidRPr="00F65B6D">
              <w:rPr>
                <w:rFonts w:hint="cs"/>
                <w:color w:val="0000FF"/>
                <w:cs/>
                <w:lang w:val="th-TH"/>
              </w:rPr>
              <w:t xml:space="preserve">ให้รายงานค่า </w:t>
            </w:r>
            <w:r w:rsidRPr="00F65B6D">
              <w:rPr>
                <w:color w:val="0000FF"/>
                <w:cs/>
                <w:lang w:val="th-TH"/>
              </w:rPr>
              <w:t xml:space="preserve">Tenor </w:t>
            </w:r>
            <w:r w:rsidRPr="00F65B6D">
              <w:rPr>
                <w:rFonts w:hint="cs"/>
                <w:color w:val="0000FF"/>
                <w:cs/>
                <w:lang w:val="th-TH"/>
              </w:rPr>
              <w:t xml:space="preserve">เป็น </w:t>
            </w:r>
            <w:r w:rsidRPr="00F65B6D">
              <w:rPr>
                <w:color w:val="0000FF"/>
                <w:cs/>
                <w:lang w:val="th-TH"/>
              </w:rPr>
              <w:t xml:space="preserve"> “1” </w:t>
            </w:r>
            <w:r w:rsidRPr="00F65B6D">
              <w:rPr>
                <w:rFonts w:hint="cs"/>
                <w:color w:val="0000FF"/>
                <w:cs/>
                <w:lang w:val="th-TH"/>
              </w:rPr>
              <w:t>และรายงาน</w:t>
            </w:r>
            <w:r w:rsidRPr="00F65B6D">
              <w:rPr>
                <w:color w:val="0000FF"/>
                <w:cs/>
                <w:lang w:val="th-TH"/>
              </w:rPr>
              <w:t xml:space="preserve"> Tenor Unit เป็น “D”</w:t>
            </w:r>
          </w:p>
          <w:p w14:paraId="175B5903" w14:textId="77777777" w:rsidR="00DC746E" w:rsidRPr="00F65B6D" w:rsidRDefault="00DC746E" w:rsidP="00F5552D">
            <w:pPr>
              <w:pStyle w:val="Header"/>
              <w:numPr>
                <w:ilvl w:val="0"/>
                <w:numId w:val="46"/>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ข้อมูลมีระยะเวลาคงเหลือ 4 ปี 4 เดือน โดยในการบริหารความเสี่ยงภายใน หากธนาคารแยกปันส่วน (Pro-rate) ข้อมูลจากธุรกรรมดังกล่าวลงในช่อง 4 ปี และ 5 ปี ให้รายงานค่า Tenor เป็น “4” และ “5” และรายงาน Tenor Unit เป็น “M”</w:t>
            </w:r>
          </w:p>
          <w:p w14:paraId="613C04FD" w14:textId="77777777" w:rsidR="00A473D3" w:rsidRPr="00F65B6D" w:rsidRDefault="00DC746E" w:rsidP="00F5552D">
            <w:pPr>
              <w:pStyle w:val="Header"/>
              <w:numPr>
                <w:ilvl w:val="0"/>
                <w:numId w:val="46"/>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ข้อมูลรวมทุก Tenor ที่มากกว่า Tenor สุดท้าย (เช่น มากกว่า 30 ปี) ให้รายงาน Tenor เป็น “&gt;30” และ Tenor Unit เป็น “Y”</w:t>
            </w:r>
          </w:p>
          <w:p w14:paraId="79C56EF8" w14:textId="45A89CF0" w:rsidR="00DC746E" w:rsidRPr="00F65B6D" w:rsidRDefault="00AF17A8" w:rsidP="00F5552D">
            <w:pPr>
              <w:pStyle w:val="Header"/>
              <w:numPr>
                <w:ilvl w:val="0"/>
                <w:numId w:val="46"/>
              </w:numPr>
              <w:tabs>
                <w:tab w:val="clear" w:pos="4153"/>
                <w:tab w:val="clear" w:pos="8306"/>
                <w:tab w:val="left" w:pos="1260"/>
                <w:tab w:val="left" w:pos="1530"/>
                <w:tab w:val="left" w:pos="2721"/>
                <w:tab w:val="left" w:pos="3429"/>
              </w:tabs>
              <w:spacing w:line="360" w:lineRule="auto"/>
              <w:rPr>
                <w:color w:val="0000FF"/>
                <w:cs/>
                <w:lang w:val="th-TH"/>
              </w:rPr>
            </w:pPr>
            <w:r>
              <w:rPr>
                <w:color w:val="0000FF"/>
                <w:cs/>
                <w:lang w:val="th-TH"/>
              </w:rPr>
              <w:t>กรณี ธพ. ไม่ไ</w:t>
            </w:r>
            <w:r w:rsidR="00DC746E" w:rsidRPr="00F65B6D">
              <w:rPr>
                <w:color w:val="0000FF"/>
                <w:cs/>
                <w:lang w:val="th-TH"/>
              </w:rPr>
              <w:t>ด้ติดตามความเสี่ยงโดยแบ่งตาม Tenor ไม่ต้องรายงานข้อมูล Tenor</w:t>
            </w:r>
          </w:p>
        </w:tc>
        <w:tc>
          <w:tcPr>
            <w:tcW w:w="5976" w:type="dxa"/>
            <w:tcBorders>
              <w:top w:val="dotted" w:sz="4" w:space="0" w:color="auto"/>
              <w:left w:val="dotted" w:sz="4" w:space="0" w:color="auto"/>
              <w:bottom w:val="dotted" w:sz="4" w:space="0" w:color="auto"/>
            </w:tcBorders>
          </w:tcPr>
          <w:p w14:paraId="263F16C8"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1759F3B7" w14:textId="77777777" w:rsidTr="00DC746E">
        <w:trPr>
          <w:trHeight w:val="359"/>
        </w:trPr>
        <w:tc>
          <w:tcPr>
            <w:tcW w:w="2241" w:type="dxa"/>
            <w:tcBorders>
              <w:top w:val="dotted" w:sz="4" w:space="0" w:color="auto"/>
              <w:bottom w:val="dotted" w:sz="4" w:space="0" w:color="auto"/>
              <w:right w:val="dotted" w:sz="4" w:space="0" w:color="auto"/>
            </w:tcBorders>
          </w:tcPr>
          <w:p w14:paraId="76717A3E" w14:textId="6C4B2382"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Tenor Unit</w:t>
            </w:r>
          </w:p>
        </w:tc>
        <w:tc>
          <w:tcPr>
            <w:tcW w:w="6225" w:type="dxa"/>
            <w:tcBorders>
              <w:top w:val="dotted" w:sz="4" w:space="0" w:color="auto"/>
              <w:left w:val="dotted" w:sz="4" w:space="0" w:color="auto"/>
              <w:bottom w:val="dotted" w:sz="4" w:space="0" w:color="auto"/>
              <w:right w:val="dotted" w:sz="4" w:space="0" w:color="auto"/>
            </w:tcBorders>
          </w:tcPr>
          <w:p w14:paraId="7A6B9C0C" w14:textId="265D3BE9"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หน่วยของช่วงระยะเวลาของธุรกรรม</w:t>
            </w:r>
          </w:p>
        </w:tc>
        <w:tc>
          <w:tcPr>
            <w:tcW w:w="5976" w:type="dxa"/>
            <w:tcBorders>
              <w:top w:val="dotted" w:sz="4" w:space="0" w:color="auto"/>
              <w:left w:val="dotted" w:sz="4" w:space="0" w:color="auto"/>
              <w:bottom w:val="dotted" w:sz="4" w:space="0" w:color="auto"/>
            </w:tcBorders>
          </w:tcPr>
          <w:p w14:paraId="4B75B21B" w14:textId="77777777" w:rsidR="00DC746E" w:rsidRPr="00F65B6D" w:rsidRDefault="00DC746E" w:rsidP="00F5552D">
            <w:pPr>
              <w:pStyle w:val="Header"/>
              <w:tabs>
                <w:tab w:val="left" w:pos="1260"/>
                <w:tab w:val="left" w:pos="1530"/>
                <w:tab w:val="left" w:pos="1890"/>
              </w:tabs>
              <w:spacing w:before="120" w:line="360" w:lineRule="auto"/>
              <w:rPr>
                <w:color w:val="0000FF"/>
              </w:rPr>
            </w:pPr>
            <w:r w:rsidRPr="00F65B6D">
              <w:rPr>
                <w:color w:val="0000FF"/>
              </w:rPr>
              <w:t>Data Set Validation:</w:t>
            </w:r>
          </w:p>
          <w:p w14:paraId="66C8A611" w14:textId="77777777" w:rsidR="00DC746E" w:rsidRPr="00F65B6D" w:rsidRDefault="00DC746E"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rPr>
              <w:t>การรายงานต้องเป็นไปตามรูปแบบ ดังนี้</w:t>
            </w:r>
          </w:p>
          <w:p w14:paraId="76CCC515" w14:textId="77777777" w:rsidR="00DC746E" w:rsidRPr="00F65B6D" w:rsidRDefault="00DC746E" w:rsidP="0077530E">
            <w:pPr>
              <w:pStyle w:val="Header"/>
              <w:numPr>
                <w:ilvl w:val="0"/>
                <w:numId w:val="45"/>
              </w:numPr>
              <w:tabs>
                <w:tab w:val="clear" w:pos="4153"/>
                <w:tab w:val="clear" w:pos="8306"/>
                <w:tab w:val="left" w:pos="1260"/>
                <w:tab w:val="left" w:pos="1530"/>
                <w:tab w:val="left" w:pos="2721"/>
                <w:tab w:val="left" w:pos="3429"/>
              </w:tabs>
              <w:spacing w:line="440" w:lineRule="exact"/>
              <w:ind w:left="317" w:hanging="274"/>
              <w:rPr>
                <w:color w:val="0000FF"/>
                <w:cs/>
                <w:lang w:val="th-TH"/>
              </w:rPr>
            </w:pPr>
            <w:r w:rsidRPr="00F65B6D">
              <w:rPr>
                <w:color w:val="0000FF"/>
                <w:cs/>
              </w:rPr>
              <w:lastRenderedPageBreak/>
              <w:t xml:space="preserve">กรณีที่ </w:t>
            </w:r>
            <w:r w:rsidRPr="00F65B6D">
              <w:rPr>
                <w:color w:val="0000FF"/>
              </w:rPr>
              <w:t xml:space="preserve">Tenor </w:t>
            </w:r>
            <w:r w:rsidRPr="00F65B6D">
              <w:rPr>
                <w:color w:val="0000FF"/>
                <w:cs/>
              </w:rPr>
              <w:t xml:space="preserve">มีค่า </w:t>
            </w:r>
            <w:r w:rsidRPr="00F65B6D">
              <w:rPr>
                <w:color w:val="0000FF"/>
              </w:rPr>
              <w:t xml:space="preserve">Tenor Unit </w:t>
            </w:r>
            <w:r w:rsidRPr="00F65B6D">
              <w:rPr>
                <w:color w:val="0000FF"/>
                <w:cs/>
              </w:rPr>
              <w:t xml:space="preserve">ต้องไม่เป็นค่าว่าง </w:t>
            </w:r>
          </w:p>
          <w:p w14:paraId="0D4E7E8F" w14:textId="28B1B9E8" w:rsidR="00DC746E" w:rsidRPr="00F65B6D" w:rsidRDefault="00DC746E" w:rsidP="00F5552D">
            <w:pPr>
              <w:pStyle w:val="Header"/>
              <w:numPr>
                <w:ilvl w:val="0"/>
                <w:numId w:val="45"/>
              </w:numPr>
              <w:tabs>
                <w:tab w:val="clear" w:pos="4153"/>
                <w:tab w:val="clear" w:pos="8306"/>
                <w:tab w:val="left" w:pos="1260"/>
                <w:tab w:val="left" w:pos="1530"/>
                <w:tab w:val="left" w:pos="2721"/>
                <w:tab w:val="left" w:pos="3429"/>
              </w:tabs>
              <w:spacing w:line="360" w:lineRule="auto"/>
              <w:ind w:left="317" w:hanging="274"/>
              <w:rPr>
                <w:color w:val="0000FF"/>
                <w:cs/>
                <w:lang w:val="th-TH"/>
              </w:rPr>
            </w:pPr>
            <w:r w:rsidRPr="00F65B6D">
              <w:rPr>
                <w:color w:val="0000FF"/>
                <w:cs/>
              </w:rPr>
              <w:t xml:space="preserve">กรณีที่ </w:t>
            </w:r>
            <w:r w:rsidRPr="00F65B6D">
              <w:rPr>
                <w:color w:val="0000FF"/>
              </w:rPr>
              <w:t xml:space="preserve">Tenor </w:t>
            </w:r>
            <w:r w:rsidRPr="00F65B6D">
              <w:rPr>
                <w:color w:val="0000FF"/>
                <w:cs/>
              </w:rPr>
              <w:t xml:space="preserve">เป็นค่าว่าง </w:t>
            </w:r>
            <w:r w:rsidRPr="00F65B6D">
              <w:rPr>
                <w:color w:val="0000FF"/>
              </w:rPr>
              <w:t xml:space="preserve">Tenor Unit </w:t>
            </w:r>
            <w:r w:rsidRPr="00F65B6D">
              <w:rPr>
                <w:color w:val="0000FF"/>
                <w:cs/>
              </w:rPr>
              <w:t>ต้องเป็นค่าว่าง</w:t>
            </w:r>
          </w:p>
        </w:tc>
      </w:tr>
      <w:tr w:rsidR="00DC746E" w:rsidRPr="00F65B6D" w14:paraId="3C7C0512" w14:textId="77777777" w:rsidTr="00DC746E">
        <w:trPr>
          <w:trHeight w:val="359"/>
        </w:trPr>
        <w:tc>
          <w:tcPr>
            <w:tcW w:w="2241" w:type="dxa"/>
            <w:tcBorders>
              <w:top w:val="dotted" w:sz="4" w:space="0" w:color="auto"/>
              <w:bottom w:val="single" w:sz="4" w:space="0" w:color="auto"/>
              <w:right w:val="dotted" w:sz="4" w:space="0" w:color="auto"/>
            </w:tcBorders>
          </w:tcPr>
          <w:p w14:paraId="7803F225" w14:textId="199E1090"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PV01 Value</w:t>
            </w:r>
          </w:p>
        </w:tc>
        <w:tc>
          <w:tcPr>
            <w:tcW w:w="6225" w:type="dxa"/>
            <w:tcBorders>
              <w:top w:val="dotted" w:sz="4" w:space="0" w:color="auto"/>
              <w:left w:val="dotted" w:sz="4" w:space="0" w:color="auto"/>
              <w:bottom w:val="single" w:sz="4" w:space="0" w:color="auto"/>
              <w:right w:val="dotted" w:sz="4" w:space="0" w:color="auto"/>
            </w:tcBorders>
          </w:tcPr>
          <w:p w14:paraId="4A6D6768" w14:textId="08E709A8"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มูลค่าของ PV01 เมื่อ Underlying Factor เพิ่มขึ้น 1 basis point</w:t>
            </w:r>
          </w:p>
        </w:tc>
        <w:tc>
          <w:tcPr>
            <w:tcW w:w="5976" w:type="dxa"/>
            <w:tcBorders>
              <w:top w:val="dotted" w:sz="4" w:space="0" w:color="auto"/>
              <w:left w:val="dotted" w:sz="4" w:space="0" w:color="auto"/>
              <w:bottom w:val="single" w:sz="4" w:space="0" w:color="auto"/>
            </w:tcBorders>
          </w:tcPr>
          <w:p w14:paraId="6224E542"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bl>
    <w:p w14:paraId="7C348387" w14:textId="77777777" w:rsidR="009E2940" w:rsidRPr="00F65B6D" w:rsidRDefault="009E2940" w:rsidP="005A0556">
      <w:pPr>
        <w:rPr>
          <w:color w:val="0000FF"/>
        </w:rPr>
      </w:pPr>
    </w:p>
    <w:p w14:paraId="371FC096" w14:textId="582C196D" w:rsidR="00A473D3" w:rsidRPr="00F65B6D" w:rsidRDefault="00A473D3">
      <w:pPr>
        <w:rPr>
          <w:color w:val="0000FF"/>
          <w:cs/>
        </w:rPr>
      </w:pPr>
      <w:r w:rsidRPr="00F65B6D">
        <w:rPr>
          <w:color w:val="0000FF"/>
          <w:cs/>
        </w:rPr>
        <w:br w:type="page"/>
      </w:r>
    </w:p>
    <w:p w14:paraId="0AD54D0C" w14:textId="0367B14B" w:rsidR="00A473D3" w:rsidRPr="00F65B6D" w:rsidRDefault="00A473D3" w:rsidP="00A473D3">
      <w:pPr>
        <w:pStyle w:val="Heading3"/>
        <w:numPr>
          <w:ilvl w:val="0"/>
          <w:numId w:val="41"/>
        </w:numPr>
        <w:spacing w:line="440" w:lineRule="exact"/>
        <w:rPr>
          <w:color w:val="0000FF"/>
        </w:rPr>
      </w:pPr>
      <w:bookmarkStart w:id="27" w:name="_Toc4146833"/>
      <w:r w:rsidRPr="00F65B6D">
        <w:rPr>
          <w:color w:val="0000FF"/>
        </w:rPr>
        <w:lastRenderedPageBreak/>
        <w:t>Data Set: Credit Valuation Adjustment</w:t>
      </w:r>
      <w:bookmarkEnd w:id="27"/>
    </w:p>
    <w:p w14:paraId="33F98546" w14:textId="77777777" w:rsidR="00A473D3" w:rsidRPr="00F65B6D" w:rsidRDefault="00A473D3"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067AA5F3" w14:textId="0D88A586"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Credit Valuation Adjustment (CVA) </w:t>
      </w:r>
      <w:r w:rsidRPr="00F65B6D">
        <w:rPr>
          <w:color w:val="0000FF"/>
          <w:cs/>
        </w:rPr>
        <w:t>ของธุรกรรมอนุพันธ์ทางการเงิน</w:t>
      </w:r>
    </w:p>
    <w:p w14:paraId="2A3D14C0"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0451C971" w14:textId="77777777" w:rsidR="00A473D3" w:rsidRPr="00F65B6D"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193D9426" w14:textId="77777777" w:rsidR="001F4775"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A9B6A9" w14:textId="628C1C5B" w:rsidR="00A473D3" w:rsidRPr="00F65B6D" w:rsidRDefault="00A473D3"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19D15D98" w14:textId="0D8A2430"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รายเดือน</w:t>
      </w:r>
    </w:p>
    <w:p w14:paraId="10004ECA"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6DB4231" w14:textId="322AF3AC" w:rsidR="00A473D3" w:rsidRPr="00F65B6D" w:rsidRDefault="00A473D3"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Pr>
          <w:rFonts w:hint="cs"/>
          <w:color w:val="0000FF"/>
          <w:cs/>
          <w:lang w:val="th-TH"/>
        </w:rPr>
        <w:t>เดือน</w:t>
      </w:r>
    </w:p>
    <w:p w14:paraId="54875573"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6E5FC29" w14:textId="304845FE"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21</w:t>
      </w:r>
      <w:r w:rsidRPr="00F65B6D">
        <w:rPr>
          <w:color w:val="0000FF"/>
          <w:cs/>
          <w:lang w:val="th-TH"/>
        </w:rPr>
        <w:t xml:space="preserve"> วัน</w:t>
      </w:r>
      <w:r w:rsidRPr="00F65B6D">
        <w:rPr>
          <w:color w:val="0000FF"/>
          <w:cs/>
        </w:rPr>
        <w:t xml:space="preserve"> นับ</w:t>
      </w:r>
      <w:r w:rsidRPr="00F65B6D">
        <w:rPr>
          <w:color w:val="0000FF"/>
          <w:cs/>
          <w:lang w:val="th-TH"/>
        </w:rPr>
        <w:t>จาก</w:t>
      </w:r>
      <w:r w:rsidRPr="00F65B6D">
        <w:rPr>
          <w:color w:val="0000FF"/>
          <w:cs/>
        </w:rPr>
        <w:t>วันสิ้น</w:t>
      </w:r>
      <w:r w:rsidRPr="00F65B6D">
        <w:rPr>
          <w:rFonts w:hint="cs"/>
          <w:color w:val="0000FF"/>
          <w:cs/>
        </w:rPr>
        <w:t>เดือน</w:t>
      </w:r>
      <w:r w:rsidRPr="00F65B6D">
        <w:rPr>
          <w:color w:val="0000FF"/>
          <w:cs/>
        </w:rPr>
        <w:t>ที่รายงาน</w:t>
      </w:r>
    </w:p>
    <w:p w14:paraId="20079381" w14:textId="77777777" w:rsidR="00A473D3" w:rsidRPr="00F65B6D" w:rsidRDefault="00A473D3"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5DB270D6" w14:textId="088B8A5C"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t>MMKTNn_YYYYMMDD_CVA</w:t>
      </w:r>
      <w:r w:rsidRPr="00F65B6D">
        <w:rPr>
          <w:rFonts w:hint="cs"/>
          <w:color w:val="0000FF"/>
          <w:cs/>
        </w:rPr>
        <w:t>.</w:t>
      </w:r>
      <w:r w:rsidRPr="00F65B6D">
        <w:rPr>
          <w:color w:val="0000FF"/>
        </w:rPr>
        <w:t xml:space="preserve">xlsx </w:t>
      </w:r>
    </w:p>
    <w:p w14:paraId="219FABB1" w14:textId="77777777" w:rsidR="00A473D3" w:rsidRPr="00F65B6D" w:rsidRDefault="00A473D3"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058A7900" w14:textId="274EC5D6" w:rsidR="00A473D3" w:rsidRPr="00F65B6D" w:rsidRDefault="00A473D3" w:rsidP="001F4775">
      <w:pPr>
        <w:pStyle w:val="Header"/>
        <w:tabs>
          <w:tab w:val="left" w:pos="1260"/>
          <w:tab w:val="left" w:pos="1530"/>
          <w:tab w:val="left" w:pos="1890"/>
        </w:tabs>
        <w:spacing w:after="240" w:line="360" w:lineRule="auto"/>
        <w:rPr>
          <w:color w:val="0000FF"/>
        </w:rPr>
      </w:pPr>
      <w:r w:rsidRPr="00F65B6D">
        <w:rPr>
          <w:color w:val="0000FF"/>
        </w:rPr>
        <w:tab/>
        <w:t>CVA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16889AD5" w14:textId="77777777" w:rsidTr="00765ED3">
        <w:trPr>
          <w:tblHeader/>
        </w:trPr>
        <w:tc>
          <w:tcPr>
            <w:tcW w:w="2241" w:type="dxa"/>
            <w:tcBorders>
              <w:bottom w:val="single" w:sz="4" w:space="0" w:color="auto"/>
            </w:tcBorders>
            <w:shd w:val="clear" w:color="auto" w:fill="CCFFFF"/>
          </w:tcPr>
          <w:p w14:paraId="2C50A45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2CBE091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117026AE"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77604A44" w14:textId="77777777" w:rsidTr="00765ED3">
        <w:tc>
          <w:tcPr>
            <w:tcW w:w="2241" w:type="dxa"/>
            <w:tcBorders>
              <w:top w:val="dotted" w:sz="4" w:space="0" w:color="auto"/>
              <w:bottom w:val="dotted" w:sz="4" w:space="0" w:color="auto"/>
              <w:right w:val="dotted" w:sz="4" w:space="0" w:color="auto"/>
            </w:tcBorders>
          </w:tcPr>
          <w:p w14:paraId="11A8AB02" w14:textId="54BBB1C5"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EB52619" w14:textId="3F9FBEB0"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4A3EA47A"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072D7EA6" w14:textId="71309FD9"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วันที่ของชุดข้อมูลเป็นวันสิ้นเดือนตามปีปฏิทิน หากตรงกับวันหยุดให้รายงานวันสิ้นเดือนตามปีปฏิทิน</w:t>
            </w:r>
          </w:p>
        </w:tc>
      </w:tr>
      <w:tr w:rsidR="00805E20" w:rsidRPr="00F65B6D" w14:paraId="6A0FE978" w14:textId="77777777" w:rsidTr="00765ED3">
        <w:tc>
          <w:tcPr>
            <w:tcW w:w="2241" w:type="dxa"/>
            <w:tcBorders>
              <w:top w:val="dotted" w:sz="4" w:space="0" w:color="auto"/>
              <w:bottom w:val="dotted" w:sz="4" w:space="0" w:color="auto"/>
              <w:right w:val="dotted" w:sz="4" w:space="0" w:color="auto"/>
            </w:tcBorders>
          </w:tcPr>
          <w:p w14:paraId="440E1A19" w14:textId="5ABD9F1E"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6C0C139C" w14:textId="378E2A5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5C49B8DD"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495557A3" w14:textId="25A565BC" w:rsidR="00A473D3" w:rsidRPr="00F65B6D" w:rsidRDefault="00A473D3" w:rsidP="00F618FA">
            <w:pPr>
              <w:pStyle w:val="Header"/>
              <w:tabs>
                <w:tab w:val="clear" w:pos="4153"/>
                <w:tab w:val="clear" w:pos="8306"/>
                <w:tab w:val="left" w:pos="1260"/>
                <w:tab w:val="left" w:pos="1530"/>
                <w:tab w:val="left" w:pos="1890"/>
              </w:tabs>
              <w:spacing w:line="360" w:lineRule="auto"/>
              <w:rPr>
                <w:color w:val="0000FF"/>
                <w:cs/>
              </w:rPr>
            </w:pPr>
            <w:r w:rsidRPr="00F65B6D">
              <w:rPr>
                <w:color w:val="0000FF"/>
                <w:cs/>
              </w:rPr>
              <w:t>ตรวจสอบกับรหัสมาตรฐานของสถาบันการเงินที่ธนาคารแห่งประเทศไทยกำหนด</w:t>
            </w:r>
          </w:p>
        </w:tc>
      </w:tr>
      <w:tr w:rsidR="00805E20" w:rsidRPr="00F65B6D" w14:paraId="6B2263B3" w14:textId="77777777" w:rsidTr="00765ED3">
        <w:tc>
          <w:tcPr>
            <w:tcW w:w="2241" w:type="dxa"/>
            <w:tcBorders>
              <w:top w:val="dotted" w:sz="4" w:space="0" w:color="auto"/>
              <w:bottom w:val="dotted" w:sz="4" w:space="0" w:color="auto"/>
              <w:right w:val="dotted" w:sz="4" w:space="0" w:color="auto"/>
            </w:tcBorders>
          </w:tcPr>
          <w:p w14:paraId="7F7C97F3" w14:textId="42622EF4"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69DE530A" w14:textId="4BB026D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FCF355D" w14:textId="77777777" w:rsidR="00A473D3" w:rsidRPr="00F65B6D" w:rsidRDefault="00A473D3" w:rsidP="0077530E">
            <w:pPr>
              <w:pStyle w:val="Header"/>
              <w:tabs>
                <w:tab w:val="clear" w:pos="4153"/>
                <w:tab w:val="clear" w:pos="8306"/>
                <w:tab w:val="left" w:pos="1260"/>
                <w:tab w:val="left" w:pos="1530"/>
                <w:tab w:val="left" w:pos="2721"/>
                <w:tab w:val="left" w:pos="3429"/>
              </w:tabs>
              <w:spacing w:line="440" w:lineRule="exact"/>
              <w:rPr>
                <w:color w:val="0000FF"/>
                <w:cs/>
                <w:lang w:val="th-TH"/>
              </w:rPr>
            </w:pPr>
            <w:r w:rsidRPr="00F65B6D">
              <w:rPr>
                <w:color w:val="0000FF"/>
                <w:cs/>
                <w:lang w:val="th-TH"/>
              </w:rPr>
              <w:t>Data Set Validation:</w:t>
            </w:r>
          </w:p>
          <w:p w14:paraId="4432C7A8" w14:textId="0B3F0528"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FI Reporting Group Id </w:t>
            </w:r>
            <w:r w:rsidRPr="00F65B6D">
              <w:rPr>
                <w:rFonts w:hint="cs"/>
                <w:color w:val="0000FF"/>
                <w:cs/>
                <w:lang w:val="th-TH"/>
              </w:rPr>
              <w:t>กับ กลุ่มสถาบันการเงิน</w:t>
            </w:r>
          </w:p>
        </w:tc>
      </w:tr>
      <w:tr w:rsidR="00805E20" w:rsidRPr="00F65B6D" w14:paraId="53E5B830" w14:textId="77777777" w:rsidTr="00765ED3">
        <w:tc>
          <w:tcPr>
            <w:tcW w:w="2241" w:type="dxa"/>
            <w:tcBorders>
              <w:top w:val="dotted" w:sz="4" w:space="0" w:color="auto"/>
              <w:bottom w:val="dotted" w:sz="4" w:space="0" w:color="auto"/>
              <w:right w:val="dotted" w:sz="4" w:space="0" w:color="auto"/>
            </w:tcBorders>
          </w:tcPr>
          <w:p w14:paraId="2157CAE8" w14:textId="78BE5C49"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CVA Counterparty Type</w:t>
            </w:r>
          </w:p>
        </w:tc>
        <w:tc>
          <w:tcPr>
            <w:tcW w:w="6225" w:type="dxa"/>
            <w:tcBorders>
              <w:top w:val="dotted" w:sz="4" w:space="0" w:color="auto"/>
              <w:left w:val="dotted" w:sz="4" w:space="0" w:color="auto"/>
              <w:bottom w:val="dotted" w:sz="4" w:space="0" w:color="auto"/>
              <w:right w:val="dotted" w:sz="4" w:space="0" w:color="auto"/>
            </w:tcBorders>
          </w:tcPr>
          <w:p w14:paraId="400FE9F1" w14:textId="39E7639E"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Counterparty</w:t>
            </w:r>
          </w:p>
        </w:tc>
        <w:tc>
          <w:tcPr>
            <w:tcW w:w="5976" w:type="dxa"/>
            <w:tcBorders>
              <w:top w:val="dotted" w:sz="4" w:space="0" w:color="auto"/>
              <w:left w:val="dotted" w:sz="4" w:space="0" w:color="auto"/>
              <w:bottom w:val="dotted" w:sz="4" w:space="0" w:color="auto"/>
            </w:tcBorders>
          </w:tcPr>
          <w:p w14:paraId="23321894" w14:textId="4C05C0CA" w:rsidR="00A473D3" w:rsidRPr="00F65B6D" w:rsidRDefault="00A473D3" w:rsidP="0077530E">
            <w:pPr>
              <w:pStyle w:val="Header"/>
              <w:tabs>
                <w:tab w:val="clear" w:pos="4153"/>
                <w:tab w:val="clear" w:pos="8306"/>
                <w:tab w:val="left" w:pos="1260"/>
                <w:tab w:val="left" w:pos="1530"/>
                <w:tab w:val="left" w:pos="1890"/>
              </w:tabs>
              <w:spacing w:line="440" w:lineRule="exact"/>
              <w:rPr>
                <w:color w:val="0000FF"/>
              </w:rPr>
            </w:pPr>
          </w:p>
        </w:tc>
      </w:tr>
      <w:tr w:rsidR="00A473D3" w:rsidRPr="00F65B6D" w14:paraId="62472B53" w14:textId="77777777" w:rsidTr="00765ED3">
        <w:trPr>
          <w:trHeight w:val="359"/>
        </w:trPr>
        <w:tc>
          <w:tcPr>
            <w:tcW w:w="2241" w:type="dxa"/>
            <w:tcBorders>
              <w:top w:val="dotted" w:sz="4" w:space="0" w:color="auto"/>
              <w:bottom w:val="single" w:sz="4" w:space="0" w:color="auto"/>
              <w:right w:val="dotted" w:sz="4" w:space="0" w:color="auto"/>
            </w:tcBorders>
          </w:tcPr>
          <w:p w14:paraId="334A8BB2" w14:textId="3E911CB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CVA Value</w:t>
            </w:r>
          </w:p>
        </w:tc>
        <w:tc>
          <w:tcPr>
            <w:tcW w:w="6225" w:type="dxa"/>
            <w:tcBorders>
              <w:top w:val="dotted" w:sz="4" w:space="0" w:color="auto"/>
              <w:left w:val="dotted" w:sz="4" w:space="0" w:color="auto"/>
              <w:bottom w:val="single" w:sz="4" w:space="0" w:color="auto"/>
              <w:right w:val="dotted" w:sz="4" w:space="0" w:color="auto"/>
            </w:tcBorders>
          </w:tcPr>
          <w:p w14:paraId="4DDDF9BD" w14:textId="6007625C" w:rsidR="00A473D3" w:rsidRPr="00F65B6D" w:rsidRDefault="00A473D3" w:rsidP="00F618FA">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มูลค่า Credit Valuation Adjustment (</w:t>
            </w:r>
            <w:r w:rsidRPr="00F65B6D">
              <w:rPr>
                <w:rFonts w:hint="cs"/>
                <w:color w:val="0000FF"/>
                <w:cs/>
                <w:lang w:val="th-TH"/>
              </w:rPr>
              <w:t>หน่วย</w:t>
            </w:r>
            <w:r w:rsidRPr="00F65B6D">
              <w:rPr>
                <w:color w:val="0000FF"/>
              </w:rPr>
              <w:t xml:space="preserve">: </w:t>
            </w:r>
            <w:r w:rsidRPr="00F65B6D">
              <w:rPr>
                <w:color w:val="0000FF"/>
                <w:cs/>
                <w:lang w:val="th-TH"/>
              </w:rPr>
              <w:t>บาท)</w:t>
            </w:r>
          </w:p>
        </w:tc>
        <w:tc>
          <w:tcPr>
            <w:tcW w:w="5976" w:type="dxa"/>
            <w:tcBorders>
              <w:top w:val="dotted" w:sz="4" w:space="0" w:color="auto"/>
              <w:left w:val="dotted" w:sz="4" w:space="0" w:color="auto"/>
              <w:bottom w:val="single" w:sz="4" w:space="0" w:color="auto"/>
            </w:tcBorders>
          </w:tcPr>
          <w:p w14:paraId="16554103" w14:textId="7777777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7C2ABD7" w14:textId="5FABBE8B"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มีค่ามากกว่าหรือเท่ากับศูนย์</w:t>
            </w:r>
          </w:p>
        </w:tc>
      </w:tr>
    </w:tbl>
    <w:p w14:paraId="2ED849C2" w14:textId="77777777" w:rsidR="00A473D3" w:rsidRPr="00805E20" w:rsidRDefault="00A473D3" w:rsidP="005A0556">
      <w:pPr>
        <w:rPr>
          <w:color w:val="FF0000"/>
        </w:rPr>
      </w:pPr>
    </w:p>
    <w:sectPr w:rsidR="00A473D3" w:rsidRPr="00805E20" w:rsidSect="00B90DB0">
      <w:headerReference w:type="default" r:id="rId15"/>
      <w:footerReference w:type="default" r:id="rId16"/>
      <w:pgSz w:w="16834" w:h="11909" w:orient="landscape" w:code="9"/>
      <w:pgMar w:top="1656" w:right="720" w:bottom="1440"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FCB5C" w14:textId="77777777" w:rsidR="005A6F10" w:rsidRDefault="005A6F10" w:rsidP="00917C33">
      <w:r>
        <w:separator/>
      </w:r>
    </w:p>
  </w:endnote>
  <w:endnote w:type="continuationSeparator" w:id="0">
    <w:p w14:paraId="66E6E6D7" w14:textId="77777777" w:rsidR="005A6F10" w:rsidRDefault="005A6F10"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5A6F10" w:rsidRDefault="005A6F1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5A6F10" w:rsidRPr="007D71A9" w:rsidRDefault="005A6F10">
                          <w:pPr>
                            <w:spacing w:line="320" w:lineRule="exact"/>
                            <w:jc w:val="right"/>
                          </w:pPr>
                          <w:r>
                            <w:t>Data Set Manual</w:t>
                          </w:r>
                          <w:r w:rsidRPr="007D71A9">
                            <w:t xml:space="preserve"> </w:t>
                          </w:r>
                        </w:p>
                        <w:p w14:paraId="5C7D1DE7" w14:textId="68AE69C9" w:rsidR="005A6F10" w:rsidRPr="007D71A9" w:rsidRDefault="005A6F10">
                          <w:pPr>
                            <w:spacing w:line="320" w:lineRule="exact"/>
                            <w:jc w:val="right"/>
                          </w:pPr>
                          <w:r>
                            <w:t xml:space="preserve">Risk Management </w:t>
                          </w:r>
                          <w:r w:rsidRPr="007D71A9">
                            <w:t xml:space="preserve">Data Set </w:t>
                          </w:r>
                          <w:r>
                            <w:t>Manual Version</w:t>
                          </w:r>
                          <w:r w:rsidRPr="007D71A9">
                            <w:t xml:space="preserve"> </w:t>
                          </w: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5A6F10" w:rsidRPr="007D71A9" w:rsidRDefault="005A6F10">
                    <w:pPr>
                      <w:spacing w:line="320" w:lineRule="exact"/>
                      <w:jc w:val="right"/>
                    </w:pPr>
                    <w:r>
                      <w:t>Data Set Manual</w:t>
                    </w:r>
                    <w:r w:rsidRPr="007D71A9">
                      <w:t xml:space="preserve"> </w:t>
                    </w:r>
                  </w:p>
                  <w:p w14:paraId="5C7D1DE7" w14:textId="68AE69C9" w:rsidR="005A6F10" w:rsidRPr="007D71A9" w:rsidRDefault="005A6F10">
                    <w:pPr>
                      <w:spacing w:line="320" w:lineRule="exact"/>
                      <w:jc w:val="right"/>
                    </w:pPr>
                    <w:r>
                      <w:t xml:space="preserve">Risk Management </w:t>
                    </w:r>
                    <w:r w:rsidRPr="007D71A9">
                      <w:t xml:space="preserve">Data Set </w:t>
                    </w:r>
                    <w:r>
                      <w:t>Manual Version</w:t>
                    </w:r>
                    <w:r w:rsidRPr="007D71A9">
                      <w:t xml:space="preserve"> </w:t>
                    </w:r>
                    <w:r>
                      <w:t>1.1</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5A6F10" w:rsidRPr="007D71A9" w:rsidRDefault="005A6F10" w:rsidP="00E07528">
                          <w:pPr>
                            <w:spacing w:after="120" w:line="240" w:lineRule="exact"/>
                            <w:rPr>
                              <w:b/>
                              <w:bCs/>
                            </w:rPr>
                          </w:pPr>
                          <w:r w:rsidRPr="007D71A9">
                            <w:rPr>
                              <w:b/>
                              <w:bCs/>
                              <w:cs/>
                            </w:rPr>
                            <w:t>โครงการพัฒนาระบบบริหารข้อมูล</w:t>
                          </w:r>
                        </w:p>
                        <w:p w14:paraId="247AF78A" w14:textId="77777777" w:rsidR="005A6F10" w:rsidRPr="007D71A9" w:rsidRDefault="005A6F1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5A6F10" w:rsidRPr="007D71A9" w:rsidRDefault="005A6F10" w:rsidP="00E07528">
                    <w:pPr>
                      <w:spacing w:after="120" w:line="240" w:lineRule="exact"/>
                      <w:rPr>
                        <w:b/>
                        <w:bCs/>
                      </w:rPr>
                    </w:pPr>
                    <w:r w:rsidRPr="007D71A9">
                      <w:rPr>
                        <w:b/>
                        <w:bCs/>
                        <w:cs/>
                      </w:rPr>
                      <w:t>โครงการพัฒนาระบบบริหารข้อมูล</w:t>
                    </w:r>
                  </w:p>
                  <w:p w14:paraId="247AF78A" w14:textId="77777777" w:rsidR="005A6F10" w:rsidRPr="007D71A9" w:rsidRDefault="005A6F1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5A6F10" w:rsidRDefault="005A6F10" w:rsidP="000168EF">
    <w:pPr>
      <w:pStyle w:val="Footer"/>
    </w:pPr>
  </w:p>
  <w:p w14:paraId="2952F1E1" w14:textId="71A143D7" w:rsidR="005A6F10" w:rsidRDefault="005A6F10"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5A6F10" w:rsidRPr="007D71A9" w:rsidRDefault="005A6F10" w:rsidP="000168EF">
                          <w:pPr>
                            <w:spacing w:line="320" w:lineRule="exact"/>
                            <w:jc w:val="right"/>
                          </w:pPr>
                          <w:r>
                            <w:t>Data Set Manual</w:t>
                          </w:r>
                          <w:r w:rsidRPr="007D71A9">
                            <w:t xml:space="preserve"> </w:t>
                          </w:r>
                        </w:p>
                        <w:p w14:paraId="69A40E02" w14:textId="100A2A7C" w:rsidR="005A6F10" w:rsidRPr="007D71A9" w:rsidRDefault="005A6F10" w:rsidP="000168EF">
                          <w:pPr>
                            <w:spacing w:line="320" w:lineRule="exact"/>
                            <w:jc w:val="right"/>
                          </w:pPr>
                          <w:r>
                            <w:t xml:space="preserve">Risk Management </w:t>
                          </w:r>
                          <w:r w:rsidRPr="007D71A9">
                            <w:t xml:space="preserve">Data Set </w:t>
                          </w:r>
                          <w:r>
                            <w:t>Manual Version</w:t>
                          </w:r>
                          <w:r w:rsidRPr="007D71A9">
                            <w:t xml:space="preserve"> </w:t>
                          </w: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5A6F10" w:rsidRPr="007D71A9" w:rsidRDefault="005A6F10" w:rsidP="000168EF">
                    <w:pPr>
                      <w:spacing w:line="320" w:lineRule="exact"/>
                      <w:jc w:val="right"/>
                    </w:pPr>
                    <w:r>
                      <w:t>Data Set Manual</w:t>
                    </w:r>
                    <w:r w:rsidRPr="007D71A9">
                      <w:t xml:space="preserve"> </w:t>
                    </w:r>
                  </w:p>
                  <w:p w14:paraId="69A40E02" w14:textId="100A2A7C" w:rsidR="005A6F10" w:rsidRPr="007D71A9" w:rsidRDefault="005A6F10" w:rsidP="000168EF">
                    <w:pPr>
                      <w:spacing w:line="320" w:lineRule="exact"/>
                      <w:jc w:val="right"/>
                    </w:pPr>
                    <w:r>
                      <w:t xml:space="preserve">Risk Management </w:t>
                    </w:r>
                    <w:r w:rsidRPr="007D71A9">
                      <w:t xml:space="preserve">Data Set </w:t>
                    </w:r>
                    <w:r>
                      <w:t>Manual Version</w:t>
                    </w:r>
                    <w:r w:rsidRPr="007D71A9">
                      <w:t xml:space="preserve"> </w:t>
                    </w:r>
                    <w:r>
                      <w:t>1.1</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1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5A6F10" w:rsidRPr="007D71A9" w:rsidRDefault="005A6F10" w:rsidP="000168EF">
                          <w:pPr>
                            <w:spacing w:after="120" w:line="240" w:lineRule="exact"/>
                            <w:rPr>
                              <w:b/>
                              <w:bCs/>
                            </w:rPr>
                          </w:pPr>
                          <w:r w:rsidRPr="007D71A9">
                            <w:rPr>
                              <w:b/>
                              <w:bCs/>
                              <w:cs/>
                            </w:rPr>
                            <w:t>โครงการพัฒนาระบบบริหารข้อมูล</w:t>
                          </w:r>
                        </w:p>
                        <w:p w14:paraId="24353C31" w14:textId="77777777" w:rsidR="005A6F10" w:rsidRPr="007D71A9" w:rsidRDefault="005A6F10"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5A6F10" w:rsidRPr="007D71A9" w:rsidRDefault="005A6F10" w:rsidP="000168EF">
                    <w:pPr>
                      <w:spacing w:after="120" w:line="240" w:lineRule="exact"/>
                      <w:rPr>
                        <w:b/>
                        <w:bCs/>
                      </w:rPr>
                    </w:pPr>
                    <w:r w:rsidRPr="007D71A9">
                      <w:rPr>
                        <w:b/>
                        <w:bCs/>
                        <w:cs/>
                      </w:rPr>
                      <w:t>โครงการพัฒนาระบบบริหารข้อมูล</w:t>
                    </w:r>
                  </w:p>
                  <w:p w14:paraId="24353C31" w14:textId="77777777" w:rsidR="005A6F10" w:rsidRPr="007D71A9" w:rsidRDefault="005A6F10"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3BB999D8" w14:textId="6C80816D" w:rsidR="005A6F10" w:rsidRPr="000168EF" w:rsidRDefault="005A6F10" w:rsidP="000168EF">
    <w:pPr>
      <w:pStyle w:val="Footer"/>
      <w:tabs>
        <w:tab w:val="clear" w:pos="8306"/>
        <w:tab w:val="right" w:pos="7221"/>
      </w:tabs>
      <w:spacing w:after="360"/>
      <w:ind w:right="11"/>
      <w:rPr>
        <w:rFonts w:ascii="Cordia New" w:hAnsi="Cordia New" w:cs="Cordia New"/>
        <w:b/>
        <w:bCs/>
        <w:sz w:val="28"/>
        <w:szCs w:val="28"/>
      </w:rPr>
    </w:pPr>
    <w:r>
      <w:tab/>
    </w:r>
    <w:r>
      <w:tab/>
      <w:t xml:space="preserve">- </w:t>
    </w:r>
    <w:r>
      <w:fldChar w:fldCharType="begin"/>
    </w:r>
    <w:r>
      <w:instrText xml:space="preserve"> PAGE   \* MERGEFORMAT </w:instrText>
    </w:r>
    <w:r>
      <w:fldChar w:fldCharType="separate"/>
    </w:r>
    <w:r w:rsidR="00632322">
      <w:rPr>
        <w:noProof/>
      </w:rPr>
      <w:t>20</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07B93" w14:textId="77777777" w:rsidR="005A6F10" w:rsidRDefault="005A6F10" w:rsidP="00917C33">
      <w:r>
        <w:separator/>
      </w:r>
    </w:p>
  </w:footnote>
  <w:footnote w:type="continuationSeparator" w:id="0">
    <w:p w14:paraId="461D2189" w14:textId="77777777" w:rsidR="005A6F10" w:rsidRDefault="005A6F10"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520F4610" w:rsidR="005A6F10" w:rsidRDefault="005A6F10">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33B3E12A" w:rsidR="005A6F10" w:rsidRDefault="005A6F10">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4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45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93276"/>
    <w:multiLevelType w:val="hybridMultilevel"/>
    <w:tmpl w:val="47AAC498"/>
    <w:lvl w:ilvl="0" w:tplc="9AC648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F1360"/>
    <w:multiLevelType w:val="hybridMultilevel"/>
    <w:tmpl w:val="8E76C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D82D77"/>
    <w:multiLevelType w:val="hybridMultilevel"/>
    <w:tmpl w:val="3C24BCE4"/>
    <w:lvl w:ilvl="0" w:tplc="CA9AE94A">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nsid w:val="1BF65834"/>
    <w:multiLevelType w:val="hybridMultilevel"/>
    <w:tmpl w:val="6646F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2F6B96"/>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04339D"/>
    <w:multiLevelType w:val="hybridMultilevel"/>
    <w:tmpl w:val="BB58AD98"/>
    <w:lvl w:ilvl="0" w:tplc="5252AF30">
      <w:start w:val="1"/>
      <w:numFmt w:val="decimal"/>
      <w:lvlText w:val="%1)"/>
      <w:lvlJc w:val="left"/>
      <w:pPr>
        <w:ind w:left="720" w:hanging="360"/>
      </w:pPr>
      <w:rPr>
        <w:rFonts w:ascii="Tahoma" w:eastAsia="Times New Roman" w:hAnsi="Tahoma" w:cs="Tahom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1">
    <w:nsid w:val="3BCD64B3"/>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4BF53E5C"/>
    <w:multiLevelType w:val="hybridMultilevel"/>
    <w:tmpl w:val="07C2F560"/>
    <w:lvl w:ilvl="0" w:tplc="8948FFD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5B43EA"/>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D36959"/>
    <w:multiLevelType w:val="hybridMultilevel"/>
    <w:tmpl w:val="A2B2321C"/>
    <w:lvl w:ilvl="0" w:tplc="C40466D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4F1356"/>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23CB"/>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EC7536"/>
    <w:multiLevelType w:val="hybridMultilevel"/>
    <w:tmpl w:val="7D6612FC"/>
    <w:lvl w:ilvl="0" w:tplc="AEEE8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B5E1FCE"/>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A06B62"/>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2"/>
  </w:num>
  <w:num w:numId="4">
    <w:abstractNumId w:val="13"/>
  </w:num>
  <w:num w:numId="5">
    <w:abstractNumId w:val="7"/>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11"/>
  </w:num>
  <w:num w:numId="9">
    <w:abstractNumId w:val="29"/>
  </w:num>
  <w:num w:numId="10">
    <w:abstractNumId w:val="25"/>
  </w:num>
  <w:num w:numId="1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4"/>
  </w:num>
  <w:num w:numId="14">
    <w:abstractNumId w:val="8"/>
  </w:num>
  <w:num w:numId="15">
    <w:abstractNumId w:val="18"/>
  </w:num>
  <w:num w:numId="16">
    <w:abstractNumId w:val="4"/>
  </w:num>
  <w:num w:numId="17">
    <w:abstractNumId w:val="19"/>
  </w:num>
  <w:num w:numId="18">
    <w:abstractNumId w:val="1"/>
  </w:num>
  <w:num w:numId="19">
    <w:abstractNumId w:val="10"/>
  </w:num>
  <w:num w:numId="20">
    <w:abstractNumId w:val="15"/>
  </w:num>
  <w:num w:numId="21">
    <w:abstractNumId w:val="10"/>
  </w:num>
  <w:num w:numId="22">
    <w:abstractNumId w:val="2"/>
  </w:num>
  <w:num w:numId="23">
    <w:abstractNumId w:val="27"/>
  </w:num>
  <w:num w:numId="24">
    <w:abstractNumId w:val="0"/>
  </w:num>
  <w:num w:numId="25">
    <w:abstractNumId w:val="5"/>
  </w:num>
  <w:num w:numId="26">
    <w:abstractNumId w:val="3"/>
  </w:num>
  <w:num w:numId="27">
    <w:abstractNumId w:val="3"/>
    <w:lvlOverride w:ilvl="0">
      <w:startOverride w:val="1"/>
    </w:lvlOverride>
  </w:num>
  <w:num w:numId="28">
    <w:abstractNumId w:val="3"/>
  </w:num>
  <w:num w:numId="29">
    <w:abstractNumId w:val="3"/>
    <w:lvlOverride w:ilvl="0">
      <w:startOverride w:val="1"/>
    </w:lvlOverride>
  </w:num>
  <w:num w:numId="30">
    <w:abstractNumId w:val="3"/>
  </w:num>
  <w:num w:numId="31">
    <w:abstractNumId w:val="3"/>
  </w:num>
  <w:num w:numId="32">
    <w:abstractNumId w:val="3"/>
  </w:num>
  <w:num w:numId="33">
    <w:abstractNumId w:val="3"/>
  </w:num>
  <w:num w:numId="34">
    <w:abstractNumId w:val="21"/>
  </w:num>
  <w:num w:numId="35">
    <w:abstractNumId w:val="16"/>
  </w:num>
  <w:num w:numId="36">
    <w:abstractNumId w:val="3"/>
  </w:num>
  <w:num w:numId="37">
    <w:abstractNumId w:val="3"/>
    <w:lvlOverride w:ilvl="0">
      <w:startOverride w:val="1"/>
    </w:lvlOverride>
  </w:num>
  <w:num w:numId="38">
    <w:abstractNumId w:val="23"/>
  </w:num>
  <w:num w:numId="39">
    <w:abstractNumId w:val="6"/>
  </w:num>
  <w:num w:numId="40">
    <w:abstractNumId w:val="24"/>
  </w:num>
  <w:num w:numId="41">
    <w:abstractNumId w:val="3"/>
    <w:lvlOverride w:ilvl="0">
      <w:startOverride w:val="1"/>
    </w:lvlOverride>
  </w:num>
  <w:num w:numId="42">
    <w:abstractNumId w:val="20"/>
  </w:num>
  <w:num w:numId="43">
    <w:abstractNumId w:val="17"/>
  </w:num>
  <w:num w:numId="44">
    <w:abstractNumId w:val="22"/>
  </w:num>
  <w:num w:numId="45">
    <w:abstractNumId w:val="26"/>
  </w:num>
  <w:num w:numId="46">
    <w:abstractNumId w:val="9"/>
  </w:num>
  <w:num w:numId="47">
    <w:abstractNumId w:val="3"/>
  </w:num>
  <w:num w:numId="4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60"/>
  <w:drawingGridVerticalSpacing w:val="435"/>
  <w:displayHorizontalDrawingGridEvery w:val="2"/>
  <w:characterSpacingControl w:val="doNotCompress"/>
  <w:hdrShapeDefaults>
    <o:shapedefaults v:ext="edit" spidmax="8192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8EF"/>
    <w:rsid w:val="000261B0"/>
    <w:rsid w:val="000261BF"/>
    <w:rsid w:val="000264CA"/>
    <w:rsid w:val="0002716B"/>
    <w:rsid w:val="00031B36"/>
    <w:rsid w:val="0003316E"/>
    <w:rsid w:val="0003575E"/>
    <w:rsid w:val="00036462"/>
    <w:rsid w:val="0004425B"/>
    <w:rsid w:val="00044888"/>
    <w:rsid w:val="000458CB"/>
    <w:rsid w:val="00050FC3"/>
    <w:rsid w:val="00051183"/>
    <w:rsid w:val="00053186"/>
    <w:rsid w:val="000550D4"/>
    <w:rsid w:val="00057C7A"/>
    <w:rsid w:val="00061404"/>
    <w:rsid w:val="00064BF1"/>
    <w:rsid w:val="000667B9"/>
    <w:rsid w:val="000728B3"/>
    <w:rsid w:val="00081C02"/>
    <w:rsid w:val="00083ED2"/>
    <w:rsid w:val="00084C8A"/>
    <w:rsid w:val="00087ACD"/>
    <w:rsid w:val="000918BB"/>
    <w:rsid w:val="0009362D"/>
    <w:rsid w:val="00094174"/>
    <w:rsid w:val="0009699A"/>
    <w:rsid w:val="000A0944"/>
    <w:rsid w:val="000A3366"/>
    <w:rsid w:val="000A7515"/>
    <w:rsid w:val="000B1A23"/>
    <w:rsid w:val="000B4FE8"/>
    <w:rsid w:val="000B5589"/>
    <w:rsid w:val="000B5B16"/>
    <w:rsid w:val="000C123A"/>
    <w:rsid w:val="000C16CF"/>
    <w:rsid w:val="000C4E54"/>
    <w:rsid w:val="000D21C6"/>
    <w:rsid w:val="000D5181"/>
    <w:rsid w:val="000E31BA"/>
    <w:rsid w:val="000E40F1"/>
    <w:rsid w:val="000F213B"/>
    <w:rsid w:val="000F21D9"/>
    <w:rsid w:val="000F2930"/>
    <w:rsid w:val="000F2D01"/>
    <w:rsid w:val="000F384B"/>
    <w:rsid w:val="000F59A8"/>
    <w:rsid w:val="00112D9C"/>
    <w:rsid w:val="0011404A"/>
    <w:rsid w:val="001214EB"/>
    <w:rsid w:val="0012222D"/>
    <w:rsid w:val="00122293"/>
    <w:rsid w:val="00122A88"/>
    <w:rsid w:val="00123DEC"/>
    <w:rsid w:val="00125328"/>
    <w:rsid w:val="0012697F"/>
    <w:rsid w:val="001324B4"/>
    <w:rsid w:val="001443BD"/>
    <w:rsid w:val="001449D7"/>
    <w:rsid w:val="0014627C"/>
    <w:rsid w:val="001614E7"/>
    <w:rsid w:val="00166436"/>
    <w:rsid w:val="00167984"/>
    <w:rsid w:val="00170F62"/>
    <w:rsid w:val="00171081"/>
    <w:rsid w:val="0017515A"/>
    <w:rsid w:val="00176AA8"/>
    <w:rsid w:val="00181CC9"/>
    <w:rsid w:val="00182A21"/>
    <w:rsid w:val="00182A95"/>
    <w:rsid w:val="00186C6D"/>
    <w:rsid w:val="00190E21"/>
    <w:rsid w:val="00190FDB"/>
    <w:rsid w:val="001942C1"/>
    <w:rsid w:val="001958B2"/>
    <w:rsid w:val="001971DF"/>
    <w:rsid w:val="001A35CD"/>
    <w:rsid w:val="001A452E"/>
    <w:rsid w:val="001A5DEF"/>
    <w:rsid w:val="001B5CEC"/>
    <w:rsid w:val="001C0F24"/>
    <w:rsid w:val="001C1C6A"/>
    <w:rsid w:val="001D3373"/>
    <w:rsid w:val="001E07DD"/>
    <w:rsid w:val="001E2A29"/>
    <w:rsid w:val="001E7AC2"/>
    <w:rsid w:val="001F1719"/>
    <w:rsid w:val="001F4775"/>
    <w:rsid w:val="001F5CD7"/>
    <w:rsid w:val="001F61D4"/>
    <w:rsid w:val="00201488"/>
    <w:rsid w:val="00202499"/>
    <w:rsid w:val="00212A06"/>
    <w:rsid w:val="00220A5A"/>
    <w:rsid w:val="0022108C"/>
    <w:rsid w:val="00225270"/>
    <w:rsid w:val="00231D75"/>
    <w:rsid w:val="00232ABA"/>
    <w:rsid w:val="00232D2A"/>
    <w:rsid w:val="00234612"/>
    <w:rsid w:val="00237D30"/>
    <w:rsid w:val="0024463A"/>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546E"/>
    <w:rsid w:val="00276BDE"/>
    <w:rsid w:val="00284C64"/>
    <w:rsid w:val="00291379"/>
    <w:rsid w:val="00294C61"/>
    <w:rsid w:val="002A048F"/>
    <w:rsid w:val="002A05C0"/>
    <w:rsid w:val="002A0789"/>
    <w:rsid w:val="002A1CA4"/>
    <w:rsid w:val="002A3846"/>
    <w:rsid w:val="002A4747"/>
    <w:rsid w:val="002B3064"/>
    <w:rsid w:val="002B31F6"/>
    <w:rsid w:val="002C06F2"/>
    <w:rsid w:val="002C3CA0"/>
    <w:rsid w:val="002C3FD2"/>
    <w:rsid w:val="002C5A44"/>
    <w:rsid w:val="002C6041"/>
    <w:rsid w:val="002D1591"/>
    <w:rsid w:val="002D2141"/>
    <w:rsid w:val="002E1B21"/>
    <w:rsid w:val="002E3E5B"/>
    <w:rsid w:val="002E5B57"/>
    <w:rsid w:val="00302B8D"/>
    <w:rsid w:val="00305085"/>
    <w:rsid w:val="0030656E"/>
    <w:rsid w:val="00310082"/>
    <w:rsid w:val="00310A08"/>
    <w:rsid w:val="00311856"/>
    <w:rsid w:val="00320478"/>
    <w:rsid w:val="00321C21"/>
    <w:rsid w:val="00333EF5"/>
    <w:rsid w:val="003403B9"/>
    <w:rsid w:val="00342435"/>
    <w:rsid w:val="00342D24"/>
    <w:rsid w:val="003536AF"/>
    <w:rsid w:val="00353A5A"/>
    <w:rsid w:val="00355833"/>
    <w:rsid w:val="00357F00"/>
    <w:rsid w:val="00360C3D"/>
    <w:rsid w:val="00365319"/>
    <w:rsid w:val="003678E9"/>
    <w:rsid w:val="00382CDA"/>
    <w:rsid w:val="0038385F"/>
    <w:rsid w:val="00392B33"/>
    <w:rsid w:val="00393875"/>
    <w:rsid w:val="00396C5E"/>
    <w:rsid w:val="003970D2"/>
    <w:rsid w:val="00397DE0"/>
    <w:rsid w:val="003A09CF"/>
    <w:rsid w:val="003A2458"/>
    <w:rsid w:val="003B00EF"/>
    <w:rsid w:val="003B5333"/>
    <w:rsid w:val="003B5490"/>
    <w:rsid w:val="003B67E7"/>
    <w:rsid w:val="003C2387"/>
    <w:rsid w:val="003C2E4A"/>
    <w:rsid w:val="003C52FB"/>
    <w:rsid w:val="003C6671"/>
    <w:rsid w:val="003D078D"/>
    <w:rsid w:val="003D34A9"/>
    <w:rsid w:val="003E0285"/>
    <w:rsid w:val="003E1A71"/>
    <w:rsid w:val="003E4156"/>
    <w:rsid w:val="003E5B64"/>
    <w:rsid w:val="003E7E85"/>
    <w:rsid w:val="003F0ADA"/>
    <w:rsid w:val="003F4192"/>
    <w:rsid w:val="003F483D"/>
    <w:rsid w:val="003F5B92"/>
    <w:rsid w:val="004008BA"/>
    <w:rsid w:val="004062C3"/>
    <w:rsid w:val="004122DD"/>
    <w:rsid w:val="00412F54"/>
    <w:rsid w:val="00422B11"/>
    <w:rsid w:val="00451411"/>
    <w:rsid w:val="00451D65"/>
    <w:rsid w:val="00455C1A"/>
    <w:rsid w:val="00467D82"/>
    <w:rsid w:val="00470D45"/>
    <w:rsid w:val="00470DF3"/>
    <w:rsid w:val="0047221F"/>
    <w:rsid w:val="00472401"/>
    <w:rsid w:val="00475A13"/>
    <w:rsid w:val="00475E5C"/>
    <w:rsid w:val="004765B9"/>
    <w:rsid w:val="00477926"/>
    <w:rsid w:val="00482CD5"/>
    <w:rsid w:val="0048493F"/>
    <w:rsid w:val="00486614"/>
    <w:rsid w:val="00487F4C"/>
    <w:rsid w:val="004907D9"/>
    <w:rsid w:val="0049236B"/>
    <w:rsid w:val="00493BD4"/>
    <w:rsid w:val="004A1FF8"/>
    <w:rsid w:val="004A4E0B"/>
    <w:rsid w:val="004A637E"/>
    <w:rsid w:val="004B1724"/>
    <w:rsid w:val="004B40D6"/>
    <w:rsid w:val="004C1262"/>
    <w:rsid w:val="004D24AD"/>
    <w:rsid w:val="004D42BE"/>
    <w:rsid w:val="004D6EAF"/>
    <w:rsid w:val="004D793F"/>
    <w:rsid w:val="004E5114"/>
    <w:rsid w:val="004E760F"/>
    <w:rsid w:val="004F1551"/>
    <w:rsid w:val="004F6AD9"/>
    <w:rsid w:val="0050076A"/>
    <w:rsid w:val="00505B33"/>
    <w:rsid w:val="0050623F"/>
    <w:rsid w:val="005074FE"/>
    <w:rsid w:val="00507B26"/>
    <w:rsid w:val="0051087F"/>
    <w:rsid w:val="00510AE0"/>
    <w:rsid w:val="00517925"/>
    <w:rsid w:val="0052137F"/>
    <w:rsid w:val="00527193"/>
    <w:rsid w:val="00530E42"/>
    <w:rsid w:val="00534F87"/>
    <w:rsid w:val="00544BB6"/>
    <w:rsid w:val="00547AF6"/>
    <w:rsid w:val="005515D7"/>
    <w:rsid w:val="00553553"/>
    <w:rsid w:val="00554B84"/>
    <w:rsid w:val="005572B2"/>
    <w:rsid w:val="00560BDA"/>
    <w:rsid w:val="00562372"/>
    <w:rsid w:val="00562448"/>
    <w:rsid w:val="0056743E"/>
    <w:rsid w:val="0057031F"/>
    <w:rsid w:val="0058070B"/>
    <w:rsid w:val="005847E5"/>
    <w:rsid w:val="00590733"/>
    <w:rsid w:val="005A0556"/>
    <w:rsid w:val="005A2F8D"/>
    <w:rsid w:val="005A496F"/>
    <w:rsid w:val="005A4B3B"/>
    <w:rsid w:val="005A520E"/>
    <w:rsid w:val="005A6F10"/>
    <w:rsid w:val="005A78BB"/>
    <w:rsid w:val="005B7009"/>
    <w:rsid w:val="005C3B95"/>
    <w:rsid w:val="005C6705"/>
    <w:rsid w:val="005D1442"/>
    <w:rsid w:val="005D26F1"/>
    <w:rsid w:val="005D2E07"/>
    <w:rsid w:val="005E5B99"/>
    <w:rsid w:val="005F0248"/>
    <w:rsid w:val="005F4C1B"/>
    <w:rsid w:val="006000EF"/>
    <w:rsid w:val="0061533D"/>
    <w:rsid w:val="00617CA7"/>
    <w:rsid w:val="00620D32"/>
    <w:rsid w:val="006211AE"/>
    <w:rsid w:val="006215DF"/>
    <w:rsid w:val="00627EEE"/>
    <w:rsid w:val="00632322"/>
    <w:rsid w:val="00633CA0"/>
    <w:rsid w:val="00634251"/>
    <w:rsid w:val="0063465E"/>
    <w:rsid w:val="00635CA6"/>
    <w:rsid w:val="00637066"/>
    <w:rsid w:val="00641AF6"/>
    <w:rsid w:val="006426AB"/>
    <w:rsid w:val="006466F7"/>
    <w:rsid w:val="00647D10"/>
    <w:rsid w:val="00652F59"/>
    <w:rsid w:val="00656BF8"/>
    <w:rsid w:val="00657F71"/>
    <w:rsid w:val="00661A8B"/>
    <w:rsid w:val="006706BA"/>
    <w:rsid w:val="00671EC7"/>
    <w:rsid w:val="006724AC"/>
    <w:rsid w:val="00673C5B"/>
    <w:rsid w:val="00677660"/>
    <w:rsid w:val="00680570"/>
    <w:rsid w:val="00682880"/>
    <w:rsid w:val="006923FD"/>
    <w:rsid w:val="006A3E1B"/>
    <w:rsid w:val="006A554F"/>
    <w:rsid w:val="006A7955"/>
    <w:rsid w:val="006B0234"/>
    <w:rsid w:val="006B2140"/>
    <w:rsid w:val="006B6EB3"/>
    <w:rsid w:val="006C2883"/>
    <w:rsid w:val="006C5F20"/>
    <w:rsid w:val="006C660E"/>
    <w:rsid w:val="006D0BBE"/>
    <w:rsid w:val="006D6F70"/>
    <w:rsid w:val="006F0C95"/>
    <w:rsid w:val="006F2F60"/>
    <w:rsid w:val="00710FDB"/>
    <w:rsid w:val="0071160E"/>
    <w:rsid w:val="00716F10"/>
    <w:rsid w:val="00721E8B"/>
    <w:rsid w:val="00730F13"/>
    <w:rsid w:val="0073273D"/>
    <w:rsid w:val="007340D1"/>
    <w:rsid w:val="00734508"/>
    <w:rsid w:val="007400E8"/>
    <w:rsid w:val="0074333C"/>
    <w:rsid w:val="00743AF6"/>
    <w:rsid w:val="007449BD"/>
    <w:rsid w:val="007461C4"/>
    <w:rsid w:val="00754A43"/>
    <w:rsid w:val="00765ED3"/>
    <w:rsid w:val="0076779D"/>
    <w:rsid w:val="0077530E"/>
    <w:rsid w:val="0078511A"/>
    <w:rsid w:val="00792392"/>
    <w:rsid w:val="007A410A"/>
    <w:rsid w:val="007C3B7E"/>
    <w:rsid w:val="007C422C"/>
    <w:rsid w:val="007D1B53"/>
    <w:rsid w:val="007D1E77"/>
    <w:rsid w:val="007D3F61"/>
    <w:rsid w:val="007E619A"/>
    <w:rsid w:val="007F1FA4"/>
    <w:rsid w:val="007F39E7"/>
    <w:rsid w:val="007F62D8"/>
    <w:rsid w:val="0080106E"/>
    <w:rsid w:val="00802095"/>
    <w:rsid w:val="00802AF5"/>
    <w:rsid w:val="00802C4B"/>
    <w:rsid w:val="0080484F"/>
    <w:rsid w:val="00805E20"/>
    <w:rsid w:val="00806281"/>
    <w:rsid w:val="0081187A"/>
    <w:rsid w:val="008225FD"/>
    <w:rsid w:val="00823300"/>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60299"/>
    <w:rsid w:val="008773D1"/>
    <w:rsid w:val="008808FB"/>
    <w:rsid w:val="00882727"/>
    <w:rsid w:val="008872DB"/>
    <w:rsid w:val="008A636C"/>
    <w:rsid w:val="008B22B1"/>
    <w:rsid w:val="008B30D1"/>
    <w:rsid w:val="008B3642"/>
    <w:rsid w:val="008C01C9"/>
    <w:rsid w:val="008C581A"/>
    <w:rsid w:val="008C7183"/>
    <w:rsid w:val="008D1E36"/>
    <w:rsid w:val="008D4FCB"/>
    <w:rsid w:val="008D5D44"/>
    <w:rsid w:val="008E671E"/>
    <w:rsid w:val="008F34BF"/>
    <w:rsid w:val="008F4437"/>
    <w:rsid w:val="008F50E6"/>
    <w:rsid w:val="008F590F"/>
    <w:rsid w:val="0090010A"/>
    <w:rsid w:val="00903546"/>
    <w:rsid w:val="009037DE"/>
    <w:rsid w:val="00910AA0"/>
    <w:rsid w:val="00916D95"/>
    <w:rsid w:val="00917C33"/>
    <w:rsid w:val="00922ED9"/>
    <w:rsid w:val="00922F76"/>
    <w:rsid w:val="00923423"/>
    <w:rsid w:val="00927EB4"/>
    <w:rsid w:val="009351D7"/>
    <w:rsid w:val="009360C2"/>
    <w:rsid w:val="00942B65"/>
    <w:rsid w:val="00946409"/>
    <w:rsid w:val="009470FA"/>
    <w:rsid w:val="0094775F"/>
    <w:rsid w:val="00954563"/>
    <w:rsid w:val="00955C0D"/>
    <w:rsid w:val="0096433E"/>
    <w:rsid w:val="0096799A"/>
    <w:rsid w:val="00972F7D"/>
    <w:rsid w:val="0098248A"/>
    <w:rsid w:val="009855B3"/>
    <w:rsid w:val="009870DD"/>
    <w:rsid w:val="009923FF"/>
    <w:rsid w:val="00995658"/>
    <w:rsid w:val="009A273F"/>
    <w:rsid w:val="009A3C0E"/>
    <w:rsid w:val="009A3CCF"/>
    <w:rsid w:val="009A68B5"/>
    <w:rsid w:val="009A6D8C"/>
    <w:rsid w:val="009B14F3"/>
    <w:rsid w:val="009B6393"/>
    <w:rsid w:val="009D01FC"/>
    <w:rsid w:val="009D39FF"/>
    <w:rsid w:val="009E077E"/>
    <w:rsid w:val="009E0CC4"/>
    <w:rsid w:val="009E192C"/>
    <w:rsid w:val="009E2940"/>
    <w:rsid w:val="009E2B63"/>
    <w:rsid w:val="009E529E"/>
    <w:rsid w:val="009E53BE"/>
    <w:rsid w:val="009F02E7"/>
    <w:rsid w:val="009F1410"/>
    <w:rsid w:val="009F588E"/>
    <w:rsid w:val="00A033BA"/>
    <w:rsid w:val="00A0647C"/>
    <w:rsid w:val="00A118EC"/>
    <w:rsid w:val="00A12590"/>
    <w:rsid w:val="00A135CC"/>
    <w:rsid w:val="00A205A2"/>
    <w:rsid w:val="00A239C7"/>
    <w:rsid w:val="00A27DE4"/>
    <w:rsid w:val="00A30052"/>
    <w:rsid w:val="00A3124C"/>
    <w:rsid w:val="00A312C6"/>
    <w:rsid w:val="00A32D0D"/>
    <w:rsid w:val="00A332CE"/>
    <w:rsid w:val="00A3491B"/>
    <w:rsid w:val="00A367EF"/>
    <w:rsid w:val="00A41625"/>
    <w:rsid w:val="00A42F32"/>
    <w:rsid w:val="00A458C2"/>
    <w:rsid w:val="00A473D3"/>
    <w:rsid w:val="00A53092"/>
    <w:rsid w:val="00A53419"/>
    <w:rsid w:val="00A55306"/>
    <w:rsid w:val="00A57692"/>
    <w:rsid w:val="00A6497D"/>
    <w:rsid w:val="00A66692"/>
    <w:rsid w:val="00A6794E"/>
    <w:rsid w:val="00A754B5"/>
    <w:rsid w:val="00A80CDA"/>
    <w:rsid w:val="00A835F3"/>
    <w:rsid w:val="00A85C7A"/>
    <w:rsid w:val="00A8710E"/>
    <w:rsid w:val="00A90D98"/>
    <w:rsid w:val="00AA2354"/>
    <w:rsid w:val="00AA2BDB"/>
    <w:rsid w:val="00AA6B7D"/>
    <w:rsid w:val="00AB00ED"/>
    <w:rsid w:val="00AB1764"/>
    <w:rsid w:val="00AB1A7F"/>
    <w:rsid w:val="00AB3CC3"/>
    <w:rsid w:val="00AB42FA"/>
    <w:rsid w:val="00AB7245"/>
    <w:rsid w:val="00AB747C"/>
    <w:rsid w:val="00AC3257"/>
    <w:rsid w:val="00AC38F1"/>
    <w:rsid w:val="00AC52F4"/>
    <w:rsid w:val="00AC69BB"/>
    <w:rsid w:val="00AC7C5A"/>
    <w:rsid w:val="00AD2AD1"/>
    <w:rsid w:val="00AE16E2"/>
    <w:rsid w:val="00AE3443"/>
    <w:rsid w:val="00AE3B04"/>
    <w:rsid w:val="00AE45E5"/>
    <w:rsid w:val="00AE55F6"/>
    <w:rsid w:val="00AF0B27"/>
    <w:rsid w:val="00AF17A8"/>
    <w:rsid w:val="00AF69A9"/>
    <w:rsid w:val="00B00B77"/>
    <w:rsid w:val="00B02BFD"/>
    <w:rsid w:val="00B04360"/>
    <w:rsid w:val="00B04479"/>
    <w:rsid w:val="00B12DC9"/>
    <w:rsid w:val="00B1350A"/>
    <w:rsid w:val="00B16F54"/>
    <w:rsid w:val="00B22600"/>
    <w:rsid w:val="00B2783F"/>
    <w:rsid w:val="00B30D72"/>
    <w:rsid w:val="00B31BD3"/>
    <w:rsid w:val="00B33F06"/>
    <w:rsid w:val="00B3633D"/>
    <w:rsid w:val="00B415DC"/>
    <w:rsid w:val="00B41848"/>
    <w:rsid w:val="00B50030"/>
    <w:rsid w:val="00B54CF3"/>
    <w:rsid w:val="00B54D85"/>
    <w:rsid w:val="00B62AC2"/>
    <w:rsid w:val="00B654C4"/>
    <w:rsid w:val="00B662E3"/>
    <w:rsid w:val="00B679C2"/>
    <w:rsid w:val="00B71B4F"/>
    <w:rsid w:val="00B73A0A"/>
    <w:rsid w:val="00B7536F"/>
    <w:rsid w:val="00B75446"/>
    <w:rsid w:val="00B800F6"/>
    <w:rsid w:val="00B864AC"/>
    <w:rsid w:val="00B86569"/>
    <w:rsid w:val="00B869E0"/>
    <w:rsid w:val="00B90DB0"/>
    <w:rsid w:val="00B916AF"/>
    <w:rsid w:val="00B93DC9"/>
    <w:rsid w:val="00B9751D"/>
    <w:rsid w:val="00BA00C4"/>
    <w:rsid w:val="00BA3FF7"/>
    <w:rsid w:val="00BA4E05"/>
    <w:rsid w:val="00BB37BE"/>
    <w:rsid w:val="00BB398A"/>
    <w:rsid w:val="00BB40A7"/>
    <w:rsid w:val="00BB5C75"/>
    <w:rsid w:val="00BB5C7C"/>
    <w:rsid w:val="00BB6D82"/>
    <w:rsid w:val="00BC0E01"/>
    <w:rsid w:val="00BC3188"/>
    <w:rsid w:val="00BD064B"/>
    <w:rsid w:val="00BD27B0"/>
    <w:rsid w:val="00BD2D01"/>
    <w:rsid w:val="00C03BB8"/>
    <w:rsid w:val="00C043C3"/>
    <w:rsid w:val="00C04C60"/>
    <w:rsid w:val="00C076D4"/>
    <w:rsid w:val="00C13BBE"/>
    <w:rsid w:val="00C14224"/>
    <w:rsid w:val="00C144B7"/>
    <w:rsid w:val="00C16934"/>
    <w:rsid w:val="00C17A4A"/>
    <w:rsid w:val="00C25210"/>
    <w:rsid w:val="00C2637B"/>
    <w:rsid w:val="00C27341"/>
    <w:rsid w:val="00C312A3"/>
    <w:rsid w:val="00C33B62"/>
    <w:rsid w:val="00C42A08"/>
    <w:rsid w:val="00C4611C"/>
    <w:rsid w:val="00C50DF2"/>
    <w:rsid w:val="00C53221"/>
    <w:rsid w:val="00C563A2"/>
    <w:rsid w:val="00C60A25"/>
    <w:rsid w:val="00C61F00"/>
    <w:rsid w:val="00C642A4"/>
    <w:rsid w:val="00C80FF4"/>
    <w:rsid w:val="00C81574"/>
    <w:rsid w:val="00C82F8B"/>
    <w:rsid w:val="00C832C5"/>
    <w:rsid w:val="00C83632"/>
    <w:rsid w:val="00C8714D"/>
    <w:rsid w:val="00C8758F"/>
    <w:rsid w:val="00C91F6C"/>
    <w:rsid w:val="00C9257D"/>
    <w:rsid w:val="00C93448"/>
    <w:rsid w:val="00C964A7"/>
    <w:rsid w:val="00CA21E5"/>
    <w:rsid w:val="00CA42DC"/>
    <w:rsid w:val="00CA59ED"/>
    <w:rsid w:val="00CA635A"/>
    <w:rsid w:val="00CA639A"/>
    <w:rsid w:val="00CB31C6"/>
    <w:rsid w:val="00CB3965"/>
    <w:rsid w:val="00CB5C96"/>
    <w:rsid w:val="00CC15CE"/>
    <w:rsid w:val="00CC6B63"/>
    <w:rsid w:val="00CD64A3"/>
    <w:rsid w:val="00CD6C87"/>
    <w:rsid w:val="00CE0D1A"/>
    <w:rsid w:val="00CE0EB4"/>
    <w:rsid w:val="00CE1B95"/>
    <w:rsid w:val="00CE2989"/>
    <w:rsid w:val="00CE3301"/>
    <w:rsid w:val="00CE67E9"/>
    <w:rsid w:val="00CE77DF"/>
    <w:rsid w:val="00CF4BE7"/>
    <w:rsid w:val="00CF70F6"/>
    <w:rsid w:val="00D002A5"/>
    <w:rsid w:val="00D00D59"/>
    <w:rsid w:val="00D02563"/>
    <w:rsid w:val="00D05520"/>
    <w:rsid w:val="00D058A1"/>
    <w:rsid w:val="00D0738E"/>
    <w:rsid w:val="00D07961"/>
    <w:rsid w:val="00D13FBE"/>
    <w:rsid w:val="00D140E3"/>
    <w:rsid w:val="00D151CC"/>
    <w:rsid w:val="00D20F2D"/>
    <w:rsid w:val="00D2330D"/>
    <w:rsid w:val="00D2492B"/>
    <w:rsid w:val="00D252C3"/>
    <w:rsid w:val="00D25FB0"/>
    <w:rsid w:val="00D27460"/>
    <w:rsid w:val="00D30D07"/>
    <w:rsid w:val="00D3574E"/>
    <w:rsid w:val="00D42B51"/>
    <w:rsid w:val="00D51E3A"/>
    <w:rsid w:val="00D55D56"/>
    <w:rsid w:val="00D56DAD"/>
    <w:rsid w:val="00D60074"/>
    <w:rsid w:val="00D605BD"/>
    <w:rsid w:val="00D6176C"/>
    <w:rsid w:val="00D62BFC"/>
    <w:rsid w:val="00D637D1"/>
    <w:rsid w:val="00D64DAF"/>
    <w:rsid w:val="00D65191"/>
    <w:rsid w:val="00D667EE"/>
    <w:rsid w:val="00D756C9"/>
    <w:rsid w:val="00D75B95"/>
    <w:rsid w:val="00D835BB"/>
    <w:rsid w:val="00D95698"/>
    <w:rsid w:val="00D95ADC"/>
    <w:rsid w:val="00D97348"/>
    <w:rsid w:val="00DA0D28"/>
    <w:rsid w:val="00DA103B"/>
    <w:rsid w:val="00DB119E"/>
    <w:rsid w:val="00DB2D1C"/>
    <w:rsid w:val="00DB3831"/>
    <w:rsid w:val="00DB4122"/>
    <w:rsid w:val="00DC0D5A"/>
    <w:rsid w:val="00DC5678"/>
    <w:rsid w:val="00DC5E12"/>
    <w:rsid w:val="00DC727A"/>
    <w:rsid w:val="00DC746E"/>
    <w:rsid w:val="00DD1A17"/>
    <w:rsid w:val="00DD43BF"/>
    <w:rsid w:val="00DD72A8"/>
    <w:rsid w:val="00DE2D09"/>
    <w:rsid w:val="00DE4E22"/>
    <w:rsid w:val="00DF4C84"/>
    <w:rsid w:val="00DF537C"/>
    <w:rsid w:val="00DF5D94"/>
    <w:rsid w:val="00E007E5"/>
    <w:rsid w:val="00E01E30"/>
    <w:rsid w:val="00E066E8"/>
    <w:rsid w:val="00E06DFE"/>
    <w:rsid w:val="00E07528"/>
    <w:rsid w:val="00E15989"/>
    <w:rsid w:val="00E23E58"/>
    <w:rsid w:val="00E25B2C"/>
    <w:rsid w:val="00E25C72"/>
    <w:rsid w:val="00E264DD"/>
    <w:rsid w:val="00E27256"/>
    <w:rsid w:val="00E303C6"/>
    <w:rsid w:val="00E40E14"/>
    <w:rsid w:val="00E41428"/>
    <w:rsid w:val="00E422EE"/>
    <w:rsid w:val="00E50E29"/>
    <w:rsid w:val="00E50E66"/>
    <w:rsid w:val="00E570BD"/>
    <w:rsid w:val="00E601BB"/>
    <w:rsid w:val="00E66A11"/>
    <w:rsid w:val="00E672BD"/>
    <w:rsid w:val="00E67DEC"/>
    <w:rsid w:val="00E72A0D"/>
    <w:rsid w:val="00E804C7"/>
    <w:rsid w:val="00E816C3"/>
    <w:rsid w:val="00E84877"/>
    <w:rsid w:val="00E8586D"/>
    <w:rsid w:val="00E903F4"/>
    <w:rsid w:val="00E904D4"/>
    <w:rsid w:val="00E928DC"/>
    <w:rsid w:val="00EA4294"/>
    <w:rsid w:val="00EB1689"/>
    <w:rsid w:val="00EB2F3D"/>
    <w:rsid w:val="00EB3D01"/>
    <w:rsid w:val="00EB6994"/>
    <w:rsid w:val="00EC1F29"/>
    <w:rsid w:val="00EC3C97"/>
    <w:rsid w:val="00EC74F5"/>
    <w:rsid w:val="00ED5957"/>
    <w:rsid w:val="00ED5C5F"/>
    <w:rsid w:val="00EE1FB7"/>
    <w:rsid w:val="00EE61D2"/>
    <w:rsid w:val="00EE6765"/>
    <w:rsid w:val="00EE76AB"/>
    <w:rsid w:val="00EF72F5"/>
    <w:rsid w:val="00F0052E"/>
    <w:rsid w:val="00F02EC5"/>
    <w:rsid w:val="00F07EBA"/>
    <w:rsid w:val="00F129FF"/>
    <w:rsid w:val="00F16080"/>
    <w:rsid w:val="00F21449"/>
    <w:rsid w:val="00F218B3"/>
    <w:rsid w:val="00F227AC"/>
    <w:rsid w:val="00F230AE"/>
    <w:rsid w:val="00F27E9F"/>
    <w:rsid w:val="00F374C1"/>
    <w:rsid w:val="00F455D2"/>
    <w:rsid w:val="00F517AB"/>
    <w:rsid w:val="00F54AB7"/>
    <w:rsid w:val="00F5552D"/>
    <w:rsid w:val="00F56FA4"/>
    <w:rsid w:val="00F57441"/>
    <w:rsid w:val="00F618FA"/>
    <w:rsid w:val="00F64768"/>
    <w:rsid w:val="00F65695"/>
    <w:rsid w:val="00F65B6D"/>
    <w:rsid w:val="00F65FB1"/>
    <w:rsid w:val="00F66029"/>
    <w:rsid w:val="00F67988"/>
    <w:rsid w:val="00F74EBD"/>
    <w:rsid w:val="00F76C03"/>
    <w:rsid w:val="00F80756"/>
    <w:rsid w:val="00F819CD"/>
    <w:rsid w:val="00F83D6B"/>
    <w:rsid w:val="00F83D6F"/>
    <w:rsid w:val="00F84310"/>
    <w:rsid w:val="00F9363A"/>
    <w:rsid w:val="00FA2145"/>
    <w:rsid w:val="00FA23E8"/>
    <w:rsid w:val="00FB099A"/>
    <w:rsid w:val="00FC495E"/>
    <w:rsid w:val="00FD2111"/>
    <w:rsid w:val="00FD7007"/>
    <w:rsid w:val="00FE18F5"/>
    <w:rsid w:val="00FE2D77"/>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31"/>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632322"/>
    <w:pPr>
      <w:tabs>
        <w:tab w:val="left" w:pos="36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32322"/>
    <w:pPr>
      <w:tabs>
        <w:tab w:val="left" w:pos="720"/>
        <w:tab w:val="right" w:leader="dot" w:pos="13695"/>
      </w:tabs>
      <w:spacing w:before="60" w:after="60"/>
      <w:ind w:left="432"/>
    </w:pPr>
    <w:rPr>
      <w:b/>
      <w:bCs/>
      <w:noProof/>
      <w:color w:val="0000FF"/>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purl.org/dc/elements/1.1/"/>
    <ds:schemaRef ds:uri="e0ff0205-9775-4d11-817e-13aacec916c5"/>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840ED9EB-2A7C-424C-8552-5A4CE770E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27</Pages>
  <Words>2994</Words>
  <Characters>17069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20023</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อภิชญา ปธานวนิช</cp:lastModifiedBy>
  <cp:revision>69</cp:revision>
  <cp:lastPrinted>2019-02-28T12:18:00Z</cp:lastPrinted>
  <dcterms:created xsi:type="dcterms:W3CDTF">2019-02-27T11:05:00Z</dcterms:created>
  <dcterms:modified xsi:type="dcterms:W3CDTF">2019-03-22T04:33:00Z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