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20CD" w14:textId="6FCF6D9F" w:rsidR="00F148DA" w:rsidRPr="00D304D0" w:rsidRDefault="00F148DA" w:rsidP="00DE621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>คำถาม-คำตอบ</w:t>
      </w:r>
    </w:p>
    <w:p w14:paraId="2E760176" w14:textId="08235AC9" w:rsidR="00F148DA" w:rsidRPr="00D304D0" w:rsidRDefault="00F148DA" w:rsidP="00DE6219">
      <w:pPr>
        <w:spacing w:after="0" w:line="240" w:lineRule="auto"/>
        <w:ind w:hanging="1418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การรายงาน</w:t>
      </w:r>
      <w:r w:rsidR="00B34C12" w:rsidRPr="00D304D0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ข้อมูลการให้ความช่วยเหลือลูกหนี้ที่มีปัญหาหนี้เรื้อรัง (</w:t>
      </w:r>
      <w:r w:rsidR="00B34C12" w:rsidRPr="00D304D0">
        <w:rPr>
          <w:rFonts w:ascii="TH Sarabun New" w:hAnsi="TH Sarabun New" w:cs="TH Sarabun New"/>
          <w:b/>
          <w:bCs/>
          <w:sz w:val="32"/>
          <w:szCs w:val="32"/>
        </w:rPr>
        <w:t>Persistent Debt</w:t>
      </w:r>
      <w:r w:rsidR="00B34C12" w:rsidRPr="006D5AA0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0022CD10" w14:textId="17B4AB9B" w:rsidR="00F148DA" w:rsidRPr="00D304D0" w:rsidRDefault="001A005F" w:rsidP="00DE6219">
      <w:pPr>
        <w:spacing w:after="120" w:line="240" w:lineRule="auto"/>
        <w:ind w:left="-567" w:hanging="142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จากช่วงที่มีการชี้แจ้งรายงานและสอบถามความเห็น </w:t>
      </w:r>
      <w:r w:rsidR="772E872F" w:rsidRPr="00D304D0">
        <w:rPr>
          <w:rFonts w:ascii="TH Sarabun New" w:hAnsi="TH Sarabun New" w:cs="TH Sarabun New"/>
          <w:b/>
          <w:bCs/>
          <w:sz w:val="32"/>
          <w:szCs w:val="32"/>
          <w:cs/>
        </w:rPr>
        <w:t>ช่วง</w:t>
      </w:r>
      <w:r w:rsidR="00F148DA" w:rsidRPr="00D304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="6CEF0BEA" w:rsidRPr="00D304D0">
        <w:rPr>
          <w:rFonts w:ascii="TH Sarabun New" w:hAnsi="TH Sarabun New" w:cs="TH Sarabun New"/>
          <w:b/>
          <w:bCs/>
          <w:sz w:val="32"/>
          <w:szCs w:val="32"/>
          <w:cs/>
        </w:rPr>
        <w:t>14 พฤศจิกายน - 12</w:t>
      </w:r>
      <w:r w:rsidR="00F148DA" w:rsidRPr="00D304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>ธันวาคม</w:t>
      </w:r>
      <w:r w:rsidR="00F148DA" w:rsidRPr="00D304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256</w:t>
      </w:r>
      <w:r w:rsidR="00DA2ED3">
        <w:rPr>
          <w:rFonts w:ascii="TH Sarabun New" w:hAnsi="TH Sarabun New" w:cs="TH Sarabun New"/>
          <w:b/>
          <w:bCs/>
          <w:sz w:val="32"/>
          <w:szCs w:val="32"/>
        </w:rPr>
        <w:t>6</w:t>
      </w:r>
    </w:p>
    <w:tbl>
      <w:tblPr>
        <w:tblStyle w:val="TableGrid"/>
        <w:tblW w:w="11340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221"/>
      </w:tblGrid>
      <w:tr w:rsidR="00E70CA5" w:rsidRPr="00D304D0" w14:paraId="4254F7A3" w14:textId="77777777" w:rsidTr="00D92B21">
        <w:trPr>
          <w:trHeight w:val="227"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522183FA" w14:textId="77777777" w:rsidR="00F148DA" w:rsidRPr="00D304D0" w:rsidRDefault="00F148DA" w:rsidP="005871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304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AD0EB41" w14:textId="77777777" w:rsidR="00F148DA" w:rsidRPr="00D304D0" w:rsidRDefault="00F148DA" w:rsidP="005871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04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6BDE183E" w14:textId="77777777" w:rsidR="00F148DA" w:rsidRPr="00D304D0" w:rsidRDefault="00F148DA" w:rsidP="005871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304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E56C51" w:rsidRPr="00D304D0" w14:paraId="5609AA3E" w14:textId="37485BC4" w:rsidTr="00092D25">
        <w:tc>
          <w:tcPr>
            <w:tcW w:w="11340" w:type="dxa"/>
            <w:gridSpan w:val="3"/>
            <w:shd w:val="clear" w:color="auto" w:fill="F2F2F2" w:themeFill="background1" w:themeFillShade="F2"/>
          </w:tcPr>
          <w:p w14:paraId="6DF546D7" w14:textId="23AAC1CB" w:rsidR="00E56C51" w:rsidRPr="00D304D0" w:rsidRDefault="00E56C51">
            <w:pPr>
              <w:rPr>
                <w:rFonts w:ascii="TH Sarabun New" w:hAnsi="TH Sarabun New" w:cs="TH Sarabun New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การรายงานข้อมูล</w:t>
            </w:r>
          </w:p>
        </w:tc>
      </w:tr>
      <w:tr w:rsidR="00FD4E73" w:rsidRPr="00D304D0" w14:paraId="7D1EDF3B" w14:textId="77777777" w:rsidTr="006D5AA0">
        <w:trPr>
          <w:trHeight w:val="3526"/>
        </w:trPr>
        <w:tc>
          <w:tcPr>
            <w:tcW w:w="567" w:type="dxa"/>
            <w:vMerge w:val="restart"/>
          </w:tcPr>
          <w:p w14:paraId="4B30993F" w14:textId="743AE018" w:rsidR="00FD4E73" w:rsidRPr="00D304D0" w:rsidRDefault="00FD4E73" w:rsidP="0058716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14:paraId="2273D11E" w14:textId="0B759275" w:rsidR="00FD4E73" w:rsidRPr="00D304D0" w:rsidRDefault="00FD4E73" w:rsidP="004175F1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จากประกาศ การรายงานข้อมูลของงวดตามประกาศสกช.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7/2566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เรื่อง นำส่งประกาศธนาคารแห่งประเทศไทย เรื่อง การให้สินเชื่ออย่างรับผิดชอบและเป็นธรรม (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Responsible Lending)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เมื่อวันที่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ธันวาคม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2566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ในข้อ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6.3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รายงานอย่างไร</w:t>
            </w:r>
          </w:p>
        </w:tc>
        <w:tc>
          <w:tcPr>
            <w:tcW w:w="8221" w:type="dxa"/>
          </w:tcPr>
          <w:p w14:paraId="4120AE73" w14:textId="77777777" w:rsidR="00FD4E73" w:rsidRPr="00503F58" w:rsidRDefault="00FD4E73" w:rsidP="009E63EA">
            <w:p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สำหรับข้อมูล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Initial</w:t>
            </w:r>
          </w:p>
          <w:p w14:paraId="1DD149D2" w14:textId="77777777" w:rsidR="00FD4E73" w:rsidRPr="00503F58" w:rsidRDefault="00FD4E73" w:rsidP="009E63EA">
            <w:pPr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</w:pP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  -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PD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ให้รายงานเป็นของงวดข้อมูลไตรมาส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1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ปี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2567 (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ข้อมูล ณ สิ้นเดือนกุมภาพันธ์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2567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) </w:t>
            </w:r>
          </w:p>
          <w:p w14:paraId="0109C12E" w14:textId="77777777" w:rsidR="00FD4E73" w:rsidRPr="00503F58" w:rsidRDefault="00FD4E73" w:rsidP="009E63EA">
            <w:p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- PDO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ให้รายงานค่า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“0”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ของงวดข้อมูลไตรมาส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1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ปี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2567</w:t>
            </w:r>
          </w:p>
          <w:p w14:paraId="5F7AD062" w14:textId="77777777" w:rsidR="00FD4E73" w:rsidRPr="00503F58" w:rsidRDefault="00FD4E73" w:rsidP="00EF590C">
            <w:p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สำหรับข้อมูล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Ongoing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</w:p>
          <w:p w14:paraId="62547F47" w14:textId="510C2998" w:rsidR="00FD4E73" w:rsidRPr="00503F58" w:rsidRDefault="00FD4E73" w:rsidP="00EF590C">
            <w:p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 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- PD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ให้รายงานงวดแรก งวดข้อมูลไตรมาส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4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ปี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2567 (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ไตรมาส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2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และไตรมาส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3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ปี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2567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ให้รายงานเท่าข้อมูลไตรมาส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1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ปี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2567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ได้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)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และในปีถัด ๆ ไป ให้รายงานทุก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6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เดือน (ไตรมาส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2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และ ไตรมาส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4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โดยหาก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FD4E73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ผู้ให้บริการมีการประเมินลูกหนี้ที่มีปัญหาหนี้เรื้อรัง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มากกว่า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2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ครั้งต่อปี ให้รายงานเป็นรายไตรมาสได้) </w:t>
            </w:r>
          </w:p>
          <w:p w14:paraId="5EA3C3FF" w14:textId="77777777" w:rsidR="00FD4E73" w:rsidRPr="00503F58" w:rsidRDefault="00FD4E73" w:rsidP="00EF590C">
            <w:p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- PDO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ให้รายงานงวดแรก งวดข้อมูลไตรมาส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2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ปี </w:t>
            </w:r>
            <w:r w:rsidRPr="00503F58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2567 </w:t>
            </w: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และรายงานทุกไตรมาส</w:t>
            </w:r>
          </w:p>
          <w:p w14:paraId="6E44A48D" w14:textId="4BA2FB7B" w:rsidR="00FD4E73" w:rsidRPr="00503F58" w:rsidRDefault="00FD4E73" w:rsidP="009E63EA">
            <w:p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503F58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ตัวอย่างตามตาราง</w:t>
            </w:r>
          </w:p>
          <w:tbl>
            <w:tblPr>
              <w:tblpPr w:leftFromText="180" w:rightFromText="180" w:vertAnchor="page" w:horzAnchor="margin" w:tblpY="3697"/>
              <w:tblOverlap w:val="never"/>
              <w:tblW w:w="7898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1554"/>
              <w:gridCol w:w="1981"/>
              <w:gridCol w:w="1984"/>
              <w:gridCol w:w="1780"/>
            </w:tblGrid>
            <w:tr w:rsidR="00FD4E73" w:rsidRPr="00503F58" w14:paraId="5641D0CF" w14:textId="77777777" w:rsidTr="00EF590C">
              <w:trPr>
                <w:trHeight w:val="62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D908268" w14:textId="77777777" w:rsidR="00FD4E73" w:rsidRPr="00503F58" w:rsidRDefault="00FD4E73" w:rsidP="00EF59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BE782E2" w14:textId="77777777" w:rsidR="00FD4E73" w:rsidRPr="00503F58" w:rsidRDefault="00FD4E73" w:rsidP="00EF59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 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 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2567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B94ED4C" w14:textId="77777777" w:rsidR="00FD4E73" w:rsidRPr="00503F58" w:rsidRDefault="00FD4E73" w:rsidP="00EF59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 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 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2567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B60443D" w14:textId="77777777" w:rsidR="00FD4E73" w:rsidRPr="00503F58" w:rsidRDefault="00FD4E73" w:rsidP="00EF59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 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2567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726CAE0" w14:textId="77777777" w:rsidR="00FD4E73" w:rsidRPr="00503F58" w:rsidRDefault="00FD4E73" w:rsidP="00EF59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 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 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2567 </w:t>
                  </w:r>
                </w:p>
              </w:tc>
            </w:tr>
            <w:tr w:rsidR="00FD4E73" w:rsidRPr="00503F58" w14:paraId="3E59793E" w14:textId="77777777" w:rsidTr="00EF590C">
              <w:trPr>
                <w:trHeight w:val="1074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48272" w14:textId="77777777" w:rsidR="00FD4E73" w:rsidRPr="00503F58" w:rsidRDefault="00FD4E73" w:rsidP="00EF59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3D22D0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 w:themeColor="text1"/>
                    </w:rPr>
                  </w:pPr>
                  <w:r w:rsidRPr="00503F58">
                    <w:rPr>
                      <w:rFonts w:ascii="TH Sarabun New" w:hAnsi="TH Sarabun New" w:cs="TH Sarabun New"/>
                      <w:color w:val="000000" w:themeColor="text1"/>
                      <w:cs/>
                    </w:rPr>
                    <w:t>รายงาน</w:t>
                  </w:r>
                  <w:r w:rsidRPr="00503F58">
                    <w:rPr>
                      <w:rFonts w:ascii="TH Sarabun New" w:hAnsi="TH Sarabun New" w:cs="TH Sarabun New" w:hint="cs"/>
                      <w:color w:val="000000" w:themeColor="text1"/>
                      <w:cs/>
                    </w:rPr>
                    <w:t>ยอดตาม</w:t>
                  </w:r>
                  <w:r w:rsidRPr="00503F58">
                    <w:rPr>
                      <w:rFonts w:ascii="TH Sarabun New" w:hAnsi="TH Sarabun New" w:cs="TH Sarabun New"/>
                      <w:color w:val="000000" w:themeColor="text1"/>
                      <w:cs/>
                    </w:rPr>
                    <w:t xml:space="preserve"> </w:t>
                  </w:r>
                  <w:r w:rsidRPr="00503F58">
                    <w:rPr>
                      <w:rFonts w:ascii="TH Sarabun New" w:hAnsi="TH Sarabun New" w:cs="TH Sarabun New"/>
                      <w:color w:val="000000" w:themeColor="text1"/>
                    </w:rPr>
                    <w:t xml:space="preserve">Initial Data </w:t>
                  </w:r>
                  <w:r w:rsidRPr="00503F58">
                    <w:rPr>
                      <w:rFonts w:ascii="TH Sarabun New" w:hAnsi="TH Sarabun New" w:cs="TH Sarabun New" w:hint="cs"/>
                      <w:color w:val="000000" w:themeColor="text1"/>
                      <w:cs/>
                    </w:rPr>
                    <w:t xml:space="preserve">ณ สิ้นงวดกุมภาพันธ์ </w:t>
                  </w:r>
                  <w:r w:rsidRPr="00503F58">
                    <w:rPr>
                      <w:rFonts w:ascii="TH Sarabun New" w:hAnsi="TH Sarabun New" w:cs="TH Sarabun New"/>
                      <w:color w:val="000000" w:themeColor="text1"/>
                    </w:rPr>
                    <w:t>67</w:t>
                  </w:r>
                </w:p>
                <w:p w14:paraId="446D3F68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503F58">
                    <w:rPr>
                      <w:rFonts w:ascii="TH Sarabun New" w:hAnsi="TH Sarabun New" w:cs="TH Sarabun New" w:hint="cs"/>
                      <w:color w:val="000000" w:themeColor="text1"/>
                      <w:cs/>
                    </w:rPr>
                    <w:t xml:space="preserve">ภายใน เมษายน </w:t>
                  </w:r>
                  <w:r w:rsidRPr="00503F58">
                    <w:rPr>
                      <w:rFonts w:ascii="TH Sarabun New" w:hAnsi="TH Sarabun New" w:cs="TH Sarabun New"/>
                      <w:color w:val="000000" w:themeColor="text1"/>
                    </w:rPr>
                    <w:t>67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65B51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  <w:cs/>
                    </w:rPr>
                  </w:pPr>
                  <w:r w:rsidRPr="00503F58">
                    <w:rPr>
                      <w:rFonts w:ascii="TH Sarabun New" w:hAnsi="TH Sarabun New" w:cs="TH Sarabun New"/>
                      <w:color w:val="FF0000"/>
                      <w:cs/>
                    </w:rPr>
                    <w:t>กรณีที่ผู้ให้บริการมีการประเมินลูกหนี้ที่มีปัญหาเรื้อรังมากกว่า 2 ครั้งต่อปี ให้สามารถรายงานข้อมูลดังกล่าวเป็นรายไตรมาสเพิ่มเติมได้</w:t>
                  </w:r>
                  <w:r w:rsidRPr="00503F58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 xml:space="preserve"> </w:t>
                  </w:r>
                  <w:r w:rsidRPr="00503F58">
                    <w:rPr>
                      <w:rFonts w:ascii="TH Sarabun New" w:hAnsi="TH Sarabun New" w:cs="TH Sarabun New" w:hint="cs"/>
                      <w:color w:val="FF0000"/>
                      <w:cs/>
                    </w:rPr>
                    <w:t>หากไม่มีใส่ค่า</w:t>
                  </w:r>
                  <w:r w:rsidRPr="00503F58">
                    <w:rPr>
                      <w:rFonts w:ascii="TH Sarabun New" w:hAnsi="TH Sarabun New" w:cs="TH Sarabun New"/>
                      <w:color w:val="FF0000"/>
                      <w:cs/>
                    </w:rPr>
                    <w:t xml:space="preserve"> </w:t>
                  </w:r>
                  <w:r w:rsidRPr="00503F58">
                    <w:rPr>
                      <w:rFonts w:ascii="TH Sarabun New" w:hAnsi="TH Sarabun New" w:cs="TH Sarabun New"/>
                      <w:color w:val="FF0000"/>
                    </w:rPr>
                    <w:t xml:space="preserve">“0” </w:t>
                  </w:r>
                  <w:r w:rsidRPr="00503F58">
                    <w:rPr>
                      <w:rFonts w:ascii="TH Sarabun New" w:hAnsi="TH Sarabun New" w:cs="TH Sarabun New" w:hint="cs"/>
                      <w:color w:val="FF0000"/>
                      <w:cs/>
                    </w:rPr>
                    <w:t>ได้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9EED2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503F58">
                    <w:rPr>
                      <w:rFonts w:ascii="TH Sarabun New" w:hAnsi="TH Sarabun New" w:cs="TH Sarabun New"/>
                      <w:color w:val="FF0000"/>
                      <w:cs/>
                    </w:rPr>
                    <w:t>กรณีที่ผู้ให้บริการมีการประเมินลูกหนี้ที่มีปัญหาเรื้อรังมากกว่า 2 ครั้งต่อปี ให้สามารถรายงานข้อมูลดังกล่าวเป็นรายไตรมาสเพิ่มเติมได้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BB134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เริ่มรายงาน</w:t>
                  </w:r>
                  <w:r w:rsidRPr="00503F58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รอบปกติ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ไตรมาสที่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 xml:space="preserve"> 4 (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งวดแรก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>)</w:t>
                  </w:r>
                </w:p>
                <w:p w14:paraId="6DE9D33B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ภายใน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 xml:space="preserve">21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วัน</w:t>
                  </w:r>
                </w:p>
              </w:tc>
            </w:tr>
            <w:tr w:rsidR="00FD4E73" w:rsidRPr="00503F58" w14:paraId="5BCCBC28" w14:textId="77777777" w:rsidTr="00EF590C">
              <w:trPr>
                <w:trHeight w:val="41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D0E47" w14:textId="77777777" w:rsidR="00FD4E73" w:rsidRPr="00503F58" w:rsidRDefault="00FD4E73" w:rsidP="00EF59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PDO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369699A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  <w:cs/>
                    </w:rPr>
                  </w:pPr>
                  <w:r w:rsidRPr="00503F58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ใส่ค่า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 xml:space="preserve">“0” </w:t>
                  </w:r>
                  <w:r w:rsidRPr="00503F58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 xml:space="preserve">ได้ เนื่องจากให้เริ่มรายงานไตรมาสที่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4E812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เริ่มรายงาน</w:t>
                  </w:r>
                  <w:r w:rsidRPr="00503F58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รอบปกติ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ไตรมาสที่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 xml:space="preserve"> 2 (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งวดแรก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>)</w:t>
                  </w:r>
                </w:p>
                <w:p w14:paraId="1D480469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ภายใน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 xml:space="preserve">21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วัน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DEC02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  <w:cs/>
                    </w:rPr>
                  </w:pP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รายงานงวดไตรมาสที่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>3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 ภายใน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 xml:space="preserve">21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วัน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40DF3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รายงานงวดไตรมาสที่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>4</w:t>
                  </w:r>
                </w:p>
                <w:p w14:paraId="6087FB9E" w14:textId="77777777" w:rsidR="00FD4E73" w:rsidRPr="00503F58" w:rsidRDefault="00FD4E73" w:rsidP="00EF590C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ภายใน</w:t>
                  </w:r>
                  <w:r w:rsidRPr="00503F58">
                    <w:rPr>
                      <w:rFonts w:ascii="TH Sarabun New" w:hAnsi="TH Sarabun New" w:cs="TH Sarabun New"/>
                      <w:color w:val="000000"/>
                    </w:rPr>
                    <w:t xml:space="preserve"> 21 </w:t>
                  </w:r>
                  <w:r w:rsidRPr="00503F58">
                    <w:rPr>
                      <w:rFonts w:ascii="TH Sarabun New" w:hAnsi="TH Sarabun New" w:cs="TH Sarabun New"/>
                      <w:color w:val="000000"/>
                      <w:cs/>
                    </w:rPr>
                    <w:t>วัน</w:t>
                  </w:r>
                </w:p>
              </w:tc>
            </w:tr>
          </w:tbl>
          <w:p w14:paraId="16B4824A" w14:textId="271C7E58" w:rsidR="00FD4E73" w:rsidRPr="00503F58" w:rsidRDefault="00FD4E73" w:rsidP="009E63EA">
            <w:p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  <w:p w14:paraId="502A2D76" w14:textId="6E322C51" w:rsidR="00FD4E73" w:rsidRPr="00C03AE2" w:rsidRDefault="00FD4E73" w:rsidP="59924A19">
            <w:pPr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</w:pPr>
          </w:p>
        </w:tc>
      </w:tr>
      <w:tr w:rsidR="00FD4E73" w:rsidRPr="00D304D0" w14:paraId="6081D7F5" w14:textId="77777777" w:rsidTr="006D5AA0">
        <w:trPr>
          <w:trHeight w:val="3526"/>
        </w:trPr>
        <w:tc>
          <w:tcPr>
            <w:tcW w:w="567" w:type="dxa"/>
            <w:vMerge/>
          </w:tcPr>
          <w:p w14:paraId="4D03F09C" w14:textId="77777777" w:rsidR="00FD4E73" w:rsidRPr="00D304D0" w:rsidRDefault="00FD4E73" w:rsidP="0058716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B326172" w14:textId="77777777" w:rsidR="00FD4E73" w:rsidRPr="00D304D0" w:rsidRDefault="00FD4E73" w:rsidP="004175F1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221" w:type="dxa"/>
          </w:tcPr>
          <w:tbl>
            <w:tblPr>
              <w:tblpPr w:leftFromText="180" w:rightFromText="180" w:vertAnchor="page" w:horzAnchor="margin" w:tblpY="1"/>
              <w:tblOverlap w:val="never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85"/>
              <w:gridCol w:w="1928"/>
              <w:gridCol w:w="1871"/>
              <w:gridCol w:w="1871"/>
            </w:tblGrid>
            <w:tr w:rsidR="00FD4E73" w:rsidRPr="00503F58" w14:paraId="0F4E2ECA" w14:textId="77777777" w:rsidTr="00B20631">
              <w:trPr>
                <w:trHeight w:val="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4FF08D2" w14:textId="77777777" w:rsidR="00FD4E73" w:rsidRPr="00503F58" w:rsidRDefault="00FD4E73" w:rsidP="00B20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7023209" w14:textId="77777777" w:rsidR="00FD4E73" w:rsidRPr="00503F58" w:rsidRDefault="00FD4E73" w:rsidP="00B20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 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A4663A0" w14:textId="77777777" w:rsidR="00FD4E73" w:rsidRPr="00503F58" w:rsidRDefault="00FD4E73" w:rsidP="00B20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68E198" w14:textId="77777777" w:rsidR="00FD4E73" w:rsidRPr="00503F58" w:rsidRDefault="00FD4E73" w:rsidP="00B20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7A35059" w14:textId="77777777" w:rsidR="00FD4E73" w:rsidRPr="00503F58" w:rsidRDefault="00FD4E73" w:rsidP="00B20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503F5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 </w:t>
                  </w:r>
                </w:p>
              </w:tc>
            </w:tr>
            <w:tr w:rsidR="00FD4E73" w:rsidRPr="00503F58" w14:paraId="2381FF01" w14:textId="77777777" w:rsidTr="00B20631">
              <w:trPr>
                <w:trHeight w:val="37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5C7A9" w14:textId="77777777" w:rsidR="00FD4E73" w:rsidRPr="00503F58" w:rsidRDefault="00FD4E73" w:rsidP="00B20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A974C9" w14:textId="77777777" w:rsidR="00FD4E73" w:rsidRPr="00503F58" w:rsidRDefault="00FD4E73" w:rsidP="00B20631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s/>
                    </w:rPr>
                  </w:pPr>
                  <w:r w:rsidRPr="00503F58">
                    <w:rPr>
                      <w:rFonts w:ascii="TH Sarabun New" w:hAnsi="TH Sarabun New" w:cs="TH Sarabun New"/>
                      <w:color w:val="FF0000"/>
                      <w:cs/>
                    </w:rPr>
                    <w:t>กรณีที่ผู้ให้บริการมีการประเมินลูกหนี้ที่มีปัญหาเรื้อรังมากกว่า 2 ครั้งต่อปี ให้สามารถรายงานข้อมูลดังกล่าวเป็นรายไตรมาสเพิ่มเติมได้</w:t>
                  </w:r>
                  <w:r w:rsidRPr="00503F58"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Pr="00503F58">
                    <w:rPr>
                      <w:rFonts w:ascii="TH Sarabun New" w:hAnsi="TH Sarabun New" w:cs="TH Sarabun New" w:hint="cs"/>
                      <w:color w:val="FF0000"/>
                      <w:cs/>
                    </w:rPr>
                    <w:t>หากไม่มีใส่ค่า</w:t>
                  </w:r>
                  <w:r w:rsidRPr="00503F58">
                    <w:rPr>
                      <w:rFonts w:ascii="TH Sarabun New" w:hAnsi="TH Sarabun New" w:cs="TH Sarabun New"/>
                      <w:color w:val="FF0000"/>
                      <w:cs/>
                    </w:rPr>
                    <w:t xml:space="preserve"> </w:t>
                  </w:r>
                  <w:r w:rsidRPr="00503F58">
                    <w:rPr>
                      <w:rFonts w:ascii="TH Sarabun New" w:hAnsi="TH Sarabun New" w:cs="TH Sarabun New"/>
                      <w:color w:val="FF0000"/>
                    </w:rPr>
                    <w:t xml:space="preserve">“0” </w:t>
                  </w:r>
                  <w:r w:rsidRPr="00503F58">
                    <w:rPr>
                      <w:rFonts w:ascii="TH Sarabun New" w:hAnsi="TH Sarabun New" w:cs="TH Sarabun New" w:hint="cs"/>
                      <w:color w:val="FF0000"/>
                      <w:cs/>
                    </w:rPr>
                    <w:t>ได้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22D6B" w14:textId="77777777" w:rsidR="00FD4E73" w:rsidRPr="00503F58" w:rsidRDefault="00FD4E73" w:rsidP="00B20631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s/>
                    </w:rPr>
                  </w:pPr>
                  <w:r w:rsidRPr="00503F58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503F58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503F58">
                    <w:rPr>
                      <w:rFonts w:ascii="TH Sarabun New" w:hAnsi="TH Sarabun New" w:cs="TH Sarabun New"/>
                    </w:rPr>
                    <w:t>2</w:t>
                  </w:r>
                </w:p>
                <w:p w14:paraId="54C53903" w14:textId="77777777" w:rsidR="00FD4E73" w:rsidRPr="00503F58" w:rsidRDefault="00FD4E73" w:rsidP="00B20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90B72" w14:textId="77777777" w:rsidR="00FD4E73" w:rsidRPr="00503F58" w:rsidRDefault="00FD4E73" w:rsidP="00B20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FF0000"/>
                      <w:sz w:val="24"/>
                      <w:szCs w:val="24"/>
                      <w:cs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FF0000"/>
                      <w:sz w:val="24"/>
                      <w:szCs w:val="24"/>
                      <w:cs/>
                    </w:rPr>
                    <w:t>กรณีที่ผู้ให้บริการมีการประเมินลูกหนี้ที่มีปัญหาเรื้อรังมากกว่า 2 ครั้งต่อปี ให้สามารถรายงานข้อมูลดังกล่าวเป็นรายไตรมาสเพิ่มเติมได้</w:t>
                  </w:r>
                  <w:r w:rsidRPr="00503F58">
                    <w:rPr>
                      <w:rFonts w:ascii="TH Sarabun New" w:eastAsia="Times New Roman" w:hAnsi="TH Sarabun New" w:cs="TH Sarabun New" w:hint="cs"/>
                      <w:color w:val="FF0000"/>
                      <w:sz w:val="24"/>
                      <w:szCs w:val="24"/>
                      <w:cs/>
                    </w:rPr>
                    <w:t xml:space="preserve"> </w:t>
                  </w:r>
                  <w:r w:rsidRPr="00503F58">
                    <w:rPr>
                      <w:rFonts w:ascii="TH Sarabun New" w:eastAsia="Times New Roman" w:hAnsi="TH Sarabun New" w:cs="TH Sarabun New"/>
                      <w:color w:val="FF0000"/>
                      <w:sz w:val="24"/>
                      <w:szCs w:val="24"/>
                      <w:cs/>
                    </w:rPr>
                    <w:t>หากไม่มีใส่ค่า “0” ได้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8E8B6" w14:textId="77777777" w:rsidR="00FD4E73" w:rsidRPr="00503F58" w:rsidRDefault="00FD4E73" w:rsidP="00B20631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s/>
                    </w:rPr>
                  </w:pPr>
                  <w:r w:rsidRPr="00503F58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503F58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503F58">
                    <w:rPr>
                      <w:rFonts w:ascii="TH Sarabun New" w:hAnsi="TH Sarabun New" w:cs="TH Sarabun New"/>
                    </w:rPr>
                    <w:t>4</w:t>
                  </w:r>
                </w:p>
                <w:p w14:paraId="5CF44EDB" w14:textId="77777777" w:rsidR="00FD4E73" w:rsidRPr="00503F58" w:rsidRDefault="00FD4E73" w:rsidP="00B20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</w:tr>
            <w:tr w:rsidR="00FD4E73" w:rsidRPr="00503F58" w14:paraId="6ADF8BE8" w14:textId="77777777" w:rsidTr="00B20631">
              <w:trPr>
                <w:trHeight w:val="28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07BDD" w14:textId="77777777" w:rsidR="00FD4E73" w:rsidRPr="00503F58" w:rsidRDefault="00FD4E73" w:rsidP="00B206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PDO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3CB775" w14:textId="77777777" w:rsidR="00FD4E73" w:rsidRPr="00503F58" w:rsidRDefault="00FD4E73" w:rsidP="00B20631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</w:rPr>
                  </w:pPr>
                  <w:r w:rsidRPr="00503F58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503F58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503F58">
                    <w:rPr>
                      <w:rFonts w:ascii="TH Sarabun New" w:hAnsi="TH Sarabun New" w:cs="TH Sarabun New"/>
                    </w:rPr>
                    <w:t>1</w:t>
                  </w:r>
                </w:p>
                <w:p w14:paraId="1E56EC1B" w14:textId="77777777" w:rsidR="00FD4E73" w:rsidRPr="00503F58" w:rsidRDefault="00FD4E73" w:rsidP="00B20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C912B" w14:textId="77777777" w:rsidR="00FD4E73" w:rsidRPr="00503F58" w:rsidRDefault="00FD4E73" w:rsidP="00B20631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</w:rPr>
                  </w:pPr>
                  <w:r w:rsidRPr="00503F58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503F58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503F58">
                    <w:rPr>
                      <w:rFonts w:ascii="TH Sarabun New" w:hAnsi="TH Sarabun New" w:cs="TH Sarabun New"/>
                    </w:rPr>
                    <w:t>2</w:t>
                  </w:r>
                </w:p>
                <w:p w14:paraId="0249CB6F" w14:textId="77777777" w:rsidR="00FD4E73" w:rsidRPr="00503F58" w:rsidRDefault="00FD4E73" w:rsidP="00B20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E0643" w14:textId="77777777" w:rsidR="00FD4E73" w:rsidRPr="00503F58" w:rsidRDefault="00FD4E73" w:rsidP="00B20631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</w:rPr>
                  </w:pPr>
                  <w:r w:rsidRPr="00503F58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503F58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503F58">
                    <w:rPr>
                      <w:rFonts w:ascii="TH Sarabun New" w:hAnsi="TH Sarabun New" w:cs="TH Sarabun New"/>
                    </w:rPr>
                    <w:t>3</w:t>
                  </w:r>
                </w:p>
                <w:p w14:paraId="0913273D" w14:textId="77777777" w:rsidR="00FD4E73" w:rsidRPr="00503F58" w:rsidRDefault="00FD4E73" w:rsidP="00B20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5130C" w14:textId="77777777" w:rsidR="00FD4E73" w:rsidRPr="00503F58" w:rsidRDefault="00FD4E73" w:rsidP="00B20631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s/>
                    </w:rPr>
                  </w:pPr>
                  <w:r w:rsidRPr="00503F58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503F58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503F58">
                    <w:rPr>
                      <w:rFonts w:ascii="TH Sarabun New" w:hAnsi="TH Sarabun New" w:cs="TH Sarabun New"/>
                    </w:rPr>
                    <w:t>4</w:t>
                  </w:r>
                </w:p>
                <w:p w14:paraId="0F487C91" w14:textId="77777777" w:rsidR="00FD4E73" w:rsidRPr="00503F58" w:rsidRDefault="00FD4E73" w:rsidP="00B2063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503F58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46D124E9" w14:textId="77777777" w:rsidR="00FD4E73" w:rsidRPr="00503F58" w:rsidRDefault="00FD4E73" w:rsidP="009E63EA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143391" w:rsidRPr="00D304D0" w14:paraId="375423BF" w14:textId="77777777" w:rsidTr="00FD4E73">
        <w:trPr>
          <w:trHeight w:val="833"/>
        </w:trPr>
        <w:tc>
          <w:tcPr>
            <w:tcW w:w="567" w:type="dxa"/>
          </w:tcPr>
          <w:p w14:paraId="13E62624" w14:textId="414FDCD3" w:rsidR="00143391" w:rsidRPr="006D5AA0" w:rsidRDefault="003E48C1" w:rsidP="00143391">
            <w:pPr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2552" w:type="dxa"/>
          </w:tcPr>
          <w:p w14:paraId="7F51F35D" w14:textId="362C2FAB" w:rsidR="00143391" w:rsidRPr="00FD4E73" w:rsidRDefault="00E76C1B" w:rsidP="00143391">
            <w:pPr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</w:pPr>
            <w:r w:rsidRPr="00FD4E73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ขอบเขตของ</w:t>
            </w:r>
            <w:r w:rsidR="00D003E8" w:rsidRPr="00FD4E7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สินเชื่อหรือผลิตภัณฑ์ที่</w:t>
            </w:r>
            <w:r w:rsidRPr="00FD4E73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ต้องรายงาน</w:t>
            </w:r>
          </w:p>
        </w:tc>
        <w:tc>
          <w:tcPr>
            <w:tcW w:w="8221" w:type="dxa"/>
          </w:tcPr>
          <w:p w14:paraId="05F23126" w14:textId="47091CE3" w:rsidR="00143391" w:rsidRPr="00FD4E73" w:rsidRDefault="00D003E8" w:rsidP="006D5AA0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FD4E7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ผลิตภัณฑ์สินเชื่อส่วนบุคคลภายใต้การกำกับ</w:t>
            </w:r>
            <w:r w:rsidRPr="00FD4E73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cs/>
              </w:rPr>
              <w:t xml:space="preserve">ที่มีลักษณะ </w:t>
            </w:r>
            <w:r w:rsidRPr="00FD4E73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</w:rPr>
              <w:t>revolving</w:t>
            </w:r>
            <w:r w:rsidRPr="00FD4E7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FD4E7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โดยหากผู้ให้บริการไม่มีผลิตภัณฑ์ดังกล่าว ให้</w:t>
            </w:r>
            <w:r w:rsidR="00143391" w:rsidRPr="00FD4E7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 xml:space="preserve">รายงานเป็นไฟล์ว่าง หรือขอผ่อนผันการรายงานผ่านทางระบบ </w:t>
            </w:r>
            <w:r w:rsidR="00143391" w:rsidRPr="00FD4E7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e-Application</w:t>
            </w:r>
          </w:p>
        </w:tc>
      </w:tr>
      <w:tr w:rsidR="00143391" w:rsidRPr="00D304D0" w14:paraId="076A3A38" w14:textId="77777777" w:rsidTr="006D5AA0">
        <w:trPr>
          <w:trHeight w:val="850"/>
        </w:trPr>
        <w:tc>
          <w:tcPr>
            <w:tcW w:w="567" w:type="dxa"/>
          </w:tcPr>
          <w:p w14:paraId="7C9FEDAE" w14:textId="71F84CD1" w:rsidR="00143391" w:rsidRPr="006D5AA0" w:rsidRDefault="003E48C1" w:rsidP="00143391">
            <w:pPr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1E6E2406" w14:textId="018A5101" w:rsidR="00143391" w:rsidRPr="006D5AA0" w:rsidRDefault="00143391" w:rsidP="00143391">
            <w:pPr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</w:pPr>
            <w:r w:rsidRPr="006D5AA0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การตรวจสอบกับแบบรายงานอื่น ๆ</w:t>
            </w:r>
          </w:p>
        </w:tc>
        <w:tc>
          <w:tcPr>
            <w:tcW w:w="8221" w:type="dxa"/>
          </w:tcPr>
          <w:p w14:paraId="0268BEBE" w14:textId="32524A96" w:rsidR="00143391" w:rsidRPr="006D5AA0" w:rsidRDefault="00143391" w:rsidP="006D5AA0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6D5AA0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ไม่มีการตรวจสอบกับแบบรายงานอื่น ๆ ในปัจจุบัน</w:t>
            </w:r>
          </w:p>
        </w:tc>
      </w:tr>
      <w:tr w:rsidR="001B56BA" w:rsidRPr="00D304D0" w14:paraId="28C46A87" w14:textId="77777777" w:rsidTr="006D5AA0">
        <w:trPr>
          <w:trHeight w:val="850"/>
        </w:trPr>
        <w:tc>
          <w:tcPr>
            <w:tcW w:w="567" w:type="dxa"/>
          </w:tcPr>
          <w:p w14:paraId="1295475D" w14:textId="0E981777" w:rsidR="00143391" w:rsidRPr="006D5AA0" w:rsidRDefault="003E48C1" w:rsidP="00EF590C">
            <w:pPr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03DF8425" w14:textId="2DE4A0B8" w:rsidR="00143391" w:rsidRPr="006D5AA0" w:rsidRDefault="00143391" w:rsidP="00EF590C">
            <w:pPr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</w:pPr>
            <w:r w:rsidRPr="006D5AA0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ขอบเขตของลูกค้าแต่ละกลุ่มที่ต้องรายงาน</w:t>
            </w:r>
          </w:p>
        </w:tc>
        <w:tc>
          <w:tcPr>
            <w:tcW w:w="8221" w:type="dxa"/>
          </w:tcPr>
          <w:p w14:paraId="30DD2C40" w14:textId="36F67C16" w:rsidR="00143391" w:rsidRPr="006D5AA0" w:rsidRDefault="00143391" w:rsidP="006D5AA0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6D5AA0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รายงานลูกค้าทั้งหมดที่มีสินเชื่อส่วนบุคคลภายใต้การกำกับ</w:t>
            </w:r>
            <w:r w:rsidRPr="006D5AA0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  <w:cs/>
              </w:rPr>
              <w:t xml:space="preserve">ที่มีลักษณะ </w:t>
            </w:r>
            <w:r w:rsidRPr="006D5AA0">
              <w:rPr>
                <w:rFonts w:ascii="TH Sarabun New" w:hAnsi="TH Sarabun New" w:cs="TH Sarabun New"/>
                <w:color w:val="FF0000"/>
                <w:sz w:val="28"/>
                <w:szCs w:val="28"/>
                <w:u w:val="single"/>
              </w:rPr>
              <w:t>revolving</w:t>
            </w:r>
          </w:p>
        </w:tc>
      </w:tr>
      <w:tr w:rsidR="0035265F" w:rsidRPr="00D304D0" w14:paraId="0C9F5CA3" w14:textId="3DF0F078" w:rsidTr="00092D25">
        <w:trPr>
          <w:trHeight w:val="400"/>
        </w:trPr>
        <w:tc>
          <w:tcPr>
            <w:tcW w:w="11340" w:type="dxa"/>
            <w:gridSpan w:val="3"/>
            <w:shd w:val="clear" w:color="auto" w:fill="F2F2F2" w:themeFill="background1" w:themeFillShade="F2"/>
          </w:tcPr>
          <w:p w14:paraId="5F460428" w14:textId="125BFE90" w:rsidR="0035265F" w:rsidRPr="00D304D0" w:rsidRDefault="0035265F">
            <w:pPr>
              <w:rPr>
                <w:rFonts w:ascii="TH Sarabun New" w:hAnsi="TH Sarabun New" w:cs="TH Sarabun New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วิธีพิจารณาสัญญาที่เข้าข่ายเกณฑ์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General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Severe PD</w:t>
            </w:r>
          </w:p>
        </w:tc>
      </w:tr>
      <w:tr w:rsidR="00E70CA5" w:rsidRPr="00D304D0" w14:paraId="58458D23" w14:textId="77777777" w:rsidTr="00D92B21">
        <w:tc>
          <w:tcPr>
            <w:tcW w:w="567" w:type="dxa"/>
          </w:tcPr>
          <w:p w14:paraId="21DC9DD1" w14:textId="1BD078DA" w:rsidR="007C199E" w:rsidRPr="00D304D0" w:rsidRDefault="00FA615F" w:rsidP="0058716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79F10E0" w14:textId="13F495B3" w:rsidR="007C199E" w:rsidRPr="00D304D0" w:rsidRDefault="00B34C12" w:rsidP="00B34C1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สัญญาเข้าเกณฑ์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>Severe PD (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ให้ถือว่าเข้าเกณฑ์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Severe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เท่านั้น) </w:t>
            </w:r>
          </w:p>
        </w:tc>
        <w:tc>
          <w:tcPr>
            <w:tcW w:w="8221" w:type="dxa"/>
          </w:tcPr>
          <w:p w14:paraId="00710021" w14:textId="5161A540" w:rsidR="007C199E" w:rsidRPr="00D304D0" w:rsidRDefault="00DC20E1" w:rsidP="00F148DA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</w:t>
            </w:r>
            <w:r w:rsidR="00BB215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ที่ </w:t>
            </w:r>
            <w:r w:rsidR="00BB215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1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นาย ก. มีรายได้เฉลี่ย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8,000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บาท ต่อเดือน มีประวัติการชำระยอดหนี้บัตรกดเงินสด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5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ปีย้อนหลังดังนี้ (ประวัติการชำระแสดงเป็นผลรวมรายปีเพื่อให้ง่ายต่อความเข้าใจ)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321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1697"/>
              <w:gridCol w:w="1701"/>
              <w:gridCol w:w="1260"/>
            </w:tblGrid>
            <w:tr w:rsidR="00DC20E1" w:rsidRPr="00D304D0" w14:paraId="30B77BEB" w14:textId="77777777" w:rsidTr="00B34C12">
              <w:trPr>
                <w:trHeight w:val="62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771DE0F" w14:textId="276D6877" w:rsidR="00DC20E1" w:rsidRPr="0073419C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 </w:t>
                  </w:r>
                  <w:r w:rsidR="0073419C"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="0073419C"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73419C"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="0073419C"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660C6A2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9B0FEE2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62EE942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DC20E1" w:rsidRPr="00D304D0" w14:paraId="1C937A27" w14:textId="77777777" w:rsidTr="0073419C">
              <w:trPr>
                <w:trHeight w:val="59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9B247" w14:textId="17284787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90159" w14:textId="2A7ECE53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5659C" w14:textId="6BB57E06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7E6F1" w14:textId="5E910AF7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  <w:tr w:rsidR="00DC20E1" w:rsidRPr="00D304D0" w14:paraId="49F0AE9E" w14:textId="77777777" w:rsidTr="0073419C">
              <w:trPr>
                <w:trHeight w:val="59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C1F266" w14:textId="3E7AAA4C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D10CB" w14:textId="7D5E9572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9F823" w14:textId="2CB08F3D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13FFE" w14:textId="597448BB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  <w:tr w:rsidR="00DC20E1" w:rsidRPr="00D304D0" w14:paraId="540FA5CD" w14:textId="77777777" w:rsidTr="0073419C">
              <w:trPr>
                <w:trHeight w:val="41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7B7D8" w14:textId="16A6CE3B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4A824" w14:textId="5D170466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362A5" w14:textId="0C73CFBC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C0744" w14:textId="36003841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  <w:tr w:rsidR="00DC20E1" w:rsidRPr="00D304D0" w14:paraId="4C51052B" w14:textId="77777777" w:rsidTr="0073419C">
              <w:trPr>
                <w:trHeight w:val="41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588B1A" w14:textId="70B07B6D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D5849" w14:textId="417AF958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0BB77" w14:textId="51F51817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4A0FE" w14:textId="49FDCC85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  <w:tr w:rsidR="00DC20E1" w:rsidRPr="00D304D0" w14:paraId="1A285E1B" w14:textId="77777777" w:rsidTr="00B34C12">
              <w:trPr>
                <w:trHeight w:val="54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014BE" w14:textId="46D4FEDA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899DC" w14:textId="289BE3A2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368C8" w14:textId="42AA1E6B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7B505" w14:textId="4D97530C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</w:tbl>
          <w:p w14:paraId="21D012D9" w14:textId="77777777" w:rsidR="00D92B21" w:rsidRPr="00D304D0" w:rsidRDefault="00D92B21" w:rsidP="00F148DA">
            <w:pPr>
              <w:spacing w:after="120"/>
              <w:rPr>
                <w:rFonts w:ascii="TH Sarabun New" w:hAnsi="TH Sarabun New" w:cs="TH Sarabun New"/>
                <w:color w:val="FF0000"/>
                <w:sz w:val="6"/>
                <w:szCs w:val="6"/>
              </w:rPr>
            </w:pPr>
          </w:p>
          <w:tbl>
            <w:tblPr>
              <w:tblW w:w="4476" w:type="dxa"/>
              <w:tblLayout w:type="fixed"/>
              <w:tblLook w:val="04A0" w:firstRow="1" w:lastRow="0" w:firstColumn="1" w:lastColumn="0" w:noHBand="0" w:noVBand="1"/>
            </w:tblPr>
            <w:tblGrid>
              <w:gridCol w:w="1076"/>
              <w:gridCol w:w="1791"/>
              <w:gridCol w:w="1609"/>
            </w:tblGrid>
            <w:tr w:rsidR="00DC20E1" w:rsidRPr="00D304D0" w14:paraId="4B4E2E84" w14:textId="77777777" w:rsidTr="00D25F3F">
              <w:trPr>
                <w:trHeight w:val="305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7E57D645" w14:textId="77777777" w:rsidR="00DC20E1" w:rsidRPr="00D304D0" w:rsidRDefault="00DC20E1" w:rsidP="00B34C1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AC40503" w14:textId="77777777" w:rsidR="00DC20E1" w:rsidRPr="00D304D0" w:rsidRDefault="00DC20E1" w:rsidP="00B34C1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D0105F4" w14:textId="77777777" w:rsidR="00DC20E1" w:rsidRPr="00D304D0" w:rsidRDefault="00DC20E1" w:rsidP="00B34C1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DC20E1" w:rsidRPr="00D304D0" w14:paraId="4F4FD05B" w14:textId="77777777" w:rsidTr="00D25F3F">
              <w:trPr>
                <w:trHeight w:val="274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5B65BB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A805C" w14:textId="2B058784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B49EC" w14:textId="5E3C2F7A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24,000.00</w:t>
                  </w:r>
                </w:p>
              </w:tc>
            </w:tr>
            <w:tr w:rsidR="00DC20E1" w:rsidRPr="00D304D0" w14:paraId="7256D153" w14:textId="77777777" w:rsidTr="00D25F3F">
              <w:trPr>
                <w:trHeight w:val="237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90302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5364C" w14:textId="10C13ED0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40,000.00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0E1E4" w14:textId="119DC20D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32,000.00</w:t>
                  </w:r>
                </w:p>
              </w:tc>
            </w:tr>
            <w:tr w:rsidR="00DC20E1" w:rsidRPr="00D304D0" w14:paraId="4B8A7650" w14:textId="77777777" w:rsidTr="00D25F3F">
              <w:trPr>
                <w:trHeight w:val="184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A953C5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 xml:space="preserve">5 </w:t>
                  </w: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F4E5D" w14:textId="25D4A534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DF631" w14:textId="4BA21CD1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40,000.00</w:t>
                  </w:r>
                </w:p>
              </w:tc>
            </w:tr>
          </w:tbl>
          <w:p w14:paraId="1C5732D3" w14:textId="1D924F0B" w:rsidR="00D25F3F" w:rsidRPr="00D304D0" w:rsidRDefault="00DC20E1" w:rsidP="00B34C12">
            <w:pPr>
              <w:spacing w:before="240" w:after="120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กรณีดังกล่าว สัญญาบัตรกดเงินสด ของ นาย ก. ยอดชำระดอกเบี้ยรวมมากกว่ายอดชำระเงินต้นรวม ทั้ง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3, 4,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ปีล่าสุด ซึ่งเข้าเกณฑ์สัญญาลูกหนี้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Severe PD</w:t>
            </w:r>
            <w:r w:rsidR="00B34C1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(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ในกรณีที่สัญญาเข้าเกณฑ์ทั้ง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Severe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ให้</w:t>
            </w:r>
            <w:r w:rsidR="00B34C1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พิจารณา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สัญญาดังกล่าว</w:t>
            </w:r>
            <w:r w:rsidRPr="00BD780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เป็น </w:t>
            </w:r>
            <w:r w:rsidRPr="00BD780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 xml:space="preserve">Severe PD </w:t>
            </w:r>
            <w:r w:rsidRPr="00BD780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เท่านั้น ไม่ถือว่าเป็น </w:t>
            </w:r>
            <w:r w:rsidRPr="00BD780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General PD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)</w:t>
            </w:r>
          </w:p>
        </w:tc>
      </w:tr>
      <w:tr w:rsidR="00E70CA5" w:rsidRPr="00D304D0" w14:paraId="734E8291" w14:textId="77777777" w:rsidTr="00D92B21">
        <w:tc>
          <w:tcPr>
            <w:tcW w:w="567" w:type="dxa"/>
          </w:tcPr>
          <w:p w14:paraId="02382E33" w14:textId="1BFF780A" w:rsidR="00DC20E1" w:rsidRPr="00D304D0" w:rsidRDefault="00B34C12" w:rsidP="005871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04D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40510EC1" w14:textId="7E9CFF32" w:rsidR="00DC20E1" w:rsidRPr="00D304D0" w:rsidRDefault="00DC20E1" w:rsidP="00F97A00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สัญญาเข้าเกณฑ์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>แต่</w:t>
            </w:r>
            <w:r w:rsidRPr="00E16D55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ไม่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>Severe PD</w:t>
            </w:r>
          </w:p>
        </w:tc>
        <w:tc>
          <w:tcPr>
            <w:tcW w:w="8221" w:type="dxa"/>
          </w:tcPr>
          <w:p w14:paraId="7E0AB262" w14:textId="36D69BE2" w:rsidR="00DC20E1" w:rsidRPr="00D304D0" w:rsidRDefault="00DC20E1" w:rsidP="00F148DA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</w:t>
            </w:r>
            <w:r w:rsidR="00BB215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ที่</w:t>
            </w:r>
            <w:r w:rsidR="00BB215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 xml:space="preserve"> 2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นาย ข. มีรายได้เฉลี่ย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5,000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บาท ต่อเดือน มีประวัติการชำระยอดหนี้บัตรกดเงินสด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5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ปีย้อนหลังดังนี้ (ประวัติการชำระแสดงเป็นผลรวมรายปีเพื่อให้ง่ายต่อความเข้าใจ)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444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1700"/>
              <w:gridCol w:w="1609"/>
              <w:gridCol w:w="1440"/>
            </w:tblGrid>
            <w:tr w:rsidR="0073419C" w:rsidRPr="00D304D0" w14:paraId="609D60C3" w14:textId="77777777" w:rsidTr="0073419C">
              <w:trPr>
                <w:trHeight w:val="38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93BF598" w14:textId="6F4FD03F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D642C02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6F8FA1B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89FAC2F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73419C" w:rsidRPr="00D304D0" w14:paraId="1A79FFE7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59F71" w14:textId="63F4F0D4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B92D1" w14:textId="452C558E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C4FC3" w14:textId="7E1B3434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CE500" w14:textId="6D4C145B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38,000.00</w:t>
                  </w:r>
                </w:p>
              </w:tc>
            </w:tr>
            <w:tr w:rsidR="0073419C" w:rsidRPr="00D304D0" w14:paraId="2B1DB9B5" w14:textId="77777777" w:rsidTr="0073419C">
              <w:trPr>
                <w:trHeight w:val="123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10D51" w14:textId="46C7DD3E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866A6" w14:textId="4DE35931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6AC32" w14:textId="592AA569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8D559" w14:textId="4ED68280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18,000.00</w:t>
                  </w:r>
                </w:p>
              </w:tc>
            </w:tr>
            <w:tr w:rsidR="0073419C" w:rsidRPr="00D304D0" w14:paraId="565B0F1F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700B1" w14:textId="7C7F6066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ACB45" w14:textId="783C01D2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4EF27" w14:textId="038A1BA3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47AA40" w14:textId="5A18E99F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18,000.00</w:t>
                  </w:r>
                </w:p>
              </w:tc>
            </w:tr>
            <w:tr w:rsidR="0073419C" w:rsidRPr="00D304D0" w14:paraId="087A1C1A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E383C" w14:textId="3DA210D5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A196A" w14:textId="644AF200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BDD1CC" w14:textId="7ACBE70A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26543A" w14:textId="60B25F26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18,000.00</w:t>
                  </w:r>
                </w:p>
              </w:tc>
            </w:tr>
            <w:tr w:rsidR="0073419C" w:rsidRPr="00D304D0" w14:paraId="719BB59D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D4CF9" w14:textId="0D6C84E3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EF372" w14:textId="30D0094D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E1BBA" w14:textId="318552F2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7A9B11" w14:textId="3FEED22B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18,000.00</w:t>
                  </w:r>
                </w:p>
              </w:tc>
            </w:tr>
          </w:tbl>
          <w:p w14:paraId="035CB183" w14:textId="77777777" w:rsidR="00423A28" w:rsidRPr="00B52A87" w:rsidRDefault="00423A28" w:rsidP="00813DBC">
            <w:pPr>
              <w:spacing w:after="120"/>
              <w:rPr>
                <w:rFonts w:ascii="TH Sarabun New" w:hAnsi="TH Sarabun New" w:cs="TH Sarabun New"/>
                <w:color w:val="000000" w:themeColor="text1"/>
                <w:sz w:val="6"/>
                <w:szCs w:val="6"/>
              </w:rPr>
            </w:pPr>
          </w:p>
          <w:tbl>
            <w:tblPr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2192"/>
              <w:gridCol w:w="1985"/>
            </w:tblGrid>
            <w:tr w:rsidR="00D25F3F" w:rsidRPr="00D304D0" w14:paraId="4BB149C0" w14:textId="77777777" w:rsidTr="006E53CA">
              <w:trPr>
                <w:trHeight w:val="351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81E6278" w14:textId="77777777" w:rsidR="00423A28" w:rsidRPr="00423A28" w:rsidRDefault="00423A28" w:rsidP="00D25F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00B45596" w14:textId="77777777" w:rsidR="00423A28" w:rsidRPr="00423A28" w:rsidRDefault="00423A28" w:rsidP="00D25F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144139E" w14:textId="77777777" w:rsidR="00423A28" w:rsidRPr="00423A28" w:rsidRDefault="00423A28" w:rsidP="00D25F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D25F3F" w:rsidRPr="00D304D0" w14:paraId="431B30AF" w14:textId="77777777" w:rsidTr="006E53CA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71650" w14:textId="77777777" w:rsidR="00423A28" w:rsidRPr="00423A28" w:rsidRDefault="00423A28" w:rsidP="00423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FEF33" w14:textId="01E6497D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18665A" w14:textId="18AD9CA0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24,000.00</w:t>
                  </w:r>
                </w:p>
              </w:tc>
            </w:tr>
            <w:tr w:rsidR="00D25F3F" w:rsidRPr="00D304D0" w14:paraId="180D9E4E" w14:textId="77777777" w:rsidTr="006E53CA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786F1" w14:textId="77777777" w:rsidR="00423A28" w:rsidRPr="00423A28" w:rsidRDefault="00423A28" w:rsidP="00423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7072BD" w14:textId="5A8BF003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40,000.00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E966C" w14:textId="6164FC3C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32,000.00</w:t>
                  </w:r>
                </w:p>
              </w:tc>
            </w:tr>
            <w:tr w:rsidR="00D25F3F" w:rsidRPr="00D304D0" w14:paraId="72A956CC" w14:textId="77777777" w:rsidTr="006E53CA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ECD8E" w14:textId="77777777" w:rsidR="00423A28" w:rsidRPr="00423A28" w:rsidRDefault="00423A28" w:rsidP="00423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0BBC4" w14:textId="3AEF6EE7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03FB9" w14:textId="245970BC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60,000.00</w:t>
                  </w:r>
                </w:p>
              </w:tc>
            </w:tr>
          </w:tbl>
          <w:p w14:paraId="6487A976" w14:textId="77777777" w:rsidR="00423A28" w:rsidRPr="00C225DA" w:rsidRDefault="00423A28" w:rsidP="00813DBC">
            <w:pPr>
              <w:spacing w:after="120"/>
              <w:rPr>
                <w:rFonts w:ascii="TH Sarabun New" w:hAnsi="TH Sarabun New" w:cs="TH Sarabun New"/>
                <w:color w:val="000000" w:themeColor="text1"/>
                <w:sz w:val="4"/>
                <w:szCs w:val="4"/>
              </w:rPr>
            </w:pPr>
          </w:p>
          <w:p w14:paraId="73F2CC88" w14:textId="127032C4" w:rsidR="006E04E7" w:rsidRPr="00D304D0" w:rsidRDefault="00813DBC" w:rsidP="00B52A87">
            <w:pPr>
              <w:spacing w:after="120" w:line="259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lastRenderedPageBreak/>
              <w:t>กรณีดังกล่าว สัญญาบัตรกดเงินสด ของ นาย ข. ยอดชำระดอกเบี้ยรวมมากกว่ายอดชำระเงินต้นรวม ทั้ง 3 และ 4 ปีล่าสุด ซึ่งเข้าเกณฑ์</w:t>
            </w:r>
            <w:r w:rsidRPr="006141A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สัญญาลูกหนี้ </w:t>
            </w:r>
            <w:r w:rsidRPr="006141A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อย่างไรก็ตาม สัญญาดังกล่าว ยอดชำระดอกเบี้ยรวมน้อยกว่ายอดชำระเงินต้นรวม 5 ปีล่าสุด ซึ่ง</w:t>
            </w:r>
            <w:r w:rsidRPr="006141A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ไม่เข้าเกณฑ์สัญญาลูกหนี้ </w:t>
            </w:r>
            <w:r w:rsidRPr="006141A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Severe PD</w:t>
            </w:r>
          </w:p>
          <w:p w14:paraId="3BFA17FC" w14:textId="77777777" w:rsidR="00BB2152" w:rsidRDefault="00BB2152" w:rsidP="00813DBC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ตัวอย่างที่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 xml:space="preserve"> 3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นาย ค. มีรายได้เฉลี่ย 25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000 บาท ต่อเดือน มีประวัติการชำระยอดหนี้บัตรกดเงินสด 5 ปีย้อนหลังดังนี้ (ประวัติการชำระแสดงเป็นผลรวมรายปีเพื่อให้ง่ายต่อความเข้าใจ)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444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1700"/>
              <w:gridCol w:w="1609"/>
              <w:gridCol w:w="1440"/>
            </w:tblGrid>
            <w:tr w:rsidR="0073419C" w:rsidRPr="00D304D0" w14:paraId="14F19B04" w14:textId="77777777" w:rsidTr="0073419C">
              <w:trPr>
                <w:trHeight w:val="38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B39B0EB" w14:textId="0AD78968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2746786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6B46E47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72F7512A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73419C" w:rsidRPr="00D304D0" w14:paraId="03135AC2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1382A" w14:textId="09BF08B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C4B03B" w14:textId="71F08DD9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9B9FF" w14:textId="7CF13527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1616D" w14:textId="73455D5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  <w:tr w:rsidR="0073419C" w:rsidRPr="00D304D0" w14:paraId="1E44E735" w14:textId="77777777" w:rsidTr="0073419C">
              <w:trPr>
                <w:trHeight w:val="123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4EB4C" w14:textId="00BE1539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C9C29F" w14:textId="53C3CDA1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C00F1" w14:textId="3D683047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CD35A" w14:textId="6347FCB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  <w:tr w:rsidR="0073419C" w:rsidRPr="00D304D0" w14:paraId="627F722E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15789" w14:textId="1740DCCA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6D7F07" w14:textId="7CACE068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EDADA" w14:textId="56F6FFEB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EB696" w14:textId="01846A52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  <w:tr w:rsidR="0073419C" w:rsidRPr="00D304D0" w14:paraId="5F48B3E2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B0355" w14:textId="2E62E3E3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2C3ED4" w14:textId="2F2C2552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33EDC" w14:textId="696A420E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F2A5B" w14:textId="21B41818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  <w:tr w:rsidR="0073419C" w:rsidRPr="00D304D0" w14:paraId="16F3A4FD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DAC3F" w14:textId="22CD4AC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0D6F88" w14:textId="2FD9BEAA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C984A" w14:textId="3BD7E8B0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B1E3B" w14:textId="4574038D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</w:tbl>
          <w:tbl>
            <w:tblPr>
              <w:tblpPr w:leftFromText="180" w:rightFromText="180" w:vertAnchor="text" w:horzAnchor="margin" w:tblpY="143"/>
              <w:tblOverlap w:val="never"/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2192"/>
              <w:gridCol w:w="1985"/>
            </w:tblGrid>
            <w:tr w:rsidR="00B52A87" w:rsidRPr="00D304D0" w14:paraId="2A1FFBCB" w14:textId="77777777" w:rsidTr="00B52A87">
              <w:trPr>
                <w:trHeight w:val="351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0652BF6" w14:textId="4A02DD8A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45446EC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0319B4F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B52A87" w:rsidRPr="00D304D0" w14:paraId="3F1A63EA" w14:textId="77777777" w:rsidTr="00B52A87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B6946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263B1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75F29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24,000.00 </w:t>
                  </w:r>
                </w:p>
              </w:tc>
            </w:tr>
            <w:tr w:rsidR="00B52A87" w:rsidRPr="00D304D0" w14:paraId="369EE845" w14:textId="77777777" w:rsidTr="00B52A87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7CE70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794FF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BF3A5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32,000.00 </w:t>
                  </w:r>
                </w:p>
              </w:tc>
            </w:tr>
            <w:tr w:rsidR="00B52A87" w:rsidRPr="00D304D0" w14:paraId="4822D266" w14:textId="77777777" w:rsidTr="007F0284">
              <w:trPr>
                <w:trHeight w:val="60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1650E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E703A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50,000.00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42602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40,000.00 </w:t>
                  </w:r>
                </w:p>
              </w:tc>
            </w:tr>
          </w:tbl>
          <w:p w14:paraId="05D9EB69" w14:textId="77777777" w:rsidR="0073419C" w:rsidRDefault="0073419C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7A2A16D9" w14:textId="77777777" w:rsidR="0073419C" w:rsidRDefault="0073419C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224011CC" w14:textId="77777777" w:rsidR="0073419C" w:rsidRDefault="0073419C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66CBC15F" w14:textId="77777777" w:rsidR="007F0284" w:rsidRPr="007F0284" w:rsidRDefault="007F0284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"/>
                <w:szCs w:val="2"/>
              </w:rPr>
            </w:pPr>
          </w:p>
          <w:p w14:paraId="00AFCCC0" w14:textId="5D6780F9" w:rsidR="009505FF" w:rsidRPr="00E70CA5" w:rsidRDefault="00B52A87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</w:pP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กรณีดังกล่าว สัญญาบัตรกดเงินสด ของ นาย ค. ยอดชำระดอกเบี้ยรวมมากกว่ายอดชำระเงินต้นรวม ทั้ง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3, 4,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ปีล่าสุด ซึ่งเข้าเกณฑ์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สัญญาลูกหนี้ 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General PD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อย่างไรก็ตาม สัญญาดังกล่าว ถึงแม้ว่ายอดชำระดอกเบี้ยรวมมากกว่ายอดชำระเงินต้นรวม เมื่อพิจารณา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ปีล่าสุด แต่รายได้เฉลี่ยต่อเดือนของนาย ค. มากกว่า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25,000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บาท ซึ่ง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ไม่เข้าเกณฑ์สัญญาลูกหนี้ 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Severe PD</w:t>
            </w:r>
          </w:p>
        </w:tc>
      </w:tr>
      <w:tr w:rsidR="00E70CA5" w:rsidRPr="00D304D0" w14:paraId="0629A1ED" w14:textId="77777777" w:rsidTr="00D92B21">
        <w:tc>
          <w:tcPr>
            <w:tcW w:w="567" w:type="dxa"/>
          </w:tcPr>
          <w:p w14:paraId="197AE719" w14:textId="191C0501" w:rsidR="00F05A88" w:rsidRPr="00D304D0" w:rsidRDefault="00691698" w:rsidP="005871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04D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2552" w:type="dxa"/>
          </w:tcPr>
          <w:p w14:paraId="1B0066A0" w14:textId="44246627" w:rsidR="00F05A88" w:rsidRPr="00D304D0" w:rsidRDefault="00691698" w:rsidP="00F97A00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สัญญาเข้าเกณฑ์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Severe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>แต่</w:t>
            </w:r>
            <w:r w:rsidRPr="00E16D55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ไม่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>General PD</w:t>
            </w:r>
          </w:p>
        </w:tc>
        <w:tc>
          <w:tcPr>
            <w:tcW w:w="8221" w:type="dxa"/>
          </w:tcPr>
          <w:p w14:paraId="4B08511E" w14:textId="18ACE067" w:rsidR="008B11DE" w:rsidRPr="00D304D0" w:rsidRDefault="008B11DE" w:rsidP="008B11DE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</w:t>
            </w:r>
            <w:r w:rsidR="00D25F3F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ที่ </w:t>
            </w:r>
            <w:r w:rsidR="00D25F3F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4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นาย ง. มีรายได้เฉลี่ย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8,000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บาท ต่อเดือน มีประวัติการชำระยอดหนี้บัตรกดเงินสด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5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ปีย้อนหลังดังนี้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(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444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1700"/>
              <w:gridCol w:w="1609"/>
              <w:gridCol w:w="1440"/>
            </w:tblGrid>
            <w:tr w:rsidR="0073419C" w:rsidRPr="00D304D0" w14:paraId="47AF9A80" w14:textId="77777777" w:rsidTr="0073419C">
              <w:trPr>
                <w:trHeight w:val="38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C876C13" w14:textId="50B6E38D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4C669587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68346E5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4543736B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73419C" w:rsidRPr="00D304D0" w14:paraId="623AAC7D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37C17" w14:textId="1344719D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0032F9" w14:textId="34EE3391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022FE" w14:textId="0FBD0F7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B4E61" w14:textId="38DD4A6F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28,000.00 </w:t>
                  </w:r>
                </w:p>
              </w:tc>
            </w:tr>
            <w:tr w:rsidR="0073419C" w:rsidRPr="00D304D0" w14:paraId="38695E13" w14:textId="77777777" w:rsidTr="0073419C">
              <w:trPr>
                <w:trHeight w:val="123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57896" w14:textId="43C76243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4A23F1" w14:textId="0DAF842B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1D700" w14:textId="1B325E50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1FDFB" w14:textId="4A75CEEF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692536BB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46EAE" w14:textId="5311701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C89E6D" w14:textId="548E237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2A672" w14:textId="10304936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83E26" w14:textId="58E50D88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5BC5842F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41A28" w14:textId="5F0614B2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3DB80B" w14:textId="7DB42E0E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A63F9" w14:textId="38FA0D25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6A2977" w14:textId="377D98A6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2D8FD981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BE172" w14:textId="0754D18D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656830" w14:textId="408E3146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AC4F8" w14:textId="2258BC39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3152A" w14:textId="5AAD19C2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</w:tbl>
          <w:tbl>
            <w:tblPr>
              <w:tblpPr w:leftFromText="180" w:rightFromText="180" w:vertAnchor="text" w:horzAnchor="margin" w:tblpY="143"/>
              <w:tblOverlap w:val="never"/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2192"/>
              <w:gridCol w:w="1985"/>
            </w:tblGrid>
            <w:tr w:rsidR="00645586" w:rsidRPr="00D304D0" w14:paraId="07C313AF" w14:textId="77777777" w:rsidTr="00587166">
              <w:trPr>
                <w:trHeight w:val="351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0297FD43" w14:textId="77777777" w:rsidR="00645586" w:rsidRPr="00423A28" w:rsidRDefault="00645586" w:rsidP="006455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BDBAD30" w14:textId="77777777" w:rsidR="00645586" w:rsidRPr="00423A28" w:rsidRDefault="00645586" w:rsidP="006455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558FC69B" w14:textId="77777777" w:rsidR="00645586" w:rsidRPr="00423A28" w:rsidRDefault="00645586" w:rsidP="006455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217F76" w:rsidRPr="00D304D0" w14:paraId="632B3610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6DF36" w14:textId="7777777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3E1521" w14:textId="3DF79C4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D45CA" w14:textId="49AE5391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36,000.00 </w:t>
                  </w:r>
                </w:p>
              </w:tc>
            </w:tr>
            <w:tr w:rsidR="00217F76" w:rsidRPr="00D304D0" w14:paraId="779F3B03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6024C" w14:textId="7777777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2C219" w14:textId="112DBB61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D2487" w14:textId="472A97C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48,000.00 </w:t>
                  </w:r>
                </w:p>
              </w:tc>
            </w:tr>
            <w:tr w:rsidR="00217F76" w:rsidRPr="00D304D0" w14:paraId="4595EE99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A7D88D" w14:textId="7777777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B79CE" w14:textId="49B298C6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60,000.00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CB2D8" w14:textId="69645962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56,000.00 </w:t>
                  </w:r>
                </w:p>
              </w:tc>
            </w:tr>
          </w:tbl>
          <w:p w14:paraId="6A997E72" w14:textId="77777777" w:rsidR="00F05A88" w:rsidRDefault="00F05A88" w:rsidP="00F148DA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1AEAFD4F" w14:textId="77777777" w:rsidR="00217F76" w:rsidRDefault="00217F76" w:rsidP="00705745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7B054888" w14:textId="77777777" w:rsidR="00217F76" w:rsidRDefault="00217F76" w:rsidP="00705745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1FB8BA44" w14:textId="77777777" w:rsidR="00217F76" w:rsidRPr="00217F76" w:rsidRDefault="00217F76" w:rsidP="00705745">
            <w:pPr>
              <w:spacing w:after="120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796DD8F8" w14:textId="49C82D8D" w:rsidR="007E3553" w:rsidRPr="00705745" w:rsidRDefault="00705745" w:rsidP="00705745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70574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กรณีดังกล่าว สัญญาบัตรกดเงินสด ของ นาย ง. ยอดชำระดอกเบี้ยรวมมากกว่ายอดชำระเงินต้นรวม เมื่อพิจารณา 5 ปีล่าสุด ซึ่ง</w:t>
            </w:r>
            <w:r w:rsidRPr="00692D8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เข้าเกณฑ์สัญญาลูกหนี้ </w:t>
            </w:r>
            <w:r w:rsidRPr="00692D8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Severe PD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0574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อย่างไรก็ตาม สัญญาดังกล่าว ยอดชำระดอกเบี้ยรวมน้อยกว่ายอดชำระเงินต้นรวม เมื่อพิจารณา 3 และ 4 ปีล่าสุด ซึ่ง</w:t>
            </w:r>
            <w:r w:rsidRPr="00692D8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ไม่เข้าเกณฑ์สัญญาลูกหนี้ </w:t>
            </w:r>
            <w:r w:rsidRPr="00692D8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General PD</w:t>
            </w:r>
          </w:p>
        </w:tc>
      </w:tr>
      <w:tr w:rsidR="00E70CA5" w:rsidRPr="00D304D0" w14:paraId="054B1156" w14:textId="77777777" w:rsidTr="00D92B21">
        <w:tc>
          <w:tcPr>
            <w:tcW w:w="567" w:type="dxa"/>
          </w:tcPr>
          <w:p w14:paraId="5D92CE4E" w14:textId="2463817A" w:rsidR="00F05A88" w:rsidRPr="00D304D0" w:rsidRDefault="00E86525" w:rsidP="005871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04D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</w:t>
            </w:r>
          </w:p>
        </w:tc>
        <w:tc>
          <w:tcPr>
            <w:tcW w:w="2552" w:type="dxa"/>
          </w:tcPr>
          <w:p w14:paraId="64016591" w14:textId="484F46FF" w:rsidR="00F05A88" w:rsidRPr="00D304D0" w:rsidRDefault="00E86525" w:rsidP="00F97A00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>สัญญาที่</w:t>
            </w:r>
            <w:r w:rsidRPr="00E16D55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ไม่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Severe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>General PD</w:t>
            </w:r>
          </w:p>
        </w:tc>
        <w:tc>
          <w:tcPr>
            <w:tcW w:w="8221" w:type="dxa"/>
          </w:tcPr>
          <w:p w14:paraId="452ADC40" w14:textId="77777777" w:rsidR="00F05A88" w:rsidRDefault="00E16D55" w:rsidP="00F148DA">
            <w:pPr>
              <w:spacing w:after="120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</w:t>
            </w:r>
            <w:r w:rsidRPr="00E16D5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u w:val="single"/>
                <w:cs/>
              </w:rPr>
              <w:t xml:space="preserve">ที่ </w:t>
            </w: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5</w:t>
            </w: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นาย จ. มีรายได้เฉลี่ย 25</w:t>
            </w: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000 บาท ต่อเดือน มีประวัติการชำระยอดหนี้บัตรกดเงินสด 5 ปีย้อนหลังดังนี้ (ประวัติการชำระแสดงเป็นผลรวมรายปีเพื่อให้ง่ายต่อความเข้าใจ)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444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1700"/>
              <w:gridCol w:w="1609"/>
              <w:gridCol w:w="1440"/>
            </w:tblGrid>
            <w:tr w:rsidR="0073419C" w:rsidRPr="00D304D0" w14:paraId="04B408A5" w14:textId="77777777" w:rsidTr="0073419C">
              <w:trPr>
                <w:trHeight w:val="38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A68A51D" w14:textId="43FF165C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EB2C8C4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BCCCA57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A7B3BDB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73419C" w:rsidRPr="00D304D0" w14:paraId="4C235C9C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558E6" w14:textId="2C099FEA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A48CE0" w14:textId="65781239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D2F8A" w14:textId="61A4D09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D58385" w14:textId="62DF329A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28,000.00 </w:t>
                  </w:r>
                </w:p>
              </w:tc>
            </w:tr>
            <w:tr w:rsidR="0073419C" w:rsidRPr="00D304D0" w14:paraId="0B978A38" w14:textId="77777777" w:rsidTr="0073419C">
              <w:trPr>
                <w:trHeight w:val="123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E4E85" w14:textId="08489B58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58BAFF" w14:textId="04B37E81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0AB07D" w14:textId="6E0EAF35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17BCF" w14:textId="5B0CFE5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0D66780A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2DB3A" w14:textId="647C2F72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F5C4E" w14:textId="7F701858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4D774" w14:textId="0E3E1F7F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A630A" w14:textId="5ADC9EC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2CF626FF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2AD7E" w14:textId="0B351643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175705" w14:textId="54974D2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722AEA" w14:textId="30F4F140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53385" w14:textId="5CEAE22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2CE1D0F2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70125" w14:textId="0EA3C6C2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1385E2" w14:textId="1E0B466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41AC6" w14:textId="61EB0597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3F885" w14:textId="5B4D529A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</w:tbl>
          <w:tbl>
            <w:tblPr>
              <w:tblpPr w:leftFromText="180" w:rightFromText="180" w:vertAnchor="text" w:horzAnchor="margin" w:tblpY="143"/>
              <w:tblOverlap w:val="never"/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2192"/>
              <w:gridCol w:w="1985"/>
            </w:tblGrid>
            <w:tr w:rsidR="009505FF" w:rsidRPr="00D304D0" w14:paraId="3D675F31" w14:textId="77777777" w:rsidTr="00587166">
              <w:trPr>
                <w:trHeight w:val="351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E19AA74" w14:textId="77777777" w:rsidR="009505FF" w:rsidRPr="00423A28" w:rsidRDefault="009505FF" w:rsidP="009505F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9AD1C79" w14:textId="77777777" w:rsidR="009505FF" w:rsidRPr="00423A28" w:rsidRDefault="009505FF" w:rsidP="009505F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12A435F" w14:textId="77777777" w:rsidR="009505FF" w:rsidRPr="00423A28" w:rsidRDefault="009505FF" w:rsidP="009505F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9C7C57" w:rsidRPr="00D304D0" w14:paraId="4244CA6F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B9FCF" w14:textId="77777777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EAD34" w14:textId="0B97C435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777809" w14:textId="63B2318B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36,000.00 </w:t>
                  </w:r>
                </w:p>
              </w:tc>
            </w:tr>
            <w:tr w:rsidR="009C7C57" w:rsidRPr="00D304D0" w14:paraId="3E0ED23D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16E401" w14:textId="77777777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5F8D7" w14:textId="5DB1DC36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84152" w14:textId="11A00288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48,000.00 </w:t>
                  </w:r>
                </w:p>
              </w:tc>
            </w:tr>
            <w:tr w:rsidR="009C7C57" w:rsidRPr="00D304D0" w14:paraId="52BEAD42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433EB" w14:textId="77777777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89C56" w14:textId="57DE87E6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60,000.00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23A2D" w14:textId="02B534DB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56,000.00 </w:t>
                  </w:r>
                </w:p>
              </w:tc>
            </w:tr>
          </w:tbl>
          <w:p w14:paraId="78099FCE" w14:textId="77777777" w:rsidR="009505FF" w:rsidRDefault="009505FF" w:rsidP="009505FF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2B0C8578" w14:textId="77777777" w:rsidR="009C7C57" w:rsidRDefault="009C7C57" w:rsidP="00BE5AC5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7E4B7901" w14:textId="77777777" w:rsidR="00E56C51" w:rsidRDefault="00E56C51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090DB37B" w14:textId="77777777" w:rsidR="00E56C51" w:rsidRDefault="00E56C51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430EA5F5" w14:textId="77777777" w:rsidR="00705745" w:rsidRDefault="00BE5AC5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E5AC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กรณีดังกล่าว สัญญาบัตรกดเงินสด ของ นาย จ. ยอดชำระดอกเบี้ยรวมมากกว่ายอดชำระเงินต้นรวม เมื่อพิจารณา 5 ปีล่าสุด</w:t>
            </w:r>
            <w:r w:rsidR="00E70CA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E5AC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อย่างไรก็ตาม สัญญาดังกล่าว ถึงแม้ว่ายอดชำระดอกเบี้ยรวมมากกว่ายอดชำระเงินต้นรวม เมื่อพิจารณา 5 ปีล่าสุด แต่รายได้เฉลี่ยต่อเดือนของนาย จ. มากกว่า 25,000 บาท ซึ่งไม่เข้าเกณฑ์สัญญาลูกหนี้ </w:t>
            </w:r>
            <w:r w:rsidRPr="00BE5AC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Severe PD</w:t>
            </w:r>
            <w:r w:rsidR="009C7C57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E5AC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นอกจากนี้สัญญาดังกล่าว ยอดชำระดอกเบี้ยรวมน้อยกว่ายอดชำระเงินต้นรวม เมื่อพิจารณา 3 และ 4 ปีล่าสุด จึง</w:t>
            </w:r>
            <w:r w:rsidRPr="002C39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ไม่เข้าเกณฑ์ </w:t>
            </w:r>
            <w:r w:rsidRPr="002C39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General PD</w:t>
            </w:r>
          </w:p>
          <w:p w14:paraId="67639E36" w14:textId="77777777" w:rsidR="007F0284" w:rsidRDefault="007F0284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29542A0E" w14:textId="77777777" w:rsidR="007F0284" w:rsidRDefault="007F0284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24A266B6" w14:textId="306E0DA1" w:rsidR="007F0284" w:rsidRPr="009C7C57" w:rsidRDefault="007F0284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23A7B88D" w14:textId="77777777" w:rsidR="00E75D4E" w:rsidRPr="00D304D0" w:rsidRDefault="00E75D4E">
      <w:pPr>
        <w:rPr>
          <w:rFonts w:ascii="TH Sarabun New" w:hAnsi="TH Sarabun New" w:cs="TH Sarabun New"/>
          <w:cs/>
        </w:rPr>
      </w:pPr>
    </w:p>
    <w:sectPr w:rsidR="00E75D4E" w:rsidRPr="00D304D0" w:rsidSect="00003ED7">
      <w:pgSz w:w="11906" w:h="16838"/>
      <w:pgMar w:top="1440" w:right="1440" w:bottom="1135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E1BD" w14:textId="77777777" w:rsidR="00003ED7" w:rsidRDefault="00003ED7" w:rsidP="000C02E1">
      <w:pPr>
        <w:spacing w:after="0" w:line="240" w:lineRule="auto"/>
      </w:pPr>
      <w:r>
        <w:separator/>
      </w:r>
    </w:p>
  </w:endnote>
  <w:endnote w:type="continuationSeparator" w:id="0">
    <w:p w14:paraId="569C3C82" w14:textId="77777777" w:rsidR="00003ED7" w:rsidRDefault="00003ED7" w:rsidP="000C02E1">
      <w:pPr>
        <w:spacing w:after="0" w:line="240" w:lineRule="auto"/>
      </w:pPr>
      <w:r>
        <w:continuationSeparator/>
      </w:r>
    </w:p>
  </w:endnote>
  <w:endnote w:type="continuationNotice" w:id="1">
    <w:p w14:paraId="5E2FC8AF" w14:textId="77777777" w:rsidR="00003ED7" w:rsidRDefault="00003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D6F4" w14:textId="77777777" w:rsidR="00003ED7" w:rsidRDefault="00003ED7" w:rsidP="000C02E1">
      <w:pPr>
        <w:spacing w:after="0" w:line="240" w:lineRule="auto"/>
      </w:pPr>
      <w:r>
        <w:separator/>
      </w:r>
    </w:p>
  </w:footnote>
  <w:footnote w:type="continuationSeparator" w:id="0">
    <w:p w14:paraId="2444F0E0" w14:textId="77777777" w:rsidR="00003ED7" w:rsidRDefault="00003ED7" w:rsidP="000C02E1">
      <w:pPr>
        <w:spacing w:after="0" w:line="240" w:lineRule="auto"/>
      </w:pPr>
      <w:r>
        <w:continuationSeparator/>
      </w:r>
    </w:p>
  </w:footnote>
  <w:footnote w:type="continuationNotice" w:id="1">
    <w:p w14:paraId="4D9784FD" w14:textId="77777777" w:rsidR="00003ED7" w:rsidRDefault="00003ED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1E"/>
    <w:rsid w:val="00001910"/>
    <w:rsid w:val="00003ED7"/>
    <w:rsid w:val="000066E7"/>
    <w:rsid w:val="00011380"/>
    <w:rsid w:val="000336C1"/>
    <w:rsid w:val="00033DE0"/>
    <w:rsid w:val="000423A3"/>
    <w:rsid w:val="00064466"/>
    <w:rsid w:val="00067079"/>
    <w:rsid w:val="000754E3"/>
    <w:rsid w:val="00082C58"/>
    <w:rsid w:val="00092D25"/>
    <w:rsid w:val="000B2B04"/>
    <w:rsid w:val="000B404C"/>
    <w:rsid w:val="000C02E1"/>
    <w:rsid w:val="000C14BD"/>
    <w:rsid w:val="000D009A"/>
    <w:rsid w:val="000D06F4"/>
    <w:rsid w:val="000D30B0"/>
    <w:rsid w:val="000F668B"/>
    <w:rsid w:val="00131789"/>
    <w:rsid w:val="00137CA6"/>
    <w:rsid w:val="00143391"/>
    <w:rsid w:val="00150BE7"/>
    <w:rsid w:val="0017274D"/>
    <w:rsid w:val="00181D95"/>
    <w:rsid w:val="0018261B"/>
    <w:rsid w:val="00196184"/>
    <w:rsid w:val="001A005F"/>
    <w:rsid w:val="001B1DE0"/>
    <w:rsid w:val="001B56BA"/>
    <w:rsid w:val="001C05A8"/>
    <w:rsid w:val="001C58A2"/>
    <w:rsid w:val="001C5B05"/>
    <w:rsid w:val="001D6BD1"/>
    <w:rsid w:val="001E4C3D"/>
    <w:rsid w:val="001F7EE3"/>
    <w:rsid w:val="00217F76"/>
    <w:rsid w:val="00250B2B"/>
    <w:rsid w:val="002542F9"/>
    <w:rsid w:val="00256083"/>
    <w:rsid w:val="00262D6E"/>
    <w:rsid w:val="002778B5"/>
    <w:rsid w:val="00291D85"/>
    <w:rsid w:val="002B30D0"/>
    <w:rsid w:val="002B4F4C"/>
    <w:rsid w:val="002C3995"/>
    <w:rsid w:val="002F3056"/>
    <w:rsid w:val="00300858"/>
    <w:rsid w:val="00311097"/>
    <w:rsid w:val="00316E5A"/>
    <w:rsid w:val="00340117"/>
    <w:rsid w:val="00344D9A"/>
    <w:rsid w:val="0035265F"/>
    <w:rsid w:val="00361237"/>
    <w:rsid w:val="00373031"/>
    <w:rsid w:val="003A2963"/>
    <w:rsid w:val="003B0C83"/>
    <w:rsid w:val="003D3A0F"/>
    <w:rsid w:val="003E48C1"/>
    <w:rsid w:val="0040075C"/>
    <w:rsid w:val="004078CE"/>
    <w:rsid w:val="00412F6F"/>
    <w:rsid w:val="004175F1"/>
    <w:rsid w:val="00423A28"/>
    <w:rsid w:val="00443E2A"/>
    <w:rsid w:val="004574DA"/>
    <w:rsid w:val="00462938"/>
    <w:rsid w:val="0049612B"/>
    <w:rsid w:val="004A5D7F"/>
    <w:rsid w:val="004C5522"/>
    <w:rsid w:val="004E0C14"/>
    <w:rsid w:val="00502842"/>
    <w:rsid w:val="00503F58"/>
    <w:rsid w:val="005218F6"/>
    <w:rsid w:val="00526368"/>
    <w:rsid w:val="005334BE"/>
    <w:rsid w:val="00571B0E"/>
    <w:rsid w:val="00580EEA"/>
    <w:rsid w:val="00582510"/>
    <w:rsid w:val="00587166"/>
    <w:rsid w:val="00596208"/>
    <w:rsid w:val="005A05BB"/>
    <w:rsid w:val="005B2E60"/>
    <w:rsid w:val="005C05A3"/>
    <w:rsid w:val="005C291E"/>
    <w:rsid w:val="005C5FD6"/>
    <w:rsid w:val="005D7EBA"/>
    <w:rsid w:val="005F2D29"/>
    <w:rsid w:val="005F7492"/>
    <w:rsid w:val="006141A2"/>
    <w:rsid w:val="00615DA6"/>
    <w:rsid w:val="0062225D"/>
    <w:rsid w:val="00645586"/>
    <w:rsid w:val="006476B1"/>
    <w:rsid w:val="00681BE4"/>
    <w:rsid w:val="00691698"/>
    <w:rsid w:val="00692D88"/>
    <w:rsid w:val="00696DBE"/>
    <w:rsid w:val="006A0863"/>
    <w:rsid w:val="006A39A6"/>
    <w:rsid w:val="006A4BD5"/>
    <w:rsid w:val="006A55E7"/>
    <w:rsid w:val="006B4B3C"/>
    <w:rsid w:val="006D5AA0"/>
    <w:rsid w:val="006E04E7"/>
    <w:rsid w:val="006E44CC"/>
    <w:rsid w:val="006E53CA"/>
    <w:rsid w:val="006E7334"/>
    <w:rsid w:val="006F058F"/>
    <w:rsid w:val="006F0C50"/>
    <w:rsid w:val="007054DF"/>
    <w:rsid w:val="00705745"/>
    <w:rsid w:val="007071CF"/>
    <w:rsid w:val="007245AF"/>
    <w:rsid w:val="0073419C"/>
    <w:rsid w:val="0074414F"/>
    <w:rsid w:val="007476C6"/>
    <w:rsid w:val="00747EEC"/>
    <w:rsid w:val="007A3C3A"/>
    <w:rsid w:val="007B474C"/>
    <w:rsid w:val="007C199E"/>
    <w:rsid w:val="007C23FE"/>
    <w:rsid w:val="007C57A4"/>
    <w:rsid w:val="007C5FAE"/>
    <w:rsid w:val="007E3553"/>
    <w:rsid w:val="007E7C7A"/>
    <w:rsid w:val="007F0284"/>
    <w:rsid w:val="007F1187"/>
    <w:rsid w:val="0080264E"/>
    <w:rsid w:val="00813DBC"/>
    <w:rsid w:val="00841DBA"/>
    <w:rsid w:val="00852A61"/>
    <w:rsid w:val="008559BC"/>
    <w:rsid w:val="00856951"/>
    <w:rsid w:val="00867A37"/>
    <w:rsid w:val="0087224B"/>
    <w:rsid w:val="00881E83"/>
    <w:rsid w:val="008B11DE"/>
    <w:rsid w:val="008B7912"/>
    <w:rsid w:val="008C2B39"/>
    <w:rsid w:val="008D51E7"/>
    <w:rsid w:val="009103B5"/>
    <w:rsid w:val="00910DD7"/>
    <w:rsid w:val="009505FF"/>
    <w:rsid w:val="00961AAC"/>
    <w:rsid w:val="00963AF8"/>
    <w:rsid w:val="009737EF"/>
    <w:rsid w:val="00973D19"/>
    <w:rsid w:val="0097767D"/>
    <w:rsid w:val="00993169"/>
    <w:rsid w:val="009C54DD"/>
    <w:rsid w:val="009C5E15"/>
    <w:rsid w:val="009C7C57"/>
    <w:rsid w:val="009D4933"/>
    <w:rsid w:val="009E2BFB"/>
    <w:rsid w:val="009E63EA"/>
    <w:rsid w:val="009F0CFA"/>
    <w:rsid w:val="00A004C6"/>
    <w:rsid w:val="00A1151B"/>
    <w:rsid w:val="00A40EC3"/>
    <w:rsid w:val="00A55746"/>
    <w:rsid w:val="00A63B9B"/>
    <w:rsid w:val="00A96657"/>
    <w:rsid w:val="00AB1C8F"/>
    <w:rsid w:val="00AC64BC"/>
    <w:rsid w:val="00AD65BF"/>
    <w:rsid w:val="00AF0940"/>
    <w:rsid w:val="00AF58D6"/>
    <w:rsid w:val="00B05442"/>
    <w:rsid w:val="00B105B0"/>
    <w:rsid w:val="00B1066E"/>
    <w:rsid w:val="00B20631"/>
    <w:rsid w:val="00B257EA"/>
    <w:rsid w:val="00B34C12"/>
    <w:rsid w:val="00B42745"/>
    <w:rsid w:val="00B51E59"/>
    <w:rsid w:val="00B52A87"/>
    <w:rsid w:val="00B77A52"/>
    <w:rsid w:val="00BB2152"/>
    <w:rsid w:val="00BD6829"/>
    <w:rsid w:val="00BD7804"/>
    <w:rsid w:val="00BE257C"/>
    <w:rsid w:val="00BE5AC5"/>
    <w:rsid w:val="00C03AE2"/>
    <w:rsid w:val="00C125C8"/>
    <w:rsid w:val="00C225DA"/>
    <w:rsid w:val="00C24F42"/>
    <w:rsid w:val="00C35776"/>
    <w:rsid w:val="00C4089C"/>
    <w:rsid w:val="00C52F56"/>
    <w:rsid w:val="00C57005"/>
    <w:rsid w:val="00C729EC"/>
    <w:rsid w:val="00C854BB"/>
    <w:rsid w:val="00CA29C3"/>
    <w:rsid w:val="00CB2815"/>
    <w:rsid w:val="00CD7D35"/>
    <w:rsid w:val="00D003E8"/>
    <w:rsid w:val="00D0549D"/>
    <w:rsid w:val="00D23D60"/>
    <w:rsid w:val="00D25F3F"/>
    <w:rsid w:val="00D304D0"/>
    <w:rsid w:val="00D319DC"/>
    <w:rsid w:val="00D37795"/>
    <w:rsid w:val="00D6704B"/>
    <w:rsid w:val="00D91625"/>
    <w:rsid w:val="00D92B21"/>
    <w:rsid w:val="00DA2ED3"/>
    <w:rsid w:val="00DC20E1"/>
    <w:rsid w:val="00DC5700"/>
    <w:rsid w:val="00DE6219"/>
    <w:rsid w:val="00E115DC"/>
    <w:rsid w:val="00E16D55"/>
    <w:rsid w:val="00E31B40"/>
    <w:rsid w:val="00E327BF"/>
    <w:rsid w:val="00E473EA"/>
    <w:rsid w:val="00E55946"/>
    <w:rsid w:val="00E5601F"/>
    <w:rsid w:val="00E56C51"/>
    <w:rsid w:val="00E61C4F"/>
    <w:rsid w:val="00E64FC0"/>
    <w:rsid w:val="00E70CA5"/>
    <w:rsid w:val="00E75860"/>
    <w:rsid w:val="00E75D4E"/>
    <w:rsid w:val="00E76C1B"/>
    <w:rsid w:val="00E86525"/>
    <w:rsid w:val="00E86FD0"/>
    <w:rsid w:val="00E928C4"/>
    <w:rsid w:val="00EA1DA7"/>
    <w:rsid w:val="00EA1DFC"/>
    <w:rsid w:val="00EB14F6"/>
    <w:rsid w:val="00EC6ED6"/>
    <w:rsid w:val="00ED53A7"/>
    <w:rsid w:val="00ED5C68"/>
    <w:rsid w:val="00EE1CB2"/>
    <w:rsid w:val="00EF590C"/>
    <w:rsid w:val="00F05A88"/>
    <w:rsid w:val="00F148DA"/>
    <w:rsid w:val="00F16E5F"/>
    <w:rsid w:val="00F23790"/>
    <w:rsid w:val="00F25113"/>
    <w:rsid w:val="00F90B4E"/>
    <w:rsid w:val="00F929BD"/>
    <w:rsid w:val="00F97A00"/>
    <w:rsid w:val="00FA3B71"/>
    <w:rsid w:val="00FA615F"/>
    <w:rsid w:val="00FB03ED"/>
    <w:rsid w:val="00FC54D6"/>
    <w:rsid w:val="00FD4E73"/>
    <w:rsid w:val="00FD58FB"/>
    <w:rsid w:val="00FD6870"/>
    <w:rsid w:val="00FE308B"/>
    <w:rsid w:val="00FE622B"/>
    <w:rsid w:val="00FE774E"/>
    <w:rsid w:val="0CD30291"/>
    <w:rsid w:val="30251898"/>
    <w:rsid w:val="4482491C"/>
    <w:rsid w:val="45D50E4F"/>
    <w:rsid w:val="59924A19"/>
    <w:rsid w:val="5A6D6BCC"/>
    <w:rsid w:val="681CC9B7"/>
    <w:rsid w:val="6CEF0BEA"/>
    <w:rsid w:val="6DBB46B5"/>
    <w:rsid w:val="772E8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7A11"/>
  <w15:chartTrackingRefBased/>
  <w15:docId w15:val="{20F4BB7E-FA43-492A-841A-4748837F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1E"/>
    <w:rPr>
      <w:rFonts w:ascii="Tahoma" w:hAnsi="Tahoma" w:cs="Tahom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table" w:styleId="TableGrid">
    <w:name w:val="Table Grid"/>
    <w:basedOn w:val="TableNormal"/>
    <w:uiPriority w:val="39"/>
    <w:rsid w:val="00F148DA"/>
    <w:pPr>
      <w:spacing w:after="0" w:line="240" w:lineRule="auto"/>
    </w:pPr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26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ui-provider">
    <w:name w:val="ui-provider"/>
    <w:basedOn w:val="DefaultParagraphFont"/>
    <w:rsid w:val="00A40EC3"/>
  </w:style>
  <w:style w:type="paragraph" w:styleId="Header">
    <w:name w:val="header"/>
    <w:basedOn w:val="Normal"/>
    <w:link w:val="HeaderChar"/>
    <w:uiPriority w:val="99"/>
    <w:unhideWhenUsed/>
    <w:rsid w:val="000C02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0C02E1"/>
    <w:rPr>
      <w:rFonts w:ascii="Tahoma" w:hAnsi="Tahoma" w:cs="Angsana New"/>
      <w:kern w:val="0"/>
      <w:sz w:val="20"/>
      <w:szCs w:val="25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02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0C02E1"/>
    <w:rPr>
      <w:rFonts w:ascii="Tahoma" w:hAnsi="Tahoma" w:cs="Angsana New"/>
      <w:kern w:val="0"/>
      <w:sz w:val="20"/>
      <w:szCs w:val="25"/>
      <w14:ligatures w14:val="none"/>
    </w:rPr>
  </w:style>
  <w:style w:type="paragraph" w:styleId="Revision">
    <w:name w:val="Revision"/>
    <w:hidden/>
    <w:uiPriority w:val="99"/>
    <w:semiHidden/>
    <w:rsid w:val="009E63EA"/>
    <w:pPr>
      <w:spacing w:after="0" w:line="240" w:lineRule="auto"/>
    </w:pPr>
    <w:rPr>
      <w:rFonts w:ascii="Tahoma" w:hAnsi="Tahoma" w:cs="Angsana New"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  <SharedWithUsers xmlns="c5348a3c-827a-4224-a65d-0d5191ade177">
      <UserInfo>
        <DisplayName>Niramon Sodsrichai (นิรมล สดศรีชัย)</DisplayName>
        <AccountId>80</AccountId>
        <AccountType/>
      </UserInfo>
      <UserInfo>
        <DisplayName>Kingkarn Wangeamsermsuk (กิ่งกาญจน์ วังเอี่ยมเสริมสุข)</DisplayName>
        <AccountId>149</AccountId>
        <AccountType/>
      </UserInfo>
      <UserInfo>
        <DisplayName>Suchon Salyajivin (สุชน ศาลยาชีวิน)</DisplayName>
        <AccountId>163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6" ma:contentTypeDescription="Create a new document." ma:contentTypeScope="" ma:versionID="2b844e5628ad8c06241aec8c212f8d5e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52f30c0019978f78c315e37980f911c8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7F93D-4F64-4482-B676-6D2569FB60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111073-42e1-48e2-af99-ab37e5fff93e"/>
    <ds:schemaRef ds:uri="c5348a3c-827a-4224-a65d-0d5191ade177"/>
  </ds:schemaRefs>
</ds:datastoreItem>
</file>

<file path=customXml/itemProps2.xml><?xml version="1.0" encoding="utf-8"?>
<ds:datastoreItem xmlns:ds="http://schemas.openxmlformats.org/officeDocument/2006/customXml" ds:itemID="{D11901E4-0B79-4E83-96C6-25644AE661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3EED0-BDF6-42EA-AD5F-76664F1FB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8D3CA-452D-405D-AD79-17113796A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1115</Words>
  <Characters>6358</Characters>
  <Application>Microsoft Office Word</Application>
  <DocSecurity>0</DocSecurity>
  <Lines>52</Lines>
  <Paragraphs>14</Paragraphs>
  <ScaleCrop>false</ScaleCrop>
  <Company>BOT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Poonyanuch Khumnin (ปุณยนุช ขำนิล)</dc:creator>
  <cp:keywords/>
  <dc:description/>
  <cp:lastModifiedBy>Poonyanuch Khumnin (ปุณยนุช ขำนิล)</cp:lastModifiedBy>
  <cp:revision>188</cp:revision>
  <cp:lastPrinted>2024-01-16T14:55:00Z</cp:lastPrinted>
  <dcterms:created xsi:type="dcterms:W3CDTF">2024-01-16T08:40:00Z</dcterms:created>
  <dcterms:modified xsi:type="dcterms:W3CDTF">2024-04-01T02:14:00Z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2024-01-15T02:56:59Z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9c98ca07-a335-49d8-a63f-5cb6d6288221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0x0101003A19CE42164A90448A6A58020CE8C232</vt:lpwstr>
  </property>
  <property fmtid="{D5CDD505-2E9C-101B-9397-08002B2CF9AE}" pid="10" name="MediaServiceImageTags">
    <vt:lpwstr/>
  </property>
</Properties>
</file>