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9" w:rsidRPr="000B6267" w:rsidRDefault="00A01019" w:rsidP="00770DEF">
      <w:pPr>
        <w:spacing w:after="120"/>
        <w:jc w:val="right"/>
        <w:rPr>
          <w:rFonts w:ascii="TH SarabunPSK" w:hAnsi="TH SarabunPSK" w:cs="TH SarabunPSK"/>
          <w:b/>
          <w:bCs/>
          <w:noProof/>
        </w:rPr>
      </w:pPr>
      <w:r w:rsidRPr="000B6267">
        <w:rPr>
          <w:rFonts w:ascii="TH SarabunPSK" w:hAnsi="TH SarabunPSK" w:cs="TH SarabunPSK"/>
          <w:b/>
          <w:bCs/>
          <w:noProof/>
          <w:cs/>
        </w:rPr>
        <w:t xml:space="preserve">เอกสารแนบ </w:t>
      </w:r>
      <w:r w:rsidR="00E7500F">
        <w:rPr>
          <w:rFonts w:ascii="TH SarabunPSK" w:hAnsi="TH SarabunPSK" w:cs="TH SarabunPSK" w:hint="cs"/>
          <w:b/>
          <w:bCs/>
          <w:noProof/>
          <w:cs/>
        </w:rPr>
        <w:t>3</w:t>
      </w:r>
    </w:p>
    <w:p w:rsidR="00DC399F" w:rsidRPr="007D05BF" w:rsidRDefault="00B15CAD" w:rsidP="003D48CB">
      <w:pPr>
        <w:tabs>
          <w:tab w:val="left" w:pos="418"/>
          <w:tab w:val="left" w:pos="675"/>
          <w:tab w:val="left" w:pos="1062"/>
          <w:tab w:val="left" w:pos="1600"/>
          <w:tab w:val="left" w:pos="1962"/>
          <w:tab w:val="left" w:pos="2457"/>
          <w:tab w:val="left" w:pos="3123"/>
          <w:tab w:val="left" w:pos="3420"/>
          <w:tab w:val="left" w:pos="3618"/>
        </w:tabs>
        <w:spacing w:before="240" w:after="240"/>
        <w:jc w:val="center"/>
        <w:rPr>
          <w:rFonts w:ascii="TH SarabunPSK" w:hAnsi="TH SarabunPSK" w:cs="TH SarabunPSK"/>
          <w:b/>
          <w:bCs/>
        </w:rPr>
      </w:pPr>
      <w:r w:rsidRPr="007D05BF">
        <w:rPr>
          <w:rFonts w:ascii="TH SarabunPSK" w:hAnsi="TH SarabunPSK" w:cs="TH SarabunPSK" w:hint="cs"/>
          <w:b/>
          <w:bCs/>
          <w:cs/>
        </w:rPr>
        <w:t>แบบฟอร์มการขอ</w:t>
      </w:r>
      <w:r w:rsidR="00B26159" w:rsidRPr="007D05BF">
        <w:rPr>
          <w:rFonts w:ascii="TH SarabunPSK" w:hAnsi="TH SarabunPSK" w:cs="TH SarabunPSK" w:hint="cs"/>
          <w:b/>
          <w:bCs/>
          <w:cs/>
        </w:rPr>
        <w:t>ความเห็นชอบ</w:t>
      </w:r>
      <w:r w:rsidRPr="007D05BF">
        <w:rPr>
          <w:rFonts w:ascii="TH SarabunPSK" w:hAnsi="TH SarabunPSK" w:cs="TH SarabunPSK" w:hint="cs"/>
          <w:b/>
          <w:bCs/>
          <w:cs/>
        </w:rPr>
        <w:t>ทำธุรกรรมอนุพันธ์ด้าน</w:t>
      </w:r>
      <w:r w:rsidR="002B2BA5" w:rsidRPr="007D05BF">
        <w:rPr>
          <w:rFonts w:ascii="TH SarabunPSK" w:hAnsi="TH SarabunPSK" w:cs="TH SarabunPSK" w:hint="cs"/>
          <w:b/>
          <w:bCs/>
          <w:cs/>
        </w:rPr>
        <w:t>เครดิต</w:t>
      </w:r>
    </w:p>
    <w:p w:rsidR="00796C4B" w:rsidRPr="000B6267" w:rsidRDefault="00B06AF0" w:rsidP="00407BA5">
      <w:pPr>
        <w:tabs>
          <w:tab w:val="left" w:pos="418"/>
          <w:tab w:val="left" w:pos="675"/>
          <w:tab w:val="left" w:pos="1062"/>
          <w:tab w:val="left" w:pos="1418"/>
          <w:tab w:val="left" w:pos="1962"/>
          <w:tab w:val="left" w:pos="2457"/>
          <w:tab w:val="left" w:pos="3123"/>
          <w:tab w:val="left" w:pos="3420"/>
          <w:tab w:val="left" w:pos="3618"/>
        </w:tabs>
        <w:spacing w:after="240"/>
        <w:rPr>
          <w:rFonts w:ascii="TH SarabunPSK" w:hAnsi="TH SarabunPSK" w:cs="TH SarabunPSK"/>
        </w:rPr>
      </w:pPr>
      <w:r w:rsidRPr="007D05BF">
        <w:rPr>
          <w:rFonts w:ascii="TH SarabunPSK" w:hAnsi="TH SarabunPSK" w:cs="TH SarabunPSK" w:hint="cs"/>
          <w:cs/>
        </w:rPr>
        <w:tab/>
      </w:r>
      <w:r w:rsidRPr="007D05BF">
        <w:rPr>
          <w:rFonts w:ascii="TH SarabunPSK" w:hAnsi="TH SarabunPSK" w:cs="TH SarabunPSK" w:hint="cs"/>
          <w:cs/>
        </w:rPr>
        <w:tab/>
      </w:r>
      <w:r w:rsidRPr="007D05BF">
        <w:rPr>
          <w:rFonts w:ascii="TH SarabunPSK" w:hAnsi="TH SarabunPSK" w:cs="TH SarabunPSK" w:hint="cs"/>
          <w:cs/>
        </w:rPr>
        <w:tab/>
      </w:r>
      <w:r w:rsidR="00EA55D5" w:rsidRPr="007D05BF">
        <w:rPr>
          <w:rFonts w:ascii="TH SarabunPSK" w:hAnsi="TH SarabunPSK" w:cs="TH SarabunPSK" w:hint="cs"/>
          <w:cs/>
        </w:rPr>
        <w:t>ธนาคารพาณิชย์ต้องขอ</w:t>
      </w:r>
      <w:r w:rsidR="00B26159" w:rsidRPr="007D05BF">
        <w:rPr>
          <w:rFonts w:ascii="TH SarabunPSK" w:hAnsi="TH SarabunPSK" w:cs="TH SarabunPSK" w:hint="cs"/>
          <w:cs/>
        </w:rPr>
        <w:t>ความเห็นชอบ</w:t>
      </w:r>
      <w:r w:rsidR="00D31DB7" w:rsidRPr="007D05BF">
        <w:rPr>
          <w:rFonts w:ascii="TH SarabunPSK" w:hAnsi="TH SarabunPSK" w:cs="TH SarabunPSK" w:hint="cs"/>
          <w:cs/>
        </w:rPr>
        <w:t>ในการ</w:t>
      </w:r>
      <w:r w:rsidR="00EA55D5" w:rsidRPr="007D05BF">
        <w:rPr>
          <w:rFonts w:ascii="TH SarabunPSK" w:hAnsi="TH SarabunPSK" w:cs="TH SarabunPSK" w:hint="cs"/>
          <w:cs/>
        </w:rPr>
        <w:t>ทำธุรกรรมอนุพันธ์ด้าน</w:t>
      </w:r>
      <w:r w:rsidR="002B2BA5" w:rsidRPr="007D05BF">
        <w:rPr>
          <w:rFonts w:ascii="TH SarabunPSK" w:hAnsi="TH SarabunPSK" w:cs="TH SarabunPSK" w:hint="cs"/>
          <w:cs/>
        </w:rPr>
        <w:t>เครดิต</w:t>
      </w:r>
      <w:r w:rsidR="00CE718D">
        <w:rPr>
          <w:rFonts w:ascii="TH SarabunPSK" w:hAnsi="TH SarabunPSK" w:cs="TH SarabunPSK" w:hint="cs"/>
          <w:cs/>
        </w:rPr>
        <w:t>ที่</w:t>
      </w:r>
      <w:r w:rsidR="00CE718D">
        <w:rPr>
          <w:rFonts w:ascii="TH SarabunPSK" w:hAnsi="TH SarabunPSK" w:cs="TH SarabunPSK"/>
          <w:cs/>
        </w:rPr>
        <w:t>อาจมี</w:t>
      </w:r>
      <w:r w:rsidR="00E04C03">
        <w:rPr>
          <w:rFonts w:ascii="TH SarabunPSK" w:hAnsi="TH SarabunPSK" w:cs="TH SarabunPSK" w:hint="cs"/>
          <w:cs/>
        </w:rPr>
        <w:t>รายละเอียด</w:t>
      </w:r>
      <w:r w:rsidR="00CE718D">
        <w:rPr>
          <w:rFonts w:ascii="TH SarabunPSK" w:hAnsi="TH SarabunPSK" w:cs="TH SarabunPSK"/>
          <w:cs/>
        </w:rPr>
        <w:t>ของธุรกรรมบางประการต่างจากหลักเกณฑ์ในประกาศ</w:t>
      </w:r>
      <w:r w:rsidR="00EA55D5" w:rsidRPr="007D05BF">
        <w:rPr>
          <w:rFonts w:ascii="TH SarabunPSK" w:hAnsi="TH SarabunPSK" w:cs="TH SarabunPSK" w:hint="cs"/>
          <w:cs/>
        </w:rPr>
        <w:t xml:space="preserve"> </w:t>
      </w:r>
      <w:r w:rsidR="002A27FF" w:rsidRPr="007D05BF">
        <w:rPr>
          <w:rFonts w:ascii="TH SarabunPSK" w:hAnsi="TH SarabunPSK" w:cs="TH SarabunPSK" w:hint="cs"/>
          <w:cs/>
        </w:rPr>
        <w:t>โดย</w:t>
      </w:r>
      <w:r w:rsidR="00EA55D5" w:rsidRPr="007D05BF">
        <w:rPr>
          <w:rFonts w:ascii="TH SarabunPSK" w:hAnsi="TH SarabunPSK" w:cs="TH SarabunPSK" w:hint="cs"/>
          <w:cs/>
        </w:rPr>
        <w:t>ต้องชี้แจง</w:t>
      </w:r>
      <w:r w:rsidR="002A27FF" w:rsidRPr="007D05BF">
        <w:rPr>
          <w:rFonts w:ascii="TH SarabunPSK" w:hAnsi="TH SarabunPSK" w:cs="TH SarabunPSK" w:hint="cs"/>
          <w:cs/>
        </w:rPr>
        <w:t>ข้อมูล</w:t>
      </w:r>
      <w:r w:rsidR="00EA55D5" w:rsidRPr="007D05BF">
        <w:rPr>
          <w:rFonts w:ascii="TH SarabunPSK" w:hAnsi="TH SarabunPSK" w:cs="TH SarabunPSK" w:hint="cs"/>
          <w:cs/>
        </w:rPr>
        <w:t>ตามแบบฟอร์มที่กำหนด</w:t>
      </w:r>
      <w:r w:rsidR="002A27FF" w:rsidRPr="007D05BF">
        <w:rPr>
          <w:rFonts w:ascii="TH SarabunPSK" w:hAnsi="TH SarabunPSK" w:cs="TH SarabunPSK" w:hint="cs"/>
          <w:cs/>
        </w:rPr>
        <w:t>นี้</w:t>
      </w:r>
      <w:r w:rsidR="00EA55D5" w:rsidRPr="007D05BF">
        <w:rPr>
          <w:rFonts w:ascii="TH SarabunPSK" w:hAnsi="TH SarabunPSK" w:cs="TH SarabunPSK" w:hint="cs"/>
          <w:cs/>
        </w:rPr>
        <w:t xml:space="preserve"> รวมถึงข้อมูลอื่น ๆ ที่ธนาคารแห่งประเทศไทยอาจ</w:t>
      </w:r>
      <w:r w:rsidR="00C712A1" w:rsidRPr="007D05BF">
        <w:rPr>
          <w:rFonts w:ascii="TH SarabunPSK" w:hAnsi="TH SarabunPSK" w:cs="TH SarabunPSK" w:hint="cs"/>
          <w:cs/>
        </w:rPr>
        <w:t>ร้องขอ ทั้งนี้ ธนาคารแห่งประเทศไทยขอสงวนสิทธิที่จะไม่พิจารณา หากธนาคารพาณิชย์ให้ข้อมูลตามที่กำหนดในแบบฟอร์มนี้ไม่ครบถ้วน</w:t>
      </w:r>
    </w:p>
    <w:tbl>
      <w:tblPr>
        <w:tblStyle w:val="TableGrid"/>
        <w:tblW w:w="5000" w:type="pct"/>
        <w:tblCellMar>
          <w:top w:w="57" w:type="dxa"/>
          <w:bottom w:w="28" w:type="dxa"/>
        </w:tblCellMar>
        <w:tblLook w:val="04A0"/>
      </w:tblPr>
      <w:tblGrid>
        <w:gridCol w:w="9003"/>
      </w:tblGrid>
      <w:tr w:rsidR="007333EA" w:rsidRPr="000B6267" w:rsidTr="008F5AC8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7333EA" w:rsidRPr="000B6267" w:rsidRDefault="007333EA" w:rsidP="00F441F2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</w:rPr>
            </w:pP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Pr="000B626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>ประเภทธุรกรรมที่ขอ</w:t>
            </w:r>
            <w:r w:rsidR="00B26159" w:rsidRPr="000B6267">
              <w:rPr>
                <w:rFonts w:ascii="TH SarabunPSK" w:hAnsi="TH SarabunPSK" w:cs="TH SarabunPSK" w:hint="cs"/>
                <w:b/>
                <w:bCs/>
                <w:cs/>
              </w:rPr>
              <w:t>ความเห็นชอบ</w:t>
            </w:r>
          </w:p>
        </w:tc>
      </w:tr>
      <w:tr w:rsidR="007333EA" w:rsidRPr="000B6267" w:rsidTr="003D0496">
        <w:trPr>
          <w:trHeight w:val="7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333EA" w:rsidRPr="000B6267" w:rsidRDefault="00D2058C" w:rsidP="008B707C">
            <w:pPr>
              <w:tabs>
                <w:tab w:val="left" w:pos="418"/>
                <w:tab w:val="left" w:pos="851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2" style="position:absolute;margin-left:12.65pt;margin-top:7.9pt;width:14.15pt;height:14.15pt;z-index:251665408;mso-position-horizontal-relative:text;mso-position-vertical-relative:text"/>
              </w:pict>
            </w:r>
            <w:r w:rsidR="007333EA" w:rsidRPr="000B6267">
              <w:rPr>
                <w:rFonts w:ascii="TH SarabunPSK" w:hAnsi="TH SarabunPSK" w:cs="TH SarabunPSK" w:hint="cs"/>
                <w:cs/>
              </w:rPr>
              <w:tab/>
            </w:r>
            <w:r w:rsidR="007333EA" w:rsidRPr="000B6267">
              <w:rPr>
                <w:rFonts w:ascii="TH SarabunPSK" w:hAnsi="TH SarabunPSK" w:cs="TH SarabunPSK" w:hint="cs"/>
                <w:cs/>
              </w:rPr>
              <w:tab/>
            </w:r>
            <w:r w:rsidR="007333EA" w:rsidRPr="000B6267">
              <w:rPr>
                <w:rFonts w:ascii="TH SarabunPSK" w:hAnsi="TH SarabunPSK" w:cs="TH SarabunPSK"/>
              </w:rPr>
              <w:t>1.1</w:t>
            </w:r>
            <w:r w:rsidR="007333EA" w:rsidRPr="000B6267">
              <w:rPr>
                <w:rFonts w:ascii="TH SarabunPSK" w:hAnsi="TH SarabunPSK" w:cs="TH SarabunPSK" w:hint="cs"/>
                <w:cs/>
              </w:rPr>
              <w:tab/>
            </w:r>
            <w:r w:rsidR="002B2BA5" w:rsidRPr="000B6267">
              <w:rPr>
                <w:rFonts w:ascii="TH SarabunPSK" w:hAnsi="TH SarabunPSK" w:cs="TH SarabunPSK"/>
                <w:cs/>
              </w:rPr>
              <w:t>ธุรกรรมอนุพันธ์ด้านเครดิตที่</w:t>
            </w:r>
            <w:r w:rsidR="000452E1" w:rsidRPr="000B6267">
              <w:rPr>
                <w:rFonts w:ascii="TH SarabunPSK" w:hAnsi="TH SarabunPSK" w:cs="TH SarabunPSK" w:hint="cs"/>
                <w:cs/>
              </w:rPr>
              <w:t>ผู้รับโอนความเสี่ยงด้านเครดิต</w:t>
            </w:r>
            <w:r w:rsidR="00B868F9" w:rsidRPr="000B6267">
              <w:rPr>
                <w:rFonts w:ascii="TH SarabunPSK" w:hAnsi="TH SarabunPSK" w:cs="TH SarabunPSK"/>
              </w:rPr>
              <w:t xml:space="preserve"> </w:t>
            </w:r>
            <w:r w:rsidR="000452E1" w:rsidRPr="000B6267">
              <w:rPr>
                <w:rFonts w:ascii="TH SarabunPSK" w:hAnsi="TH SarabunPSK" w:cs="TH SarabunPSK"/>
              </w:rPr>
              <w:t>(</w:t>
            </w:r>
            <w:r w:rsidR="00B868F9" w:rsidRPr="000B6267">
              <w:rPr>
                <w:rFonts w:ascii="TH SarabunPSK" w:hAnsi="TH SarabunPSK" w:cs="TH SarabunPSK"/>
              </w:rPr>
              <w:t>Protection seller</w:t>
            </w:r>
            <w:r w:rsidR="000452E1" w:rsidRPr="000B6267">
              <w:rPr>
                <w:rFonts w:ascii="TH SarabunPSK" w:hAnsi="TH SarabunPSK" w:cs="TH SarabunPSK"/>
              </w:rPr>
              <w:t>)</w:t>
            </w:r>
            <w:r w:rsidR="00B868F9" w:rsidRPr="000B6267">
              <w:rPr>
                <w:rFonts w:ascii="TH SarabunPSK" w:hAnsi="TH SarabunPSK" w:cs="TH SarabunPSK"/>
              </w:rPr>
              <w:t xml:space="preserve"> </w:t>
            </w:r>
            <w:r w:rsidR="00D7645F">
              <w:rPr>
                <w:rFonts w:ascii="TH SarabunPSK" w:hAnsi="TH SarabunPSK" w:cs="TH SarabunPSK" w:hint="cs"/>
                <w:cs/>
              </w:rPr>
              <w:br/>
            </w:r>
            <w:r w:rsidR="002B2BA5" w:rsidRPr="000B6267">
              <w:rPr>
                <w:rFonts w:ascii="TH SarabunPSK" w:hAnsi="TH SarabunPSK" w:cs="TH SarabunPSK"/>
                <w:cs/>
              </w:rPr>
              <w:t>ยังไม่มีการชำระเงินเพื่อวางเป็นประกันในการรับความเสี่ยงของตนเอง (</w:t>
            </w:r>
            <w:r w:rsidR="002B2BA5" w:rsidRPr="000B6267">
              <w:rPr>
                <w:rFonts w:ascii="TH SarabunPSK" w:hAnsi="TH SarabunPSK" w:cs="TH SarabunPSK"/>
              </w:rPr>
              <w:t>Unfunded credit derivatives)</w:t>
            </w:r>
          </w:p>
          <w:p w:rsidR="00A304EE" w:rsidRPr="000B6267" w:rsidRDefault="00D2058C">
            <w:pPr>
              <w:tabs>
                <w:tab w:val="left" w:pos="418"/>
                <w:tab w:val="left" w:pos="851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1" style="position:absolute;margin-left:12.6pt;margin-top:2.1pt;width:14.15pt;height:14.15pt;z-index:251664384"/>
              </w:pict>
            </w:r>
            <w:r w:rsidR="007333EA" w:rsidRPr="000B6267">
              <w:rPr>
                <w:rFonts w:ascii="TH SarabunPSK" w:hAnsi="TH SarabunPSK" w:cs="TH SarabunPSK" w:hint="cs"/>
                <w:cs/>
              </w:rPr>
              <w:tab/>
            </w:r>
            <w:r w:rsidR="007333EA" w:rsidRPr="000B6267">
              <w:rPr>
                <w:rFonts w:ascii="TH SarabunPSK" w:hAnsi="TH SarabunPSK" w:cs="TH SarabunPSK" w:hint="cs"/>
                <w:cs/>
              </w:rPr>
              <w:tab/>
            </w:r>
            <w:r w:rsidR="007333EA" w:rsidRPr="000B6267">
              <w:rPr>
                <w:rFonts w:ascii="TH SarabunPSK" w:hAnsi="TH SarabunPSK" w:cs="TH SarabunPSK"/>
              </w:rPr>
              <w:t>1.2</w:t>
            </w:r>
            <w:r w:rsidR="007333EA" w:rsidRPr="000B6267">
              <w:rPr>
                <w:rFonts w:ascii="TH SarabunPSK" w:hAnsi="TH SarabunPSK" w:cs="TH SarabunPSK"/>
              </w:rPr>
              <w:tab/>
            </w:r>
            <w:r w:rsidR="002B2BA5" w:rsidRPr="000B6267">
              <w:rPr>
                <w:rFonts w:ascii="TH SarabunPSK" w:hAnsi="TH SarabunPSK" w:cs="TH SarabunPSK"/>
                <w:cs/>
              </w:rPr>
              <w:t>ธุรกรรมอนุพันธ์ด้านเครดิตที่</w:t>
            </w:r>
            <w:r w:rsidR="00B868F9" w:rsidRPr="000B6267">
              <w:rPr>
                <w:rFonts w:ascii="TH SarabunPSK" w:hAnsi="TH SarabunPSK" w:cs="TH SarabunPSK"/>
              </w:rPr>
              <w:t xml:space="preserve"> Protection seller </w:t>
            </w:r>
            <w:r w:rsidR="002B2BA5" w:rsidRPr="000B6267">
              <w:rPr>
                <w:rFonts w:ascii="TH SarabunPSK" w:hAnsi="TH SarabunPSK" w:cs="TH SarabunPSK"/>
                <w:cs/>
              </w:rPr>
              <w:t>ชำระเงินทั้งจำนวนเพื่อวางเป็นประกันในการรับความเสี่ยงของตนเอง (</w:t>
            </w:r>
            <w:r w:rsidR="002B2BA5" w:rsidRPr="000B6267">
              <w:rPr>
                <w:rFonts w:ascii="TH SarabunPSK" w:hAnsi="TH SarabunPSK" w:cs="TH SarabunPSK"/>
              </w:rPr>
              <w:t>Funded credit derivatives)</w:t>
            </w:r>
          </w:p>
        </w:tc>
      </w:tr>
      <w:tr w:rsidR="007333EA" w:rsidRPr="000B6267" w:rsidTr="003B15E1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7333EA" w:rsidRPr="000B6267" w:rsidRDefault="00F441F2" w:rsidP="00D9526E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Pr="000B626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>เอกสาร</w:t>
            </w:r>
            <w:r w:rsidR="00F01A39" w:rsidRPr="000B6267">
              <w:rPr>
                <w:rFonts w:ascii="TH SarabunPSK" w:hAnsi="TH SarabunPSK" w:cs="TH SarabunPSK" w:hint="cs"/>
                <w:b/>
                <w:bCs/>
                <w:cs/>
              </w:rPr>
              <w:t>ประกอบ</w:t>
            </w: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F441F2" w:rsidRPr="000B6267" w:rsidTr="00750184">
        <w:trPr>
          <w:trHeight w:val="207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441F2" w:rsidRPr="000B6267" w:rsidRDefault="00D2058C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3" style="position:absolute;margin-left:13.75pt;margin-top:8.45pt;width:14.15pt;height:14.15pt;z-index:251667456;mso-position-horizontal-relative:text;mso-position-vertical-relative:text"/>
              </w:pict>
            </w:r>
            <w:r w:rsidR="00F441F2" w:rsidRPr="000B6267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="00F441F2" w:rsidRPr="000B6267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="00F441F2" w:rsidRPr="000B6267">
              <w:rPr>
                <w:rFonts w:ascii="TH SarabunPSK" w:hAnsi="TH SarabunPSK" w:cs="TH SarabunPSK"/>
              </w:rPr>
              <w:t>2.1</w:t>
            </w:r>
            <w:r w:rsidR="00F441F2" w:rsidRPr="000B6267">
              <w:rPr>
                <w:rFonts w:ascii="TH SarabunPSK" w:hAnsi="TH SarabunPSK" w:cs="TH SarabunPSK"/>
              </w:rPr>
              <w:tab/>
            </w:r>
            <w:r w:rsidR="00F441F2" w:rsidRPr="000B6267">
              <w:rPr>
                <w:rFonts w:ascii="TH SarabunPSK" w:hAnsi="TH SarabunPSK" w:cs="TH SarabunPSK" w:hint="cs"/>
                <w:cs/>
              </w:rPr>
              <w:t xml:space="preserve">ระเบียบผลิตภัณฑ์ </w:t>
            </w:r>
            <w:r w:rsidR="00F441F2" w:rsidRPr="000B6267">
              <w:rPr>
                <w:rFonts w:ascii="TH SarabunPSK" w:hAnsi="TH SarabunPSK" w:cs="TH SarabunPSK"/>
              </w:rPr>
              <w:t>(Product program)</w:t>
            </w:r>
            <w:r w:rsidR="007D0FDB" w:rsidRPr="000B626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441F2" w:rsidRPr="000B6267" w:rsidRDefault="00D2058C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4" style="position:absolute;margin-left:13.65pt;margin-top:2.55pt;width:14.15pt;height:14.15pt;z-index:251668480"/>
              </w:pict>
            </w:r>
            <w:r w:rsidR="00F441F2" w:rsidRPr="000B6267">
              <w:rPr>
                <w:rFonts w:ascii="TH SarabunPSK" w:hAnsi="TH SarabunPSK" w:cs="TH SarabunPSK" w:hint="cs"/>
                <w:cs/>
              </w:rPr>
              <w:tab/>
            </w:r>
            <w:r w:rsidR="00F441F2" w:rsidRPr="000B6267">
              <w:rPr>
                <w:rFonts w:ascii="TH SarabunPSK" w:hAnsi="TH SarabunPSK" w:cs="TH SarabunPSK"/>
                <w:cs/>
              </w:rPr>
              <w:tab/>
            </w:r>
            <w:r w:rsidR="00F441F2" w:rsidRPr="000B6267">
              <w:rPr>
                <w:rFonts w:ascii="TH SarabunPSK" w:hAnsi="TH SarabunPSK" w:cs="TH SarabunPSK"/>
              </w:rPr>
              <w:t>2.2</w:t>
            </w:r>
            <w:r w:rsidR="00F441F2" w:rsidRPr="000B6267">
              <w:rPr>
                <w:rFonts w:ascii="TH SarabunPSK" w:hAnsi="TH SarabunPSK" w:cs="TH SarabunPSK"/>
              </w:rPr>
              <w:tab/>
              <w:t>Term sheet</w:t>
            </w:r>
          </w:p>
          <w:p w:rsidR="00407BA5" w:rsidRPr="000B6267" w:rsidRDefault="00D2058C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7" style="position:absolute;margin-left:14.05pt;margin-top:1.95pt;width:14.15pt;height:14.15pt;z-index:251669504"/>
              </w:pict>
            </w:r>
            <w:r w:rsidR="00F441F2" w:rsidRPr="000B6267">
              <w:rPr>
                <w:rFonts w:ascii="TH SarabunPSK" w:hAnsi="TH SarabunPSK" w:cs="TH SarabunPSK"/>
                <w:cs/>
              </w:rPr>
              <w:tab/>
            </w:r>
            <w:r w:rsidR="00F441F2" w:rsidRPr="000B6267">
              <w:rPr>
                <w:rFonts w:ascii="TH SarabunPSK" w:hAnsi="TH SarabunPSK" w:cs="TH SarabunPSK" w:hint="cs"/>
                <w:cs/>
              </w:rPr>
              <w:tab/>
            </w:r>
            <w:r w:rsidR="00F441F2" w:rsidRPr="000B6267">
              <w:rPr>
                <w:rFonts w:ascii="TH SarabunPSK" w:hAnsi="TH SarabunPSK" w:cs="TH SarabunPSK"/>
              </w:rPr>
              <w:t>2.3</w:t>
            </w:r>
            <w:r w:rsidR="00F441F2" w:rsidRPr="000B6267">
              <w:rPr>
                <w:rFonts w:ascii="TH SarabunPSK" w:hAnsi="TH SarabunPSK" w:cs="TH SarabunPSK"/>
              </w:rPr>
              <w:tab/>
            </w:r>
            <w:r w:rsidR="00F441F2" w:rsidRPr="000B6267">
              <w:rPr>
                <w:rFonts w:ascii="TH SarabunPSK" w:hAnsi="TH SarabunPSK" w:cs="TH SarabunPSK" w:hint="cs"/>
                <w:cs/>
              </w:rPr>
              <w:t>เอกสารประกอบอื่น ๆ (โปรดระบุ)</w:t>
            </w:r>
          </w:p>
          <w:p w:rsidR="00407BA5" w:rsidRPr="000B6267" w:rsidRDefault="00407BA5" w:rsidP="00750184">
            <w:pPr>
              <w:tabs>
                <w:tab w:val="left" w:pos="418"/>
                <w:tab w:val="left" w:pos="675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0B6267">
              <w:rPr>
                <w:rFonts w:ascii="TH SarabunPSK" w:hAnsi="TH SarabunPSK" w:cs="TH SarabunPSK"/>
              </w:rPr>
              <w:tab/>
            </w:r>
            <w:r w:rsidRPr="000B6267">
              <w:rPr>
                <w:rFonts w:ascii="TH SarabunPSK" w:hAnsi="TH SarabunPSK" w:cs="TH SarabunPSK"/>
              </w:rPr>
              <w:tab/>
            </w:r>
            <w:r w:rsidRPr="000B6267">
              <w:rPr>
                <w:rFonts w:ascii="TH SarabunPSK" w:hAnsi="TH SarabunPSK" w:cs="TH SarabunPSK"/>
              </w:rPr>
              <w:tab/>
            </w:r>
            <w:r w:rsidR="00F441F2" w:rsidRPr="000B6267">
              <w:rPr>
                <w:rFonts w:ascii="TH SarabunPSK" w:hAnsi="TH SarabunPSK" w:cs="TH SarabunPSK"/>
              </w:rPr>
              <w:t>2.3.1</w:t>
            </w:r>
            <w:r w:rsidR="00F441F2" w:rsidRPr="000B6267">
              <w:rPr>
                <w:rFonts w:ascii="TH SarabunPSK" w:hAnsi="TH SarabunPSK" w:cs="TH SarabunPSK"/>
              </w:rPr>
              <w:tab/>
              <w:t>_____________________________</w:t>
            </w:r>
            <w:r w:rsidR="008F5AC8" w:rsidRPr="000B6267">
              <w:rPr>
                <w:rFonts w:ascii="TH SarabunPSK" w:hAnsi="TH SarabunPSK" w:cs="TH SarabunPSK"/>
              </w:rPr>
              <w:t>___________________________</w:t>
            </w:r>
          </w:p>
          <w:p w:rsidR="00F441F2" w:rsidRPr="000B6267" w:rsidRDefault="00407BA5" w:rsidP="00750184">
            <w:pPr>
              <w:tabs>
                <w:tab w:val="left" w:pos="418"/>
                <w:tab w:val="left" w:pos="675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="00F441F2" w:rsidRPr="000B6267">
              <w:rPr>
                <w:rFonts w:ascii="TH SarabunPSK" w:hAnsi="TH SarabunPSK" w:cs="TH SarabunPSK"/>
              </w:rPr>
              <w:t>2.3.2</w:t>
            </w:r>
            <w:r w:rsidR="00F441F2" w:rsidRPr="000B6267">
              <w:rPr>
                <w:rFonts w:ascii="TH SarabunPSK" w:hAnsi="TH SarabunPSK" w:cs="TH SarabunPSK"/>
              </w:rPr>
              <w:tab/>
              <w:t>_____________________________</w:t>
            </w:r>
            <w:r w:rsidR="008F5AC8" w:rsidRPr="000B6267">
              <w:rPr>
                <w:rFonts w:ascii="TH SarabunPSK" w:hAnsi="TH SarabunPSK" w:cs="TH SarabunPSK"/>
              </w:rPr>
              <w:t>___________________________</w:t>
            </w:r>
          </w:p>
        </w:tc>
      </w:tr>
      <w:tr w:rsidR="00F441F2" w:rsidRPr="000B6267" w:rsidTr="008F5AC8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441F2" w:rsidRPr="000B6267" w:rsidRDefault="00407BA5" w:rsidP="00F01A39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  <w:noProof/>
              </w:rPr>
            </w:pP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Pr="000B626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รายละเอียดของธุรกรรม</w:t>
            </w:r>
          </w:p>
        </w:tc>
      </w:tr>
      <w:tr w:rsidR="00F441F2" w:rsidRPr="000B6267" w:rsidTr="00750184">
        <w:trPr>
          <w:trHeight w:val="941"/>
        </w:trPr>
        <w:tc>
          <w:tcPr>
            <w:tcW w:w="5000" w:type="pct"/>
            <w:vAlign w:val="center"/>
          </w:tcPr>
          <w:p w:rsidR="00F441F2" w:rsidRPr="000B6267" w:rsidRDefault="003D0496" w:rsidP="00750184">
            <w:pPr>
              <w:tabs>
                <w:tab w:val="left" w:pos="426"/>
                <w:tab w:val="left" w:pos="851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3.1</w:t>
            </w: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ชื่อธุรกรรม</w:t>
            </w:r>
          </w:p>
          <w:p w:rsidR="003D0496" w:rsidRPr="000B6267" w:rsidRDefault="003D0496" w:rsidP="00750184">
            <w:pPr>
              <w:tabs>
                <w:tab w:val="left" w:pos="426"/>
                <w:tab w:val="left" w:pos="851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3.1.1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ชื่อทางวิชาการหรือชื่อทั่วไป  </w:t>
            </w:r>
            <w:r w:rsidRPr="000B6267">
              <w:rPr>
                <w:rFonts w:ascii="TH SarabunPSK" w:hAnsi="TH SarabunPSK" w:cs="TH SarabunPSK"/>
                <w:noProof/>
              </w:rPr>
              <w:t>_____________________________________</w:t>
            </w:r>
            <w:r w:rsidR="008F5AC8" w:rsidRPr="000B6267">
              <w:rPr>
                <w:rFonts w:ascii="TH SarabunPSK" w:hAnsi="TH SarabunPSK" w:cs="TH SarabunPSK"/>
                <w:noProof/>
              </w:rPr>
              <w:t>_</w:t>
            </w:r>
          </w:p>
          <w:p w:rsidR="003D0496" w:rsidRPr="000B6267" w:rsidRDefault="003D0496" w:rsidP="00750184">
            <w:pPr>
              <w:tabs>
                <w:tab w:val="left" w:pos="426"/>
                <w:tab w:val="left" w:pos="851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</w:rPr>
              <w:tab/>
            </w:r>
            <w:r w:rsidRPr="000B6267">
              <w:rPr>
                <w:rFonts w:ascii="TH SarabunPSK" w:hAnsi="TH SarabunPSK" w:cs="TH SarabunPSK"/>
                <w:noProof/>
              </w:rPr>
              <w:tab/>
              <w:t>3.1.2</w:t>
            </w:r>
            <w:r w:rsidRPr="000B6267">
              <w:rPr>
                <w:rFonts w:ascii="TH SarabunPSK" w:hAnsi="TH SarabunPSK" w:cs="TH SarabunPSK"/>
                <w:noProof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ชื่อทางการค้า  </w:t>
            </w:r>
            <w:r w:rsidRPr="000B6267">
              <w:rPr>
                <w:rFonts w:ascii="TH SarabunPSK" w:hAnsi="TH SarabunPSK" w:cs="TH SarabunPSK"/>
                <w:noProof/>
              </w:rPr>
              <w:t>________________________________________________</w:t>
            </w:r>
          </w:p>
        </w:tc>
      </w:tr>
      <w:tr w:rsidR="00980FE7" w:rsidRPr="000B6267" w:rsidTr="00750184">
        <w:tc>
          <w:tcPr>
            <w:tcW w:w="5000" w:type="pct"/>
            <w:vAlign w:val="center"/>
          </w:tcPr>
          <w:p w:rsidR="00980FE7" w:rsidRPr="000B6267" w:rsidRDefault="00980FE7" w:rsidP="00980FE7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</w:rPr>
              <w:tab/>
              <w:t>3.2</w:t>
            </w:r>
            <w:r w:rsidRPr="000B6267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="00FD1C10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เงื่อนไขที่กำหนดตาม</w:t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ข้อตกลงรับประกันความเสี่ยง</w:t>
            </w:r>
          </w:p>
          <w:p w:rsidR="00980FE7" w:rsidRPr="000B6267" w:rsidRDefault="00980FE7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3.2.1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  <w:t>บทบาทของธนาคารพาณิชย์ตามข้อตกลงรับประกันความเสี่ยง</w:t>
            </w:r>
          </w:p>
          <w:p w:rsidR="00980FE7" w:rsidRPr="000B6267" w:rsidRDefault="00D2058C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77" style="position:absolute;margin-left:77.55pt;margin-top:2.6pt;width:14.15pt;height:14.15pt;z-index:251711488"/>
              </w:pict>
            </w:r>
            <w:r w:rsidR="00980FE7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980FE7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980FE7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6A19C7" w:rsidRPr="000B6267">
              <w:rPr>
                <w:rFonts w:ascii="TH SarabunPSK" w:hAnsi="TH SarabunPSK" w:cs="TH SarabunPSK"/>
                <w:noProof/>
              </w:rPr>
              <w:t>Protection buyer</w:t>
            </w:r>
            <w:r w:rsidR="00CC1A85"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="00CC1A85" w:rsidRPr="000B6267">
              <w:rPr>
                <w:rFonts w:ascii="TH SarabunPSK" w:hAnsi="TH SarabunPSK" w:cs="TH SarabunPSK" w:hint="cs"/>
                <w:noProof/>
                <w:cs/>
              </w:rPr>
              <w:t>หรือ</w:t>
            </w:r>
            <w:r w:rsidR="00980FE7" w:rsidRPr="000B6267">
              <w:rPr>
                <w:rFonts w:ascii="TH SarabunPSK" w:hAnsi="TH SarabunPSK" w:cs="TH SarabunPSK" w:hint="cs"/>
                <w:noProof/>
                <w:cs/>
              </w:rPr>
              <w:t>ผู</w:t>
            </w:r>
            <w:r w:rsidR="006A19C7" w:rsidRPr="000B6267">
              <w:rPr>
                <w:rFonts w:ascii="TH SarabunPSK" w:hAnsi="TH SarabunPSK" w:cs="TH SarabunPSK" w:hint="cs"/>
                <w:noProof/>
                <w:cs/>
              </w:rPr>
              <w:t>้</w:t>
            </w:r>
            <w:r w:rsidR="00285237" w:rsidRPr="000B6267">
              <w:rPr>
                <w:rFonts w:ascii="TH SarabunPSK" w:hAnsi="TH SarabunPSK" w:cs="TH SarabunPSK" w:hint="cs"/>
                <w:noProof/>
                <w:cs/>
              </w:rPr>
              <w:t>โอน</w:t>
            </w:r>
            <w:r w:rsidR="006A19C7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</w:t>
            </w:r>
            <w:r w:rsidR="00285237" w:rsidRPr="000B6267">
              <w:rPr>
                <w:rFonts w:ascii="TH SarabunPSK" w:hAnsi="TH SarabunPSK" w:cs="TH SarabunPSK" w:hint="cs"/>
                <w:noProof/>
                <w:cs/>
              </w:rPr>
              <w:t>ด้านเครดิต</w:t>
            </w:r>
          </w:p>
          <w:p w:rsidR="00980FE7" w:rsidRPr="000B6267" w:rsidRDefault="00D2058C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8" style="position:absolute;margin-left:77.75pt;margin-top:3.05pt;width:14.15pt;height:14.15pt;z-index:251712512"/>
              </w:pict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980FE7" w:rsidRPr="000B6267">
              <w:rPr>
                <w:rFonts w:ascii="TH SarabunPSK" w:hAnsi="TH SarabunPSK" w:cs="TH SarabunPSK"/>
                <w:noProof/>
              </w:rPr>
              <w:tab/>
            </w:r>
            <w:r w:rsidR="006A19C7" w:rsidRPr="000B6267">
              <w:rPr>
                <w:rFonts w:ascii="TH SarabunPSK" w:hAnsi="TH SarabunPSK" w:cs="TH SarabunPSK"/>
                <w:noProof/>
              </w:rPr>
              <w:t>Protection seller</w:t>
            </w:r>
            <w:r w:rsidR="004531A9"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="00CC1A85" w:rsidRPr="000B6267">
              <w:rPr>
                <w:rFonts w:ascii="TH SarabunPSK" w:hAnsi="TH SarabunPSK" w:cs="TH SarabunPSK" w:hint="cs"/>
                <w:noProof/>
                <w:cs/>
              </w:rPr>
              <w:t>หรือ</w:t>
            </w:r>
            <w:r w:rsidR="00980FE7" w:rsidRPr="000B6267">
              <w:rPr>
                <w:rFonts w:ascii="TH SarabunPSK" w:hAnsi="TH SarabunPSK" w:cs="TH SarabunPSK" w:hint="cs"/>
                <w:noProof/>
                <w:cs/>
              </w:rPr>
              <w:t>ผู้</w:t>
            </w:r>
            <w:r w:rsidR="00285237" w:rsidRPr="000B6267">
              <w:rPr>
                <w:rFonts w:ascii="TH SarabunPSK" w:hAnsi="TH SarabunPSK" w:cs="TH SarabunPSK" w:hint="cs"/>
                <w:noProof/>
                <w:cs/>
              </w:rPr>
              <w:t>รับโอน</w:t>
            </w:r>
            <w:r w:rsidR="00980FE7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</w:t>
            </w:r>
            <w:r w:rsidR="00285237" w:rsidRPr="000B6267">
              <w:rPr>
                <w:rFonts w:ascii="TH SarabunPSK" w:hAnsi="TH SarabunPSK" w:cs="TH SarabunPSK" w:hint="cs"/>
                <w:noProof/>
                <w:cs/>
              </w:rPr>
              <w:t>ด้านเครดิต</w:t>
            </w:r>
          </w:p>
          <w:p w:rsidR="00511133" w:rsidRPr="000B6267" w:rsidRDefault="006A19C7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</w:rPr>
              <w:tab/>
            </w:r>
            <w:r w:rsidRPr="000B6267">
              <w:rPr>
                <w:rFonts w:ascii="TH SarabunPSK" w:hAnsi="TH SarabunPSK" w:cs="TH SarabunPSK"/>
                <w:noProof/>
              </w:rPr>
              <w:tab/>
            </w:r>
            <w:r w:rsidR="002C4967" w:rsidRPr="000B6267">
              <w:rPr>
                <w:rFonts w:ascii="TH SarabunPSK" w:hAnsi="TH SarabunPSK" w:cs="TH SarabunPSK"/>
                <w:noProof/>
              </w:rPr>
              <w:t>3.2.</w:t>
            </w:r>
            <w:r w:rsidR="0027280C" w:rsidRPr="000B6267">
              <w:rPr>
                <w:rFonts w:ascii="TH SarabunPSK" w:hAnsi="TH SarabunPSK" w:cs="TH SarabunPSK"/>
                <w:noProof/>
              </w:rPr>
              <w:t>2</w:t>
            </w:r>
            <w:r w:rsidR="002C4967" w:rsidRPr="000B6267">
              <w:rPr>
                <w:rFonts w:ascii="TH SarabunPSK" w:hAnsi="TH SarabunPSK" w:cs="TH SarabunPSK"/>
                <w:noProof/>
              </w:rPr>
              <w:tab/>
            </w:r>
            <w:r w:rsidR="002C4967" w:rsidRPr="000B6267">
              <w:rPr>
                <w:rFonts w:ascii="TH SarabunPSK" w:hAnsi="TH SarabunPSK" w:cs="TH SarabunPSK"/>
                <w:noProof/>
              </w:rPr>
              <w:tab/>
              <w:t xml:space="preserve">Reference entity </w:t>
            </w:r>
            <w:r w:rsidR="0027280C" w:rsidRPr="000B6267">
              <w:rPr>
                <w:rFonts w:ascii="TH SarabunPSK" w:hAnsi="TH SarabunPSK" w:cs="TH SarabunPSK" w:hint="cs"/>
                <w:noProof/>
                <w:cs/>
              </w:rPr>
              <w:t xml:space="preserve">หรือผู้ออกสินทรัพย์อ้างอิง </w:t>
            </w:r>
            <w:r w:rsidR="002C4967" w:rsidRPr="000B6267">
              <w:rPr>
                <w:rFonts w:ascii="TH SarabunPSK" w:hAnsi="TH SarabunPSK" w:cs="TH SarabunPSK" w:hint="cs"/>
                <w:noProof/>
                <w:cs/>
              </w:rPr>
              <w:t xml:space="preserve">ได้แก่ </w:t>
            </w:r>
            <w:r w:rsidR="002C4967" w:rsidRPr="000B6267">
              <w:rPr>
                <w:rFonts w:ascii="TH SarabunPSK" w:hAnsi="TH SarabunPSK" w:cs="TH SarabunPSK"/>
                <w:noProof/>
              </w:rPr>
              <w:t>________</w:t>
            </w:r>
            <w:r w:rsidR="0027280C" w:rsidRPr="000B6267">
              <w:rPr>
                <w:rFonts w:ascii="TH SarabunPSK" w:hAnsi="TH SarabunPSK" w:cs="TH SarabunPSK"/>
                <w:noProof/>
              </w:rPr>
              <w:t>____________</w:t>
            </w:r>
          </w:p>
          <w:p w:rsidR="001A57E7" w:rsidRDefault="001A57E7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A57E7" w:rsidRDefault="001A57E7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6A19C7" w:rsidRPr="000B6267" w:rsidRDefault="00511133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 w:rsidRPr="000B6267">
              <w:rPr>
                <w:rFonts w:ascii="TH SarabunPSK" w:hAnsi="TH SarabunPSK" w:cs="TH SarabunPSK"/>
                <w:noProof/>
              </w:rPr>
              <w:lastRenderedPageBreak/>
              <w:tab/>
            </w:r>
            <w:r w:rsidRPr="000B6267">
              <w:rPr>
                <w:rFonts w:ascii="TH SarabunPSK" w:hAnsi="TH SarabunPSK" w:cs="TH SarabunPSK"/>
                <w:noProof/>
              </w:rPr>
              <w:tab/>
            </w:r>
            <w:r w:rsidR="0027280C" w:rsidRPr="000B6267">
              <w:rPr>
                <w:rFonts w:ascii="TH SarabunPSK" w:hAnsi="TH SarabunPSK" w:cs="TH SarabunPSK"/>
                <w:noProof/>
              </w:rPr>
              <w:t>3.2.3</w:t>
            </w:r>
            <w:r w:rsidR="006A19C7" w:rsidRPr="000B6267">
              <w:rPr>
                <w:rFonts w:ascii="TH SarabunPSK" w:hAnsi="TH SarabunPSK" w:cs="TH SarabunPSK"/>
                <w:noProof/>
              </w:rPr>
              <w:tab/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C0FC1" w:rsidRPr="000B6267">
              <w:rPr>
                <w:rFonts w:ascii="TH SarabunPSK" w:hAnsi="TH SarabunPSK" w:cs="TH SarabunPSK"/>
                <w:noProof/>
              </w:rPr>
              <w:t>Obligation categories</w:t>
            </w:r>
            <w:r w:rsidR="001C0FC1" w:rsidRPr="000B6267">
              <w:rPr>
                <w:rFonts w:ascii="TH SarabunPSK" w:hAnsi="TH SarabunPSK" w:cs="TH SarabunPSK" w:hint="cs"/>
                <w:noProof/>
                <w:cs/>
              </w:rPr>
              <w:t xml:space="preserve"> หรือ</w:t>
            </w:r>
            <w:r w:rsidR="006A19C7" w:rsidRPr="000B6267">
              <w:rPr>
                <w:rFonts w:ascii="TH SarabunPSK" w:hAnsi="TH SarabunPSK" w:cs="TH SarabunPSK" w:hint="cs"/>
                <w:noProof/>
                <w:cs/>
              </w:rPr>
              <w:t>สินทรัพย์</w:t>
            </w:r>
            <w:r w:rsidR="00CC1A85" w:rsidRPr="000B6267">
              <w:rPr>
                <w:rFonts w:ascii="TH SarabunPSK" w:hAnsi="TH SarabunPSK" w:cs="TH SarabunPSK" w:hint="cs"/>
                <w:noProof/>
                <w:cs/>
              </w:rPr>
              <w:t>หรือภาระผูกพันภายใต้ข้อตกลงรับประกัน</w:t>
            </w:r>
            <w:r w:rsidR="001A57E7">
              <w:rPr>
                <w:rFonts w:ascii="TH SarabunPSK" w:hAnsi="TH SarabunPSK" w:cs="TH SarabunPSK"/>
                <w:noProof/>
                <w:cs/>
              </w:rPr>
              <w:br/>
            </w:r>
            <w:r w:rsidR="00CC1A85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</w:t>
            </w:r>
          </w:p>
          <w:p w:rsidR="00EE1A54" w:rsidRPr="000B6267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3" style="position:absolute;margin-left:80pt;margin-top:2.8pt;width:14.15pt;height:14.15pt;z-index:251717632"/>
              </w:pict>
            </w:r>
            <w:r w:rsidR="00EE1A54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EE1A54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EE1A54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>Payment</w:t>
            </w:r>
          </w:p>
          <w:p w:rsidR="00EE1A54" w:rsidRPr="000B6267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4" style="position:absolute;margin-left:79.85pt;margin-top:2.5pt;width:14.15pt;height:14.15pt;z-index:251718656"/>
              </w:pict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  <w:t>Borrowed money</w:t>
            </w:r>
          </w:p>
          <w:p w:rsidR="00EE1A54" w:rsidRPr="000B6267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5" style="position:absolute;margin-left:79.8pt;margin-top:2.8pt;width:14.15pt;height:14.15pt;z-index:251719680"/>
              </w:pict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  <w:t xml:space="preserve">Reference obligations only </w:t>
            </w:r>
            <w:r w:rsidR="00EE1A54" w:rsidRPr="000B6267">
              <w:rPr>
                <w:rFonts w:ascii="TH SarabunPSK" w:hAnsi="TH SarabunPSK" w:cs="TH SarabunPSK" w:hint="cs"/>
                <w:noProof/>
                <w:cs/>
              </w:rPr>
              <w:t xml:space="preserve">โปรดระบุ </w:t>
            </w:r>
            <w:r w:rsidR="00EE1A54" w:rsidRPr="000B6267">
              <w:rPr>
                <w:rFonts w:ascii="TH SarabunPSK" w:hAnsi="TH SarabunPSK" w:cs="TH SarabunPSK"/>
                <w:noProof/>
              </w:rPr>
              <w:t>_______________________</w:t>
            </w:r>
          </w:p>
          <w:p w:rsidR="00EE1A54" w:rsidRPr="000B6267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6" style="position:absolute;margin-left:79.8pt;margin-top:2.55pt;width:14.15pt;height:14.15pt;z-index:251720704"/>
              </w:pict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  <w:t>Bond</w:t>
            </w:r>
          </w:p>
          <w:p w:rsidR="00EE1A54" w:rsidRPr="000B6267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7" style="position:absolute;margin-left:79.8pt;margin-top:2.85pt;width:14.15pt;height:14.15pt;z-index:251721728"/>
              </w:pict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  <w:t>Loan</w:t>
            </w:r>
          </w:p>
          <w:p w:rsidR="00EE1A54" w:rsidRDefault="00D2058C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8" style="position:absolute;margin-left:80.15pt;margin-top:2.8pt;width:14.15pt;height:14.15pt;z-index:251722752"/>
              </w:pict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</w:r>
            <w:r w:rsidR="00EE1A54" w:rsidRPr="000B6267">
              <w:rPr>
                <w:rFonts w:ascii="TH SarabunPSK" w:hAnsi="TH SarabunPSK" w:cs="TH SarabunPSK"/>
                <w:noProof/>
              </w:rPr>
              <w:tab/>
              <w:t>Bond or loan</w:t>
            </w:r>
          </w:p>
          <w:p w:rsidR="00D521CE" w:rsidRPr="000B6267" w:rsidRDefault="00D521CE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</w:rPr>
              <w:t xml:space="preserve">                               </w:t>
            </w:r>
            <w:r w:rsidR="00D2058C"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100" style="position:absolute;margin-left:80.35pt;margin-top:2.6pt;width:14.15pt;height:14.15pt;z-index:25173606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</w:rPr>
              <w:t xml:space="preserve">Others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โปรดระบุ </w:t>
            </w:r>
            <w:r w:rsidRPr="000B6267">
              <w:rPr>
                <w:rFonts w:ascii="TH SarabunPSK" w:hAnsi="TH SarabunPSK" w:cs="TH SarabunPSK"/>
                <w:noProof/>
              </w:rPr>
              <w:t>_______________________</w:t>
            </w:r>
            <w:r w:rsidR="007C445C" w:rsidRPr="000B6267">
              <w:rPr>
                <w:rFonts w:ascii="TH SarabunPSK" w:hAnsi="TH SarabunPSK" w:cs="TH SarabunPSK"/>
                <w:noProof/>
              </w:rPr>
              <w:t>__________________</w:t>
            </w:r>
          </w:p>
          <w:p w:rsidR="0024318B" w:rsidRPr="000B6267" w:rsidRDefault="00D2058C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1" style="position:absolute;margin-left:80.3pt;margin-top:1.5pt;width:14.15pt;height:14.15pt;z-index:251715584"/>
              </w:pict>
            </w:r>
            <w:r w:rsidR="00CC1A85" w:rsidRPr="000B6267">
              <w:rPr>
                <w:rFonts w:ascii="TH SarabunPSK" w:hAnsi="TH SarabunPSK" w:cs="TH SarabunPSK"/>
                <w:noProof/>
              </w:rPr>
              <w:tab/>
            </w:r>
            <w:r w:rsidR="00CC1A85" w:rsidRPr="000B6267">
              <w:rPr>
                <w:rFonts w:ascii="TH SarabunPSK" w:hAnsi="TH SarabunPSK" w:cs="TH SarabunPSK"/>
                <w:noProof/>
              </w:rPr>
              <w:tab/>
            </w:r>
            <w:r w:rsidR="00CC1A85" w:rsidRPr="000B6267">
              <w:rPr>
                <w:rFonts w:ascii="TH SarabunPSK" w:hAnsi="TH SarabunPSK" w:cs="TH SarabunPSK"/>
                <w:noProof/>
              </w:rPr>
              <w:tab/>
            </w:r>
            <w:r w:rsidR="00CC1A85" w:rsidRPr="000B6267">
              <w:rPr>
                <w:rFonts w:ascii="TH SarabunPSK" w:hAnsi="TH SarabunPSK" w:cs="TH SarabunPSK"/>
                <w:noProof/>
              </w:rPr>
              <w:tab/>
            </w:r>
            <w:r w:rsidR="00CC1A85" w:rsidRPr="000B6267">
              <w:rPr>
                <w:rFonts w:ascii="TH SarabunPSK" w:hAnsi="TH SarabunPSK" w:cs="TH SarabunPSK"/>
                <w:noProof/>
              </w:rPr>
              <w:tab/>
              <w:t xml:space="preserve">Reference obligation </w:t>
            </w:r>
            <w:r w:rsidR="00CC1A85" w:rsidRPr="000B6267">
              <w:rPr>
                <w:rFonts w:ascii="TH SarabunPSK" w:hAnsi="TH SarabunPSK" w:cs="TH SarabunPSK" w:hint="cs"/>
                <w:noProof/>
                <w:cs/>
              </w:rPr>
              <w:t>หรือ</w:t>
            </w:r>
            <w:r w:rsidR="00CC1A85" w:rsidRPr="000B6267">
              <w:rPr>
                <w:rFonts w:ascii="TH SarabunPSK" w:hAnsi="TH SarabunPSK" w:cs="TH SarabunPSK"/>
                <w:noProof/>
                <w:cs/>
              </w:rPr>
              <w:t>สินทรัพย์หรือภาระผูกพันที่ใช้อ้างอิงสำหรับการจ่ายชำระเงิน</w:t>
            </w:r>
            <w:r w:rsidR="00FC525F"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="00FC525F" w:rsidRPr="000B6267">
              <w:rPr>
                <w:rFonts w:ascii="TH SarabunPSK" w:hAnsi="TH SarabunPSK" w:cs="TH SarabunPSK" w:hint="cs"/>
                <w:noProof/>
                <w:cs/>
              </w:rPr>
              <w:t xml:space="preserve">ได้แก่ </w:t>
            </w:r>
            <w:r w:rsidR="00FC525F" w:rsidRPr="000B6267">
              <w:rPr>
                <w:rFonts w:ascii="TH SarabunPSK" w:hAnsi="TH SarabunPSK" w:cs="TH SarabunPSK"/>
                <w:noProof/>
              </w:rPr>
              <w:t>_</w:t>
            </w:r>
            <w:r w:rsidR="00FD1C10" w:rsidRPr="000B6267">
              <w:rPr>
                <w:rFonts w:ascii="TH SarabunPSK" w:hAnsi="TH SarabunPSK" w:cs="TH SarabunPSK"/>
                <w:noProof/>
              </w:rPr>
              <w:t>_______________________________________________________</w:t>
            </w:r>
            <w:r w:rsidR="007C445C" w:rsidRPr="000B6267">
              <w:rPr>
                <w:rFonts w:ascii="TH SarabunPSK" w:hAnsi="TH SarabunPSK" w:cs="TH SarabunPSK"/>
                <w:noProof/>
              </w:rPr>
              <w:t>______</w:t>
            </w:r>
          </w:p>
          <w:p w:rsidR="00EB725F" w:rsidRPr="000B6267" w:rsidRDefault="00FD1C10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EB725F" w:rsidRPr="000B6267">
              <w:rPr>
                <w:rFonts w:ascii="TH SarabunPSK" w:hAnsi="TH SarabunPSK" w:cs="TH SarabunPSK"/>
                <w:noProof/>
              </w:rPr>
              <w:t>Obligation characteristics</w:t>
            </w:r>
            <w:r w:rsidR="00A371A5"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="00EB725F" w:rsidRPr="000B6267">
              <w:rPr>
                <w:rFonts w:ascii="TH SarabunPSK" w:hAnsi="TH SarabunPSK" w:cs="TH SarabunPSK"/>
                <w:noProof/>
              </w:rPr>
              <w:t>______________________________________</w:t>
            </w:r>
            <w:r w:rsidR="00EB725F" w:rsidRPr="000B6267">
              <w:rPr>
                <w:rFonts w:ascii="TH SarabunPSK" w:hAnsi="TH SarabunPSK" w:cs="TH SarabunPSK"/>
                <w:noProof/>
              </w:rPr>
              <w:br/>
              <w:t>_________________________________________________________________________</w:t>
            </w:r>
          </w:p>
          <w:p w:rsidR="00801531" w:rsidRPr="000B6267" w:rsidRDefault="00EB725F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C0FC1" w:rsidRPr="000B6267">
              <w:rPr>
                <w:rFonts w:ascii="TH SarabunPSK" w:hAnsi="TH SarabunPSK" w:cs="TH SarabunPSK" w:hint="cs"/>
                <w:noProof/>
                <w:cs/>
              </w:rPr>
              <w:t xml:space="preserve">หากมี </w:t>
            </w:r>
            <w:r w:rsidR="00FD1C10" w:rsidRPr="000B6267">
              <w:rPr>
                <w:rFonts w:ascii="TH SarabunPSK" w:hAnsi="TH SarabunPSK" w:cs="TH SarabunPSK"/>
                <w:noProof/>
              </w:rPr>
              <w:t xml:space="preserve">Underlying obligation </w:t>
            </w:r>
            <w:r w:rsidR="00FD1C10" w:rsidRPr="000B6267">
              <w:rPr>
                <w:rFonts w:ascii="TH SarabunPSK" w:hAnsi="TH SarabunPSK" w:cs="TH SarabunPSK" w:hint="cs"/>
                <w:noProof/>
                <w:cs/>
              </w:rPr>
              <w:t>หรือสินทรัพย์หรือภาระผูกพัน</w:t>
            </w:r>
            <w:r w:rsidR="00FD1C10" w:rsidRPr="000B6267">
              <w:rPr>
                <w:rFonts w:ascii="TH SarabunPSK" w:hAnsi="TH SarabunPSK" w:cs="TH SarabunPSK"/>
                <w:noProof/>
                <w:cs/>
              </w:rPr>
              <w:t>ที่</w:t>
            </w:r>
            <w:r w:rsidR="00AC6A06" w:rsidRPr="000B6267">
              <w:rPr>
                <w:rFonts w:ascii="TH SarabunPSK" w:hAnsi="TH SarabunPSK" w:cs="TH SarabunPSK" w:hint="cs"/>
                <w:noProof/>
                <w:cs/>
              </w:rPr>
              <w:t>ธนาคาร</w:t>
            </w:r>
            <w:r w:rsidR="00FD1C10" w:rsidRPr="000B6267">
              <w:rPr>
                <w:rFonts w:ascii="TH SarabunPSK" w:hAnsi="TH SarabunPSK" w:cs="TH SarabunPSK"/>
                <w:noProof/>
                <w:cs/>
              </w:rPr>
              <w:t>มี</w:t>
            </w:r>
            <w:r w:rsidR="00AC6A06" w:rsidRPr="000B6267">
              <w:rPr>
                <w:rFonts w:ascii="TH SarabunPSK" w:hAnsi="TH SarabunPSK" w:cs="TH SarabunPSK" w:hint="cs"/>
                <w:noProof/>
                <w:cs/>
              </w:rPr>
              <w:t>อยู่และต้อง</w:t>
            </w:r>
            <w:r w:rsidR="00FD1C10" w:rsidRPr="000B6267">
              <w:rPr>
                <w:rFonts w:ascii="TH SarabunPSK" w:hAnsi="TH SarabunPSK" w:cs="TH SarabunPSK"/>
                <w:noProof/>
                <w:cs/>
              </w:rPr>
              <w:t>การป้องกันความเสี่ยง</w:t>
            </w:r>
            <w:r w:rsidR="00AC6A06" w:rsidRPr="000B6267">
              <w:rPr>
                <w:rFonts w:ascii="TH SarabunPSK" w:hAnsi="TH SarabunPSK" w:cs="TH SarabunPSK" w:hint="cs"/>
                <w:noProof/>
                <w:cs/>
              </w:rPr>
              <w:t>โดยใช้ธุรกรรมอนุพันธ์ด้านเครดิต</w:t>
            </w:r>
            <w:r w:rsidR="00FD1C10"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1C0FC1" w:rsidRPr="000B6267">
              <w:rPr>
                <w:rFonts w:ascii="TH SarabunPSK" w:hAnsi="TH SarabunPSK" w:cs="TH SarabunPSK" w:hint="cs"/>
                <w:noProof/>
                <w:cs/>
              </w:rPr>
              <w:t>โปรดระบุ</w:t>
            </w:r>
            <w:r w:rsidR="00FC525F"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AC6A06" w:rsidRPr="000B6267">
              <w:rPr>
                <w:rFonts w:ascii="TH SarabunPSK" w:hAnsi="TH SarabunPSK" w:cs="TH SarabunPSK"/>
                <w:noProof/>
              </w:rPr>
              <w:t>_</w:t>
            </w:r>
            <w:r w:rsidR="00FD1C10" w:rsidRPr="000B6267">
              <w:rPr>
                <w:rFonts w:ascii="TH SarabunPSK" w:hAnsi="TH SarabunPSK" w:cs="TH SarabunPSK"/>
                <w:noProof/>
              </w:rPr>
              <w:t>_____________________</w:t>
            </w:r>
          </w:p>
          <w:p w:rsidR="00AA146E" w:rsidRPr="000B6267" w:rsidRDefault="00AA146E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  <w:t>3.2.</w:t>
            </w:r>
            <w:r w:rsidR="00F05F1B" w:rsidRPr="000B6267">
              <w:rPr>
                <w:rFonts w:ascii="TH SarabunPSK" w:hAnsi="TH SarabunPSK" w:cs="TH SarabunPSK"/>
                <w:noProof/>
              </w:rPr>
              <w:t>4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/>
                <w:noProof/>
              </w:rPr>
              <w:t>Credit event</w:t>
            </w:r>
            <w:r w:rsidR="004531A9" w:rsidRPr="000B6267">
              <w:rPr>
                <w:rFonts w:ascii="TH SarabunPSK" w:hAnsi="TH SarabunPSK" w:cs="TH SarabunPSK"/>
                <w:noProof/>
              </w:rPr>
              <w:t xml:space="preserve"> :</w:t>
            </w:r>
            <w:r w:rsidR="004531A9"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CC1A85" w:rsidRPr="000B6267">
              <w:rPr>
                <w:rFonts w:ascii="TH SarabunPSK" w:hAnsi="TH SarabunPSK" w:cs="TH SarabunPSK"/>
                <w:cs/>
              </w:rPr>
              <w:t>เหตุการณ์ที่เกี่ยวข้องกับความสามารถในการชำระหนี้ที่ระบุภายใต้สัญญา</w:t>
            </w:r>
            <w:r w:rsidR="00CC1A85" w:rsidRPr="000B6267">
              <w:rPr>
                <w:rFonts w:ascii="TH SarabunPSK" w:hAnsi="TH SarabunPSK" w:cs="TH SarabunPSK" w:hint="cs"/>
                <w:cs/>
              </w:rPr>
              <w:t>ธุรกรรมอนุพันธ์ด้านเครดิต</w:t>
            </w:r>
            <w:r w:rsidR="00CC1A85" w:rsidRPr="000B6267">
              <w:rPr>
                <w:rFonts w:ascii="TH SarabunPSK" w:hAnsi="TH SarabunPSK" w:cs="TH SarabunPSK"/>
              </w:rPr>
              <w:t xml:space="preserve"> </w:t>
            </w:r>
            <w:r w:rsidR="00CC1A85" w:rsidRPr="000B6267">
              <w:rPr>
                <w:rFonts w:ascii="TH SarabunPSK" w:hAnsi="TH SarabunPSK" w:cs="TH SarabunPSK"/>
                <w:cs/>
              </w:rPr>
              <w:t>ซึ่งเป็นผลให้</w:t>
            </w:r>
            <w:r w:rsidR="00CC1A85" w:rsidRPr="000B6267">
              <w:rPr>
                <w:rFonts w:ascii="TH SarabunPSK" w:hAnsi="TH SarabunPSK" w:cs="TH SarabunPSK"/>
              </w:rPr>
              <w:t xml:space="preserve"> Protection seller </w:t>
            </w:r>
            <w:r w:rsidR="00CC1A85" w:rsidRPr="000B6267">
              <w:rPr>
                <w:rFonts w:ascii="TH SarabunPSK" w:hAnsi="TH SarabunPSK" w:cs="TH SarabunPSK"/>
                <w:cs/>
              </w:rPr>
              <w:t>ต้อง</w:t>
            </w:r>
            <w:r w:rsidR="00CC1A85" w:rsidRPr="000B6267">
              <w:rPr>
                <w:rFonts w:ascii="TH SarabunPSK" w:hAnsi="TH SarabunPSK" w:cs="TH SarabunPSK" w:hint="cs"/>
                <w:cs/>
              </w:rPr>
              <w:t>มี</w:t>
            </w:r>
            <w:r w:rsidR="00CC1A85" w:rsidRPr="000B6267">
              <w:rPr>
                <w:rFonts w:ascii="TH SarabunPSK" w:hAnsi="TH SarabunPSK" w:cs="TH SarabunPSK"/>
              </w:rPr>
              <w:t xml:space="preserve"> Credit event payment </w:t>
            </w:r>
            <w:r w:rsidR="00CC1A85" w:rsidRPr="000B6267">
              <w:rPr>
                <w:rFonts w:ascii="TH SarabunPSK" w:hAnsi="TH SarabunPSK" w:cs="TH SarabunPSK"/>
                <w:cs/>
              </w:rPr>
              <w:t>ให้แก่</w:t>
            </w:r>
            <w:r w:rsidR="00CC1A85" w:rsidRPr="000B6267">
              <w:rPr>
                <w:rFonts w:ascii="TH SarabunPSK" w:hAnsi="TH SarabunPSK" w:cs="TH SarabunPSK"/>
              </w:rPr>
              <w:t xml:space="preserve"> Protection buyer</w:t>
            </w:r>
            <w:r w:rsidR="00CC1A85" w:rsidRPr="000B6267">
              <w:rPr>
                <w:rFonts w:ascii="TH SarabunPSK" w:hAnsi="TH SarabunPSK" w:cs="TH SarabunPSK" w:hint="cs"/>
                <w:cs/>
              </w:rPr>
              <w:t xml:space="preserve"> </w:t>
            </w:r>
            <w:r w:rsidR="00803701" w:rsidRPr="000B6267">
              <w:rPr>
                <w:rFonts w:ascii="TH SarabunPSK" w:hAnsi="TH SarabunPSK" w:cs="TH SarabunPSK" w:hint="cs"/>
                <w:cs/>
              </w:rPr>
              <w:t xml:space="preserve">ได้แก่ </w:t>
            </w:r>
            <w:r w:rsidR="00CC1A85" w:rsidRPr="000B6267">
              <w:rPr>
                <w:rFonts w:ascii="TH SarabunPSK" w:hAnsi="TH SarabunPSK" w:cs="TH SarabunPSK"/>
              </w:rPr>
              <w:t>_________________________________________</w:t>
            </w:r>
            <w:r w:rsidR="007C445C" w:rsidRPr="000B6267">
              <w:rPr>
                <w:rFonts w:ascii="TH SarabunPSK" w:hAnsi="TH SarabunPSK" w:cs="TH SarabunPSK"/>
                <w:noProof/>
              </w:rPr>
              <w:t>______________</w:t>
            </w:r>
          </w:p>
          <w:p w:rsidR="00AA146E" w:rsidRPr="000B6267" w:rsidRDefault="00AA146E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 w:rsidRPr="000B6267">
              <w:rPr>
                <w:rFonts w:ascii="TH SarabunPSK" w:hAnsi="TH SarabunPSK" w:cs="TH SarabunPSK"/>
                <w:noProof/>
              </w:rPr>
              <w:tab/>
            </w:r>
            <w:r w:rsidRPr="000B6267">
              <w:rPr>
                <w:rFonts w:ascii="TH SarabunPSK" w:hAnsi="TH SarabunPSK" w:cs="TH SarabunPSK"/>
                <w:noProof/>
              </w:rPr>
              <w:tab/>
              <w:t>3.2.</w:t>
            </w:r>
            <w:r w:rsidR="00F05F1B" w:rsidRPr="000B6267">
              <w:rPr>
                <w:rFonts w:ascii="TH SarabunPSK" w:hAnsi="TH SarabunPSK" w:cs="TH SarabunPSK"/>
                <w:noProof/>
              </w:rPr>
              <w:t>5</w:t>
            </w:r>
            <w:r w:rsidRPr="000B6267">
              <w:rPr>
                <w:rFonts w:ascii="TH SarabunPSK" w:hAnsi="TH SarabunPSK" w:cs="TH SarabunPSK"/>
                <w:noProof/>
              </w:rPr>
              <w:tab/>
            </w:r>
            <w:r w:rsidR="000C074B" w:rsidRPr="000B6267">
              <w:rPr>
                <w:rFonts w:ascii="TH SarabunPSK" w:hAnsi="TH SarabunPSK" w:cs="TH SarabunPSK" w:hint="cs"/>
                <w:noProof/>
                <w:cs/>
              </w:rPr>
              <w:t>โปรดระบุ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วิธีการจ่ายชำระ</w:t>
            </w:r>
            <w:r w:rsidR="007020B1" w:rsidRPr="000B6267">
              <w:rPr>
                <w:rFonts w:ascii="TH SarabunPSK" w:hAnsi="TH SarabunPSK" w:cs="TH SarabunPSK" w:hint="cs"/>
                <w:noProof/>
                <w:cs/>
              </w:rPr>
              <w:t>ราคา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เมื่อเกิด </w:t>
            </w:r>
            <w:r w:rsidRPr="000B6267">
              <w:rPr>
                <w:rFonts w:ascii="TH SarabunPSK" w:hAnsi="TH SarabunPSK" w:cs="TH SarabunPSK"/>
                <w:noProof/>
              </w:rPr>
              <w:t>Credit event</w:t>
            </w:r>
          </w:p>
          <w:p w:rsidR="004531A9" w:rsidRPr="000B6267" w:rsidRDefault="00D2058C" w:rsidP="00980FE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9" style="position:absolute;margin-left:80.75pt;margin-top:3.35pt;width:14.15pt;height:14.15pt;z-index:251713536"/>
              </w:pict>
            </w:r>
            <w:r w:rsidR="00AA146E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AA146E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AA146E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AA146E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AA146E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801531" w:rsidRPr="000B6267">
              <w:rPr>
                <w:rFonts w:ascii="TH SarabunPSK" w:hAnsi="TH SarabunPSK" w:cs="TH SarabunPSK" w:hint="cs"/>
                <w:noProof/>
                <w:cs/>
              </w:rPr>
              <w:t xml:space="preserve">วิธี </w:t>
            </w:r>
            <w:r w:rsidR="00AA146E" w:rsidRPr="000B6267">
              <w:rPr>
                <w:rFonts w:ascii="TH SarabunPSK" w:hAnsi="TH SarabunPSK" w:cs="TH SarabunPSK"/>
                <w:noProof/>
              </w:rPr>
              <w:t>Physical settlement</w:t>
            </w:r>
            <w:r w:rsidR="00062E75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/>
                <w:noProof/>
                <w:cs/>
              </w:rPr>
              <w:tab/>
            </w:r>
          </w:p>
          <w:p w:rsidR="00215BD8" w:rsidRPr="000B6267" w:rsidRDefault="00D2058C" w:rsidP="000B729E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0" style="position:absolute;margin-left:80.65pt;margin-top:1.25pt;width:14.15pt;height:14.15pt;z-index:251714560"/>
              </w:pict>
            </w:r>
            <w:r w:rsidR="004531A9" w:rsidRPr="000B6267">
              <w:rPr>
                <w:rFonts w:ascii="TH SarabunPSK" w:hAnsi="TH SarabunPSK" w:cs="TH SarabunPSK"/>
                <w:noProof/>
              </w:rPr>
              <w:tab/>
            </w:r>
            <w:r w:rsidR="004531A9" w:rsidRPr="000B6267">
              <w:rPr>
                <w:rFonts w:ascii="TH SarabunPSK" w:hAnsi="TH SarabunPSK" w:cs="TH SarabunPSK"/>
                <w:noProof/>
              </w:rPr>
              <w:tab/>
            </w:r>
            <w:r w:rsidR="004531A9" w:rsidRPr="000B6267">
              <w:rPr>
                <w:rFonts w:ascii="TH SarabunPSK" w:hAnsi="TH SarabunPSK" w:cs="TH SarabunPSK"/>
                <w:noProof/>
              </w:rPr>
              <w:tab/>
            </w:r>
            <w:r w:rsidR="004531A9" w:rsidRPr="000B6267">
              <w:rPr>
                <w:rFonts w:ascii="TH SarabunPSK" w:hAnsi="TH SarabunPSK" w:cs="TH SarabunPSK"/>
                <w:noProof/>
              </w:rPr>
              <w:tab/>
            </w:r>
            <w:r w:rsidR="004531A9" w:rsidRPr="000B6267">
              <w:rPr>
                <w:rFonts w:ascii="TH SarabunPSK" w:hAnsi="TH SarabunPSK" w:cs="TH SarabunPSK"/>
                <w:noProof/>
              </w:rPr>
              <w:tab/>
            </w:r>
            <w:r w:rsidR="00801531" w:rsidRPr="000B6267">
              <w:rPr>
                <w:rFonts w:ascii="TH SarabunPSK" w:hAnsi="TH SarabunPSK" w:cs="TH SarabunPSK" w:hint="cs"/>
                <w:noProof/>
                <w:cs/>
              </w:rPr>
              <w:t xml:space="preserve">วิธี </w:t>
            </w:r>
            <w:r w:rsidR="004531A9" w:rsidRPr="000B6267">
              <w:rPr>
                <w:rFonts w:ascii="TH SarabunPSK" w:hAnsi="TH SarabunPSK" w:cs="TH SarabunPSK"/>
                <w:noProof/>
              </w:rPr>
              <w:t>Cash settlement</w:t>
            </w:r>
            <w:r w:rsidR="00980FE7"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</w:p>
          <w:p w:rsidR="00215BD8" w:rsidRDefault="00215BD8" w:rsidP="00477E48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Pr="000B6267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Pr="000B6267">
              <w:rPr>
                <w:rFonts w:ascii="TH SarabunPSK" w:hAnsi="TH SarabunPSK" w:cs="TH SarabunPSK"/>
                <w:noProof/>
              </w:rPr>
              <w:t>3.2.</w:t>
            </w:r>
            <w:r w:rsidR="00F05F1B" w:rsidRPr="000B6267">
              <w:rPr>
                <w:rFonts w:ascii="TH SarabunPSK" w:hAnsi="TH SarabunPSK" w:cs="TH SarabunPSK"/>
                <w:noProof/>
              </w:rPr>
              <w:t>6</w:t>
            </w:r>
            <w:r w:rsidRPr="000B6267">
              <w:rPr>
                <w:rFonts w:ascii="TH SarabunPSK" w:hAnsi="TH SarabunPSK" w:cs="TH SarabunPSK"/>
                <w:noProof/>
              </w:rPr>
              <w:tab/>
            </w:r>
            <w:r w:rsidR="00477E48" w:rsidRPr="000B6267">
              <w:rPr>
                <w:rFonts w:ascii="TH SarabunPSK" w:hAnsi="TH SarabunPSK" w:cs="TH SarabunPSK" w:hint="cs"/>
                <w:noProof/>
                <w:cs/>
              </w:rPr>
              <w:t>รายละเอียด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เพิ่มเติม</w:t>
            </w:r>
            <w:r w:rsidRPr="000B6267">
              <w:rPr>
                <w:rFonts w:ascii="TH SarabunPSK" w:hAnsi="TH SarabunPSK" w:cs="TH SarabunPSK"/>
                <w:noProof/>
                <w:cs/>
              </w:rPr>
              <w:t>กรณี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เป็น</w:t>
            </w:r>
            <w:r w:rsidRPr="000B6267">
              <w:rPr>
                <w:rFonts w:ascii="TH SarabunPSK" w:hAnsi="TH SarabunPSK" w:cs="TH SarabunPSK"/>
                <w:noProof/>
                <w:cs/>
              </w:rPr>
              <w:t xml:space="preserve">ธุรกรรม </w:t>
            </w:r>
            <w:r w:rsidR="007020B1" w:rsidRPr="000B6267">
              <w:rPr>
                <w:rFonts w:ascii="TH SarabunPSK" w:hAnsi="TH SarabunPSK" w:cs="TH SarabunPSK"/>
                <w:noProof/>
              </w:rPr>
              <w:t>F</w:t>
            </w:r>
            <w:r w:rsidRPr="000B6267">
              <w:rPr>
                <w:rFonts w:ascii="TH SarabunPSK" w:hAnsi="TH SarabunPSK" w:cs="TH SarabunPSK"/>
                <w:noProof/>
              </w:rPr>
              <w:t>unded credit derivatives</w:t>
            </w:r>
            <w:r w:rsidR="005D3C0F"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="005D3C0F" w:rsidRPr="000B6267">
              <w:rPr>
                <w:rFonts w:ascii="TH SarabunPSK" w:hAnsi="TH SarabunPSK" w:cs="TH SarabunPSK" w:hint="cs"/>
                <w:noProof/>
                <w:cs/>
              </w:rPr>
              <w:t>โปรดระบุ</w:t>
            </w:r>
            <w:r w:rsidRPr="000B6267">
              <w:rPr>
                <w:rFonts w:ascii="TH SarabunPSK" w:hAnsi="TH SarabunPSK" w:cs="TH SarabunPSK"/>
                <w:noProof/>
                <w:cs/>
              </w:rPr>
              <w:t xml:space="preserve">ประเภทของเงินกู้ยืม (เช่น ตราสารหนี้ พันธบัตร ตราสารหนี้ พันธบัตร หุ้นกู้ ตั๋วสัญญาใช้เงิน </w:t>
            </w:r>
            <w:r w:rsidR="009D586E" w:rsidRPr="000B6267">
              <w:rPr>
                <w:rFonts w:ascii="TH SarabunPSK" w:hAnsi="TH SarabunPSK" w:cs="TH SarabunPSK"/>
                <w:noProof/>
              </w:rPr>
              <w:br/>
            </w:r>
            <w:r w:rsidRPr="000B6267">
              <w:rPr>
                <w:rFonts w:ascii="TH SarabunPSK" w:hAnsi="TH SarabunPSK" w:cs="TH SarabunPSK"/>
                <w:noProof/>
                <w:cs/>
              </w:rPr>
              <w:t>ตั๋วแลกเงิน และสินเชื่อ เป็นต้น)</w:t>
            </w:r>
            <w:r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ได้แก่ </w:t>
            </w:r>
            <w:r w:rsidRPr="000B6267">
              <w:rPr>
                <w:rFonts w:ascii="TH SarabunPSK" w:hAnsi="TH SarabunPSK" w:cs="TH SarabunPSK"/>
                <w:noProof/>
              </w:rPr>
              <w:t>________________________</w:t>
            </w:r>
            <w:r w:rsidR="005D3C0F" w:rsidRPr="000B6267">
              <w:rPr>
                <w:rFonts w:ascii="TH SarabunPSK" w:hAnsi="TH SarabunPSK" w:cs="TH SarabunPSK"/>
                <w:noProof/>
              </w:rPr>
              <w:t>_____________________</w:t>
            </w:r>
            <w:r w:rsidR="007C445C" w:rsidRPr="000B6267">
              <w:rPr>
                <w:rFonts w:ascii="TH SarabunPSK" w:hAnsi="TH SarabunPSK" w:cs="TH SarabunPSK"/>
                <w:noProof/>
              </w:rPr>
              <w:t>__</w:t>
            </w:r>
          </w:p>
          <w:p w:rsidR="007C445C" w:rsidRPr="000B6267" w:rsidRDefault="007C445C" w:rsidP="00477E48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</w:tc>
      </w:tr>
      <w:tr w:rsidR="00750184" w:rsidRPr="000B6267" w:rsidTr="00F01A39">
        <w:tc>
          <w:tcPr>
            <w:tcW w:w="5000" w:type="pct"/>
            <w:vAlign w:val="center"/>
          </w:tcPr>
          <w:p w:rsidR="00750184" w:rsidRPr="000B6267" w:rsidRDefault="00D521CE" w:rsidP="0064257F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127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ab/>
              <w:t>3.3</w:t>
            </w:r>
            <w:r w:rsidR="00B10443"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="00B10443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วัตถุประสงค์</w:t>
            </w:r>
            <w:r w:rsidR="00836938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และกลุ่มลูกค้าหรือคู่สัญญาในการทำธุรกรรม</w:t>
            </w:r>
          </w:p>
          <w:p w:rsidR="009F01A1" w:rsidRPr="000B6267" w:rsidRDefault="00836938" w:rsidP="0069538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>3.3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.1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วัตถุประสงค์ในการทำธุรกรรมของธนาคารพาณิชย์</w:t>
            </w:r>
          </w:p>
          <w:p w:rsidR="00FA3B69" w:rsidRDefault="00D2058C" w:rsidP="00160715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2044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89" style="position:absolute;margin-left:79.85pt;margin-top:2.3pt;width:14.15pt;height:14.15pt;z-index:251724800"/>
              </w:pict>
            </w:r>
            <w:r w:rsidR="00FA3B69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</w:rPr>
              <w:t xml:space="preserve">Bank’s funding </w:t>
            </w:r>
            <w:r w:rsidR="00D27B4C" w:rsidRPr="000B6267">
              <w:rPr>
                <w:rFonts w:ascii="TH SarabunPSK" w:hAnsi="TH SarabunPSK" w:cs="TH SarabunPSK" w:hint="cs"/>
                <w:cs/>
              </w:rPr>
              <w:t>เป็นการทำเพื่อจัดหาแหล่งเงินทุนหรือบริหารสภาพคล่องของธนาคารพาณิชย์</w:t>
            </w:r>
          </w:p>
          <w:p w:rsidR="00947DD0" w:rsidRPr="000B6267" w:rsidRDefault="00D2058C" w:rsidP="00695385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2044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102" style="position:absolute;margin-left:79.5pt;margin-top:3.2pt;width:14.15pt;height:14.15pt;z-index:251737088"/>
              </w:pict>
            </w:r>
            <w:r w:rsidR="00160715">
              <w:rPr>
                <w:rFonts w:ascii="TH SarabunPSK" w:hAnsi="TH SarabunPSK" w:cs="TH SarabunPSK"/>
              </w:rPr>
              <w:t xml:space="preserve">                              </w:t>
            </w:r>
            <w:r w:rsidR="00947DD0" w:rsidRPr="000B6267">
              <w:rPr>
                <w:rFonts w:ascii="TH SarabunPSK" w:hAnsi="TH SarabunPSK" w:cs="TH SarabunPSK"/>
              </w:rPr>
              <w:t>Bank’s hedging</w:t>
            </w:r>
            <w:r w:rsidR="00947DD0">
              <w:rPr>
                <w:rFonts w:ascii="TH SarabunPSK" w:hAnsi="TH SarabunPSK" w:cs="TH SarabunPSK"/>
              </w:rPr>
              <w:t xml:space="preserve"> </w:t>
            </w:r>
            <w:r w:rsidR="00947DD0" w:rsidRPr="000B6267">
              <w:rPr>
                <w:rFonts w:ascii="TH SarabunPSK" w:hAnsi="TH SarabunPSK" w:cs="TH SarabunPSK"/>
                <w:cs/>
              </w:rPr>
              <w:t>เป็นการทำเพื่อป้องกันความเสี่ยงของธนาคารพาณิชย์</w:t>
            </w:r>
          </w:p>
          <w:p w:rsidR="00FA3B69" w:rsidRPr="000B6267" w:rsidRDefault="00D2058C" w:rsidP="00DB4217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843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pict>
                <v:rect id="_x0000_s1091" style="position:absolute;margin-left:79.4pt;margin-top:3.85pt;width:14.15pt;height:14.15pt;z-index:251726848"/>
              </w:pict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5552E5" w:rsidRPr="000B6267">
              <w:rPr>
                <w:rFonts w:ascii="TH SarabunPSK" w:hAnsi="TH SarabunPSK" w:cs="TH SarabunPSK"/>
              </w:rPr>
              <w:t xml:space="preserve"> </w:t>
            </w:r>
            <w:r w:rsidR="00DB4217">
              <w:rPr>
                <w:rFonts w:ascii="TH SarabunPSK" w:hAnsi="TH SarabunPSK" w:cs="TH SarabunPSK"/>
              </w:rPr>
              <w:t xml:space="preserve">  </w:t>
            </w:r>
            <w:r w:rsidR="00FA3B69" w:rsidRPr="000B6267">
              <w:rPr>
                <w:rFonts w:ascii="TH SarabunPSK" w:hAnsi="TH SarabunPSK" w:cs="TH SarabunPSK"/>
              </w:rPr>
              <w:t xml:space="preserve">Bank’s trading </w:t>
            </w:r>
            <w:r w:rsidR="00D27B4C" w:rsidRPr="000B6267">
              <w:rPr>
                <w:rFonts w:ascii="TH SarabunPSK" w:hAnsi="TH SarabunPSK" w:cs="TH SarabunPSK"/>
                <w:cs/>
              </w:rPr>
              <w:t>เป็นการทำเพื่อการค้า</w:t>
            </w:r>
            <w:r w:rsidR="00D27B4C" w:rsidRPr="000B6267">
              <w:rPr>
                <w:rFonts w:ascii="TH SarabunPSK" w:hAnsi="TH SarabunPSK" w:cs="TH SarabunPSK" w:hint="cs"/>
                <w:cs/>
              </w:rPr>
              <w:t xml:space="preserve"> การเก็งกำไร หรือเพื่อเพิ่มผลตอบ</w:t>
            </w:r>
            <w:r w:rsidR="005552E5" w:rsidRPr="000B6267">
              <w:rPr>
                <w:rFonts w:ascii="TH SarabunPSK" w:hAnsi="TH SarabunPSK" w:cs="TH SarabunPSK"/>
                <w:cs/>
              </w:rPr>
              <w:br/>
            </w:r>
            <w:r w:rsidR="00D27B4C" w:rsidRPr="000B6267">
              <w:rPr>
                <w:rFonts w:ascii="TH SarabunPSK" w:hAnsi="TH SarabunPSK" w:cs="TH SarabunPSK" w:hint="cs"/>
                <w:cs/>
              </w:rPr>
              <w:t>แทน</w:t>
            </w:r>
            <w:r w:rsidR="00D27B4C" w:rsidRPr="000B6267">
              <w:rPr>
                <w:rFonts w:ascii="TH SarabunPSK" w:hAnsi="TH SarabunPSK" w:cs="TH SarabunPSK"/>
                <w:cs/>
              </w:rPr>
              <w:t>ของธนาคารพาณิชย์</w:t>
            </w:r>
          </w:p>
          <w:p w:rsidR="00FA3B69" w:rsidRPr="000B6267" w:rsidRDefault="00D2058C" w:rsidP="00160715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2" style="position:absolute;margin-left:79.6pt;margin-top:3.15pt;width:14.15pt;height:14.15pt;z-index:251727872"/>
              </w:pic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DB4217">
              <w:rPr>
                <w:rFonts w:ascii="TH SarabunPSK" w:hAnsi="TH SarabunPSK" w:cs="TH SarabunPSK" w:hint="cs"/>
                <w:cs/>
              </w:rPr>
              <w:t xml:space="preserve"> </w:t>
            </w:r>
            <w:r w:rsidR="00FA3B69" w:rsidRPr="000B6267">
              <w:rPr>
                <w:rFonts w:ascii="TH SarabunPSK" w:hAnsi="TH SarabunPSK" w:cs="TH SarabunPSK"/>
              </w:rPr>
              <w:t xml:space="preserve">Counterparty’s hedging </w:t>
            </w:r>
            <w:r w:rsidR="00FA3B69" w:rsidRPr="000B6267">
              <w:rPr>
                <w:rFonts w:ascii="TH SarabunPSK" w:hAnsi="TH SarabunPSK" w:cs="TH SarabunPSK"/>
                <w:cs/>
              </w:rPr>
              <w:t>เป็นการทำเพื่อป้องกันความเสี่ยงของ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>คู่สัญญา</w:t>
            </w:r>
          </w:p>
          <w:p w:rsidR="00FA3B69" w:rsidRPr="000B6267" w:rsidRDefault="00D2058C" w:rsidP="00160715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072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4" style="position:absolute;margin-left:80.6pt;margin-top:3.05pt;width:14.15pt;height:14.15pt;z-index:251729920"/>
              </w:pic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64257F">
              <w:rPr>
                <w:rFonts w:ascii="TH SarabunPSK" w:hAnsi="TH SarabunPSK" w:cs="TH SarabunPSK"/>
              </w:rPr>
              <w:t xml:space="preserve"> </w:t>
            </w:r>
            <w:r w:rsidR="00FA3B69" w:rsidRPr="000B6267">
              <w:rPr>
                <w:rFonts w:ascii="TH SarabunPSK" w:hAnsi="TH SarabunPSK" w:cs="TH SarabunPSK"/>
              </w:rPr>
              <w:t xml:space="preserve">Counterparty’s trading </w:t>
            </w:r>
            <w:r w:rsidR="00D27B4C" w:rsidRPr="000B6267">
              <w:rPr>
                <w:rFonts w:ascii="TH SarabunPSK" w:hAnsi="TH SarabunPSK" w:cs="TH SarabunPSK"/>
                <w:cs/>
              </w:rPr>
              <w:t>เป็นการทำเพื่อการค้า</w:t>
            </w:r>
            <w:r w:rsidR="00D27B4C" w:rsidRPr="000B6267">
              <w:rPr>
                <w:rFonts w:ascii="TH SarabunPSK" w:hAnsi="TH SarabunPSK" w:cs="TH SarabunPSK" w:hint="cs"/>
                <w:cs/>
              </w:rPr>
              <w:t xml:space="preserve"> การเก็งกำไร หรือเพื่อเพิ่มผลตอบแทนของคู่สัญญา</w: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</w:p>
          <w:p w:rsidR="009F01A1" w:rsidRPr="000B6267" w:rsidRDefault="00D2058C" w:rsidP="0064257F">
            <w:pPr>
              <w:tabs>
                <w:tab w:val="left" w:pos="418"/>
                <w:tab w:val="left" w:pos="900"/>
                <w:tab w:val="left" w:pos="993"/>
                <w:tab w:val="left" w:pos="1530"/>
                <w:tab w:val="left" w:pos="1624"/>
                <w:tab w:val="left" w:pos="1962"/>
                <w:tab w:val="left" w:pos="207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6" style="position:absolute;margin-left:80.25pt;margin-top:3.25pt;width:14.15pt;height:14.15pt;z-index:251731968"/>
              </w:pic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64257F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 xml:space="preserve">อื่น ๆ โปรดระบุ </w:t>
            </w:r>
            <w:r w:rsidR="00FA3B69" w:rsidRPr="000B6267">
              <w:rPr>
                <w:rFonts w:ascii="TH SarabunPSK" w:hAnsi="TH SarabunPSK" w:cs="TH SarabunPSK"/>
              </w:rPr>
              <w:t>_________________________________________</w:t>
            </w:r>
            <w:r w:rsidR="00D61817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851E3E" w:rsidRPr="000B6267">
              <w:rPr>
                <w:rFonts w:ascii="TH SarabunPSK" w:hAnsi="TH SarabunPSK" w:cs="TH SarabunPSK"/>
              </w:rPr>
              <w:tab/>
            </w:r>
            <w:r w:rsidR="00851E3E" w:rsidRPr="000B6267">
              <w:rPr>
                <w:rFonts w:ascii="TH SarabunPSK" w:hAnsi="TH SarabunPSK" w:cs="TH SarabunPSK"/>
              </w:rPr>
              <w:tab/>
            </w:r>
            <w:r w:rsidR="00851E3E" w:rsidRPr="000B6267">
              <w:rPr>
                <w:rFonts w:ascii="TH SarabunPSK" w:hAnsi="TH SarabunPSK" w:cs="TH SarabunPSK"/>
              </w:rPr>
              <w:tab/>
            </w:r>
            <w:r w:rsidR="00FA3B69" w:rsidRPr="000B6267">
              <w:rPr>
                <w:rFonts w:ascii="TH SarabunPSK" w:hAnsi="TH SarabunPSK" w:cs="TH SarabunPSK"/>
              </w:rPr>
              <w:br/>
            </w:r>
            <w:r w:rsidR="00FA3B69" w:rsidRPr="000B6267">
              <w:rPr>
                <w:rFonts w:ascii="TH SarabunPSK" w:hAnsi="TH SarabunPSK" w:cs="TH SarabunPSK"/>
              </w:rPr>
              <w:tab/>
            </w:r>
            <w:r w:rsidR="00FA3B69" w:rsidRPr="000B6267">
              <w:rPr>
                <w:rFonts w:ascii="TH SarabunPSK" w:hAnsi="TH SarabunPSK" w:cs="TH SarabunPSK"/>
              </w:rPr>
              <w:tab/>
            </w:r>
            <w:r w:rsidR="00D521CE">
              <w:rPr>
                <w:rFonts w:ascii="TH SarabunPSK" w:hAnsi="TH SarabunPSK" w:cs="TH SarabunPSK"/>
              </w:rPr>
              <w:t>3.3</w:t>
            </w:r>
            <w:r w:rsidR="00851E3E" w:rsidRPr="000B6267">
              <w:rPr>
                <w:rFonts w:ascii="TH SarabunPSK" w:hAnsi="TH SarabunPSK" w:cs="TH SarabunPSK"/>
              </w:rPr>
              <w:t>.2</w:t>
            </w:r>
            <w:r w:rsidR="00851E3E" w:rsidRPr="000B6267">
              <w:rPr>
                <w:rFonts w:ascii="TH SarabunPSK" w:hAnsi="TH SarabunPSK" w:cs="TH SarabunPSK"/>
              </w:rPr>
              <w:tab/>
            </w:r>
            <w:r w:rsidR="00851E3E" w:rsidRPr="000B6267">
              <w:rPr>
                <w:rFonts w:ascii="TH SarabunPSK" w:hAnsi="TH SarabunPSK" w:cs="TH SarabunPSK" w:hint="cs"/>
                <w:cs/>
              </w:rPr>
              <w:t>กลุ่มลูกค้าหรือคู่สัญญาของธนาคารพาณิชย์</w:t>
            </w:r>
          </w:p>
          <w:p w:rsidR="00D76EC6" w:rsidRPr="000B6267" w:rsidRDefault="0087172F" w:rsidP="00062E75">
            <w:pPr>
              <w:tabs>
                <w:tab w:val="left" w:pos="418"/>
                <w:tab w:val="left" w:pos="675"/>
                <w:tab w:val="left" w:pos="851"/>
                <w:tab w:val="left" w:pos="156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="00D76EC6" w:rsidRPr="000B6267">
              <w:rPr>
                <w:rFonts w:ascii="TH SarabunPSK" w:hAnsi="TH SarabunPSK" w:cs="TH SarabunPSK" w:hint="cs"/>
                <w:cs/>
              </w:rPr>
              <w:t>(1)</w:t>
            </w:r>
            <w:r w:rsidR="00D76EC6"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>ประเภทของ</w:t>
            </w:r>
            <w:r w:rsidR="00D76EC6" w:rsidRPr="000B6267">
              <w:rPr>
                <w:rFonts w:ascii="TH SarabunPSK" w:hAnsi="TH SarabunPSK" w:cs="TH SarabunPSK" w:hint="cs"/>
                <w:cs/>
              </w:rPr>
              <w:t>ลูกค้าหรือคู่สัญญา (สามารถเลือกได้มากกว่า 1 ข้อ)</w:t>
            </w:r>
            <w:r w:rsidRPr="000B626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A3B69" w:rsidRPr="000B6267" w:rsidRDefault="00D2058C" w:rsidP="0064257F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0" style="position:absolute;margin-left:99.35pt;margin-top:3.85pt;width:14.15pt;height:14.15pt;z-index:251704320"/>
              </w:pict>
            </w:r>
            <w:r w:rsidR="00D76EC6" w:rsidRPr="000B6267">
              <w:rPr>
                <w:rFonts w:ascii="TH SarabunPSK" w:hAnsi="TH SarabunPSK" w:cs="TH SarabunPSK"/>
                <w:cs/>
              </w:rPr>
              <w:tab/>
            </w:r>
            <w:r w:rsidR="00D76EC6" w:rsidRPr="000B6267">
              <w:rPr>
                <w:rFonts w:ascii="TH SarabunPSK" w:hAnsi="TH SarabunPSK" w:cs="TH SarabunPSK" w:hint="cs"/>
                <w:cs/>
              </w:rPr>
              <w:tab/>
            </w:r>
            <w:r w:rsidR="00D76EC6" w:rsidRPr="000B6267">
              <w:rPr>
                <w:rFonts w:ascii="TH SarabunPSK" w:hAnsi="TH SarabunPSK" w:cs="TH SarabunPSK"/>
                <w:cs/>
              </w:rPr>
              <w:tab/>
            </w:r>
            <w:r w:rsidR="00D76EC6" w:rsidRPr="000B6267">
              <w:rPr>
                <w:rFonts w:ascii="TH SarabunPSK" w:hAnsi="TH SarabunPSK" w:cs="TH SarabunPSK" w:hint="cs"/>
                <w:cs/>
              </w:rPr>
              <w:t xml:space="preserve"> </w: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64257F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87172F" w:rsidRPr="000B6267">
              <w:rPr>
                <w:rFonts w:ascii="TH SarabunPSK" w:hAnsi="TH SarabunPSK" w:cs="TH SarabunPSK" w:hint="cs"/>
                <w:cs/>
              </w:rPr>
              <w:t xml:space="preserve">ผู้ลงทุนสถาบัน </w:t>
            </w:r>
            <w:r w:rsidR="00D76EC6" w:rsidRPr="000B6267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FA3B69" w:rsidRPr="000B6267" w:rsidRDefault="00D2058C" w:rsidP="00851E3E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8" style="position:absolute;margin-left:316.8pt;margin-top:2.95pt;width:14.15pt;height:14.15pt;z-index:251734016"/>
              </w:pict>
            </w: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1" style="position:absolute;margin-left:237.3pt;margin-top:2.95pt;width:14.15pt;height:14.15pt;z-index:251705344"/>
              </w:pict>
            </w: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9" style="position:absolute;margin-left:98.85pt;margin-top:3.35pt;width:14.15pt;height:14.15pt;z-index:251735040"/>
              </w:pic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64257F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87172F" w:rsidRPr="000B6267">
              <w:rPr>
                <w:rFonts w:ascii="TH SarabunPSK" w:hAnsi="TH SarabunPSK" w:cs="TH SarabunPSK" w:hint="cs"/>
                <w:cs/>
              </w:rPr>
              <w:t>ผู้ลงทุนรายใหญ่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 xml:space="preserve"> (ประเภท         นิติบุคคล       </w:t>
            </w:r>
            <w:r w:rsidR="00551961" w:rsidRPr="000B6267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>บุคคลธรรมดา)</w:t>
            </w:r>
            <w:r w:rsidR="0087172F" w:rsidRPr="000B6267">
              <w:rPr>
                <w:rFonts w:ascii="TH SarabunPSK" w:hAnsi="TH SarabunPSK" w:cs="TH SarabunPSK" w:hint="cs"/>
                <w:cs/>
              </w:rPr>
              <w:t xml:space="preserve"> </w:t>
            </w:r>
            <w:r w:rsidR="00E743AF" w:rsidRPr="000B6267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FA3B69" w:rsidRPr="000B6267">
              <w:rPr>
                <w:rFonts w:ascii="TH SarabunPSK" w:hAnsi="TH SarabunPSK" w:cs="TH SarabunPSK" w:hint="cs"/>
                <w:cs/>
              </w:rPr>
              <w:t xml:space="preserve">                    </w:t>
            </w:r>
          </w:p>
          <w:p w:rsidR="0087172F" w:rsidRPr="000B6267" w:rsidRDefault="00D2058C" w:rsidP="00851E3E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97" style="position:absolute;margin-left:98.85pt;margin-top:4.1pt;width:14.15pt;height:14.15pt;z-index:251732992"/>
              </w:pict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FA3B69" w:rsidRPr="000B6267">
              <w:rPr>
                <w:rFonts w:ascii="TH SarabunPSK" w:hAnsi="TH SarabunPSK" w:cs="TH SarabunPSK" w:hint="cs"/>
                <w:cs/>
              </w:rPr>
              <w:tab/>
            </w:r>
            <w:r w:rsidR="00FA3B69" w:rsidRPr="000B6267">
              <w:rPr>
                <w:rFonts w:ascii="TH SarabunPSK" w:hAnsi="TH SarabunPSK" w:cs="TH SarabunPSK"/>
                <w:cs/>
              </w:rPr>
              <w:tab/>
            </w:r>
            <w:r w:rsidR="0064257F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87172F" w:rsidRPr="000B6267">
              <w:rPr>
                <w:rFonts w:ascii="TH SarabunPSK" w:hAnsi="TH SarabunPSK" w:cs="TH SarabunPSK" w:hint="cs"/>
                <w:cs/>
              </w:rPr>
              <w:t>ผู้ลงทุนรายย่อย</w:t>
            </w:r>
          </w:p>
          <w:p w:rsidR="00E743AF" w:rsidRPr="000B6267" w:rsidRDefault="00E743AF" w:rsidP="00062E75">
            <w:pPr>
              <w:tabs>
                <w:tab w:val="left" w:pos="418"/>
                <w:tab w:val="left" w:pos="675"/>
                <w:tab w:val="left" w:pos="851"/>
                <w:tab w:val="left" w:pos="156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  <w:t>(2)</w:t>
            </w: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>ข้อมูลเพิ่มเติม เช่น ชื่อ ประเภทธุรกิจ</w:t>
            </w:r>
            <w:r w:rsidR="008A5337" w:rsidRPr="000B6267">
              <w:rPr>
                <w:rFonts w:ascii="TH SarabunPSK" w:hAnsi="TH SarabunPSK" w:cs="TH SarabunPSK"/>
              </w:rPr>
              <w:t xml:space="preserve"> </w:t>
            </w:r>
            <w:r w:rsidR="008A5337" w:rsidRPr="000B6267">
              <w:rPr>
                <w:rFonts w:ascii="TH SarabunPSK" w:hAnsi="TH SarabunPSK" w:cs="TH SarabunPSK" w:hint="cs"/>
                <w:cs/>
              </w:rPr>
              <w:t>หรือระดับความรู้และความชำนาญใน</w:t>
            </w:r>
            <w:r w:rsidR="003D48CB">
              <w:rPr>
                <w:rFonts w:ascii="TH SarabunPSK" w:hAnsi="TH SarabunPSK" w:cs="TH SarabunPSK"/>
                <w:cs/>
              </w:rPr>
              <w:br/>
            </w:r>
            <w:r w:rsidR="008A5337" w:rsidRPr="000B6267">
              <w:rPr>
                <w:rFonts w:ascii="TH SarabunPSK" w:hAnsi="TH SarabunPSK" w:cs="TH SarabunPSK" w:hint="cs"/>
                <w:cs/>
              </w:rPr>
              <w:t>การทำธุรกรรม</w:t>
            </w:r>
            <w:r w:rsidRPr="000B6267">
              <w:rPr>
                <w:rFonts w:ascii="TH SarabunPSK" w:hAnsi="TH SarabunPSK" w:cs="TH SarabunPSK" w:hint="cs"/>
                <w:cs/>
              </w:rPr>
              <w:t>ของลูกค้าหรือคู่สัญญา</w:t>
            </w:r>
            <w:r w:rsidR="008A5337" w:rsidRPr="000B6267">
              <w:rPr>
                <w:rFonts w:ascii="TH SarabunPSK" w:hAnsi="TH SarabunPSK" w:cs="TH SarabunPSK" w:hint="cs"/>
                <w:cs/>
              </w:rPr>
              <w:t xml:space="preserve"> เป็นต้น</w:t>
            </w:r>
          </w:p>
          <w:p w:rsidR="00851E3E" w:rsidRPr="000B6267" w:rsidRDefault="00851E3E" w:rsidP="00851E3E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cs/>
              </w:rPr>
            </w:pPr>
          </w:p>
          <w:p w:rsidR="00E16201" w:rsidRPr="000B6267" w:rsidRDefault="00D61817" w:rsidP="00851E3E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  <w:r w:rsidRPr="000B6267">
              <w:rPr>
                <w:rFonts w:ascii="TH SarabunPSK" w:hAnsi="TH SarabunPSK" w:cs="TH SarabunPSK"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cs/>
              </w:rPr>
              <w:tab/>
            </w:r>
          </w:p>
        </w:tc>
      </w:tr>
      <w:tr w:rsidR="00191EAF" w:rsidRPr="000B6267" w:rsidTr="00F01A39">
        <w:tc>
          <w:tcPr>
            <w:tcW w:w="5000" w:type="pct"/>
            <w:vAlign w:val="center"/>
          </w:tcPr>
          <w:p w:rsidR="00191EAF" w:rsidRPr="000B6267" w:rsidRDefault="00D521CE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ab/>
              <w:t>3.4</w:t>
            </w:r>
            <w:r w:rsidR="00851E3E"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="00851E3E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องค์ประกอบย่อยของธุรกรรม</w:t>
            </w:r>
          </w:p>
          <w:p w:rsidR="00C7780D" w:rsidRPr="000B6267" w:rsidRDefault="00C7780D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3.4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.1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FF6787" w:rsidRPr="000B6267">
              <w:rPr>
                <w:rFonts w:ascii="TH SarabunPSK" w:hAnsi="TH SarabunPSK" w:cs="TH SarabunPSK" w:hint="cs"/>
                <w:noProof/>
                <w:cs/>
              </w:rPr>
              <w:t>ในกรณีที่สามารถแยกองค์ประกอบย่อย</w:t>
            </w:r>
            <w:r w:rsidR="008F5AC8" w:rsidRPr="000B6267">
              <w:rPr>
                <w:rFonts w:ascii="TH SarabunPSK" w:hAnsi="TH SarabunPSK" w:cs="TH SarabunPSK" w:hint="cs"/>
                <w:noProof/>
                <w:cs/>
              </w:rPr>
              <w:t>ได้ โปรดแสดง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องค์ประกอบย่อยของธุรกรรมอนุพันธ์</w:t>
            </w:r>
            <w:r w:rsidR="000B729E" w:rsidRPr="000B6267">
              <w:rPr>
                <w:rFonts w:ascii="TH SarabunPSK" w:hAnsi="TH SarabunPSK" w:cs="TH SarabunPSK" w:hint="cs"/>
                <w:noProof/>
                <w:cs/>
              </w:rPr>
              <w:t>ด้านเครดิต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8F5AC8" w:rsidRPr="000B6267" w:rsidRDefault="008F5AC8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F5AC8" w:rsidRPr="000B6267" w:rsidRDefault="008F5AC8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F5AC8" w:rsidRPr="000B6267" w:rsidRDefault="008F5AC8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3.4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.2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ในกรณีที่ไม่สามารถแยกองค์ประกอบย่อยได้ โปรดอธิบายโครงสร้างของธุรกรรม รวมถึงแสดงองค์ประกอบย่อยซึ่งเป็นธุรกรรมที่ธนาคารแห่งประเทศไทยอนุญาตเท่าที่สามารถทำได้</w:t>
            </w:r>
          </w:p>
          <w:p w:rsidR="008F5AC8" w:rsidRPr="000B6267" w:rsidRDefault="008F5AC8" w:rsidP="008F5AC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F5AC8" w:rsidRPr="000B6267" w:rsidRDefault="008F5AC8" w:rsidP="008F5AC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B66C01" w:rsidRPr="000B6267" w:rsidRDefault="00B66C01" w:rsidP="00062E75">
            <w:pPr>
              <w:tabs>
                <w:tab w:val="left" w:pos="418"/>
                <w:tab w:val="left" w:pos="851"/>
                <w:tab w:val="left" w:pos="1418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3.4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.3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โปรดแสดง </w:t>
            </w:r>
            <w:r w:rsidRPr="000B6267">
              <w:rPr>
                <w:rFonts w:ascii="TH SarabunPSK" w:hAnsi="TH SarabunPSK" w:cs="TH SarabunPSK"/>
                <w:noProof/>
              </w:rPr>
              <w:t xml:space="preserve">Pay-off diagram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ทั้งด้านธนาคารพาณิชย์และคู่สัญญา โดยให้แสดง </w:t>
            </w:r>
            <w:r w:rsidR="003D48CB">
              <w:rPr>
                <w:rFonts w:ascii="TH SarabunPSK" w:hAnsi="TH SarabunPSK" w:cs="TH SarabunPSK"/>
                <w:noProof/>
              </w:rPr>
              <w:br/>
            </w:r>
            <w:r w:rsidRPr="000B6267">
              <w:rPr>
                <w:rFonts w:ascii="TH SarabunPSK" w:hAnsi="TH SarabunPSK" w:cs="TH SarabunPSK"/>
                <w:noProof/>
              </w:rPr>
              <w:t xml:space="preserve">Pay-off </w:t>
            </w:r>
            <w:r w:rsidR="00107B4C" w:rsidRPr="000B6267">
              <w:rPr>
                <w:rFonts w:ascii="TH SarabunPSK" w:hAnsi="TH SarabunPSK" w:cs="TH SarabunPSK" w:hint="cs"/>
                <w:noProof/>
                <w:cs/>
              </w:rPr>
              <w:t>ถึงในระดับของธุรกรรมอนุพันธ์ที่เป็น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องค์ประกอบย่อย</w:t>
            </w:r>
            <w:r w:rsidR="00107B4C" w:rsidRPr="000B6267">
              <w:rPr>
                <w:rFonts w:ascii="TH SarabunPSK" w:hAnsi="TH SarabunPSK" w:cs="TH SarabunPSK" w:hint="cs"/>
                <w:noProof/>
                <w:cs/>
              </w:rPr>
              <w:t>หากสามารถแยกองค์ประกอบย่อยได้</w:t>
            </w:r>
          </w:p>
          <w:p w:rsidR="00107B4C" w:rsidRPr="000B6267" w:rsidRDefault="00D2058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208.65pt;margin-top:4.45pt;width:.05pt;height:66pt;z-index:251707392" o:connectortype="straight"/>
              </w:pict>
            </w:r>
            <w:r w:rsidR="00107B4C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07B4C" w:rsidRPr="000B6267">
              <w:rPr>
                <w:rFonts w:ascii="TH SarabunPSK" w:hAnsi="TH SarabunPSK" w:cs="TH SarabunPSK"/>
                <w:noProof/>
                <w:u w:val="single"/>
              </w:rPr>
              <w:t xml:space="preserve">Pay-off diagram </w:t>
            </w:r>
            <w:r w:rsidR="00107B4C" w:rsidRPr="000B6267">
              <w:rPr>
                <w:rFonts w:ascii="TH SarabunPSK" w:hAnsi="TH SarabunPSK" w:cs="TH SarabunPSK" w:hint="cs"/>
                <w:noProof/>
                <w:u w:val="single"/>
                <w:cs/>
              </w:rPr>
              <w:t>ด้านธนาคารพาณิชย์</w:t>
            </w:r>
            <w:r w:rsidR="00107B4C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107B4C" w:rsidRPr="000B6267">
              <w:rPr>
                <w:rFonts w:ascii="TH SarabunPSK" w:hAnsi="TH SarabunPSK" w:cs="TH SarabunPSK" w:hint="cs"/>
                <w:noProof/>
                <w:cs/>
              </w:rPr>
              <w:t xml:space="preserve">      </w:t>
            </w:r>
            <w:r w:rsidR="00107B4C" w:rsidRPr="000B6267">
              <w:rPr>
                <w:rFonts w:ascii="TH SarabunPSK" w:hAnsi="TH SarabunPSK" w:cs="TH SarabunPSK"/>
                <w:noProof/>
                <w:u w:val="single"/>
              </w:rPr>
              <w:t xml:space="preserve">Pay-off diagram </w:t>
            </w:r>
            <w:r w:rsidR="00107B4C" w:rsidRPr="000B6267">
              <w:rPr>
                <w:rFonts w:ascii="TH SarabunPSK" w:hAnsi="TH SarabunPSK" w:cs="TH SarabunPSK" w:hint="cs"/>
                <w:noProof/>
                <w:u w:val="single"/>
                <w:cs/>
              </w:rPr>
              <w:t>ด้านคู่สัญญา</w:t>
            </w:r>
          </w:p>
          <w:p w:rsidR="00107B4C" w:rsidRPr="000B6267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07B4C" w:rsidRPr="000B6267" w:rsidRDefault="00107B4C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lastRenderedPageBreak/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  <w:t xml:space="preserve">สำหรับธุรกรรมที่ไม่สามารถเขียน </w:t>
            </w:r>
            <w:r w:rsidRPr="000B6267">
              <w:rPr>
                <w:rFonts w:ascii="TH SarabunPSK" w:hAnsi="TH SarabunPSK" w:cs="TH SarabunPSK"/>
                <w:noProof/>
              </w:rPr>
              <w:t xml:space="preserve">Pay-off diagram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ได้ โปรดอธิบาย</w:t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br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การเปลี่ยนแปลงมูลค่ากำไรหรือขาดทุนของธนาคารพาณิชย์และคู่สัญญา จากมูลค่าที่เป็นไปได้ของ</w:t>
            </w:r>
            <w:r w:rsidRPr="000B6267">
              <w:rPr>
                <w:rFonts w:ascii="TH SarabunPSK" w:hAnsi="TH SarabunPSK" w:cs="TH SarabunPSK"/>
                <w:noProof/>
                <w:cs/>
              </w:rPr>
              <w:br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ตัวแปรและดัชนีทางการเงินที่อ้างอิง</w:t>
            </w:r>
            <w:r w:rsidR="008A5337"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107B4C" w:rsidRPr="000B6267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2F642E" w:rsidRPr="000B6267" w:rsidRDefault="002F642E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</w:tc>
      </w:tr>
      <w:tr w:rsidR="00D61817" w:rsidRPr="000B6267" w:rsidTr="00F01A39">
        <w:tc>
          <w:tcPr>
            <w:tcW w:w="5000" w:type="pct"/>
            <w:vAlign w:val="center"/>
          </w:tcPr>
          <w:p w:rsidR="00D61817" w:rsidRPr="000B6267" w:rsidRDefault="00D521CE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lastRenderedPageBreak/>
              <w:tab/>
              <w:t>3.5</w:t>
            </w:r>
            <w:r w:rsidR="002359B9" w:rsidRPr="000B6267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="0089034A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การบริหารความเสี่ยงที่เกิดจากการทำธุรกรรม</w:t>
            </w:r>
          </w:p>
          <w:p w:rsidR="0089034A" w:rsidRPr="000B6267" w:rsidRDefault="0089034A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3.5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.1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โปรดอธิบายวิธีการกำหนดราคา </w:t>
            </w:r>
            <w:r w:rsidRPr="000B6267">
              <w:rPr>
                <w:rFonts w:ascii="TH SarabunPSK" w:hAnsi="TH SarabunPSK" w:cs="TH SarabunPSK"/>
                <w:noProof/>
              </w:rPr>
              <w:t xml:space="preserve">(Pricing)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ของธุรกรรมโดยละเอียด</w:t>
            </w:r>
          </w:p>
          <w:p w:rsidR="002F642E" w:rsidRPr="000B6267" w:rsidRDefault="002F642E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10B4D" w:rsidRPr="000B6267" w:rsidRDefault="00710B4D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9034A" w:rsidRPr="000B6267" w:rsidRDefault="0089034A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3.5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.2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โปรดอธิบายวิธีการ</w:t>
            </w:r>
            <w:r w:rsidR="00482EFB" w:rsidRPr="000B6267">
              <w:rPr>
                <w:rFonts w:ascii="TH SarabunPSK" w:hAnsi="TH SarabunPSK" w:cs="TH SarabunPSK" w:hint="cs"/>
                <w:noProof/>
                <w:cs/>
              </w:rPr>
              <w:t>หามูลค่ายอดคงค้าง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482EFB" w:rsidRPr="000B6267">
              <w:rPr>
                <w:rFonts w:ascii="TH SarabunPSK" w:hAnsi="TH SarabunPSK" w:cs="TH SarabunPSK" w:hint="cs"/>
                <w:noProof/>
                <w:cs/>
              </w:rPr>
              <w:t>(</w:t>
            </w:r>
            <w:r w:rsidRPr="000B6267">
              <w:rPr>
                <w:rFonts w:ascii="TH SarabunPSK" w:hAnsi="TH SarabunPSK" w:cs="TH SarabunPSK"/>
                <w:noProof/>
              </w:rPr>
              <w:t>Exposure</w:t>
            </w:r>
            <w:r w:rsidR="00482EFB" w:rsidRPr="000B6267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0B6267">
              <w:rPr>
                <w:rFonts w:ascii="TH SarabunPSK" w:hAnsi="TH SarabunPSK" w:cs="TH SarabunPSK"/>
                <w:noProof/>
              </w:rPr>
              <w:t xml:space="preserve"> 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ที่เกิดจากการทำธุรกรรม</w:t>
            </w:r>
            <w:r w:rsidR="0034579C" w:rsidRPr="000B6267">
              <w:rPr>
                <w:rFonts w:ascii="TH SarabunPSK" w:hAnsi="TH SarabunPSK" w:cs="TH SarabunPSK" w:hint="cs"/>
                <w:noProof/>
                <w:cs/>
              </w:rPr>
              <w:t>ซึ่ง</w:t>
            </w:r>
            <w:r w:rsidR="009A4AC9" w:rsidRPr="000B6267">
              <w:rPr>
                <w:rFonts w:ascii="TH SarabunPSK" w:hAnsi="TH SarabunPSK" w:cs="TH SarabunPSK" w:hint="cs"/>
                <w:noProof/>
                <w:cs/>
              </w:rPr>
              <w:t xml:space="preserve">หากมีการทำ </w:t>
            </w:r>
            <w:r w:rsidR="009A4AC9" w:rsidRPr="000B6267">
              <w:rPr>
                <w:rFonts w:ascii="TH SarabunPSK" w:hAnsi="TH SarabunPSK" w:cs="TH SarabunPSK"/>
                <w:noProof/>
              </w:rPr>
              <w:t>Simulation</w:t>
            </w:r>
            <w:r w:rsidR="009A4AC9" w:rsidRPr="000B6267">
              <w:rPr>
                <w:rFonts w:ascii="TH SarabunPSK" w:hAnsi="TH SarabunPSK" w:cs="TH SarabunPSK" w:hint="cs"/>
                <w:noProof/>
                <w:cs/>
              </w:rPr>
              <w:t xml:space="preserve"> โปรดชี้แจงรายละเอียด</w:t>
            </w:r>
            <w:r w:rsidR="00AC1A2B" w:rsidRPr="000B6267">
              <w:rPr>
                <w:rFonts w:ascii="TH SarabunPSK" w:hAnsi="TH SarabunPSK" w:cs="TH SarabunPSK" w:hint="cs"/>
                <w:noProof/>
                <w:cs/>
              </w:rPr>
              <w:t xml:space="preserve"> เช่น </w:t>
            </w:r>
            <w:r w:rsidR="0034579C" w:rsidRPr="000B6267">
              <w:rPr>
                <w:rFonts w:ascii="TH SarabunPSK" w:hAnsi="TH SarabunPSK" w:cs="TH SarabunPSK" w:hint="cs"/>
                <w:noProof/>
                <w:cs/>
              </w:rPr>
              <w:t>กระบวนการ แบบจำลอง สมมติฐาน</w:t>
            </w:r>
            <w:r w:rsidR="00AC1A2B" w:rsidRPr="000B6267">
              <w:rPr>
                <w:rFonts w:ascii="TH SarabunPSK" w:hAnsi="TH SarabunPSK" w:cs="TH SarabunPSK" w:hint="cs"/>
                <w:noProof/>
                <w:cs/>
              </w:rPr>
              <w:t xml:space="preserve"> หรือปริมาณข้อมูลย้อนหลัง</w:t>
            </w:r>
            <w:r w:rsidR="0034579C" w:rsidRPr="000B6267">
              <w:rPr>
                <w:rFonts w:ascii="TH SarabunPSK" w:hAnsi="TH SarabunPSK" w:cs="TH SarabunPSK" w:hint="cs"/>
                <w:noProof/>
                <w:cs/>
              </w:rPr>
              <w:t>ที่ใช้</w:t>
            </w:r>
            <w:r w:rsidR="00AC1A2B" w:rsidRPr="000B6267">
              <w:rPr>
                <w:rFonts w:ascii="TH SarabunPSK" w:hAnsi="TH SarabunPSK" w:cs="TH SarabunPSK" w:hint="cs"/>
                <w:noProof/>
                <w:cs/>
              </w:rPr>
              <w:t xml:space="preserve"> เป็นต้น</w:t>
            </w:r>
          </w:p>
          <w:p w:rsidR="0055369B" w:rsidRPr="000B6267" w:rsidRDefault="0055369B" w:rsidP="009A4A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55369B" w:rsidRPr="000B6267" w:rsidRDefault="0055369B" w:rsidP="009A4A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94380" w:rsidRDefault="0055369B" w:rsidP="00866FD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3.5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.3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โปรดอธิบายวิธีการพิจารณาการมีภาระสอดคล้องหรือ</w:t>
            </w:r>
            <w:r w:rsidR="004E3F26" w:rsidRPr="000B6267">
              <w:rPr>
                <w:rFonts w:ascii="TH SarabunPSK" w:hAnsi="TH SarabunPSK" w:cs="TH SarabunPSK" w:hint="cs"/>
                <w:noProof/>
                <w:cs/>
              </w:rPr>
              <w:t>สินทรัพย์อ้างอิง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ของลูกค้าหรือคู่สัญญา กรณีเป็นธุรกรรมที่เกี่ยวข้องกับเงินตราต่างประเทศ</w:t>
            </w:r>
          </w:p>
          <w:p w:rsidR="00866FD7" w:rsidRDefault="00866FD7" w:rsidP="00866FD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66FD7" w:rsidRPr="000B6267" w:rsidRDefault="00866FD7" w:rsidP="00866FD7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94380" w:rsidRPr="000B6267" w:rsidRDefault="00794380" w:rsidP="0016071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3.5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</w:t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>4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โปรดระบุความเสี่ยงที่เกิดขึ้นจากการทำธุรกรรม รวมถึงแนวทางใน</w:t>
            </w:r>
            <w:r w:rsidR="00A304EE" w:rsidRPr="000B6267">
              <w:rPr>
                <w:rFonts w:ascii="TH SarabunPSK" w:hAnsi="TH SarabunPSK" w:cs="TH SarabunPSK"/>
                <w:noProof/>
                <w:cs/>
              </w:rPr>
              <w:t>การ</w:t>
            </w:r>
            <w:r w:rsidR="00C70CF9">
              <w:rPr>
                <w:rFonts w:ascii="TH SarabunPSK" w:hAnsi="TH SarabunPSK" w:cs="TH SarabunPSK" w:hint="cs"/>
                <w:noProof/>
                <w:cs/>
              </w:rPr>
              <w:t>บริหาร</w:t>
            </w:r>
            <w:r w:rsidR="003D48CB">
              <w:rPr>
                <w:rFonts w:ascii="TH SarabunPSK" w:hAnsi="TH SarabunPSK" w:cs="TH SarabunPSK"/>
                <w:noProof/>
                <w:cs/>
              </w:rPr>
              <w:br/>
            </w:r>
            <w:r w:rsidR="00C70CF9">
              <w:rPr>
                <w:rFonts w:ascii="TH SarabunPSK" w:hAnsi="TH SarabunPSK" w:cs="TH SarabunPSK" w:hint="cs"/>
                <w:noProof/>
                <w:cs/>
              </w:rPr>
              <w:t>ความเสี่ยง</w:t>
            </w:r>
            <w:r w:rsidR="00A304EE" w:rsidRPr="000B6267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="00374CC8" w:rsidRPr="000B6267">
              <w:rPr>
                <w:rFonts w:ascii="TH SarabunPSK" w:hAnsi="TH SarabunPSK" w:cs="TH SarabunPSK" w:hint="cs"/>
                <w:cs/>
              </w:rPr>
              <w:t>(สามารถเลือกได้มากกว่า 1 ข้อ)</w:t>
            </w:r>
          </w:p>
          <w:p w:rsidR="00CC23EC" w:rsidRDefault="00D2058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258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4" style="position:absolute;margin-left:79.75pt;margin-top:4.9pt;width:14.15pt;height:14.15pt;z-index:251708416"/>
              </w:pict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9635BC">
              <w:rPr>
                <w:rFonts w:ascii="TH SarabunPSK" w:hAnsi="TH SarabunPSK" w:cs="TH SarabunPSK" w:hint="cs"/>
                <w:noProof/>
                <w:cs/>
              </w:rPr>
              <w:t xml:space="preserve">   </w:t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ความเสี่ยงด้านตลาด</w:t>
            </w:r>
          </w:p>
          <w:p w:rsidR="00CC23EC" w:rsidRDefault="00CC23E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258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CC23EC" w:rsidRPr="000B6267" w:rsidRDefault="00CC23E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258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94380" w:rsidRDefault="00D2058C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5" style="position:absolute;margin-left:79.6pt;margin-top:6.5pt;width:14.15pt;height:14.15pt;z-index:251709440"/>
              </w:pict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9635BC">
              <w:rPr>
                <w:rFonts w:ascii="TH SarabunPSK" w:hAnsi="TH SarabunPSK" w:cs="TH SarabunPSK" w:hint="cs"/>
                <w:noProof/>
                <w:cs/>
              </w:rPr>
              <w:t xml:space="preserve">   </w:t>
            </w:r>
            <w:r w:rsidR="00794380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ความเสี่ยงด้านเครดิต</w:t>
            </w:r>
          </w:p>
          <w:p w:rsidR="00CC23EC" w:rsidRDefault="00CC23EC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CC23EC" w:rsidRDefault="00CC23E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636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CC23EC" w:rsidRDefault="00D2058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560"/>
                <w:tab w:val="left" w:pos="1962"/>
                <w:tab w:val="left" w:pos="2154"/>
                <w:tab w:val="left" w:pos="2304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103" style="position:absolute;margin-left:79.9pt;margin-top:5.2pt;width:14.15pt;height:14.15pt;z-index:251738112"/>
              </w:pict>
            </w:r>
            <w:r w:rsidR="00CC23EC">
              <w:rPr>
                <w:rFonts w:ascii="TH SarabunPSK" w:hAnsi="TH SarabunPSK" w:cs="TH SarabunPSK" w:hint="cs"/>
                <w:noProof/>
                <w:cs/>
              </w:rPr>
              <w:t xml:space="preserve">                               </w:t>
            </w:r>
            <w:r w:rsidR="00CC23EC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ความเสี่ยงด้านเครดิต</w:t>
            </w:r>
            <w:r w:rsidR="00CC23EC">
              <w:rPr>
                <w:rFonts w:ascii="TH SarabunPSK" w:hAnsi="TH SarabunPSK" w:cs="TH SarabunPSK" w:hint="cs"/>
                <w:noProof/>
                <w:cs/>
              </w:rPr>
              <w:t>ของคู่สัญญา</w:t>
            </w:r>
          </w:p>
          <w:p w:rsidR="00CC23EC" w:rsidRDefault="00CC23E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560"/>
                <w:tab w:val="left" w:pos="1962"/>
                <w:tab w:val="left" w:pos="2154"/>
                <w:tab w:val="left" w:pos="2304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CC23EC" w:rsidRPr="000B6267" w:rsidRDefault="00CC23EC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560"/>
                <w:tab w:val="left" w:pos="1962"/>
                <w:tab w:val="left" w:pos="2154"/>
                <w:tab w:val="left" w:pos="2304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CC23EC" w:rsidRPr="000B6267" w:rsidRDefault="00D2058C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 w:rsidRPr="00D2058C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6" style="position:absolute;margin-left:80.5pt;margin-top:4.45pt;width:14.15pt;height:14.15pt;z-index:251710464"/>
              </w:pict>
            </w:r>
            <w:r w:rsidR="00374CC8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374CC8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374CC8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374CC8"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374CC8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9635BC">
              <w:rPr>
                <w:rFonts w:ascii="TH SarabunPSK" w:hAnsi="TH SarabunPSK" w:cs="TH SarabunPSK" w:hint="cs"/>
                <w:noProof/>
                <w:cs/>
              </w:rPr>
              <w:t xml:space="preserve">   </w:t>
            </w:r>
            <w:r w:rsidR="00374CC8" w:rsidRPr="000B6267">
              <w:rPr>
                <w:rFonts w:ascii="TH SarabunPSK" w:hAnsi="TH SarabunPSK" w:cs="TH SarabunPSK" w:hint="cs"/>
                <w:noProof/>
                <w:cs/>
              </w:rPr>
              <w:t>ความเสี่ยงด้านอื่น ๆ (โปรดระบุ)</w:t>
            </w:r>
          </w:p>
        </w:tc>
      </w:tr>
      <w:tr w:rsidR="00794380" w:rsidRPr="000B6267" w:rsidTr="00F01A39">
        <w:tc>
          <w:tcPr>
            <w:tcW w:w="5000" w:type="pct"/>
            <w:vAlign w:val="center"/>
          </w:tcPr>
          <w:p w:rsidR="00794380" w:rsidRPr="000B6267" w:rsidRDefault="00D521C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ab/>
              <w:t>3.6</w:t>
            </w:r>
            <w:r w:rsidR="00760A74"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="00760A74"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การดำรงเงินกองทุนและปฏิบัติตามหลักเกณฑ์การกำกับดูแล</w:t>
            </w:r>
          </w:p>
          <w:p w:rsidR="00FC7581" w:rsidRPr="000B6267" w:rsidRDefault="00FC7581" w:rsidP="00CC23E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647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โปรดระบุแนวทางการดำรงเงินกองทุนเพื่อรองรับความเสี่ยงของธุรกรรมที่ทำ รวมถึงการปฏิบัติตามหลักเกณฑ์การกำกับดูแลอื่น ๆ ที่ธนาคารแห่งประเทศไทยกำหนด</w:t>
            </w:r>
            <w:r w:rsidR="007D0FDB" w:rsidRPr="000B6267">
              <w:rPr>
                <w:rFonts w:ascii="TH SarabunPSK" w:hAnsi="TH SarabunPSK" w:cs="TH SarabunPSK" w:hint="cs"/>
                <w:noProof/>
                <w:cs/>
              </w:rPr>
              <w:t xml:space="preserve"> (โปรดแสดงวิธีการคำนวณโดยละเอียด)</w:t>
            </w:r>
          </w:p>
          <w:p w:rsidR="00FC7581" w:rsidRPr="000B6267" w:rsidRDefault="00FC7581" w:rsidP="002F642E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3.6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.1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การคำนวณสินทรัพย์เสี่ยงด้านตลาด</w:t>
            </w:r>
          </w:p>
          <w:p w:rsidR="00FC7581" w:rsidRPr="000B6267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250C2E" w:rsidRPr="000B6267" w:rsidRDefault="00250C2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Pr="000B6267" w:rsidRDefault="009F58EA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br/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>3.6</w:t>
            </w:r>
            <w:r w:rsidR="00FC7581" w:rsidRPr="000B6267">
              <w:rPr>
                <w:rFonts w:ascii="TH SarabunPSK" w:hAnsi="TH SarabunPSK" w:cs="TH SarabunPSK" w:hint="cs"/>
                <w:noProof/>
                <w:cs/>
              </w:rPr>
              <w:t>.2</w:t>
            </w:r>
            <w:r w:rsidR="00FC7581"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FC7581" w:rsidRPr="000B6267"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การคำนวณสินทรัพย์เสี่ยงด้านเครดิต</w:t>
            </w:r>
            <w:r w:rsidR="00062E75" w:rsidRPr="000B626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8720C9" w:rsidRPr="000B6267">
              <w:rPr>
                <w:rFonts w:ascii="TH SarabunPSK" w:hAnsi="TH SarabunPSK" w:cs="TH SarabunPSK" w:hint="cs"/>
                <w:noProof/>
                <w:cs/>
              </w:rPr>
              <w:t>(หากนำธุรกรรมที่ขอ</w:t>
            </w:r>
            <w:r w:rsidR="00AA71A5" w:rsidRPr="000B6267">
              <w:rPr>
                <w:rFonts w:ascii="TH SarabunPSK" w:hAnsi="TH SarabunPSK" w:cs="TH SarabunPSK" w:hint="cs"/>
                <w:noProof/>
                <w:cs/>
              </w:rPr>
              <w:t>ความเห็นชอบ</w:t>
            </w:r>
            <w:r w:rsidR="008720C9" w:rsidRPr="000B6267">
              <w:rPr>
                <w:rFonts w:ascii="TH SarabunPSK" w:hAnsi="TH SarabunPSK" w:cs="TH SarabunPSK" w:hint="cs"/>
                <w:noProof/>
                <w:cs/>
              </w:rPr>
              <w:t>มาใช้</w:t>
            </w:r>
            <w:r w:rsidR="0052400D" w:rsidRPr="000B6267">
              <w:rPr>
                <w:rFonts w:ascii="TH SarabunPSK" w:hAnsi="TH SarabunPSK" w:cs="TH SarabunPSK" w:hint="cs"/>
                <w:noProof/>
                <w:cs/>
              </w:rPr>
              <w:t>เป็นเครื่องมือ</w:t>
            </w:r>
            <w:r w:rsidR="008720C9" w:rsidRPr="000B6267">
              <w:rPr>
                <w:rFonts w:ascii="TH SarabunPSK" w:hAnsi="TH SarabunPSK" w:cs="TH SarabunPSK" w:hint="cs"/>
                <w:noProof/>
                <w:cs/>
              </w:rPr>
              <w:t>ปรับลดความเสี่ยงด้านเครดิต โปรดแสดง</w:t>
            </w:r>
            <w:r w:rsidR="00A371A5" w:rsidRPr="000B6267"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การคำนวณสินทรัพย์เสี่ยงด้านเครดิตของสินทรัพย์ที่ต้องการป้องกันความเสี่ยง</w:t>
            </w:r>
            <w:r w:rsidR="008720C9" w:rsidRPr="000B6267">
              <w:rPr>
                <w:rFonts w:ascii="TH SarabunPSK" w:hAnsi="TH SarabunPSK" w:cs="TH SarabunPSK" w:hint="cs"/>
                <w:noProof/>
                <w:cs/>
              </w:rPr>
              <w:t>ด้วย)</w:t>
            </w:r>
          </w:p>
          <w:p w:rsidR="00250C2E" w:rsidRPr="000B6267" w:rsidRDefault="00250C2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250C2E" w:rsidRPr="000B6267" w:rsidRDefault="00250C2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Pr="000B6267" w:rsidRDefault="00FC7581" w:rsidP="00062E75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3.6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.3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การคำนวณสินทรัพย์เสี่ยงด้านเครดิตของคู่สัญญา</w:t>
            </w:r>
          </w:p>
          <w:p w:rsidR="00D521CE" w:rsidRPr="000B6267" w:rsidRDefault="00D521C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250C2E" w:rsidRPr="000B6267" w:rsidRDefault="00250C2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AC1A2B" w:rsidRDefault="00FC7581" w:rsidP="00D521CE">
            <w:pPr>
              <w:tabs>
                <w:tab w:val="left" w:pos="418"/>
                <w:tab w:val="left" w:pos="851"/>
                <w:tab w:val="left" w:pos="1276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noProof/>
                <w:cs/>
              </w:rPr>
              <w:tab/>
              <w:t>3.6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.4</w:t>
            </w:r>
            <w:r w:rsidRPr="000B6267">
              <w:rPr>
                <w:rFonts w:ascii="TH SarabunPSK" w:hAnsi="TH SarabunPSK" w:cs="TH SarabunPSK"/>
                <w:noProof/>
                <w:cs/>
              </w:rPr>
              <w:tab/>
            </w:r>
            <w:r w:rsidR="00AC1A2B" w:rsidRPr="000B6267">
              <w:rPr>
                <w:rFonts w:ascii="TH SarabunPSK" w:hAnsi="TH SarabunPSK" w:cs="TH SarabunPSK" w:hint="cs"/>
                <w:noProof/>
                <w:cs/>
              </w:rPr>
              <w:t>การดำรง</w:t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อัตราส่วนลูกหนี้รายใหญ่</w:t>
            </w:r>
          </w:p>
          <w:p w:rsidR="00D521CE" w:rsidRDefault="00D521C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A57E7" w:rsidRPr="000B6267" w:rsidRDefault="001A57E7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</w:tc>
      </w:tr>
      <w:tr w:rsidR="00AC1A2B" w:rsidTr="00F01A39">
        <w:tc>
          <w:tcPr>
            <w:tcW w:w="5000" w:type="pct"/>
            <w:vAlign w:val="center"/>
          </w:tcPr>
          <w:p w:rsidR="00AC1A2B" w:rsidRPr="000B6267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="00D521CE">
              <w:rPr>
                <w:rFonts w:ascii="TH SarabunPSK" w:hAnsi="TH SarabunPSK" w:cs="TH SarabunPSK" w:hint="cs"/>
                <w:b/>
                <w:bCs/>
                <w:noProof/>
                <w:cs/>
              </w:rPr>
              <w:t>3.7</w:t>
            </w: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ข้อมูลอื่น ๆ</w:t>
            </w:r>
          </w:p>
          <w:p w:rsidR="002F642E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0B6267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โปรดชี้แจงข้อมูลอื่น ๆ นอกเหนือจากที่กล่าวเพื่อให้ธนาคารแห่งประเทศไทยใช้ประกอบ</w:t>
            </w:r>
            <w:r w:rsidR="000E0721">
              <w:rPr>
                <w:rFonts w:ascii="TH SarabunPSK" w:hAnsi="TH SarabunPSK" w:cs="TH SarabunPSK"/>
                <w:noProof/>
                <w:cs/>
              </w:rPr>
              <w:br/>
            </w:r>
            <w:r w:rsidRPr="000B6267">
              <w:rPr>
                <w:rFonts w:ascii="TH SarabunPSK" w:hAnsi="TH SarabunPSK" w:cs="TH SarabunPSK" w:hint="cs"/>
                <w:noProof/>
                <w:cs/>
              </w:rPr>
              <w:t>การพิจารณา</w:t>
            </w:r>
          </w:p>
          <w:p w:rsidR="001A57E7" w:rsidRDefault="001A57E7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A57E7" w:rsidRDefault="001A57E7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A57E7" w:rsidRPr="00AC1A2B" w:rsidRDefault="001A57E7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</w:tc>
      </w:tr>
    </w:tbl>
    <w:p w:rsidR="00EF6A41" w:rsidRPr="001A57E7" w:rsidRDefault="00EF6A41" w:rsidP="002A27FF">
      <w:pPr>
        <w:tabs>
          <w:tab w:val="left" w:pos="418"/>
          <w:tab w:val="left" w:pos="675"/>
          <w:tab w:val="left" w:pos="1062"/>
          <w:tab w:val="left" w:pos="1418"/>
          <w:tab w:val="left" w:pos="1962"/>
          <w:tab w:val="left" w:pos="2457"/>
          <w:tab w:val="left" w:pos="3123"/>
          <w:tab w:val="left" w:pos="3420"/>
          <w:tab w:val="left" w:pos="3618"/>
        </w:tabs>
        <w:spacing w:before="120" w:after="120"/>
        <w:rPr>
          <w:rFonts w:ascii="TH SarabunPSK" w:hAnsi="TH SarabunPSK" w:cs="TH SarabunPSK"/>
        </w:rPr>
      </w:pPr>
    </w:p>
    <w:sectPr w:rsidR="00EF6A41" w:rsidRPr="001A57E7" w:rsidSect="001A57E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701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27" w:rsidRDefault="003D1F27" w:rsidP="00916838">
      <w:r>
        <w:separator/>
      </w:r>
    </w:p>
  </w:endnote>
  <w:endnote w:type="continuationSeparator" w:id="0">
    <w:p w:rsidR="003D1F27" w:rsidRDefault="003D1F27" w:rsidP="0091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D2058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6.4pt;margin-top:-6.5pt;width:154.95pt;height:41.1pt;z-index:251669504;mso-height-percent:200;mso-height-percent:200;mso-width-relative:margin;mso-height-relative:margin" stroked="f">
          <v:textbox style="mso-next-textbox:#_x0000_s2059;mso-fit-shape-to-text:t">
            <w:txbxContent>
              <w:p w:rsidR="00796BEC" w:rsidRPr="00433F9C" w:rsidRDefault="00D0405A" w:rsidP="00796BEC">
                <w:pPr>
                  <w:rPr>
                    <w:sz w:val="30"/>
                    <w:szCs w:val="30"/>
                  </w:rPr>
                </w:pPr>
                <w:proofErr w:type="spellStart"/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ฝนสป</w:t>
                </w:r>
                <w:proofErr w:type="spellEnd"/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10-</w:t>
                </w:r>
                <w:proofErr w:type="spellStart"/>
                <w:r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กส</w:t>
                </w:r>
                <w:proofErr w:type="spellEnd"/>
                <w:r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375</w:t>
                </w:r>
                <w:r w:rsidR="00316CE6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</w:t>
                </w:r>
                <w:r w:rsidR="00796BE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–</w:t>
                </w:r>
                <w:r w:rsidR="00796BEC"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255</w:t>
                </w:r>
                <w:r w:rsidR="00E16201">
                  <w:rPr>
                    <w:rFonts w:ascii="TH SarabunPSK" w:hAnsi="TH SarabunPSK" w:cs="TH SarabunPSK"/>
                    <w:sz w:val="30"/>
                    <w:szCs w:val="30"/>
                  </w:rPr>
                  <w:t>80</w:t>
                </w:r>
                <w:r w:rsidR="0034479D">
                  <w:rPr>
                    <w:rFonts w:ascii="TH SarabunPSK" w:hAnsi="TH SarabunPSK" w:cs="TH SarabunPSK"/>
                    <w:sz w:val="30"/>
                    <w:szCs w:val="30"/>
                  </w:rPr>
                  <w:t>9</w:t>
                </w:r>
                <w:r w:rsidR="00796BEC" w:rsidRPr="00295E9C">
                  <w:rPr>
                    <w:rFonts w:ascii="TH SarabunPSK" w:hAnsi="TH SarabunPSK" w:cs="TH SarabunPSK" w:hint="cs"/>
                    <w:color w:val="FFFFFF" w:themeColor="background1"/>
                    <w:sz w:val="30"/>
                    <w:szCs w:val="30"/>
                    <w:cs/>
                  </w:rPr>
                  <w:t>08</w:t>
                </w:r>
                <w:r w:rsidR="00796BEC" w:rsidRPr="00433F9C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 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D2058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6.4pt;margin-top:-6.5pt;width:154.95pt;height:41.1pt;z-index:251668480;mso-height-percent:200;mso-height-percent:200;mso-width-relative:margin;mso-height-relative:margin" stroked="f">
          <v:textbox style="mso-next-textbox:#_x0000_s2058;mso-fit-shape-to-text:t">
            <w:txbxContent>
              <w:p w:rsidR="00796BEC" w:rsidRPr="00433F9C" w:rsidRDefault="00796BEC" w:rsidP="00796BEC">
                <w:pPr>
                  <w:rPr>
                    <w:sz w:val="30"/>
                    <w:szCs w:val="30"/>
                  </w:rPr>
                </w:pPr>
                <w:proofErr w:type="spellStart"/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ฝนสป</w:t>
                </w:r>
                <w:proofErr w:type="spellEnd"/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10-</w:t>
                </w:r>
                <w:proofErr w:type="spellStart"/>
                <w:r w:rsidR="00D0405A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กส</w:t>
                </w:r>
                <w:proofErr w:type="spellEnd"/>
                <w:r w:rsidR="00D0405A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375</w:t>
                </w:r>
                <w:r w:rsidR="00316CE6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</w:t>
                </w:r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–</w:t>
                </w:r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255</w:t>
                </w:r>
                <w:r w:rsidR="00E16201">
                  <w:rPr>
                    <w:rFonts w:ascii="TH SarabunPSK" w:hAnsi="TH SarabunPSK" w:cs="TH SarabunPSK"/>
                    <w:sz w:val="30"/>
                    <w:szCs w:val="30"/>
                  </w:rPr>
                  <w:t>80</w:t>
                </w:r>
                <w:r w:rsidR="0034479D">
                  <w:rPr>
                    <w:rFonts w:ascii="TH SarabunPSK" w:hAnsi="TH SarabunPSK" w:cs="TH SarabunPSK"/>
                    <w:sz w:val="30"/>
                    <w:szCs w:val="30"/>
                  </w:rPr>
                  <w:t>9</w:t>
                </w:r>
                <w:r w:rsidRPr="00295E9C">
                  <w:rPr>
                    <w:rFonts w:ascii="TH SarabunPSK" w:hAnsi="TH SarabunPSK" w:cs="TH SarabunPSK" w:hint="cs"/>
                    <w:color w:val="FFFFFF" w:themeColor="background1"/>
                    <w:sz w:val="30"/>
                    <w:szCs w:val="30"/>
                    <w:cs/>
                  </w:rPr>
                  <w:t>8</w:t>
                </w:r>
                <w:r w:rsidRPr="00433F9C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27" w:rsidRDefault="003D1F27" w:rsidP="00916838">
      <w:r>
        <w:separator/>
      </w:r>
    </w:p>
  </w:footnote>
  <w:footnote w:type="continuationSeparator" w:id="0">
    <w:p w:rsidR="003D1F27" w:rsidRDefault="003D1F27" w:rsidP="00916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D2058C" w:rsidP="00D51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F00E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F00E8" w:rsidRDefault="00EF00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Pr="00F361B0" w:rsidRDefault="00796BEC" w:rsidP="00D519C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>
      <w:rPr>
        <w:rStyle w:val="PageNumber"/>
        <w:rFonts w:ascii="TH SarabunPSK" w:hAnsi="TH SarabunPSK" w:cs="TH SarabunPSK"/>
        <w:szCs w:val="32"/>
        <w:cs/>
      </w:rPr>
      <w:t xml:space="preserve"> </w:t>
    </w:r>
    <w:r w:rsidR="004A0598">
      <w:rPr>
        <w:rStyle w:val="PageNumber"/>
        <w:rFonts w:ascii="TH SarabunPSK" w:hAnsi="TH SarabunPSK" w:cs="TH SarabunPSK"/>
        <w:szCs w:val="32"/>
      </w:rPr>
      <w:t>3</w:t>
    </w:r>
    <w:r w:rsidR="00EF00E8">
      <w:rPr>
        <w:rStyle w:val="PageNumber"/>
        <w:rFonts w:ascii="TH SarabunPSK" w:hAnsi="TH SarabunPSK" w:cs="TH SarabunPSK"/>
        <w:szCs w:val="32"/>
        <w:cs/>
      </w:rPr>
      <w:t>/</w:t>
    </w:r>
    <w:r w:rsidR="00D2058C" w:rsidRPr="00F361B0">
      <w:rPr>
        <w:rStyle w:val="PageNumber"/>
        <w:rFonts w:ascii="TH SarabunPSK" w:hAnsi="TH SarabunPSK" w:cs="TH SarabunPSK"/>
        <w:szCs w:val="32"/>
        <w:cs/>
      </w:rPr>
      <w:fldChar w:fldCharType="begin"/>
    </w:r>
    <w:r w:rsidR="00EF00E8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D2058C" w:rsidRPr="00F361B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3D08EB">
      <w:rPr>
        <w:rStyle w:val="PageNumber"/>
        <w:rFonts w:ascii="TH SarabunPSK" w:hAnsi="TH SarabunPSK" w:cs="TH SarabunPSK"/>
        <w:noProof/>
        <w:szCs w:val="32"/>
        <w:cs/>
      </w:rPr>
      <w:t>5</w:t>
    </w:r>
    <w:r w:rsidR="00D2058C" w:rsidRPr="00F361B0">
      <w:rPr>
        <w:rStyle w:val="PageNumber"/>
        <w:rFonts w:ascii="TH SarabunPSK" w:hAnsi="TH SarabunPSK" w:cs="TH SarabunPSK"/>
        <w:szCs w:val="32"/>
        <w:cs/>
      </w:rPr>
      <w:fldChar w:fldCharType="end"/>
    </w:r>
    <w:r w:rsidR="00EF00E8">
      <w:rPr>
        <w:rStyle w:val="PageNumber"/>
        <w:rFonts w:ascii="TH SarabunPSK" w:hAnsi="TH SarabunPSK" w:cs="TH SarabunPSK"/>
        <w:szCs w:val="32"/>
        <w:cs/>
      </w:rPr>
      <w:t xml:space="preserve"> </w:t>
    </w:r>
  </w:p>
  <w:p w:rsidR="002A0313" w:rsidRDefault="002A0313" w:rsidP="002A031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729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593C01"/>
    <w:multiLevelType w:val="hybridMultilevel"/>
    <w:tmpl w:val="B6A0C570"/>
    <w:lvl w:ilvl="0" w:tplc="3D0A03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1D240A"/>
    <w:multiLevelType w:val="hybridMultilevel"/>
    <w:tmpl w:val="4CF24D80"/>
    <w:lvl w:ilvl="0" w:tplc="BBC63FB4">
      <w:start w:val="1"/>
      <w:numFmt w:val="decimal"/>
      <w:lvlText w:val="(%1)"/>
      <w:lvlJc w:val="left"/>
      <w:pPr>
        <w:ind w:left="2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8" w:hanging="360"/>
      </w:pPr>
    </w:lvl>
    <w:lvl w:ilvl="2" w:tplc="0409001B" w:tentative="1">
      <w:start w:val="1"/>
      <w:numFmt w:val="lowerRoman"/>
      <w:lvlText w:val="%3."/>
      <w:lvlJc w:val="right"/>
      <w:pPr>
        <w:ind w:left="3768" w:hanging="180"/>
      </w:pPr>
    </w:lvl>
    <w:lvl w:ilvl="3" w:tplc="0409000F" w:tentative="1">
      <w:start w:val="1"/>
      <w:numFmt w:val="decimal"/>
      <w:lvlText w:val="%4."/>
      <w:lvlJc w:val="left"/>
      <w:pPr>
        <w:ind w:left="4488" w:hanging="360"/>
      </w:pPr>
    </w:lvl>
    <w:lvl w:ilvl="4" w:tplc="04090019" w:tentative="1">
      <w:start w:val="1"/>
      <w:numFmt w:val="lowerLetter"/>
      <w:lvlText w:val="%5."/>
      <w:lvlJc w:val="left"/>
      <w:pPr>
        <w:ind w:left="5208" w:hanging="360"/>
      </w:pPr>
    </w:lvl>
    <w:lvl w:ilvl="5" w:tplc="0409001B" w:tentative="1">
      <w:start w:val="1"/>
      <w:numFmt w:val="lowerRoman"/>
      <w:lvlText w:val="%6."/>
      <w:lvlJc w:val="right"/>
      <w:pPr>
        <w:ind w:left="5928" w:hanging="180"/>
      </w:pPr>
    </w:lvl>
    <w:lvl w:ilvl="6" w:tplc="0409000F" w:tentative="1">
      <w:start w:val="1"/>
      <w:numFmt w:val="decimal"/>
      <w:lvlText w:val="%7."/>
      <w:lvlJc w:val="left"/>
      <w:pPr>
        <w:ind w:left="6648" w:hanging="360"/>
      </w:pPr>
    </w:lvl>
    <w:lvl w:ilvl="7" w:tplc="04090019" w:tentative="1">
      <w:start w:val="1"/>
      <w:numFmt w:val="lowerLetter"/>
      <w:lvlText w:val="%8."/>
      <w:lvlJc w:val="left"/>
      <w:pPr>
        <w:ind w:left="7368" w:hanging="360"/>
      </w:pPr>
    </w:lvl>
    <w:lvl w:ilvl="8" w:tplc="0409001B" w:tentative="1">
      <w:start w:val="1"/>
      <w:numFmt w:val="lowerRoman"/>
      <w:lvlText w:val="%9."/>
      <w:lvlJc w:val="right"/>
      <w:pPr>
        <w:ind w:left="80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16838"/>
    <w:rsid w:val="0000067E"/>
    <w:rsid w:val="00002AAA"/>
    <w:rsid w:val="0000322B"/>
    <w:rsid w:val="00003952"/>
    <w:rsid w:val="00006570"/>
    <w:rsid w:val="000109A3"/>
    <w:rsid w:val="00010D49"/>
    <w:rsid w:val="00011154"/>
    <w:rsid w:val="000241F1"/>
    <w:rsid w:val="00025A3A"/>
    <w:rsid w:val="000302AA"/>
    <w:rsid w:val="00030965"/>
    <w:rsid w:val="00031AF2"/>
    <w:rsid w:val="00035C71"/>
    <w:rsid w:val="000409FD"/>
    <w:rsid w:val="00040C06"/>
    <w:rsid w:val="000452E1"/>
    <w:rsid w:val="00050FE3"/>
    <w:rsid w:val="000528D6"/>
    <w:rsid w:val="00053BCC"/>
    <w:rsid w:val="00053D55"/>
    <w:rsid w:val="00053F89"/>
    <w:rsid w:val="00062AB9"/>
    <w:rsid w:val="00062E75"/>
    <w:rsid w:val="000674CD"/>
    <w:rsid w:val="00067EB4"/>
    <w:rsid w:val="00075124"/>
    <w:rsid w:val="000800BF"/>
    <w:rsid w:val="0008042C"/>
    <w:rsid w:val="00081F22"/>
    <w:rsid w:val="00082BEF"/>
    <w:rsid w:val="00087886"/>
    <w:rsid w:val="00091BC3"/>
    <w:rsid w:val="00095592"/>
    <w:rsid w:val="000A34A0"/>
    <w:rsid w:val="000A37CF"/>
    <w:rsid w:val="000A387B"/>
    <w:rsid w:val="000A50B5"/>
    <w:rsid w:val="000B14C0"/>
    <w:rsid w:val="000B6267"/>
    <w:rsid w:val="000B729E"/>
    <w:rsid w:val="000C074B"/>
    <w:rsid w:val="000C0A17"/>
    <w:rsid w:val="000C4893"/>
    <w:rsid w:val="000C52F0"/>
    <w:rsid w:val="000C78A3"/>
    <w:rsid w:val="000C78C1"/>
    <w:rsid w:val="000C7CBE"/>
    <w:rsid w:val="000E0721"/>
    <w:rsid w:val="000E135F"/>
    <w:rsid w:val="000E47EC"/>
    <w:rsid w:val="000E67A0"/>
    <w:rsid w:val="000F056C"/>
    <w:rsid w:val="000F18F8"/>
    <w:rsid w:val="000F2D30"/>
    <w:rsid w:val="000F5BE8"/>
    <w:rsid w:val="000F7588"/>
    <w:rsid w:val="001023FA"/>
    <w:rsid w:val="00107B4C"/>
    <w:rsid w:val="00111D90"/>
    <w:rsid w:val="00113A30"/>
    <w:rsid w:val="00116573"/>
    <w:rsid w:val="00117672"/>
    <w:rsid w:val="0012022C"/>
    <w:rsid w:val="0012311B"/>
    <w:rsid w:val="001234F4"/>
    <w:rsid w:val="001255BF"/>
    <w:rsid w:val="00125C9E"/>
    <w:rsid w:val="0013091F"/>
    <w:rsid w:val="001339D0"/>
    <w:rsid w:val="0013415B"/>
    <w:rsid w:val="001375DF"/>
    <w:rsid w:val="00140A04"/>
    <w:rsid w:val="00140D5D"/>
    <w:rsid w:val="001426B9"/>
    <w:rsid w:val="001472DC"/>
    <w:rsid w:val="0015100F"/>
    <w:rsid w:val="00153ECD"/>
    <w:rsid w:val="0015756A"/>
    <w:rsid w:val="00160715"/>
    <w:rsid w:val="0016123E"/>
    <w:rsid w:val="0016539D"/>
    <w:rsid w:val="0016572E"/>
    <w:rsid w:val="00165D74"/>
    <w:rsid w:val="0017426E"/>
    <w:rsid w:val="00174E38"/>
    <w:rsid w:val="001808CB"/>
    <w:rsid w:val="00181166"/>
    <w:rsid w:val="00182E07"/>
    <w:rsid w:val="001842C1"/>
    <w:rsid w:val="0019196C"/>
    <w:rsid w:val="00191EAF"/>
    <w:rsid w:val="00193B82"/>
    <w:rsid w:val="001A2FAA"/>
    <w:rsid w:val="001A3C9B"/>
    <w:rsid w:val="001A57E7"/>
    <w:rsid w:val="001A7AB8"/>
    <w:rsid w:val="001B4E7F"/>
    <w:rsid w:val="001B589E"/>
    <w:rsid w:val="001B71E9"/>
    <w:rsid w:val="001B72CC"/>
    <w:rsid w:val="001C0FC1"/>
    <w:rsid w:val="001C4BA6"/>
    <w:rsid w:val="001D2A27"/>
    <w:rsid w:val="001D40D1"/>
    <w:rsid w:val="001D5439"/>
    <w:rsid w:val="001D5B0E"/>
    <w:rsid w:val="001D6662"/>
    <w:rsid w:val="001D744F"/>
    <w:rsid w:val="001E0798"/>
    <w:rsid w:val="001E089B"/>
    <w:rsid w:val="001E3F1E"/>
    <w:rsid w:val="001E51F5"/>
    <w:rsid w:val="001E644C"/>
    <w:rsid w:val="001E73DB"/>
    <w:rsid w:val="001F3B30"/>
    <w:rsid w:val="001F43E8"/>
    <w:rsid w:val="001F5553"/>
    <w:rsid w:val="001F6D3B"/>
    <w:rsid w:val="001F7352"/>
    <w:rsid w:val="002000F5"/>
    <w:rsid w:val="00201B7C"/>
    <w:rsid w:val="0020395F"/>
    <w:rsid w:val="00210CBA"/>
    <w:rsid w:val="002142CB"/>
    <w:rsid w:val="00214B80"/>
    <w:rsid w:val="00215356"/>
    <w:rsid w:val="00215BD8"/>
    <w:rsid w:val="002160C9"/>
    <w:rsid w:val="002226EC"/>
    <w:rsid w:val="00223A58"/>
    <w:rsid w:val="00225CC4"/>
    <w:rsid w:val="00227634"/>
    <w:rsid w:val="00230A6B"/>
    <w:rsid w:val="00231E0C"/>
    <w:rsid w:val="00232D7B"/>
    <w:rsid w:val="00234FD4"/>
    <w:rsid w:val="00235206"/>
    <w:rsid w:val="002359B9"/>
    <w:rsid w:val="00236AF0"/>
    <w:rsid w:val="00236BD4"/>
    <w:rsid w:val="00236DD8"/>
    <w:rsid w:val="00240927"/>
    <w:rsid w:val="00241471"/>
    <w:rsid w:val="0024318B"/>
    <w:rsid w:val="00243AFF"/>
    <w:rsid w:val="00243B59"/>
    <w:rsid w:val="00244F8C"/>
    <w:rsid w:val="00250C2E"/>
    <w:rsid w:val="00251177"/>
    <w:rsid w:val="00252344"/>
    <w:rsid w:val="00252E60"/>
    <w:rsid w:val="00254C52"/>
    <w:rsid w:val="002577BA"/>
    <w:rsid w:val="00257D0E"/>
    <w:rsid w:val="002621E5"/>
    <w:rsid w:val="00262A5E"/>
    <w:rsid w:val="002661A4"/>
    <w:rsid w:val="00271C85"/>
    <w:rsid w:val="0027280C"/>
    <w:rsid w:val="0027458B"/>
    <w:rsid w:val="0027539D"/>
    <w:rsid w:val="00275ED2"/>
    <w:rsid w:val="00276FBF"/>
    <w:rsid w:val="0027734F"/>
    <w:rsid w:val="00277456"/>
    <w:rsid w:val="0028066B"/>
    <w:rsid w:val="00280F06"/>
    <w:rsid w:val="00285237"/>
    <w:rsid w:val="00287925"/>
    <w:rsid w:val="002908E2"/>
    <w:rsid w:val="00293AE3"/>
    <w:rsid w:val="00296B1D"/>
    <w:rsid w:val="002A0313"/>
    <w:rsid w:val="002A27FF"/>
    <w:rsid w:val="002A6CD6"/>
    <w:rsid w:val="002A76A9"/>
    <w:rsid w:val="002A7708"/>
    <w:rsid w:val="002B2BA5"/>
    <w:rsid w:val="002B2C95"/>
    <w:rsid w:val="002B4429"/>
    <w:rsid w:val="002C0B55"/>
    <w:rsid w:val="002C4967"/>
    <w:rsid w:val="002C6261"/>
    <w:rsid w:val="002D2000"/>
    <w:rsid w:val="002D4E62"/>
    <w:rsid w:val="002D6345"/>
    <w:rsid w:val="002F0C84"/>
    <w:rsid w:val="002F36B2"/>
    <w:rsid w:val="002F3706"/>
    <w:rsid w:val="002F5EF8"/>
    <w:rsid w:val="002F642E"/>
    <w:rsid w:val="003025C9"/>
    <w:rsid w:val="00311465"/>
    <w:rsid w:val="003118C8"/>
    <w:rsid w:val="00311AB0"/>
    <w:rsid w:val="00316CE6"/>
    <w:rsid w:val="003223C4"/>
    <w:rsid w:val="00323EDE"/>
    <w:rsid w:val="00326BDF"/>
    <w:rsid w:val="003351E6"/>
    <w:rsid w:val="003428B1"/>
    <w:rsid w:val="00344645"/>
    <w:rsid w:val="0034479D"/>
    <w:rsid w:val="00345296"/>
    <w:rsid w:val="0034579C"/>
    <w:rsid w:val="00345BE5"/>
    <w:rsid w:val="00346C9C"/>
    <w:rsid w:val="00352F40"/>
    <w:rsid w:val="003573A9"/>
    <w:rsid w:val="003620C3"/>
    <w:rsid w:val="003664FF"/>
    <w:rsid w:val="00366AFD"/>
    <w:rsid w:val="00371693"/>
    <w:rsid w:val="00374CC8"/>
    <w:rsid w:val="003750CA"/>
    <w:rsid w:val="003769C7"/>
    <w:rsid w:val="0038035E"/>
    <w:rsid w:val="00381C1A"/>
    <w:rsid w:val="0039151A"/>
    <w:rsid w:val="00392244"/>
    <w:rsid w:val="0039416E"/>
    <w:rsid w:val="00394640"/>
    <w:rsid w:val="003A193F"/>
    <w:rsid w:val="003A30DC"/>
    <w:rsid w:val="003A6359"/>
    <w:rsid w:val="003A674B"/>
    <w:rsid w:val="003A7E35"/>
    <w:rsid w:val="003B0325"/>
    <w:rsid w:val="003B15E1"/>
    <w:rsid w:val="003B3754"/>
    <w:rsid w:val="003B4C11"/>
    <w:rsid w:val="003C0AE0"/>
    <w:rsid w:val="003C0BE9"/>
    <w:rsid w:val="003C374F"/>
    <w:rsid w:val="003C4EF4"/>
    <w:rsid w:val="003C73F0"/>
    <w:rsid w:val="003C7C20"/>
    <w:rsid w:val="003D0496"/>
    <w:rsid w:val="003D08EB"/>
    <w:rsid w:val="003D1F27"/>
    <w:rsid w:val="003D48CB"/>
    <w:rsid w:val="003D5064"/>
    <w:rsid w:val="003D5387"/>
    <w:rsid w:val="003E1F07"/>
    <w:rsid w:val="003E53F4"/>
    <w:rsid w:val="003F360E"/>
    <w:rsid w:val="00400C68"/>
    <w:rsid w:val="00407BA5"/>
    <w:rsid w:val="0041056F"/>
    <w:rsid w:val="0041151A"/>
    <w:rsid w:val="004255ED"/>
    <w:rsid w:val="00430E50"/>
    <w:rsid w:val="0043255B"/>
    <w:rsid w:val="00436CC5"/>
    <w:rsid w:val="0044142C"/>
    <w:rsid w:val="00441579"/>
    <w:rsid w:val="004457BB"/>
    <w:rsid w:val="00450971"/>
    <w:rsid w:val="00453131"/>
    <w:rsid w:val="004531A9"/>
    <w:rsid w:val="0045578B"/>
    <w:rsid w:val="00455E01"/>
    <w:rsid w:val="00461F54"/>
    <w:rsid w:val="00463AE4"/>
    <w:rsid w:val="0046689D"/>
    <w:rsid w:val="00467983"/>
    <w:rsid w:val="00470BB4"/>
    <w:rsid w:val="00471B59"/>
    <w:rsid w:val="004744DF"/>
    <w:rsid w:val="00475362"/>
    <w:rsid w:val="00475413"/>
    <w:rsid w:val="00477E48"/>
    <w:rsid w:val="0048209D"/>
    <w:rsid w:val="00482EFB"/>
    <w:rsid w:val="00482F51"/>
    <w:rsid w:val="004845A0"/>
    <w:rsid w:val="00484A7B"/>
    <w:rsid w:val="004854C4"/>
    <w:rsid w:val="004860DF"/>
    <w:rsid w:val="00487155"/>
    <w:rsid w:val="004874EB"/>
    <w:rsid w:val="00492296"/>
    <w:rsid w:val="004939E5"/>
    <w:rsid w:val="004A0598"/>
    <w:rsid w:val="004A177E"/>
    <w:rsid w:val="004A1C13"/>
    <w:rsid w:val="004A6BC5"/>
    <w:rsid w:val="004B2A60"/>
    <w:rsid w:val="004C66D3"/>
    <w:rsid w:val="004D05C1"/>
    <w:rsid w:val="004D1447"/>
    <w:rsid w:val="004D38AE"/>
    <w:rsid w:val="004E03D6"/>
    <w:rsid w:val="004E0A1C"/>
    <w:rsid w:val="004E1D70"/>
    <w:rsid w:val="004E3F26"/>
    <w:rsid w:val="004E647A"/>
    <w:rsid w:val="004F40F3"/>
    <w:rsid w:val="004F49A4"/>
    <w:rsid w:val="00500773"/>
    <w:rsid w:val="0050223F"/>
    <w:rsid w:val="00504C39"/>
    <w:rsid w:val="00511133"/>
    <w:rsid w:val="005163E3"/>
    <w:rsid w:val="00520E77"/>
    <w:rsid w:val="00523448"/>
    <w:rsid w:val="0052400D"/>
    <w:rsid w:val="005252C1"/>
    <w:rsid w:val="005263E0"/>
    <w:rsid w:val="00526A8A"/>
    <w:rsid w:val="005304B4"/>
    <w:rsid w:val="00533D58"/>
    <w:rsid w:val="00534E4F"/>
    <w:rsid w:val="00540890"/>
    <w:rsid w:val="00541C8D"/>
    <w:rsid w:val="0054266B"/>
    <w:rsid w:val="00543814"/>
    <w:rsid w:val="00543C40"/>
    <w:rsid w:val="005467A3"/>
    <w:rsid w:val="00547727"/>
    <w:rsid w:val="005504BA"/>
    <w:rsid w:val="00551961"/>
    <w:rsid w:val="00552267"/>
    <w:rsid w:val="00552D70"/>
    <w:rsid w:val="0055369B"/>
    <w:rsid w:val="005552E5"/>
    <w:rsid w:val="00555751"/>
    <w:rsid w:val="00557054"/>
    <w:rsid w:val="0055715E"/>
    <w:rsid w:val="005663CA"/>
    <w:rsid w:val="005712C1"/>
    <w:rsid w:val="0057254C"/>
    <w:rsid w:val="00573712"/>
    <w:rsid w:val="005746E4"/>
    <w:rsid w:val="00585DAE"/>
    <w:rsid w:val="00587EC8"/>
    <w:rsid w:val="005932D9"/>
    <w:rsid w:val="00593DFD"/>
    <w:rsid w:val="00596841"/>
    <w:rsid w:val="005A6661"/>
    <w:rsid w:val="005A77FA"/>
    <w:rsid w:val="005B77CD"/>
    <w:rsid w:val="005C1DE1"/>
    <w:rsid w:val="005C4829"/>
    <w:rsid w:val="005C5F3B"/>
    <w:rsid w:val="005C7A35"/>
    <w:rsid w:val="005D0B13"/>
    <w:rsid w:val="005D3A2F"/>
    <w:rsid w:val="005D3C0F"/>
    <w:rsid w:val="005D66D6"/>
    <w:rsid w:val="005E0300"/>
    <w:rsid w:val="005E2C20"/>
    <w:rsid w:val="005E6C27"/>
    <w:rsid w:val="005E6EC7"/>
    <w:rsid w:val="005E705B"/>
    <w:rsid w:val="005E7C80"/>
    <w:rsid w:val="005F2F6B"/>
    <w:rsid w:val="005F4341"/>
    <w:rsid w:val="005F62DE"/>
    <w:rsid w:val="005F6D42"/>
    <w:rsid w:val="006039CE"/>
    <w:rsid w:val="0060738C"/>
    <w:rsid w:val="0061557F"/>
    <w:rsid w:val="00615B7A"/>
    <w:rsid w:val="00616E52"/>
    <w:rsid w:val="006204E5"/>
    <w:rsid w:val="00624A49"/>
    <w:rsid w:val="00627AB0"/>
    <w:rsid w:val="006343E2"/>
    <w:rsid w:val="0063467B"/>
    <w:rsid w:val="00636C4F"/>
    <w:rsid w:val="00637373"/>
    <w:rsid w:val="00637F00"/>
    <w:rsid w:val="0064187A"/>
    <w:rsid w:val="0064257F"/>
    <w:rsid w:val="00652A17"/>
    <w:rsid w:val="0065353D"/>
    <w:rsid w:val="00655955"/>
    <w:rsid w:val="006611D3"/>
    <w:rsid w:val="00666E5D"/>
    <w:rsid w:val="00672E28"/>
    <w:rsid w:val="00683E92"/>
    <w:rsid w:val="00690232"/>
    <w:rsid w:val="00695385"/>
    <w:rsid w:val="006960BB"/>
    <w:rsid w:val="006A02E2"/>
    <w:rsid w:val="006A19C7"/>
    <w:rsid w:val="006A1B75"/>
    <w:rsid w:val="006A1DBF"/>
    <w:rsid w:val="006A39B0"/>
    <w:rsid w:val="006A4370"/>
    <w:rsid w:val="006A4615"/>
    <w:rsid w:val="006A6432"/>
    <w:rsid w:val="006A77DD"/>
    <w:rsid w:val="006B3DC7"/>
    <w:rsid w:val="006B5D08"/>
    <w:rsid w:val="006C173B"/>
    <w:rsid w:val="006C5516"/>
    <w:rsid w:val="006C5B7F"/>
    <w:rsid w:val="006C6BCA"/>
    <w:rsid w:val="006D1EC5"/>
    <w:rsid w:val="006D6878"/>
    <w:rsid w:val="006D6D7B"/>
    <w:rsid w:val="006F1353"/>
    <w:rsid w:val="006F4048"/>
    <w:rsid w:val="006F6607"/>
    <w:rsid w:val="006F73FA"/>
    <w:rsid w:val="006F7FA7"/>
    <w:rsid w:val="00700025"/>
    <w:rsid w:val="007020B1"/>
    <w:rsid w:val="0070218E"/>
    <w:rsid w:val="00703597"/>
    <w:rsid w:val="00704382"/>
    <w:rsid w:val="007046E8"/>
    <w:rsid w:val="007077C3"/>
    <w:rsid w:val="00710B4D"/>
    <w:rsid w:val="00711B52"/>
    <w:rsid w:val="007238C3"/>
    <w:rsid w:val="007302F8"/>
    <w:rsid w:val="007333EA"/>
    <w:rsid w:val="00736F4B"/>
    <w:rsid w:val="007455B8"/>
    <w:rsid w:val="0074684E"/>
    <w:rsid w:val="00750184"/>
    <w:rsid w:val="00750D47"/>
    <w:rsid w:val="00750F8F"/>
    <w:rsid w:val="00760A74"/>
    <w:rsid w:val="00760DBA"/>
    <w:rsid w:val="007615D9"/>
    <w:rsid w:val="00762349"/>
    <w:rsid w:val="0076474E"/>
    <w:rsid w:val="007655E0"/>
    <w:rsid w:val="0076619D"/>
    <w:rsid w:val="0076768C"/>
    <w:rsid w:val="00767B92"/>
    <w:rsid w:val="00770DEF"/>
    <w:rsid w:val="00771BCD"/>
    <w:rsid w:val="00782D76"/>
    <w:rsid w:val="00786846"/>
    <w:rsid w:val="007874FC"/>
    <w:rsid w:val="007915F9"/>
    <w:rsid w:val="00791901"/>
    <w:rsid w:val="00794380"/>
    <w:rsid w:val="00796BEC"/>
    <w:rsid w:val="00796C4B"/>
    <w:rsid w:val="00796C66"/>
    <w:rsid w:val="00796FC4"/>
    <w:rsid w:val="00797829"/>
    <w:rsid w:val="00797B55"/>
    <w:rsid w:val="007A023C"/>
    <w:rsid w:val="007A0A62"/>
    <w:rsid w:val="007A167C"/>
    <w:rsid w:val="007A28E0"/>
    <w:rsid w:val="007A4DC2"/>
    <w:rsid w:val="007A7485"/>
    <w:rsid w:val="007B07F1"/>
    <w:rsid w:val="007B09A2"/>
    <w:rsid w:val="007B3BF2"/>
    <w:rsid w:val="007B7C78"/>
    <w:rsid w:val="007C3235"/>
    <w:rsid w:val="007C4333"/>
    <w:rsid w:val="007C445C"/>
    <w:rsid w:val="007C5818"/>
    <w:rsid w:val="007C6F43"/>
    <w:rsid w:val="007D05BF"/>
    <w:rsid w:val="007D0DBC"/>
    <w:rsid w:val="007D0FDB"/>
    <w:rsid w:val="007D3C34"/>
    <w:rsid w:val="007D422E"/>
    <w:rsid w:val="007D70C3"/>
    <w:rsid w:val="007E6DC2"/>
    <w:rsid w:val="007F2C63"/>
    <w:rsid w:val="007F587B"/>
    <w:rsid w:val="007F5A16"/>
    <w:rsid w:val="007F783B"/>
    <w:rsid w:val="00800A12"/>
    <w:rsid w:val="00801531"/>
    <w:rsid w:val="0080262C"/>
    <w:rsid w:val="00803136"/>
    <w:rsid w:val="00803285"/>
    <w:rsid w:val="00803701"/>
    <w:rsid w:val="0080490F"/>
    <w:rsid w:val="00804922"/>
    <w:rsid w:val="00816590"/>
    <w:rsid w:val="00822787"/>
    <w:rsid w:val="00830782"/>
    <w:rsid w:val="008309BB"/>
    <w:rsid w:val="00833A9E"/>
    <w:rsid w:val="0083493A"/>
    <w:rsid w:val="00836813"/>
    <w:rsid w:val="00836938"/>
    <w:rsid w:val="008416FC"/>
    <w:rsid w:val="00841E85"/>
    <w:rsid w:val="00844725"/>
    <w:rsid w:val="0085098F"/>
    <w:rsid w:val="00851E3E"/>
    <w:rsid w:val="00852E1E"/>
    <w:rsid w:val="00855D8E"/>
    <w:rsid w:val="0085601F"/>
    <w:rsid w:val="008577E1"/>
    <w:rsid w:val="008628E2"/>
    <w:rsid w:val="00862CBB"/>
    <w:rsid w:val="00863F67"/>
    <w:rsid w:val="00866FD7"/>
    <w:rsid w:val="0087172F"/>
    <w:rsid w:val="008720C9"/>
    <w:rsid w:val="00872CA5"/>
    <w:rsid w:val="00874281"/>
    <w:rsid w:val="008754D3"/>
    <w:rsid w:val="00875BF7"/>
    <w:rsid w:val="008819AD"/>
    <w:rsid w:val="00883506"/>
    <w:rsid w:val="008863C2"/>
    <w:rsid w:val="0089034A"/>
    <w:rsid w:val="00894799"/>
    <w:rsid w:val="00894B85"/>
    <w:rsid w:val="00895946"/>
    <w:rsid w:val="008970BF"/>
    <w:rsid w:val="008A3AF8"/>
    <w:rsid w:val="008A3CC4"/>
    <w:rsid w:val="008A5337"/>
    <w:rsid w:val="008B01C0"/>
    <w:rsid w:val="008B5D35"/>
    <w:rsid w:val="008B707C"/>
    <w:rsid w:val="008C0DDE"/>
    <w:rsid w:val="008C4D0D"/>
    <w:rsid w:val="008C65E3"/>
    <w:rsid w:val="008D5301"/>
    <w:rsid w:val="008D7592"/>
    <w:rsid w:val="008D7BE9"/>
    <w:rsid w:val="008E210E"/>
    <w:rsid w:val="008E3FFB"/>
    <w:rsid w:val="008E7FAC"/>
    <w:rsid w:val="008F0E7D"/>
    <w:rsid w:val="008F3B71"/>
    <w:rsid w:val="008F3DF5"/>
    <w:rsid w:val="008F3F2B"/>
    <w:rsid w:val="008F5AC8"/>
    <w:rsid w:val="008F6DB1"/>
    <w:rsid w:val="008F7776"/>
    <w:rsid w:val="009000BC"/>
    <w:rsid w:val="00903384"/>
    <w:rsid w:val="00907E08"/>
    <w:rsid w:val="00907FCD"/>
    <w:rsid w:val="0091001D"/>
    <w:rsid w:val="00911909"/>
    <w:rsid w:val="00916838"/>
    <w:rsid w:val="0091699B"/>
    <w:rsid w:val="00917802"/>
    <w:rsid w:val="00917E11"/>
    <w:rsid w:val="0092010D"/>
    <w:rsid w:val="009238FC"/>
    <w:rsid w:val="00925035"/>
    <w:rsid w:val="0093413D"/>
    <w:rsid w:val="00937A3A"/>
    <w:rsid w:val="00944FD1"/>
    <w:rsid w:val="00947DD0"/>
    <w:rsid w:val="00953719"/>
    <w:rsid w:val="00954D63"/>
    <w:rsid w:val="009635BC"/>
    <w:rsid w:val="0097030E"/>
    <w:rsid w:val="00971330"/>
    <w:rsid w:val="00977B86"/>
    <w:rsid w:val="00980FE7"/>
    <w:rsid w:val="009854C9"/>
    <w:rsid w:val="00986BF3"/>
    <w:rsid w:val="009874D2"/>
    <w:rsid w:val="00996DAD"/>
    <w:rsid w:val="00997E82"/>
    <w:rsid w:val="00997EC2"/>
    <w:rsid w:val="009A1DA3"/>
    <w:rsid w:val="009A4AC9"/>
    <w:rsid w:val="009A7AD1"/>
    <w:rsid w:val="009B2E5A"/>
    <w:rsid w:val="009B4737"/>
    <w:rsid w:val="009B5F75"/>
    <w:rsid w:val="009C14C9"/>
    <w:rsid w:val="009C5AC4"/>
    <w:rsid w:val="009C6F69"/>
    <w:rsid w:val="009D586E"/>
    <w:rsid w:val="009D670C"/>
    <w:rsid w:val="009D6F33"/>
    <w:rsid w:val="009D75ED"/>
    <w:rsid w:val="009E5324"/>
    <w:rsid w:val="009E7EB4"/>
    <w:rsid w:val="009F01A1"/>
    <w:rsid w:val="009F26C8"/>
    <w:rsid w:val="009F2DBE"/>
    <w:rsid w:val="009F58EA"/>
    <w:rsid w:val="009F76E0"/>
    <w:rsid w:val="00A01019"/>
    <w:rsid w:val="00A033EF"/>
    <w:rsid w:val="00A116CA"/>
    <w:rsid w:val="00A13B67"/>
    <w:rsid w:val="00A22642"/>
    <w:rsid w:val="00A2759A"/>
    <w:rsid w:val="00A304EE"/>
    <w:rsid w:val="00A3354F"/>
    <w:rsid w:val="00A33D8B"/>
    <w:rsid w:val="00A371A5"/>
    <w:rsid w:val="00A37CE2"/>
    <w:rsid w:val="00A415CF"/>
    <w:rsid w:val="00A42075"/>
    <w:rsid w:val="00A4433D"/>
    <w:rsid w:val="00A455D4"/>
    <w:rsid w:val="00A4591F"/>
    <w:rsid w:val="00A477DD"/>
    <w:rsid w:val="00A51915"/>
    <w:rsid w:val="00A532A5"/>
    <w:rsid w:val="00A539F5"/>
    <w:rsid w:val="00A55570"/>
    <w:rsid w:val="00A559C0"/>
    <w:rsid w:val="00A579A3"/>
    <w:rsid w:val="00A62601"/>
    <w:rsid w:val="00A661E2"/>
    <w:rsid w:val="00A6668F"/>
    <w:rsid w:val="00A73E36"/>
    <w:rsid w:val="00A73EE8"/>
    <w:rsid w:val="00A76835"/>
    <w:rsid w:val="00A822F4"/>
    <w:rsid w:val="00A8451C"/>
    <w:rsid w:val="00A848BB"/>
    <w:rsid w:val="00A8778E"/>
    <w:rsid w:val="00A90025"/>
    <w:rsid w:val="00A9105F"/>
    <w:rsid w:val="00A91DE2"/>
    <w:rsid w:val="00A93080"/>
    <w:rsid w:val="00A9366A"/>
    <w:rsid w:val="00A972D4"/>
    <w:rsid w:val="00AA146E"/>
    <w:rsid w:val="00AA2803"/>
    <w:rsid w:val="00AA5946"/>
    <w:rsid w:val="00AA71A5"/>
    <w:rsid w:val="00AC17FD"/>
    <w:rsid w:val="00AC1A2B"/>
    <w:rsid w:val="00AC57B6"/>
    <w:rsid w:val="00AC5C3F"/>
    <w:rsid w:val="00AC6A06"/>
    <w:rsid w:val="00AC6D9D"/>
    <w:rsid w:val="00AC6DE8"/>
    <w:rsid w:val="00AC7159"/>
    <w:rsid w:val="00AC7D37"/>
    <w:rsid w:val="00AD6BB1"/>
    <w:rsid w:val="00AF1907"/>
    <w:rsid w:val="00AF2C91"/>
    <w:rsid w:val="00AF4439"/>
    <w:rsid w:val="00B00533"/>
    <w:rsid w:val="00B03D54"/>
    <w:rsid w:val="00B06AF0"/>
    <w:rsid w:val="00B073F4"/>
    <w:rsid w:val="00B10443"/>
    <w:rsid w:val="00B12697"/>
    <w:rsid w:val="00B15CAD"/>
    <w:rsid w:val="00B170E3"/>
    <w:rsid w:val="00B17DE5"/>
    <w:rsid w:val="00B23848"/>
    <w:rsid w:val="00B24283"/>
    <w:rsid w:val="00B247F2"/>
    <w:rsid w:val="00B26159"/>
    <w:rsid w:val="00B300C9"/>
    <w:rsid w:val="00B33AB8"/>
    <w:rsid w:val="00B33CFF"/>
    <w:rsid w:val="00B51BFA"/>
    <w:rsid w:val="00B526A8"/>
    <w:rsid w:val="00B537C0"/>
    <w:rsid w:val="00B5384C"/>
    <w:rsid w:val="00B55334"/>
    <w:rsid w:val="00B60372"/>
    <w:rsid w:val="00B614BB"/>
    <w:rsid w:val="00B615BC"/>
    <w:rsid w:val="00B646A2"/>
    <w:rsid w:val="00B655B7"/>
    <w:rsid w:val="00B66C01"/>
    <w:rsid w:val="00B75192"/>
    <w:rsid w:val="00B7643C"/>
    <w:rsid w:val="00B77753"/>
    <w:rsid w:val="00B844FD"/>
    <w:rsid w:val="00B868F9"/>
    <w:rsid w:val="00B86BD8"/>
    <w:rsid w:val="00B904D2"/>
    <w:rsid w:val="00B90945"/>
    <w:rsid w:val="00B910E6"/>
    <w:rsid w:val="00B91E33"/>
    <w:rsid w:val="00B921E3"/>
    <w:rsid w:val="00B93DE5"/>
    <w:rsid w:val="00BA0B1D"/>
    <w:rsid w:val="00BA4958"/>
    <w:rsid w:val="00BA5596"/>
    <w:rsid w:val="00BB1CE8"/>
    <w:rsid w:val="00BB3AED"/>
    <w:rsid w:val="00BB3F08"/>
    <w:rsid w:val="00BC1E65"/>
    <w:rsid w:val="00BC32B8"/>
    <w:rsid w:val="00BD1396"/>
    <w:rsid w:val="00BD58C1"/>
    <w:rsid w:val="00BD6DF0"/>
    <w:rsid w:val="00BD75A1"/>
    <w:rsid w:val="00BD75D2"/>
    <w:rsid w:val="00BF0A47"/>
    <w:rsid w:val="00BF0D95"/>
    <w:rsid w:val="00BF1461"/>
    <w:rsid w:val="00BF5B87"/>
    <w:rsid w:val="00BF6DE1"/>
    <w:rsid w:val="00C009A3"/>
    <w:rsid w:val="00C01C52"/>
    <w:rsid w:val="00C05505"/>
    <w:rsid w:val="00C06F0C"/>
    <w:rsid w:val="00C113C2"/>
    <w:rsid w:val="00C1706F"/>
    <w:rsid w:val="00C20DEB"/>
    <w:rsid w:val="00C211F4"/>
    <w:rsid w:val="00C272D2"/>
    <w:rsid w:val="00C36712"/>
    <w:rsid w:val="00C37EFA"/>
    <w:rsid w:val="00C41161"/>
    <w:rsid w:val="00C44789"/>
    <w:rsid w:val="00C47511"/>
    <w:rsid w:val="00C50979"/>
    <w:rsid w:val="00C50B3E"/>
    <w:rsid w:val="00C514C6"/>
    <w:rsid w:val="00C52AE7"/>
    <w:rsid w:val="00C54BF9"/>
    <w:rsid w:val="00C611E1"/>
    <w:rsid w:val="00C6444C"/>
    <w:rsid w:val="00C64ECE"/>
    <w:rsid w:val="00C70CF9"/>
    <w:rsid w:val="00C712A1"/>
    <w:rsid w:val="00C72FCF"/>
    <w:rsid w:val="00C7526B"/>
    <w:rsid w:val="00C76B91"/>
    <w:rsid w:val="00C772E8"/>
    <w:rsid w:val="00C7780D"/>
    <w:rsid w:val="00C86136"/>
    <w:rsid w:val="00C8788C"/>
    <w:rsid w:val="00C9011E"/>
    <w:rsid w:val="00C9230C"/>
    <w:rsid w:val="00C92966"/>
    <w:rsid w:val="00C93807"/>
    <w:rsid w:val="00C94B05"/>
    <w:rsid w:val="00C95925"/>
    <w:rsid w:val="00CA1FBD"/>
    <w:rsid w:val="00CA396D"/>
    <w:rsid w:val="00CA55A5"/>
    <w:rsid w:val="00CA55AE"/>
    <w:rsid w:val="00CA787D"/>
    <w:rsid w:val="00CA7EAD"/>
    <w:rsid w:val="00CB270C"/>
    <w:rsid w:val="00CB28F0"/>
    <w:rsid w:val="00CB36C1"/>
    <w:rsid w:val="00CB5C74"/>
    <w:rsid w:val="00CB7850"/>
    <w:rsid w:val="00CC0DA3"/>
    <w:rsid w:val="00CC1192"/>
    <w:rsid w:val="00CC1A85"/>
    <w:rsid w:val="00CC1FBD"/>
    <w:rsid w:val="00CC23EC"/>
    <w:rsid w:val="00CD0892"/>
    <w:rsid w:val="00CD192E"/>
    <w:rsid w:val="00CD3327"/>
    <w:rsid w:val="00CD34C1"/>
    <w:rsid w:val="00CD5C7C"/>
    <w:rsid w:val="00CD62F6"/>
    <w:rsid w:val="00CD7047"/>
    <w:rsid w:val="00CE0950"/>
    <w:rsid w:val="00CE19C2"/>
    <w:rsid w:val="00CE5603"/>
    <w:rsid w:val="00CE718D"/>
    <w:rsid w:val="00CF6F1C"/>
    <w:rsid w:val="00D011C9"/>
    <w:rsid w:val="00D0290F"/>
    <w:rsid w:val="00D03B74"/>
    <w:rsid w:val="00D0405A"/>
    <w:rsid w:val="00D059B6"/>
    <w:rsid w:val="00D07A0E"/>
    <w:rsid w:val="00D1006A"/>
    <w:rsid w:val="00D10440"/>
    <w:rsid w:val="00D10A37"/>
    <w:rsid w:val="00D10FF3"/>
    <w:rsid w:val="00D11E16"/>
    <w:rsid w:val="00D14C6F"/>
    <w:rsid w:val="00D14D23"/>
    <w:rsid w:val="00D17D48"/>
    <w:rsid w:val="00D2058C"/>
    <w:rsid w:val="00D20C69"/>
    <w:rsid w:val="00D24204"/>
    <w:rsid w:val="00D26205"/>
    <w:rsid w:val="00D269A3"/>
    <w:rsid w:val="00D26F47"/>
    <w:rsid w:val="00D27B4C"/>
    <w:rsid w:val="00D31A1F"/>
    <w:rsid w:val="00D31DB7"/>
    <w:rsid w:val="00D32E82"/>
    <w:rsid w:val="00D3332E"/>
    <w:rsid w:val="00D35285"/>
    <w:rsid w:val="00D40F34"/>
    <w:rsid w:val="00D40FCC"/>
    <w:rsid w:val="00D45B80"/>
    <w:rsid w:val="00D468BA"/>
    <w:rsid w:val="00D47270"/>
    <w:rsid w:val="00D47312"/>
    <w:rsid w:val="00D47777"/>
    <w:rsid w:val="00D519CF"/>
    <w:rsid w:val="00D521CE"/>
    <w:rsid w:val="00D5386C"/>
    <w:rsid w:val="00D5419D"/>
    <w:rsid w:val="00D54FDD"/>
    <w:rsid w:val="00D555C0"/>
    <w:rsid w:val="00D60235"/>
    <w:rsid w:val="00D60909"/>
    <w:rsid w:val="00D6156A"/>
    <w:rsid w:val="00D61817"/>
    <w:rsid w:val="00D627A6"/>
    <w:rsid w:val="00D654CE"/>
    <w:rsid w:val="00D661A5"/>
    <w:rsid w:val="00D716EB"/>
    <w:rsid w:val="00D73D83"/>
    <w:rsid w:val="00D74AC2"/>
    <w:rsid w:val="00D751CA"/>
    <w:rsid w:val="00D7645F"/>
    <w:rsid w:val="00D76EC6"/>
    <w:rsid w:val="00D815F6"/>
    <w:rsid w:val="00D85AB6"/>
    <w:rsid w:val="00D86E75"/>
    <w:rsid w:val="00D90396"/>
    <w:rsid w:val="00D9340C"/>
    <w:rsid w:val="00D9526E"/>
    <w:rsid w:val="00D96273"/>
    <w:rsid w:val="00DA084C"/>
    <w:rsid w:val="00DA3B0A"/>
    <w:rsid w:val="00DA57F5"/>
    <w:rsid w:val="00DA72F3"/>
    <w:rsid w:val="00DA7B33"/>
    <w:rsid w:val="00DB0854"/>
    <w:rsid w:val="00DB0F70"/>
    <w:rsid w:val="00DB39A6"/>
    <w:rsid w:val="00DB4217"/>
    <w:rsid w:val="00DB59B9"/>
    <w:rsid w:val="00DB6CFB"/>
    <w:rsid w:val="00DC399F"/>
    <w:rsid w:val="00DD04A0"/>
    <w:rsid w:val="00DD3C87"/>
    <w:rsid w:val="00DD3ED8"/>
    <w:rsid w:val="00DD4770"/>
    <w:rsid w:val="00DD47F1"/>
    <w:rsid w:val="00DD614B"/>
    <w:rsid w:val="00DD6F24"/>
    <w:rsid w:val="00DE2495"/>
    <w:rsid w:val="00DE298B"/>
    <w:rsid w:val="00DE4384"/>
    <w:rsid w:val="00DE638B"/>
    <w:rsid w:val="00DF60FF"/>
    <w:rsid w:val="00E034A4"/>
    <w:rsid w:val="00E04B68"/>
    <w:rsid w:val="00E04C03"/>
    <w:rsid w:val="00E06D5D"/>
    <w:rsid w:val="00E14BD1"/>
    <w:rsid w:val="00E14CC7"/>
    <w:rsid w:val="00E16201"/>
    <w:rsid w:val="00E16A8C"/>
    <w:rsid w:val="00E170C8"/>
    <w:rsid w:val="00E21551"/>
    <w:rsid w:val="00E24D0C"/>
    <w:rsid w:val="00E31AC2"/>
    <w:rsid w:val="00E352D7"/>
    <w:rsid w:val="00E42C01"/>
    <w:rsid w:val="00E43513"/>
    <w:rsid w:val="00E50C6E"/>
    <w:rsid w:val="00E51081"/>
    <w:rsid w:val="00E51EBD"/>
    <w:rsid w:val="00E52142"/>
    <w:rsid w:val="00E56935"/>
    <w:rsid w:val="00E632D4"/>
    <w:rsid w:val="00E637FE"/>
    <w:rsid w:val="00E6555C"/>
    <w:rsid w:val="00E664A7"/>
    <w:rsid w:val="00E7341D"/>
    <w:rsid w:val="00E738B4"/>
    <w:rsid w:val="00E73BCC"/>
    <w:rsid w:val="00E743AF"/>
    <w:rsid w:val="00E745BE"/>
    <w:rsid w:val="00E7500F"/>
    <w:rsid w:val="00E75898"/>
    <w:rsid w:val="00E805B8"/>
    <w:rsid w:val="00E8334F"/>
    <w:rsid w:val="00E83365"/>
    <w:rsid w:val="00E90EA7"/>
    <w:rsid w:val="00E91EC4"/>
    <w:rsid w:val="00E93B9A"/>
    <w:rsid w:val="00E95535"/>
    <w:rsid w:val="00EA3E0B"/>
    <w:rsid w:val="00EA4E31"/>
    <w:rsid w:val="00EA55D5"/>
    <w:rsid w:val="00EA5D5D"/>
    <w:rsid w:val="00EA72D6"/>
    <w:rsid w:val="00EA767A"/>
    <w:rsid w:val="00EB464B"/>
    <w:rsid w:val="00EB725F"/>
    <w:rsid w:val="00EC79DA"/>
    <w:rsid w:val="00ED44E7"/>
    <w:rsid w:val="00ED5DF3"/>
    <w:rsid w:val="00EE06A4"/>
    <w:rsid w:val="00EE0882"/>
    <w:rsid w:val="00EE0C96"/>
    <w:rsid w:val="00EE1A54"/>
    <w:rsid w:val="00EE62DA"/>
    <w:rsid w:val="00EE6834"/>
    <w:rsid w:val="00EF00E8"/>
    <w:rsid w:val="00EF6A41"/>
    <w:rsid w:val="00F01A39"/>
    <w:rsid w:val="00F05F1B"/>
    <w:rsid w:val="00F14918"/>
    <w:rsid w:val="00F17305"/>
    <w:rsid w:val="00F20C8E"/>
    <w:rsid w:val="00F21AB0"/>
    <w:rsid w:val="00F237BD"/>
    <w:rsid w:val="00F25061"/>
    <w:rsid w:val="00F25879"/>
    <w:rsid w:val="00F26888"/>
    <w:rsid w:val="00F33BCA"/>
    <w:rsid w:val="00F361B0"/>
    <w:rsid w:val="00F4182C"/>
    <w:rsid w:val="00F43B93"/>
    <w:rsid w:val="00F441F2"/>
    <w:rsid w:val="00F44621"/>
    <w:rsid w:val="00F44AF7"/>
    <w:rsid w:val="00F542E0"/>
    <w:rsid w:val="00F55C79"/>
    <w:rsid w:val="00F613FB"/>
    <w:rsid w:val="00F6668D"/>
    <w:rsid w:val="00F671C3"/>
    <w:rsid w:val="00F73614"/>
    <w:rsid w:val="00F75E48"/>
    <w:rsid w:val="00F80924"/>
    <w:rsid w:val="00F8192F"/>
    <w:rsid w:val="00F81989"/>
    <w:rsid w:val="00F827EE"/>
    <w:rsid w:val="00F83CE8"/>
    <w:rsid w:val="00F95C1B"/>
    <w:rsid w:val="00F972A8"/>
    <w:rsid w:val="00F97C1A"/>
    <w:rsid w:val="00FA140A"/>
    <w:rsid w:val="00FA26E6"/>
    <w:rsid w:val="00FA3B69"/>
    <w:rsid w:val="00FA7697"/>
    <w:rsid w:val="00FB22BC"/>
    <w:rsid w:val="00FB5F60"/>
    <w:rsid w:val="00FB75AB"/>
    <w:rsid w:val="00FC3DBC"/>
    <w:rsid w:val="00FC525F"/>
    <w:rsid w:val="00FC7581"/>
    <w:rsid w:val="00FC7802"/>
    <w:rsid w:val="00FD189A"/>
    <w:rsid w:val="00FD1C10"/>
    <w:rsid w:val="00FD5B38"/>
    <w:rsid w:val="00FD6717"/>
    <w:rsid w:val="00FE3683"/>
    <w:rsid w:val="00FE5292"/>
    <w:rsid w:val="00FE7B16"/>
    <w:rsid w:val="00FE7BAC"/>
    <w:rsid w:val="00FF0735"/>
    <w:rsid w:val="00FF587B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  <o:rules v:ext="edit">
        <o:r id="V:Rule2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3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1683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683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16838"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16838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16838"/>
    <w:pPr>
      <w:keepNext/>
      <w:spacing w:before="24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16838"/>
    <w:pPr>
      <w:keepNext/>
      <w:ind w:firstLine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916838"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bCs/>
      <w:color w:val="000000"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916838"/>
    <w:pPr>
      <w:keepNext/>
      <w:autoSpaceDE w:val="0"/>
      <w:autoSpaceDN w:val="0"/>
      <w:adjustRightInd w:val="0"/>
      <w:outlineLvl w:val="7"/>
    </w:pPr>
    <w:rPr>
      <w:rFonts w:ascii="Arial" w:hAnsi="Arial"/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16838"/>
    <w:pPr>
      <w:keepNext/>
      <w:spacing w:before="120" w:after="1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6838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91683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16838"/>
    <w:rPr>
      <w:rFonts w:ascii="Arial" w:eastAsia="Times New Roman" w:hAnsi="Arial" w:cs="Angsana New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916838"/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916838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916838"/>
    <w:rPr>
      <w:rFonts w:ascii="Arial" w:eastAsia="Times New Roman" w:hAnsi="Arial" w:cs="Angsana New"/>
      <w:b/>
      <w:bCs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16838"/>
    <w:rPr>
      <w:rFonts w:ascii="Arial" w:eastAsia="Times New Roman" w:hAnsi="Arial" w:cs="Angsana New"/>
      <w:b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styleId="PageNumber">
    <w:name w:val="page number"/>
    <w:basedOn w:val="DefaultParagraphFont"/>
    <w:rsid w:val="00916838"/>
  </w:style>
  <w:style w:type="paragraph" w:styleId="Header">
    <w:name w:val="header"/>
    <w:basedOn w:val="Normal"/>
    <w:link w:val="HeaderChar"/>
    <w:rsid w:val="00916838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916838"/>
    <w:rPr>
      <w:rFonts w:ascii="Angsana New" w:eastAsia="Times New Roman" w:hAnsi="Angsana New" w:cs="Angsana New"/>
      <w:sz w:val="32"/>
      <w:szCs w:val="37"/>
    </w:rPr>
  </w:style>
  <w:style w:type="paragraph" w:styleId="Title">
    <w:name w:val="Title"/>
    <w:basedOn w:val="Normal"/>
    <w:link w:val="TitleChar"/>
    <w:qFormat/>
    <w:rsid w:val="0091683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styleId="Hyperlink">
    <w:name w:val="Hyperlink"/>
    <w:basedOn w:val="DefaultParagraphFont"/>
    <w:rsid w:val="00916838"/>
    <w:rPr>
      <w:color w:val="0000FF"/>
      <w:u w:val="single"/>
    </w:rPr>
  </w:style>
  <w:style w:type="paragraph" w:styleId="ListBullet">
    <w:name w:val="List Bullet"/>
    <w:basedOn w:val="Normal"/>
    <w:autoRedefine/>
    <w:rsid w:val="00916838"/>
    <w:pPr>
      <w:numPr>
        <w:numId w:val="1"/>
      </w:numPr>
    </w:pPr>
    <w:rPr>
      <w:szCs w:val="37"/>
    </w:rPr>
  </w:style>
  <w:style w:type="paragraph" w:styleId="BodyText2">
    <w:name w:val="Body Text 2"/>
    <w:basedOn w:val="Normal"/>
    <w:link w:val="BodyText2Char"/>
    <w:rsid w:val="0091683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916838"/>
    <w:pPr>
      <w:ind w:firstLine="2160"/>
    </w:pPr>
  </w:style>
  <w:style w:type="character" w:customStyle="1" w:styleId="BodyTextIndentChar">
    <w:name w:val="Body Text Indent Char"/>
    <w:basedOn w:val="DefaultParagraphFont"/>
    <w:link w:val="BodyTextIndent"/>
    <w:rsid w:val="00916838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916838"/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916838"/>
    <w:rPr>
      <w:rFonts w:ascii="Angsana New" w:eastAsia="Times New Roman" w:hAnsi="Angsana New" w:cs="Angsana New"/>
      <w:color w:val="0000FF"/>
      <w:sz w:val="32"/>
      <w:szCs w:val="32"/>
    </w:rPr>
  </w:style>
  <w:style w:type="character" w:styleId="FootnoteReference">
    <w:name w:val="footnote reference"/>
    <w:basedOn w:val="DefaultParagraphFont"/>
    <w:semiHidden/>
    <w:rsid w:val="00916838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rsid w:val="00916838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916838"/>
    <w:rPr>
      <w:rFonts w:ascii="Angsana New" w:eastAsia="Times New Roman" w:hAnsi="Angsana New" w:cs="Angsana New"/>
      <w:sz w:val="20"/>
      <w:szCs w:val="23"/>
    </w:rPr>
  </w:style>
  <w:style w:type="paragraph" w:styleId="BalloonText">
    <w:name w:val="Balloon Text"/>
    <w:basedOn w:val="Normal"/>
    <w:link w:val="BalloonTextChar"/>
    <w:semiHidden/>
    <w:rsid w:val="00916838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6838"/>
    <w:rPr>
      <w:rFonts w:ascii="Tahoma" w:eastAsia="Times New Roman" w:hAnsi="Tahoma" w:cs="Angsana New"/>
      <w:sz w:val="16"/>
      <w:szCs w:val="18"/>
    </w:rPr>
  </w:style>
  <w:style w:type="paragraph" w:styleId="BodyText3">
    <w:name w:val="Body Text 3"/>
    <w:basedOn w:val="Normal"/>
    <w:link w:val="BodyText3Char"/>
    <w:rsid w:val="00916838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916838"/>
    <w:rPr>
      <w:rFonts w:ascii="Angsana New" w:eastAsia="Times New Roman" w:hAnsi="Angsana New" w:cs="Angsana New"/>
      <w:sz w:val="28"/>
    </w:rPr>
  </w:style>
  <w:style w:type="character" w:customStyle="1" w:styleId="txtblack101">
    <w:name w:val="txtblack101"/>
    <w:basedOn w:val="DefaultParagraphFont"/>
    <w:rsid w:val="00916838"/>
    <w:rPr>
      <w:rFonts w:ascii="ms sans serif" w:hAnsi="ms sans serif" w:hint="default"/>
      <w:color w:val="000000"/>
      <w:sz w:val="17"/>
      <w:szCs w:val="17"/>
    </w:rPr>
  </w:style>
  <w:style w:type="paragraph" w:styleId="Caption">
    <w:name w:val="caption"/>
    <w:basedOn w:val="Normal"/>
    <w:next w:val="Normal"/>
    <w:qFormat/>
    <w:rsid w:val="00916838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916838"/>
    <w:pPr>
      <w:spacing w:after="12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rsid w:val="009168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6838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rsid w:val="009168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916838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16838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customStyle="1" w:styleId="txtgrid101">
    <w:name w:val="txtgrid101"/>
    <w:basedOn w:val="DefaultParagraphFont"/>
    <w:rsid w:val="00916838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0965"/>
    <w:rPr>
      <w:color w:val="808080"/>
    </w:rPr>
  </w:style>
  <w:style w:type="paragraph" w:styleId="ListParagraph">
    <w:name w:val="List Paragraph"/>
    <w:basedOn w:val="Normal"/>
    <w:uiPriority w:val="34"/>
    <w:qFormat/>
    <w:rsid w:val="000C7CBE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3351E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1E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1E6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Current</G>
    <ordinal xmlns="e52f60c2-b4c6-4422-b794-24811a673631">55</ordinal>
  </documentManagement>
</p:properties>
</file>

<file path=customXml/itemProps1.xml><?xml version="1.0" encoding="utf-8"?>
<ds:datastoreItem xmlns:ds="http://schemas.openxmlformats.org/officeDocument/2006/customXml" ds:itemID="{E8AAA3B1-72A8-4589-B0FB-41901F73DBAB}"/>
</file>

<file path=customXml/itemProps2.xml><?xml version="1.0" encoding="utf-8"?>
<ds:datastoreItem xmlns:ds="http://schemas.openxmlformats.org/officeDocument/2006/customXml" ds:itemID="{7987CB8B-B73C-4A82-8261-7710064A627F}"/>
</file>

<file path=customXml/itemProps3.xml><?xml version="1.0" encoding="utf-8"?>
<ds:datastoreItem xmlns:ds="http://schemas.openxmlformats.org/officeDocument/2006/customXml" ds:itemID="{745181E6-A0E9-45B9-B2B0-762A323D9D89}"/>
</file>

<file path=customXml/itemProps4.xml><?xml version="1.0" encoding="utf-8"?>
<ds:datastoreItem xmlns:ds="http://schemas.openxmlformats.org/officeDocument/2006/customXml" ds:itemID="{FAF90CB7-5A08-459C-B9CA-BCBCC66DE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5325</Characters>
  <Application>Microsoft Office Word</Application>
  <DocSecurity>0</DocSecurity>
  <Lines>143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 2</vt:lpstr>
    </vt:vector>
  </TitlesOfParts>
  <Company>Bank of Thailand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แบบฟอร์มการขอความเห็นชอบทำธุรกรรมอนุพันธ์ด้านเครดิต</dc:title>
  <dc:creator>ธนาศักดิ์ รักษาพล</dc:creator>
  <cp:lastModifiedBy>SDMaster</cp:lastModifiedBy>
  <cp:revision>3</cp:revision>
  <cp:lastPrinted>2015-09-14T06:51:00Z</cp:lastPrinted>
  <dcterms:created xsi:type="dcterms:W3CDTF">2015-12-24T03:24:00Z</dcterms:created>
  <dcterms:modified xsi:type="dcterms:W3CDTF">2015-12-24T03:25:00Z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Order">
    <vt:r8>1800</vt:r8>
  </property>
  <property fmtid="{D5CDD505-2E9C-101B-9397-08002B2CF9AE}" pid="4" name="zy6c">
    <vt:lpwstr>แบบฟอร์มการขอความเห็นชอบทำธุรกรรมอนุพันธ์ด้านเครดิต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fm56">
    <vt:lpwstr>รายงานตราสารอนุพันธ์และธุรกรรมที่เกี่ยวข้อง</vt:lpwstr>
  </property>
</Properties>
</file>