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59" w:rsidRDefault="00D53359">
      <w:pPr>
        <w:pStyle w:val="Title"/>
        <w:rPr>
          <w:rFonts w:cs="Angsana New"/>
          <w:lang w:bidi="th-TH"/>
        </w:rPr>
      </w:pPr>
    </w:p>
    <w:p w:rsidR="00D53359" w:rsidRDefault="00D53359">
      <w:pPr>
        <w:pStyle w:val="Title"/>
        <w:rPr>
          <w:rFonts w:cs="Angsana New"/>
          <w:lang w:bidi="th-TH"/>
        </w:rPr>
      </w:pPr>
    </w:p>
    <w:p w:rsidR="00257F39" w:rsidRDefault="00B43467">
      <w:pPr>
        <w:pStyle w:val="Title"/>
        <w:rPr>
          <w:rFonts w:cs="Angsana New"/>
          <w:lang w:bidi="th-TH"/>
        </w:rPr>
      </w:pPr>
      <w:r w:rsidRPr="00B43467">
        <w:rPr>
          <w:rFonts w:cs="Angsana New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พระสยาม" style="position:absolute;left:0;text-align:left;margin-left:309.45pt;margin-top:15.55pt;width:87.75pt;height:83.25pt;z-index:251657728;visibility:visible">
            <v:imagedata r:id="rId12" o:title="พระสยาม"/>
            <w10:wrap type="square"/>
          </v:shape>
        </w:pict>
      </w:r>
    </w:p>
    <w:p w:rsidR="00257F39" w:rsidRDefault="00257F39">
      <w:pPr>
        <w:pStyle w:val="Title"/>
        <w:tabs>
          <w:tab w:val="left" w:pos="9427"/>
        </w:tabs>
        <w:jc w:val="left"/>
      </w:pPr>
      <w:r>
        <w:tab/>
      </w:r>
    </w:p>
    <w:p w:rsidR="00257F39" w:rsidRDefault="00257F3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D53359" w:rsidRDefault="00D5335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137635" w:rsidRPr="00137635" w:rsidRDefault="00257F39" w:rsidP="00137635">
      <w:pPr>
        <w:pStyle w:val="Title"/>
        <w:rPr>
          <w:rFonts w:cs="Tahoma"/>
          <w:sz w:val="40"/>
          <w:szCs w:val="40"/>
          <w:lang w:bidi="th-TH"/>
        </w:rPr>
      </w:pPr>
      <w:r w:rsidRPr="00B4778D">
        <w:rPr>
          <w:rFonts w:cs="Tahoma"/>
          <w:sz w:val="40"/>
          <w:szCs w:val="40"/>
          <w:cs/>
          <w:lang w:bidi="th-TH"/>
        </w:rPr>
        <w:t>เอกสารชุดข้อมูล</w:t>
      </w:r>
      <w:r w:rsidR="00137635" w:rsidRPr="00137635">
        <w:rPr>
          <w:rFonts w:cs="Tahoma" w:hint="cs"/>
          <w:sz w:val="40"/>
          <w:szCs w:val="40"/>
          <w:cs/>
          <w:lang w:bidi="th-TH"/>
        </w:rPr>
        <w:t>การลงทุน</w:t>
      </w:r>
      <w:r w:rsidR="00137635" w:rsidRPr="008F183B">
        <w:rPr>
          <w:rFonts w:cs="Tahoma" w:hint="cs"/>
          <w:color w:val="0000FF"/>
          <w:sz w:val="40"/>
          <w:szCs w:val="40"/>
          <w:cs/>
          <w:lang w:bidi="th-TH"/>
        </w:rPr>
        <w:t>ใน</w:t>
      </w:r>
      <w:r w:rsidR="00137635" w:rsidRPr="008F183B">
        <w:rPr>
          <w:rFonts w:cs="Tahoma"/>
          <w:color w:val="0000FF"/>
          <w:sz w:val="40"/>
          <w:szCs w:val="40"/>
          <w:cs/>
          <w:lang w:bidi="th-TH"/>
        </w:rPr>
        <w:t>ตราสารในต่างประเทศและอนุพันธ์</w:t>
      </w:r>
    </w:p>
    <w:p w:rsidR="00257F39" w:rsidRPr="00B4778D" w:rsidRDefault="00257F39">
      <w:pPr>
        <w:pStyle w:val="Title"/>
        <w:rPr>
          <w:rFonts w:cs="Tahoma"/>
          <w:sz w:val="40"/>
          <w:szCs w:val="40"/>
          <w:cs/>
          <w:lang w:bidi="th-TH"/>
        </w:rPr>
      </w:pPr>
    </w:p>
    <w:p w:rsidR="00257F39" w:rsidRPr="00B4778D" w:rsidRDefault="00257F39">
      <w:pPr>
        <w:pStyle w:val="Title"/>
        <w:rPr>
          <w:rFonts w:cs="Tahoma"/>
          <w:sz w:val="40"/>
          <w:szCs w:val="40"/>
          <w:lang w:val="fr-FR" w:bidi="th-TH"/>
        </w:rPr>
      </w:pPr>
      <w:r w:rsidRPr="00B4778D">
        <w:rPr>
          <w:rFonts w:cs="Tahoma"/>
          <w:sz w:val="40"/>
          <w:szCs w:val="40"/>
          <w:lang w:val="fr-FR" w:bidi="th-TH"/>
        </w:rPr>
        <w:t>(CLASSIFICATION DOCUMENT)</w:t>
      </w:r>
    </w:p>
    <w:p w:rsidR="00257F39" w:rsidRPr="00A523F8" w:rsidRDefault="00257F39">
      <w:pPr>
        <w:pStyle w:val="Sub-block"/>
        <w:ind w:left="0"/>
        <w:rPr>
          <w:rFonts w:cs="Tahoma"/>
          <w:cs/>
          <w:lang w:val="en-GB" w:bidi="th-TH"/>
        </w:rPr>
      </w:pPr>
      <w:r w:rsidRPr="00A523F8">
        <w:rPr>
          <w:rFonts w:cs="Tahoma"/>
          <w:lang w:val="fr-FR"/>
        </w:rPr>
        <w:br w:type="page"/>
      </w:r>
      <w:r w:rsidRPr="00A523F8">
        <w:rPr>
          <w:rFonts w:cs="Tahoma"/>
          <w:lang w:val="fr-FR"/>
        </w:rPr>
        <w:lastRenderedPageBreak/>
        <w:t>Document information</w:t>
      </w:r>
    </w:p>
    <w:p w:rsidR="00257F39" w:rsidRPr="00A523F8" w:rsidRDefault="00257F39">
      <w:pPr>
        <w:pStyle w:val="Text"/>
        <w:ind w:left="0"/>
        <w:rPr>
          <w:rFonts w:cs="Tahoma"/>
          <w:lang w:val="fr-FR" w:bidi="th-TH"/>
        </w:rPr>
      </w:pPr>
    </w:p>
    <w:p w:rsidR="00257F39" w:rsidRPr="00A523F8" w:rsidRDefault="00257F39">
      <w:pPr>
        <w:pStyle w:val="Text"/>
        <w:ind w:left="0"/>
        <w:rPr>
          <w:rFonts w:cs="Tahoma"/>
          <w:cs/>
          <w:lang w:bidi="th-TH"/>
        </w:rPr>
      </w:pPr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  <w:proofErr w:type="spellStart"/>
      <w:r w:rsidRPr="00A523F8">
        <w:rPr>
          <w:rFonts w:cs="Tahoma"/>
          <w:lang w:val="fr-FR"/>
        </w:rPr>
        <w:t>Revision</w:t>
      </w:r>
      <w:proofErr w:type="spellEnd"/>
      <w:r w:rsidRPr="00A523F8">
        <w:rPr>
          <w:rFonts w:cs="Tahoma"/>
          <w:lang w:val="fr-FR"/>
        </w:rPr>
        <w:t xml:space="preserve"> </w:t>
      </w:r>
      <w:proofErr w:type="spellStart"/>
      <w:r w:rsidRPr="00A523F8">
        <w:rPr>
          <w:rFonts w:cs="Tahoma"/>
          <w:lang w:val="fr-FR"/>
        </w:rPr>
        <w:t>history</w:t>
      </w:r>
      <w:proofErr w:type="spellEnd"/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76"/>
        <w:gridCol w:w="2241"/>
        <w:gridCol w:w="8964"/>
        <w:gridCol w:w="1494"/>
      </w:tblGrid>
      <w:tr w:rsidR="00257F39" w:rsidRPr="00A523F8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Revision marks</w:t>
            </w:r>
          </w:p>
        </w:tc>
      </w:tr>
      <w:tr w:rsidR="00257F39" w:rsidRPr="00A523F8" w:rsidTr="005B5BA4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A523F8">
              <w:rPr>
                <w:rFonts w:cs="Tahoma"/>
                <w:b/>
                <w:bCs/>
                <w:i w:val="0"/>
                <w:iCs w:val="0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AF5AB6">
            <w:pPr>
              <w:pStyle w:val="ItalicizedTableText"/>
              <w:rPr>
                <w:rFonts w:cs="Tahoma"/>
                <w:b/>
                <w:bCs/>
                <w:i w:val="0"/>
                <w:iCs w:val="0"/>
              </w:rPr>
            </w:pPr>
            <w:r w:rsidRPr="00A523F8">
              <w:rPr>
                <w:rFonts w:cs="Tahoma"/>
                <w:b/>
                <w:bCs/>
                <w:i w:val="0"/>
                <w:iCs w:val="0"/>
              </w:rPr>
              <w:t>20</w:t>
            </w:r>
            <w:r w:rsidR="00EB0489" w:rsidRPr="00A523F8">
              <w:rPr>
                <w:rFonts w:cs="Tahoma"/>
                <w:b/>
                <w:bCs/>
                <w:i w:val="0"/>
                <w:iCs w:val="0"/>
              </w:rPr>
              <w:t xml:space="preserve"> May 2008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TableText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First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No</w:t>
            </w:r>
          </w:p>
        </w:tc>
      </w:tr>
      <w:tr w:rsidR="0037418A" w:rsidRPr="00A523F8" w:rsidTr="005B5BA4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8A" w:rsidRPr="00A523F8" w:rsidRDefault="0037418A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A523F8">
              <w:rPr>
                <w:rFonts w:cs="Tahoma"/>
                <w:b/>
                <w:bCs/>
                <w:i w:val="0"/>
                <w:iCs w:val="0"/>
              </w:rPr>
              <w:t>2.0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8A" w:rsidRPr="00A523F8" w:rsidRDefault="00B36A38" w:rsidP="00877594">
            <w:pPr>
              <w:pStyle w:val="ItalicizedTableText"/>
              <w:rPr>
                <w:rFonts w:cs="Tahoma"/>
                <w:b/>
                <w:bCs/>
                <w:i w:val="0"/>
                <w:iCs w:val="0"/>
              </w:rPr>
            </w:pPr>
            <w:r w:rsidRPr="008F183B">
              <w:rPr>
                <w:rFonts w:cs="Tahoma"/>
                <w:b/>
                <w:bCs/>
                <w:i w:val="0"/>
                <w:iCs w:val="0"/>
                <w:lang w:bidi="th-TH"/>
              </w:rPr>
              <w:t>3</w:t>
            </w:r>
            <w:r w:rsidR="00877594" w:rsidRPr="008F183B">
              <w:rPr>
                <w:rFonts w:cs="Tahoma" w:hint="cs"/>
                <w:b/>
                <w:bCs/>
                <w:i w:val="0"/>
                <w:iCs w:val="0"/>
                <w:cs/>
                <w:lang w:bidi="th-TH"/>
              </w:rPr>
              <w:t>1</w:t>
            </w:r>
            <w:r w:rsidR="0037418A" w:rsidRPr="008F183B">
              <w:rPr>
                <w:rFonts w:cs="Tahoma"/>
                <w:b/>
                <w:bCs/>
                <w:i w:val="0"/>
                <w:iCs w:val="0"/>
              </w:rPr>
              <w:t xml:space="preserve"> </w:t>
            </w:r>
            <w:r w:rsidR="00877594" w:rsidRPr="008F183B">
              <w:rPr>
                <w:rFonts w:cs="Tahoma"/>
                <w:b/>
                <w:bCs/>
                <w:i w:val="0"/>
                <w:iCs w:val="0"/>
                <w:lang w:bidi="th-TH"/>
              </w:rPr>
              <w:t>July</w:t>
            </w:r>
            <w:r w:rsidR="0037418A" w:rsidRPr="008F183B">
              <w:rPr>
                <w:rFonts w:cs="Tahoma"/>
                <w:b/>
                <w:bCs/>
                <w:i w:val="0"/>
                <w:iCs w:val="0"/>
              </w:rPr>
              <w:t xml:space="preserve"> 201</w:t>
            </w:r>
            <w:r w:rsidR="000309AD" w:rsidRPr="008F183B">
              <w:rPr>
                <w:rFonts w:cs="Tahoma"/>
                <w:b/>
                <w:bCs/>
                <w:i w:val="0"/>
                <w:iCs w:val="0"/>
              </w:rPr>
              <w:t>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8A" w:rsidRDefault="00877594">
            <w:pPr>
              <w:pStyle w:val="TableText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Second version </w:t>
            </w:r>
          </w:p>
          <w:p w:rsidR="00767FBB" w:rsidRDefault="00767FBB" w:rsidP="00767FBB">
            <w:pPr>
              <w:pStyle w:val="TableText"/>
              <w:rPr>
                <w:rFonts w:cs="Tahoma"/>
                <w:color w:val="000000"/>
              </w:rPr>
            </w:pPr>
            <w:r w:rsidRPr="00EA6CAC">
              <w:rPr>
                <w:rFonts w:cs="Tahoma"/>
                <w:color w:val="000000"/>
              </w:rPr>
              <w:t xml:space="preserve">Reference to File “Summary of Changes on Version </w:t>
            </w:r>
            <w:r>
              <w:rPr>
                <w:rFonts w:cs="Tahoma" w:hint="cs"/>
                <w:color w:val="000000"/>
                <w:cs/>
                <w:lang w:bidi="th-TH"/>
              </w:rPr>
              <w:t>2.0</w:t>
            </w:r>
            <w:r w:rsidRPr="00EA6CAC">
              <w:rPr>
                <w:rFonts w:cs="Tahoma"/>
                <w:color w:val="000000"/>
              </w:rPr>
              <w:t>”</w:t>
            </w:r>
          </w:p>
          <w:p w:rsidR="00767FBB" w:rsidRDefault="00767FBB" w:rsidP="00767FBB">
            <w:pPr>
              <w:pStyle w:val="TableText"/>
              <w:rPr>
                <w:rFonts w:cs="Tahoma"/>
                <w:color w:val="0033CC"/>
                <w:lang w:bidi="th-TH"/>
              </w:rPr>
            </w:pPr>
            <w:r w:rsidRPr="000A47DF">
              <w:rPr>
                <w:rFonts w:cs="Tahoma"/>
                <w:color w:val="000000"/>
              </w:rPr>
              <w:t xml:space="preserve">Remark: All changes from version </w:t>
            </w:r>
            <w:r>
              <w:rPr>
                <w:rFonts w:cs="Tahoma"/>
                <w:color w:val="000000"/>
              </w:rPr>
              <w:t>1.0</w:t>
            </w:r>
            <w:r w:rsidRPr="000A47DF">
              <w:rPr>
                <w:rFonts w:cs="Tahoma"/>
                <w:color w:val="000000"/>
              </w:rPr>
              <w:t xml:space="preserve"> to </w:t>
            </w:r>
            <w:r w:rsidRPr="006345DD">
              <w:rPr>
                <w:rFonts w:cs="Tahoma"/>
              </w:rPr>
              <w:t xml:space="preserve">version </w:t>
            </w:r>
            <w:r>
              <w:rPr>
                <w:rFonts w:cs="Tahoma" w:hint="cs"/>
                <w:cs/>
                <w:lang w:bidi="th-TH"/>
              </w:rPr>
              <w:t>2.0</w:t>
            </w:r>
            <w:r w:rsidRPr="006345DD">
              <w:rPr>
                <w:rFonts w:cs="Tahoma"/>
              </w:rPr>
              <w:t xml:space="preserve"> are in </w:t>
            </w:r>
            <w:r w:rsidRPr="00821936">
              <w:rPr>
                <w:rFonts w:cs="Tahoma"/>
                <w:color w:val="0000FF"/>
                <w:lang w:bidi="th-TH"/>
              </w:rPr>
              <w:t>blue font</w:t>
            </w:r>
          </w:p>
          <w:p w:rsidR="005B5BA4" w:rsidRPr="00A523F8" w:rsidRDefault="005B5BA4" w:rsidP="00767FBB">
            <w:pPr>
              <w:pStyle w:val="TableText"/>
              <w:rPr>
                <w:rFonts w:cs="Tahoma"/>
                <w:b/>
                <w:bCs/>
                <w:lang w:bidi="th-TH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8A" w:rsidRPr="00A523F8" w:rsidRDefault="00FC3A46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4843BB">
              <w:rPr>
                <w:rFonts w:cs="Tahoma"/>
                <w:b/>
                <w:bCs/>
              </w:rPr>
              <w:t>Yes</w:t>
            </w:r>
          </w:p>
        </w:tc>
      </w:tr>
    </w:tbl>
    <w:p w:rsidR="0024747A" w:rsidRDefault="0024747A">
      <w:pPr>
        <w:pStyle w:val="Title"/>
        <w:tabs>
          <w:tab w:val="left" w:pos="498"/>
        </w:tabs>
        <w:jc w:val="left"/>
        <w:rPr>
          <w:rFonts w:cs="Tahom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tabs>
          <w:tab w:val="left" w:pos="10403"/>
        </w:tabs>
        <w:rPr>
          <w:lang w:bidi="ar-SA"/>
        </w:rPr>
      </w:pPr>
      <w:r>
        <w:rPr>
          <w:lang w:bidi="ar-SA"/>
        </w:rPr>
        <w:tab/>
      </w:r>
    </w:p>
    <w:p w:rsidR="00257F39" w:rsidRPr="00A523F8" w:rsidRDefault="00257F39" w:rsidP="002F5580">
      <w:pPr>
        <w:pStyle w:val="Title"/>
        <w:tabs>
          <w:tab w:val="left" w:pos="498"/>
        </w:tabs>
        <w:spacing w:before="240"/>
        <w:rPr>
          <w:rFonts w:cs="Tahoma"/>
        </w:rPr>
      </w:pPr>
      <w:r w:rsidRPr="0024747A">
        <w:br w:type="page"/>
      </w:r>
      <w:r w:rsidRPr="00A523F8">
        <w:rPr>
          <w:rFonts w:cs="Tahoma"/>
        </w:rPr>
        <w:t>Table of Contents</w:t>
      </w:r>
    </w:p>
    <w:p w:rsidR="00C36CF3" w:rsidRDefault="00B434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r w:rsidRPr="00A523F8">
        <w:rPr>
          <w:rStyle w:val="Hyperlink"/>
          <w:color w:val="auto"/>
          <w:sz w:val="24"/>
          <w:szCs w:val="24"/>
        </w:rPr>
        <w:fldChar w:fldCharType="begin"/>
      </w:r>
      <w:r w:rsidR="00257F39" w:rsidRPr="00A523F8">
        <w:rPr>
          <w:rStyle w:val="Hyperlink"/>
          <w:color w:val="auto"/>
          <w:sz w:val="24"/>
          <w:szCs w:val="24"/>
        </w:rPr>
        <w:instrText xml:space="preserve"> TOC \o "1-3" \h \z </w:instrText>
      </w:r>
      <w:r w:rsidRPr="00A523F8">
        <w:rPr>
          <w:rStyle w:val="Hyperlink"/>
          <w:color w:val="auto"/>
          <w:sz w:val="24"/>
          <w:szCs w:val="24"/>
        </w:rPr>
        <w:fldChar w:fldCharType="separate"/>
      </w:r>
      <w:hyperlink w:anchor="_Toc394934246" w:history="1">
        <w:r w:rsidR="00C36CF3" w:rsidRPr="004B5046">
          <w:rPr>
            <w:rStyle w:val="Hyperlink"/>
            <w:rFonts w:cs="Times New Roman"/>
          </w:rPr>
          <w:t>1.</w:t>
        </w:r>
        <w:r w:rsidR="00C36CF3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="00C36CF3" w:rsidRPr="004B5046">
          <w:rPr>
            <w:rStyle w:val="Hyperlink"/>
          </w:rPr>
          <w:t>Account Type</w:t>
        </w:r>
        <w:r w:rsidR="00C36CF3">
          <w:rPr>
            <w:webHidden/>
          </w:rPr>
          <w:tab/>
        </w:r>
        <w:r w:rsidR="00C36CF3">
          <w:rPr>
            <w:webHidden/>
          </w:rPr>
          <w:fldChar w:fldCharType="begin"/>
        </w:r>
        <w:r w:rsidR="00C36CF3">
          <w:rPr>
            <w:webHidden/>
          </w:rPr>
          <w:instrText xml:space="preserve"> PAGEREF _Toc394934246 \h </w:instrText>
        </w:r>
        <w:r w:rsidR="00C36CF3">
          <w:rPr>
            <w:webHidden/>
          </w:rPr>
        </w:r>
        <w:r w:rsidR="00C36CF3">
          <w:rPr>
            <w:webHidden/>
          </w:rPr>
          <w:fldChar w:fldCharType="separate"/>
        </w:r>
        <w:r w:rsidR="004A3B21">
          <w:rPr>
            <w:webHidden/>
          </w:rPr>
          <w:t>4</w:t>
        </w:r>
        <w:r w:rsidR="00C36CF3"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47" w:history="1">
        <w:r w:rsidRPr="004B5046">
          <w:rPr>
            <w:rStyle w:val="Hyperlink"/>
            <w:rFonts w:cs="Times New Roman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Arrangement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48" w:history="1">
        <w:r w:rsidRPr="004B5046">
          <w:rPr>
            <w:rStyle w:val="Hyperlink"/>
            <w:rFonts w:cs="Times New Roman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Asset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49" w:history="1">
        <w:r w:rsidRPr="004B5046">
          <w:rPr>
            <w:rStyle w:val="Hyperlink"/>
            <w:rFonts w:cs="Times New Roman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Business Sector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0" w:history="1">
        <w:r w:rsidRPr="004B5046">
          <w:rPr>
            <w:rStyle w:val="Hyperlink"/>
            <w:rFonts w:cs="Times New Roman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Country 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1" w:history="1">
        <w:r w:rsidRPr="004B5046">
          <w:rPr>
            <w:rStyle w:val="Hyperlink"/>
            <w:rFonts w:cs="Times New Roman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Coupon Rate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2" w:history="1">
        <w:r w:rsidRPr="004B5046">
          <w:rPr>
            <w:rStyle w:val="Hyperlink"/>
            <w:rFonts w:cs="Times New Roman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Currency 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3" w:history="1">
        <w:r w:rsidRPr="004B5046">
          <w:rPr>
            <w:rStyle w:val="Hyperlink"/>
            <w:rFonts w:cs="Times New Roman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End Investor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4" w:history="1">
        <w:r w:rsidRPr="004B5046">
          <w:rPr>
            <w:rStyle w:val="Hyperlink"/>
            <w:rFonts w:cs="Times New Roman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Financial Market Instrument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5" w:history="1">
        <w:r w:rsidRPr="004B5046">
          <w:rPr>
            <w:rStyle w:val="Hyperlink"/>
            <w:rFonts w:cs="Times New Roman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Financial Market Transaction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6" w:history="1">
        <w:r w:rsidRPr="004B5046">
          <w:rPr>
            <w:rStyle w:val="Hyperlink"/>
            <w:rFonts w:cs="Times New Roman"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Fund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7" w:history="1">
        <w:r w:rsidRPr="004B5046">
          <w:rPr>
            <w:rStyle w:val="Hyperlink"/>
            <w:rFonts w:cs="Times New Roman"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Mutual Fund Objective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8" w:history="1">
        <w:r w:rsidRPr="004B5046">
          <w:rPr>
            <w:rStyle w:val="Hyperlink"/>
            <w:rFonts w:cs="Times New Roman"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Provider Role and Responsibility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59" w:history="1">
        <w:r w:rsidRPr="004B5046">
          <w:rPr>
            <w:rStyle w:val="Hyperlink"/>
            <w:rFonts w:cs="Times New Roman"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Securities Identification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60" w:history="1">
        <w:r w:rsidRPr="004B5046">
          <w:rPr>
            <w:rStyle w:val="Hyperlink"/>
            <w:rFonts w:cs="Times New Roman"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Securities  Obligation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61" w:history="1">
        <w:r w:rsidRPr="004B5046">
          <w:rPr>
            <w:rStyle w:val="Hyperlink"/>
            <w:rFonts w:cs="Times New Roman"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Term Unit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62" w:history="1">
        <w:r w:rsidRPr="004B5046">
          <w:rPr>
            <w:rStyle w:val="Hyperlink"/>
            <w:rFonts w:cs="Times New Roman"/>
          </w:rPr>
          <w:t>17.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Underlying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36CF3" w:rsidRDefault="00C36C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8"/>
        </w:rPr>
      </w:pPr>
      <w:hyperlink w:anchor="_Toc394934263" w:history="1">
        <w:r w:rsidRPr="004B5046">
          <w:rPr>
            <w:rStyle w:val="Hyperlink"/>
            <w:rFonts w:cs="Times New Roman"/>
          </w:rPr>
          <w:t>18.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8"/>
          </w:rPr>
          <w:tab/>
        </w:r>
        <w:r w:rsidRPr="004B5046">
          <w:rPr>
            <w:rStyle w:val="Hyperlink"/>
          </w:rPr>
          <w:t>Unique Id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_Toc394934263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3B21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287A0C" w:rsidRDefault="00B43467" w:rsidP="00B35BF0">
      <w:pPr>
        <w:pStyle w:val="TOC1"/>
        <w:rPr>
          <w:rStyle w:val="Hyperlink"/>
          <w:color w:val="auto"/>
          <w:sz w:val="24"/>
          <w:szCs w:val="24"/>
        </w:rPr>
      </w:pPr>
      <w:r w:rsidRPr="00A523F8">
        <w:rPr>
          <w:rStyle w:val="Hyperlink"/>
          <w:color w:val="auto"/>
          <w:sz w:val="24"/>
          <w:szCs w:val="24"/>
        </w:rPr>
        <w:fldChar w:fldCharType="end"/>
      </w:r>
    </w:p>
    <w:p w:rsidR="00035B5C" w:rsidRDefault="00035B5C" w:rsidP="00035B5C"/>
    <w:p w:rsidR="00035B5C" w:rsidRPr="00035B5C" w:rsidRDefault="00035B5C" w:rsidP="00035B5C"/>
    <w:p w:rsidR="004936F4" w:rsidRDefault="004936F4" w:rsidP="004936F4"/>
    <w:p w:rsidR="00363D5A" w:rsidRDefault="00363D5A" w:rsidP="004936F4"/>
    <w:p w:rsidR="00363D5A" w:rsidRDefault="00363D5A" w:rsidP="004936F4"/>
    <w:p w:rsidR="008B05BC" w:rsidRPr="00A523F8" w:rsidRDefault="008B05BC" w:rsidP="004936F4"/>
    <w:p w:rsidR="004936F4" w:rsidRPr="00A523F8" w:rsidRDefault="004936F4" w:rsidP="004936F4"/>
    <w:tbl>
      <w:tblPr>
        <w:tblW w:w="150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244"/>
        <w:gridCol w:w="1024"/>
        <w:gridCol w:w="1992"/>
        <w:gridCol w:w="9153"/>
        <w:gridCol w:w="60"/>
      </w:tblGrid>
      <w:tr w:rsidR="00257F39" w:rsidRPr="000309AD" w:rsidTr="005751FB">
        <w:trPr>
          <w:cantSplit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BC0D9B" w:rsidRDefault="00257F39" w:rsidP="002F5580">
            <w:pPr>
              <w:spacing w:before="240"/>
              <w:rPr>
                <w:b/>
                <w:bCs/>
                <w:color w:val="0000FF"/>
              </w:rPr>
            </w:pPr>
            <w:r w:rsidRPr="000B588A">
              <w:rPr>
                <w:color w:val="FF0000"/>
              </w:rPr>
              <w:lastRenderedPageBreak/>
              <w:br w:type="page"/>
            </w: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BC0D9B" w:rsidRDefault="001376BF" w:rsidP="002F5580">
            <w:pPr>
              <w:pStyle w:val="Heading1"/>
              <w:spacing w:before="240"/>
              <w:rPr>
                <w:color w:val="0000FF"/>
              </w:rPr>
            </w:pPr>
            <w:bookmarkStart w:id="0" w:name="_Toc394934246"/>
            <w:r w:rsidRPr="00BC0D9B">
              <w:rPr>
                <w:color w:val="0000FF"/>
              </w:rPr>
              <w:t>Account Type</w:t>
            </w:r>
            <w:bookmarkEnd w:id="0"/>
          </w:p>
          <w:p w:rsidR="001376BF" w:rsidRPr="00BC0D9B" w:rsidRDefault="001376BF" w:rsidP="002F5580">
            <w:pPr>
              <w:spacing w:before="240"/>
              <w:rPr>
                <w:color w:val="0000FF"/>
              </w:rPr>
            </w:pPr>
          </w:p>
        </w:tc>
      </w:tr>
      <w:tr w:rsidR="00257F39" w:rsidRPr="000309AD" w:rsidTr="005751FB">
        <w:trPr>
          <w:gridAfter w:val="1"/>
          <w:wAfter w:w="60" w:type="dxa"/>
          <w:cantSplit/>
          <w:trHeight w:val="241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257F39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124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257F39">
            <w:pPr>
              <w:rPr>
                <w:color w:val="0000FF"/>
              </w:rPr>
            </w:pPr>
            <w:r w:rsidRPr="00BC0D9B">
              <w:rPr>
                <w:color w:val="0000FF"/>
              </w:rPr>
              <w:t> Value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257F39">
            <w:pPr>
              <w:rPr>
                <w:color w:val="0000FF"/>
              </w:rPr>
            </w:pPr>
            <w:r w:rsidRPr="00BC0D9B">
              <w:rPr>
                <w:color w:val="0000FF"/>
              </w:rPr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257F39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257F39" w:rsidRPr="000309AD" w:rsidTr="005751FB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A461FF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0703400001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5E2355">
            <w:pPr>
              <w:rPr>
                <w:color w:val="0000FF"/>
              </w:rPr>
            </w:pPr>
            <w:r w:rsidRPr="00BC0D9B">
              <w:rPr>
                <w:color w:val="0000FF"/>
              </w:rPr>
              <w:t xml:space="preserve">Foreign </w:t>
            </w:r>
            <w:r w:rsidR="004B6BBD" w:rsidRPr="00BC0D9B">
              <w:rPr>
                <w:color w:val="0000FF"/>
              </w:rPr>
              <w:t>Currency D</w:t>
            </w:r>
            <w:r w:rsidR="001376BF" w:rsidRPr="00BC0D9B">
              <w:rPr>
                <w:color w:val="0000FF"/>
              </w:rPr>
              <w:t>eposit</w:t>
            </w:r>
            <w:r w:rsidR="004B6BBD" w:rsidRPr="00BC0D9B">
              <w:rPr>
                <w:color w:val="0000FF"/>
              </w:rPr>
              <w:t xml:space="preserve"> (FCD)</w:t>
            </w:r>
          </w:p>
        </w:tc>
        <w:tc>
          <w:tcPr>
            <w:tcW w:w="91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BC0D9B" w:rsidRDefault="001376BF" w:rsidP="001376BF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บัญชีเงินฝากเงินตราต่างประเทศ</w:t>
            </w:r>
            <w:r w:rsidRPr="00BC0D9B">
              <w:rPr>
                <w:color w:val="0000FF"/>
              </w:rPr>
              <w:t xml:space="preserve"> (</w:t>
            </w:r>
            <w:r w:rsidRPr="00BC0D9B">
              <w:rPr>
                <w:color w:val="0000FF"/>
                <w:cs/>
              </w:rPr>
              <w:t>เพื่อการลงทุนในหลักทรัพย์ต่างประเทศ)</w:t>
            </w:r>
          </w:p>
        </w:tc>
      </w:tr>
      <w:tr w:rsidR="001376BF" w:rsidRPr="000309AD" w:rsidTr="005751FB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BC0D9B" w:rsidRDefault="00A461FF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0703400002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BC0D9B" w:rsidRDefault="000309AD" w:rsidP="005E2355">
            <w:pPr>
              <w:rPr>
                <w:color w:val="0000FF"/>
                <w:cs/>
              </w:rPr>
            </w:pPr>
            <w:r w:rsidRPr="00BC0D9B">
              <w:rPr>
                <w:color w:val="0000FF"/>
              </w:rPr>
              <w:t>Derivative Account</w:t>
            </w:r>
          </w:p>
        </w:tc>
        <w:tc>
          <w:tcPr>
            <w:tcW w:w="915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BC0D9B" w:rsidRDefault="000309AD" w:rsidP="005E235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บัญชี</w:t>
            </w:r>
            <w:r w:rsidRPr="00BC0D9B">
              <w:rPr>
                <w:rFonts w:hint="cs"/>
                <w:color w:val="0000FF"/>
                <w:cs/>
              </w:rPr>
              <w:t>เงินฝากที่มีวัตถุประสงค์เพื่อการลงทุน/การทำธุรกรรมที่เกี่ยวข้องกับธุรกรรม</w:t>
            </w:r>
            <w:r w:rsidR="00491A13" w:rsidRPr="00BC0D9B">
              <w:rPr>
                <w:color w:val="0000FF"/>
              </w:rPr>
              <w:t xml:space="preserve"> Derivative</w:t>
            </w:r>
            <w:r w:rsidRPr="00BC0D9B">
              <w:rPr>
                <w:rFonts w:hint="cs"/>
                <w:color w:val="0000FF"/>
                <w:cs/>
              </w:rPr>
              <w:t xml:space="preserve"> เช่น เงินวางประกัน </w:t>
            </w:r>
            <w:r w:rsidRPr="00BC0D9B">
              <w:rPr>
                <w:color w:val="0000FF"/>
              </w:rPr>
              <w:t>Margin</w:t>
            </w:r>
          </w:p>
        </w:tc>
      </w:tr>
    </w:tbl>
    <w:p w:rsidR="00F64E45" w:rsidRDefault="00F64E45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Default="00BE0E2D">
      <w:pPr>
        <w:pStyle w:val="Title"/>
        <w:jc w:val="left"/>
        <w:rPr>
          <w:rFonts w:cs="Tahoma"/>
          <w:lang w:bidi="th-TH"/>
        </w:rPr>
      </w:pPr>
    </w:p>
    <w:p w:rsidR="00BE0E2D" w:rsidRPr="000309AD" w:rsidRDefault="00BE0E2D">
      <w:pPr>
        <w:pStyle w:val="Title"/>
        <w:jc w:val="left"/>
        <w:rPr>
          <w:rFonts w:cs="Tahoma"/>
          <w:lang w:bidi="th-TH"/>
        </w:rPr>
      </w:pPr>
    </w:p>
    <w:tbl>
      <w:tblPr>
        <w:tblW w:w="151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336"/>
        <w:gridCol w:w="1472"/>
        <w:gridCol w:w="1165"/>
        <w:gridCol w:w="1992"/>
        <w:gridCol w:w="9153"/>
        <w:gridCol w:w="60"/>
      </w:tblGrid>
      <w:tr w:rsidR="001376BF" w:rsidRPr="00A523F8" w:rsidTr="005751FB">
        <w:trPr>
          <w:cantSplit/>
          <w:trHeight w:val="25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A523F8" w:rsidRDefault="001376BF" w:rsidP="002F5580">
            <w:pPr>
              <w:spacing w:before="240"/>
            </w:pPr>
            <w:r w:rsidRPr="00A523F8">
              <w:br w:type="page"/>
            </w:r>
            <w:r w:rsidRPr="00A523F8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A523F8" w:rsidRDefault="005751FB" w:rsidP="002F5580">
            <w:pPr>
              <w:pStyle w:val="Heading1"/>
              <w:tabs>
                <w:tab w:val="clear" w:pos="360"/>
                <w:tab w:val="num" w:pos="284"/>
              </w:tabs>
              <w:spacing w:before="24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bookmarkStart w:id="1" w:name="_Toc394934247"/>
            <w:r w:rsidR="001376BF" w:rsidRPr="00A523F8">
              <w:rPr>
                <w:color w:val="auto"/>
              </w:rPr>
              <w:t>Arrangement Type</w:t>
            </w:r>
            <w:bookmarkEnd w:id="1"/>
            <w:r w:rsidR="001376BF" w:rsidRPr="00A523F8">
              <w:rPr>
                <w:color w:val="auto"/>
              </w:rPr>
              <w:t xml:space="preserve"> </w:t>
            </w:r>
          </w:p>
          <w:p w:rsidR="001376BF" w:rsidRPr="00A523F8" w:rsidRDefault="001376BF" w:rsidP="002F5580">
            <w:pPr>
              <w:pStyle w:val="Heading1"/>
              <w:numPr>
                <w:ilvl w:val="0"/>
                <w:numId w:val="0"/>
              </w:numPr>
              <w:tabs>
                <w:tab w:val="num" w:pos="360"/>
              </w:tabs>
              <w:spacing w:before="240"/>
              <w:rPr>
                <w:color w:val="auto"/>
              </w:rPr>
            </w:pPr>
          </w:p>
        </w:tc>
      </w:tr>
      <w:tr w:rsidR="001376BF" w:rsidRPr="00A523F8" w:rsidTr="005751FB">
        <w:trPr>
          <w:gridAfter w:val="1"/>
          <w:wAfter w:w="60" w:type="dxa"/>
          <w:cantSplit/>
          <w:trHeight w:val="241"/>
          <w:tblHeader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Code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 Value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Description</w:t>
            </w:r>
          </w:p>
        </w:tc>
      </w:tr>
      <w:tr w:rsidR="001376BF" w:rsidRPr="00A523F8" w:rsidTr="005751FB">
        <w:trPr>
          <w:gridAfter w:val="1"/>
          <w:wAfter w:w="60" w:type="dxa"/>
        </w:trPr>
        <w:tc>
          <w:tcPr>
            <w:tcW w:w="9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018038</w:t>
            </w:r>
          </w:p>
        </w:tc>
        <w:tc>
          <w:tcPr>
            <w:tcW w:w="4965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Demand Deposit</w:t>
            </w:r>
          </w:p>
        </w:tc>
        <w:tc>
          <w:tcPr>
            <w:tcW w:w="91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/>
        </w:tc>
      </w:tr>
      <w:tr w:rsidR="001376BF" w:rsidRPr="00A523F8" w:rsidTr="005751FB">
        <w:trPr>
          <w:gridAfter w:val="1"/>
          <w:wAfter w:w="60" w:type="dxa"/>
        </w:trPr>
        <w:tc>
          <w:tcPr>
            <w:tcW w:w="9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018039</w:t>
            </w: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/>
        </w:tc>
        <w:tc>
          <w:tcPr>
            <w:tcW w:w="4629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Current</w:t>
            </w:r>
          </w:p>
        </w:tc>
        <w:tc>
          <w:tcPr>
            <w:tcW w:w="91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12383" w:rsidRDefault="001376BF" w:rsidP="00DE15FC">
            <w:r w:rsidRPr="00A523F8">
              <w:rPr>
                <w:cs/>
              </w:rPr>
              <w:t>เงินที่สถาบันการเงินรับฝากเงิน</w:t>
            </w:r>
            <w:r w:rsidRPr="00A523F8">
              <w:t xml:space="preserve"> </w:t>
            </w:r>
            <w:r w:rsidRPr="00A523F8">
              <w:rPr>
                <w:cs/>
              </w:rPr>
              <w:t>หรือรับเงินจากลูกค้าและสถาบันการเงินอื่นที่ต้องจ่ายคืนเมื่อทวงถาม ที่ใช้เช็ค</w:t>
            </w:r>
          </w:p>
          <w:p w:rsidR="001376BF" w:rsidRPr="00A523F8" w:rsidRDefault="001376BF" w:rsidP="00DE15FC">
            <w:r w:rsidRPr="00A523F8">
              <w:rPr>
                <w:cs/>
              </w:rPr>
              <w:t>ในการเบิกถอน</w:t>
            </w:r>
            <w:r w:rsidRPr="00A523F8">
              <w:t xml:space="preserve"> </w:t>
            </w:r>
            <w:r w:rsidRPr="00A523F8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1376BF" w:rsidRPr="00A523F8" w:rsidTr="005751FB">
        <w:trPr>
          <w:gridAfter w:val="1"/>
          <w:wAfter w:w="60" w:type="dxa"/>
        </w:trPr>
        <w:tc>
          <w:tcPr>
            <w:tcW w:w="9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018040</w:t>
            </w: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/>
        </w:tc>
        <w:tc>
          <w:tcPr>
            <w:tcW w:w="4629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Saving / At Call</w:t>
            </w:r>
          </w:p>
        </w:tc>
        <w:tc>
          <w:tcPr>
            <w:tcW w:w="91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12383" w:rsidRDefault="001376BF" w:rsidP="00AE2240">
            <w:r w:rsidRPr="00A523F8">
              <w:rPr>
                <w:cs/>
              </w:rPr>
              <w:t>เงินที่สถาบันการเงินรับฝากเงิน</w:t>
            </w:r>
            <w:r w:rsidRPr="00A523F8">
              <w:t xml:space="preserve"> </w:t>
            </w:r>
            <w:r w:rsidRPr="00A523F8">
              <w:rPr>
                <w:cs/>
              </w:rPr>
              <w:t>หรือรับเงินจากลูกค้าและสถาบันการเงินอื่นที่ต้องจ่ายคืนเมื่อทวงถาม ที่ไม่ใช้เช็ค</w:t>
            </w:r>
          </w:p>
          <w:p w:rsidR="001376BF" w:rsidRPr="00A523F8" w:rsidRDefault="001376BF" w:rsidP="00AE2240">
            <w:r w:rsidRPr="00A523F8">
              <w:rPr>
                <w:cs/>
              </w:rPr>
              <w:t>ในการเบิกถอน</w:t>
            </w:r>
            <w:r w:rsidRPr="00A523F8">
              <w:t xml:space="preserve"> </w:t>
            </w:r>
            <w:r w:rsidRPr="00A523F8">
              <w:rPr>
                <w:cs/>
              </w:rPr>
              <w:t>ทั้งที่เป็นเงินบาทและเงินตราต่างประเทศ</w:t>
            </w:r>
          </w:p>
        </w:tc>
      </w:tr>
      <w:tr w:rsidR="001376BF" w:rsidRPr="00A523F8" w:rsidTr="005751FB">
        <w:trPr>
          <w:gridAfter w:val="1"/>
          <w:wAfter w:w="60" w:type="dxa"/>
        </w:trPr>
        <w:tc>
          <w:tcPr>
            <w:tcW w:w="9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018041</w:t>
            </w:r>
          </w:p>
        </w:tc>
        <w:tc>
          <w:tcPr>
            <w:tcW w:w="1411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Term Deposit</w:t>
            </w:r>
          </w:p>
        </w:tc>
      </w:tr>
      <w:tr w:rsidR="001376BF" w:rsidRPr="00A523F8" w:rsidTr="005751FB">
        <w:trPr>
          <w:gridAfter w:val="1"/>
          <w:wAfter w:w="60" w:type="dxa"/>
        </w:trPr>
        <w:tc>
          <w:tcPr>
            <w:tcW w:w="9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018042</w:t>
            </w:r>
          </w:p>
        </w:tc>
        <w:tc>
          <w:tcPr>
            <w:tcW w:w="336" w:type="dxa"/>
            <w:tcBorders>
              <w:top w:val="dotted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/>
        </w:tc>
        <w:tc>
          <w:tcPr>
            <w:tcW w:w="4629" w:type="dxa"/>
            <w:gridSpan w:val="3"/>
            <w:tcBorders>
              <w:top w:val="dotted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t>Fixed Deposit / Contractual Saving Deposit</w:t>
            </w:r>
          </w:p>
        </w:tc>
        <w:tc>
          <w:tcPr>
            <w:tcW w:w="91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6BF" w:rsidRPr="00A523F8" w:rsidRDefault="001376BF" w:rsidP="00AE2240">
            <w:r w:rsidRPr="00A523F8">
              <w:rPr>
                <w:cs/>
              </w:rPr>
              <w:t>เงินที่สถาบันการเงินรับฝากเงิน</w:t>
            </w:r>
            <w:r w:rsidRPr="00A523F8">
              <w:t xml:space="preserve"> </w:t>
            </w:r>
            <w:r w:rsidRPr="00A523F8">
              <w:rPr>
                <w:cs/>
              </w:rPr>
              <w:t>หรือรับเงินจากลูกค้าและสถาบันการเงินอื่นที่ต้องจ่ายคืนเมื่อสิ้นระยะเวลาอันกำหนด</w:t>
            </w:r>
            <w:r w:rsidRPr="00A523F8">
              <w:t xml:space="preserve"> </w:t>
            </w:r>
            <w:r w:rsidRPr="00A523F8">
              <w:rPr>
                <w:cs/>
              </w:rPr>
              <w:t>ทั้งที่เป็นเงินบาทและเงินตราต่างประเทศ ทั้งนี้ไม่รวมบัตรเงินฝาก</w:t>
            </w:r>
          </w:p>
        </w:tc>
      </w:tr>
    </w:tbl>
    <w:p w:rsidR="00E6032E" w:rsidRDefault="00E6032E" w:rsidP="00287A0C">
      <w:pPr>
        <w:pStyle w:val="Footer"/>
        <w:tabs>
          <w:tab w:val="clear" w:pos="4153"/>
          <w:tab w:val="clear" w:pos="8306"/>
        </w:tabs>
      </w:pPr>
    </w:p>
    <w:p w:rsidR="00C852B8" w:rsidRDefault="00C852B8" w:rsidP="00287A0C">
      <w:pPr>
        <w:pStyle w:val="Footer"/>
        <w:tabs>
          <w:tab w:val="clear" w:pos="4153"/>
          <w:tab w:val="clear" w:pos="8306"/>
        </w:tabs>
      </w:pPr>
    </w:p>
    <w:p w:rsidR="00C852B8" w:rsidRDefault="00C852B8" w:rsidP="00287A0C">
      <w:pPr>
        <w:pStyle w:val="Footer"/>
        <w:tabs>
          <w:tab w:val="clear" w:pos="4153"/>
          <w:tab w:val="clear" w:pos="8306"/>
        </w:tabs>
      </w:pPr>
    </w:p>
    <w:p w:rsidR="00C852B8" w:rsidRDefault="00C852B8" w:rsidP="00287A0C">
      <w:pPr>
        <w:pStyle w:val="Footer"/>
        <w:tabs>
          <w:tab w:val="clear" w:pos="4153"/>
          <w:tab w:val="clear" w:pos="8306"/>
        </w:tabs>
      </w:pPr>
    </w:p>
    <w:p w:rsidR="00C852B8" w:rsidRDefault="00C852B8" w:rsidP="00287A0C">
      <w:pPr>
        <w:pStyle w:val="Footer"/>
        <w:tabs>
          <w:tab w:val="clear" w:pos="4153"/>
          <w:tab w:val="clear" w:pos="8306"/>
        </w:tabs>
      </w:pPr>
    </w:p>
    <w:p w:rsidR="00E6032E" w:rsidRDefault="00E6032E" w:rsidP="00287A0C">
      <w:pPr>
        <w:pStyle w:val="Footer"/>
        <w:tabs>
          <w:tab w:val="clear" w:pos="4153"/>
          <w:tab w:val="clear" w:pos="8306"/>
        </w:tabs>
      </w:pPr>
    </w:p>
    <w:p w:rsidR="00E6032E" w:rsidRDefault="00E6032E" w:rsidP="00287A0C">
      <w:pPr>
        <w:pStyle w:val="Footer"/>
        <w:tabs>
          <w:tab w:val="clear" w:pos="4153"/>
          <w:tab w:val="clear" w:pos="8306"/>
        </w:tabs>
      </w:pPr>
    </w:p>
    <w:p w:rsidR="00E6032E" w:rsidRDefault="00E6032E" w:rsidP="00287A0C">
      <w:pPr>
        <w:pStyle w:val="Footer"/>
        <w:tabs>
          <w:tab w:val="clear" w:pos="4153"/>
          <w:tab w:val="clear" w:pos="8306"/>
        </w:tabs>
      </w:pPr>
    </w:p>
    <w:p w:rsidR="00CF5CFF" w:rsidRDefault="00CF5CFF" w:rsidP="00287A0C">
      <w:pPr>
        <w:pStyle w:val="Footer"/>
        <w:tabs>
          <w:tab w:val="clear" w:pos="4153"/>
          <w:tab w:val="clear" w:pos="8306"/>
        </w:tabs>
      </w:pPr>
    </w:p>
    <w:p w:rsidR="004B6BBD" w:rsidRDefault="004B6BBD" w:rsidP="004B6BBD">
      <w:pPr>
        <w:rPr>
          <w:color w:val="0000FF"/>
          <w:highlight w:val="cyan"/>
        </w:rPr>
      </w:pPr>
    </w:p>
    <w:p w:rsidR="00860AA3" w:rsidRDefault="00860AA3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tbl>
      <w:tblPr>
        <w:tblW w:w="153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2835"/>
        <w:gridCol w:w="1843"/>
        <w:gridCol w:w="8930"/>
        <w:gridCol w:w="432"/>
      </w:tblGrid>
      <w:tr w:rsidR="00C852B8" w:rsidRPr="000B588A" w:rsidTr="005751FB">
        <w:trPr>
          <w:cantSplit/>
          <w:trHeight w:val="55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br w:type="page"/>
            </w:r>
          </w:p>
          <w:p w:rsidR="00C852B8" w:rsidRPr="00BC0D9B" w:rsidRDefault="00C852B8" w:rsidP="00824381">
            <w:pPr>
              <w:rPr>
                <w:b/>
                <w:bCs/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</w:p>
          <w:p w:rsidR="00C852B8" w:rsidRPr="00BC0D9B" w:rsidRDefault="00C852B8" w:rsidP="005751FB">
            <w:pPr>
              <w:pStyle w:val="Heading1"/>
              <w:rPr>
                <w:color w:val="0000FF"/>
              </w:rPr>
            </w:pPr>
            <w:bookmarkStart w:id="2" w:name="_Toc394934248"/>
            <w:r w:rsidRPr="00BC0D9B">
              <w:rPr>
                <w:color w:val="0000FF"/>
              </w:rPr>
              <w:t>Asset Type</w:t>
            </w:r>
            <w:bookmarkEnd w:id="2"/>
            <w:r w:rsidRPr="00BC0D9B">
              <w:rPr>
                <w:color w:val="0000FF"/>
              </w:rPr>
              <w:t xml:space="preserve"> </w:t>
            </w:r>
          </w:p>
          <w:p w:rsidR="00C852B8" w:rsidRPr="00BC0D9B" w:rsidRDefault="00C852B8" w:rsidP="00824381">
            <w:pPr>
              <w:rPr>
                <w:color w:val="0000FF"/>
              </w:rPr>
            </w:pPr>
          </w:p>
        </w:tc>
      </w:tr>
      <w:tr w:rsidR="00C852B8" w:rsidRPr="000B588A" w:rsidTr="00176B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432" w:type="dxa"/>
        </w:trPr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C852B8" w:rsidRPr="000B588A" w:rsidTr="00176B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432" w:type="dxa"/>
          <w:cantSplit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0703200001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</w:tcBorders>
            <w:noWrap/>
          </w:tcPr>
          <w:p w:rsidR="00C852B8" w:rsidRPr="00BC0D9B" w:rsidRDefault="00C852B8" w:rsidP="00824381">
            <w:pPr>
              <w:rPr>
                <w:color w:val="0000FF"/>
                <w:highlight w:val="yellow"/>
              </w:rPr>
            </w:pPr>
            <w:r w:rsidRPr="00BC0D9B">
              <w:rPr>
                <w:color w:val="0000FF"/>
              </w:rPr>
              <w:t>Securi</w:t>
            </w:r>
            <w:r w:rsidR="00B14A5C">
              <w:rPr>
                <w:color w:val="0000FF"/>
              </w:rPr>
              <w:t>ties</w:t>
            </w:r>
          </w:p>
        </w:tc>
        <w:tc>
          <w:tcPr>
            <w:tcW w:w="8930" w:type="dxa"/>
            <w:tcBorders>
              <w:top w:val="dotted" w:sz="4" w:space="0" w:color="auto"/>
            </w:tcBorders>
            <w:noWrap/>
          </w:tcPr>
          <w:p w:rsidR="00C852B8" w:rsidRPr="00BC0D9B" w:rsidRDefault="00C852B8" w:rsidP="00824381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ตราสารการเงิน เช่น ตราสารหนี้, ตราสารทุน</w:t>
            </w:r>
          </w:p>
        </w:tc>
      </w:tr>
      <w:tr w:rsidR="00C852B8" w:rsidRPr="000B588A" w:rsidTr="00176B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432" w:type="dxa"/>
          <w:cantSplit/>
        </w:trPr>
        <w:tc>
          <w:tcPr>
            <w:tcW w:w="1276" w:type="dxa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0703200002</w:t>
            </w:r>
          </w:p>
        </w:tc>
        <w:tc>
          <w:tcPr>
            <w:tcW w:w="4678" w:type="dxa"/>
            <w:gridSpan w:val="2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Physical Gold</w:t>
            </w:r>
          </w:p>
        </w:tc>
        <w:tc>
          <w:tcPr>
            <w:tcW w:w="8930" w:type="dxa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ทองคำ</w:t>
            </w:r>
          </w:p>
        </w:tc>
      </w:tr>
      <w:tr w:rsidR="00C852B8" w:rsidRPr="000B588A" w:rsidTr="00176B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432" w:type="dxa"/>
          <w:cantSplit/>
        </w:trPr>
        <w:tc>
          <w:tcPr>
            <w:tcW w:w="1276" w:type="dxa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0703200003</w:t>
            </w:r>
          </w:p>
        </w:tc>
        <w:tc>
          <w:tcPr>
            <w:tcW w:w="4678" w:type="dxa"/>
            <w:gridSpan w:val="2"/>
            <w:noWrap/>
          </w:tcPr>
          <w:p w:rsidR="00C852B8" w:rsidRPr="00BC0D9B" w:rsidRDefault="00C852B8" w:rsidP="00824381">
            <w:pPr>
              <w:pStyle w:val="NormalWeb"/>
              <w:rPr>
                <w:color w:val="0000FF"/>
                <w:sz w:val="20"/>
                <w:szCs w:val="20"/>
              </w:rPr>
            </w:pPr>
            <w:r w:rsidRPr="00BC0D9B">
              <w:rPr>
                <w:color w:val="0000FF"/>
                <w:sz w:val="20"/>
                <w:szCs w:val="20"/>
              </w:rPr>
              <w:t>Other</w:t>
            </w:r>
          </w:p>
        </w:tc>
        <w:tc>
          <w:tcPr>
            <w:tcW w:w="8930" w:type="dxa"/>
            <w:noWrap/>
          </w:tcPr>
          <w:p w:rsidR="00C852B8" w:rsidRPr="00BC0D9B" w:rsidRDefault="00C852B8" w:rsidP="00824381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อื่นๆ</w:t>
            </w:r>
          </w:p>
        </w:tc>
      </w:tr>
    </w:tbl>
    <w:p w:rsidR="00C852B8" w:rsidRPr="000B588A" w:rsidRDefault="00C852B8" w:rsidP="004B6BBD">
      <w:pPr>
        <w:rPr>
          <w:color w:val="FF0000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3F1642" w:rsidRDefault="003F1642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C852B8" w:rsidP="004B6BBD">
      <w:pPr>
        <w:rPr>
          <w:color w:val="0000FF"/>
          <w:highlight w:val="cyan"/>
        </w:rPr>
      </w:pPr>
    </w:p>
    <w:p w:rsidR="00C852B8" w:rsidRDefault="002F5580" w:rsidP="004B6BBD">
      <w:pPr>
        <w:rPr>
          <w:color w:val="0000FF"/>
          <w:highlight w:val="cyan"/>
        </w:rPr>
      </w:pPr>
      <w:r>
        <w:rPr>
          <w:color w:val="0000FF"/>
          <w:highlight w:val="cyan"/>
        </w:rPr>
        <w:br w:type="page"/>
      </w:r>
    </w:p>
    <w:tbl>
      <w:tblPr>
        <w:tblpPr w:leftFromText="180" w:rightFromText="180" w:vertAnchor="text" w:horzAnchor="margin" w:tblpYSpec="inside"/>
        <w:tblW w:w="149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4233"/>
        <w:gridCol w:w="6723"/>
      </w:tblGrid>
      <w:tr w:rsidR="00A87C8A" w:rsidRPr="00B36A38" w:rsidTr="00A87C8A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8A" w:rsidRPr="00B36A38" w:rsidRDefault="00A87C8A" w:rsidP="00A87C8A">
            <w:pPr>
              <w:rPr>
                <w:color w:val="0000FF"/>
              </w:rPr>
            </w:pPr>
            <w:r w:rsidRPr="00B36A38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8A" w:rsidRPr="00B36A38" w:rsidRDefault="00A87C8A" w:rsidP="00A87C8A">
            <w:pPr>
              <w:pStyle w:val="Heading1"/>
              <w:ind w:left="-220" w:firstLine="220"/>
              <w:rPr>
                <w:color w:val="0000FF"/>
              </w:rPr>
            </w:pPr>
            <w:bookmarkStart w:id="3" w:name="_Toc394934249"/>
            <w:r>
              <w:rPr>
                <w:color w:val="0000FF"/>
              </w:rPr>
              <w:t xml:space="preserve">Business </w:t>
            </w:r>
            <w:r w:rsidRPr="00B36A38">
              <w:rPr>
                <w:color w:val="0000FF"/>
              </w:rPr>
              <w:t>Sector</w:t>
            </w:r>
            <w:bookmarkEnd w:id="3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8A" w:rsidRPr="00B36A38" w:rsidRDefault="00A87C8A" w:rsidP="00A87C8A">
            <w:pPr>
              <w:rPr>
                <w:b/>
                <w:bCs/>
                <w:i/>
                <w:iCs/>
                <w:color w:val="0000FF"/>
                <w:highlight w:val="cyan"/>
              </w:rPr>
            </w:pPr>
          </w:p>
        </w:tc>
      </w:tr>
    </w:tbl>
    <w:tbl>
      <w:tblPr>
        <w:tblW w:w="14884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bottom w:w="57" w:type="dxa"/>
          <w:right w:w="0" w:type="dxa"/>
        </w:tblCellMar>
        <w:tblLook w:val="0000"/>
      </w:tblPr>
      <w:tblGrid>
        <w:gridCol w:w="1276"/>
        <w:gridCol w:w="3260"/>
        <w:gridCol w:w="10348"/>
      </w:tblGrid>
      <w:tr w:rsidR="004B6BBD" w:rsidRPr="00B36A38" w:rsidTr="002F5580">
        <w:trPr>
          <w:trHeight w:val="270"/>
          <w:tblHeader/>
        </w:trPr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4B6BBD" w:rsidRPr="00B36A38" w:rsidRDefault="004B6BBD" w:rsidP="00AE2240">
            <w:pPr>
              <w:rPr>
                <w:color w:val="0000FF"/>
              </w:rPr>
            </w:pPr>
            <w:r w:rsidRPr="00B36A38">
              <w:rPr>
                <w:color w:val="0000FF"/>
              </w:rPr>
              <w:t>Code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4B6BBD" w:rsidRPr="00B36A38" w:rsidRDefault="004B6BBD" w:rsidP="00AE2240">
            <w:pPr>
              <w:rPr>
                <w:color w:val="0000FF"/>
              </w:rPr>
            </w:pPr>
            <w:r w:rsidRPr="00B36A38">
              <w:rPr>
                <w:color w:val="0000FF"/>
              </w:rPr>
              <w:t>Value</w:t>
            </w:r>
          </w:p>
        </w:tc>
        <w:tc>
          <w:tcPr>
            <w:tcW w:w="103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4B6BBD" w:rsidRPr="00B36A38" w:rsidRDefault="004B6BBD" w:rsidP="00AE2240">
            <w:pPr>
              <w:rPr>
                <w:color w:val="0000FF"/>
              </w:rPr>
            </w:pPr>
            <w:r w:rsidRPr="00B36A38">
              <w:rPr>
                <w:color w:val="0000FF"/>
              </w:rPr>
              <w:t>Description</w:t>
            </w:r>
          </w:p>
        </w:tc>
      </w:tr>
      <w:tr w:rsidR="00EB4199" w:rsidRPr="00B36A38" w:rsidTr="002F5580">
        <w:trPr>
          <w:trHeight w:val="327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5F43BB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00001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  <w:cs/>
              </w:rPr>
            </w:pPr>
            <w:r w:rsidRPr="00B36A38">
              <w:rPr>
                <w:color w:val="0000FF"/>
              </w:rPr>
              <w:t>Fund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กองทุน </w:t>
            </w:r>
          </w:p>
        </w:tc>
      </w:tr>
      <w:tr w:rsidR="00EB4199" w:rsidRPr="00B36A38" w:rsidTr="002F5580">
        <w:trPr>
          <w:trHeight w:val="1067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2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Mutual Fund/Investment Trust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กองทุนรวม</w:t>
            </w:r>
          </w:p>
          <w:p w:rsidR="00EB4199" w:rsidRPr="00B36A38" w:rsidRDefault="00EB4199" w:rsidP="006F5951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กองทุนที</w:t>
            </w:r>
            <w:r w:rsidR="00921986" w:rsidRPr="00B36A38">
              <w:rPr>
                <w:rFonts w:hint="cs"/>
                <w:color w:val="0000FF"/>
                <w:cs/>
              </w:rPr>
              <w:t>่</w:t>
            </w:r>
            <w:r w:rsidRPr="00B36A38">
              <w:rPr>
                <w:color w:val="0000FF"/>
                <w:shd w:val="clear" w:color="auto" w:fill="FFFFFF"/>
                <w:cs/>
              </w:rPr>
              <w:t>นำเงินของผู้ลงทุนรายย่อยทั้งหลาย มากองรวมกันแล้วนำไปจดทะเบียนให้มีฐานะเป็นนิติบุคคล จากนั้นก็จะนำเงินที่ระดมทุนได้ไปลงทุนในหลักทรัพย์หรือทรัพย์สินประเภทต่างๆ ตามนโยบายการลงทุนที่ได้ระบุไว้ในหนังสือชี้ชวนเสนอขายแก่ผู้ลงทุน</w:t>
            </w:r>
          </w:p>
        </w:tc>
      </w:tr>
      <w:tr w:rsidR="00EB4199" w:rsidRPr="00B36A38" w:rsidTr="002F5580">
        <w:trPr>
          <w:trHeight w:val="826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3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Hedge Fund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กองทุน</w:t>
            </w:r>
            <w:r w:rsidRPr="00B36A38">
              <w:rPr>
                <w:rFonts w:hint="cs"/>
                <w:color w:val="0000FF"/>
                <w:cs/>
              </w:rPr>
              <w:t>บริหารความเสี่ยง</w:t>
            </w:r>
            <w:r w:rsidRPr="00B36A38">
              <w:rPr>
                <w:color w:val="0000FF"/>
                <w:cs/>
              </w:rPr>
              <w:t xml:space="preserve"> </w:t>
            </w:r>
          </w:p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กองทุน</w:t>
            </w:r>
            <w:r w:rsidRPr="00B36A38">
              <w:rPr>
                <w:color w:val="0000FF"/>
                <w:cs/>
              </w:rPr>
              <w:t xml:space="preserve">ที่มีจุดมุ่งหมายในการบริหารเพื่อให้ได้ผลตอบแทนหรือกำไรให้มากที่สุด โดยใช้เครื่องมือทางการเงินที่หลากหลายและซับซ้อน </w:t>
            </w:r>
          </w:p>
        </w:tc>
      </w:tr>
      <w:tr w:rsidR="00EB4199" w:rsidRPr="00B36A38" w:rsidTr="002F5580">
        <w:trPr>
          <w:trHeight w:val="202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4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Other Fund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กองทุนอื่น ๆ </w:t>
            </w:r>
          </w:p>
        </w:tc>
      </w:tr>
      <w:tr w:rsidR="00EB4199" w:rsidRPr="00B36A38" w:rsidTr="002F5580">
        <w:trPr>
          <w:trHeight w:val="277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5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color w:val="0000FF"/>
              </w:rPr>
              <w:t>Official Entities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>หน่วยงานและองค์กรอิสระ</w:t>
            </w:r>
          </w:p>
        </w:tc>
      </w:tr>
      <w:tr w:rsidR="00EB4199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6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ind w:left="480"/>
              <w:jc w:val="thaiDistribute"/>
              <w:rPr>
                <w:color w:val="0000FF"/>
              </w:rPr>
            </w:pPr>
            <w:r w:rsidRPr="00B36A38">
              <w:rPr>
                <w:color w:val="0000FF"/>
              </w:rPr>
              <w:t xml:space="preserve">Government Entities 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หน่วยงานรัฐบาล</w:t>
            </w:r>
          </w:p>
        </w:tc>
      </w:tr>
      <w:tr w:rsidR="00EB4199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EB4199" w:rsidRPr="00B36A38" w:rsidRDefault="009E164F" w:rsidP="00EB4199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7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State-Owned Enterprise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EB4199" w:rsidRPr="00B36A38" w:rsidRDefault="00EB4199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หน่วยงานรัฐวิสาหกิจ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8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tabs>
                <w:tab w:val="left" w:pos="480"/>
              </w:tabs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Central Bank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ธนาคารกลาง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0000</w:t>
            </w:r>
            <w:r w:rsidRPr="00B36A38">
              <w:rPr>
                <w:color w:val="0000FF"/>
              </w:rPr>
              <w:t>9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Other Official Entities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หน่วยงานและองค์กรอิสระอื่นๆ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10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</w:rPr>
              <w:t>Financial Institutions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สถาบันการเงิน</w:t>
            </w:r>
          </w:p>
        </w:tc>
      </w:tr>
      <w:tr w:rsidR="009E164F" w:rsidRPr="00B36A38" w:rsidTr="002F5580">
        <w:trPr>
          <w:trHeight w:val="611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11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Banks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ธนาคารพาณิชย์</w:t>
            </w:r>
          </w:p>
          <w:p w:rsidR="009E164F" w:rsidRPr="00B36A38" w:rsidRDefault="009E164F" w:rsidP="00A437E1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ผู้ที่ประกอบธุรกิจธนาคารพาณิชย์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12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Financial Services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หน่วยงานที่ให้บริการด้านการเงิน</w:t>
            </w:r>
          </w:p>
        </w:tc>
      </w:tr>
      <w:tr w:rsidR="009E164F" w:rsidRPr="00B36A38" w:rsidTr="002F5580">
        <w:trPr>
          <w:trHeight w:val="635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13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Insurance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shd w:val="clear" w:color="auto" w:fill="FFFFFF"/>
                <w:cs/>
              </w:rPr>
              <w:t>บริษัท</w:t>
            </w:r>
            <w:r w:rsidRPr="00B36A38">
              <w:rPr>
                <w:color w:val="0000FF"/>
                <w:shd w:val="clear" w:color="auto" w:fill="FFFFFF"/>
                <w:cs/>
              </w:rPr>
              <w:t>ประกันภัยและประกันชีวิต</w:t>
            </w:r>
          </w:p>
          <w:p w:rsidR="009E164F" w:rsidRPr="00B36A38" w:rsidRDefault="009E164F" w:rsidP="00A437E1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ผู้ที่ประกอบธุรกิจประกันภัย และธุรกิจประกันชีวิต</w:t>
            </w:r>
          </w:p>
        </w:tc>
      </w:tr>
      <w:tr w:rsidR="009E164F" w:rsidRPr="00B36A38" w:rsidTr="002F5580">
        <w:trPr>
          <w:trHeight w:val="350"/>
        </w:trPr>
        <w:tc>
          <w:tcPr>
            <w:tcW w:w="1276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14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Other Financial Institutions</w:t>
            </w:r>
          </w:p>
        </w:tc>
        <w:tc>
          <w:tcPr>
            <w:tcW w:w="10348" w:type="dxa"/>
            <w:tcBorders>
              <w:top w:val="dotted" w:sz="4" w:space="0" w:color="auto"/>
            </w:tcBorders>
            <w:noWrap/>
          </w:tcPr>
          <w:p w:rsidR="009E164F" w:rsidRPr="00B36A38" w:rsidRDefault="009E164F" w:rsidP="00EB4199">
            <w:p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 xml:space="preserve">สถาบันการเงินอื่นๆ </w:t>
            </w:r>
          </w:p>
        </w:tc>
      </w:tr>
      <w:tr w:rsidR="009E164F" w:rsidRPr="00B36A38" w:rsidTr="002F5580">
        <w:trPr>
          <w:trHeight w:val="283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15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</w:rPr>
              <w:t>Private non-financial corporations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  <w:cs/>
              </w:rPr>
            </w:pPr>
            <w:r w:rsidRPr="00B36A38">
              <w:rPr>
                <w:color w:val="0000FF"/>
                <w:cs/>
              </w:rPr>
              <w:t>ภาคธุรกิจที่ไมใชสถาบันการเงิน</w:t>
            </w:r>
            <w:r w:rsidRPr="00B36A38">
              <w:rPr>
                <w:color w:val="0000FF"/>
              </w:rPr>
              <w:t>/</w:t>
            </w:r>
            <w:r w:rsidRPr="00B36A38">
              <w:rPr>
                <w:rFonts w:hint="cs"/>
                <w:color w:val="0000FF"/>
                <w:cs/>
              </w:rPr>
              <w:t>ภาคเอกชน</w:t>
            </w:r>
          </w:p>
        </w:tc>
      </w:tr>
      <w:tr w:rsidR="009E164F" w:rsidRPr="00B36A38" w:rsidTr="002F5580">
        <w:trPr>
          <w:trHeight w:val="2026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16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Basic Resources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ทรัพยากรขั้นพื้นฐาน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 xml:space="preserve">การเพาะปลูก </w:t>
            </w:r>
            <w:r w:rsidRPr="00B36A38">
              <w:rPr>
                <w:color w:val="0000FF"/>
              </w:rPr>
              <w:t>(</w:t>
            </w:r>
            <w:r w:rsidRPr="00B36A38">
              <w:rPr>
                <w:rFonts w:hint="cs"/>
                <w:color w:val="0000FF"/>
                <w:cs/>
              </w:rPr>
              <w:t>ยกเว้นการเลี้ยงสัตว์และการประมง</w:t>
            </w:r>
            <w:r w:rsidRPr="00B36A38">
              <w:rPr>
                <w:color w:val="0000FF"/>
              </w:rPr>
              <w:t>)</w:t>
            </w:r>
            <w:r w:rsidRPr="00B36A38">
              <w:rPr>
                <w:rFonts w:hint="cs"/>
                <w:color w:val="0000FF"/>
                <w:cs/>
              </w:rPr>
              <w:t xml:space="preserve"> 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การทำป่าไม้และการทำป่า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การผลิตกระดาษและผลิตภัณฑ์กระดาษ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การทำเหมืองถ่านหินและลิกไนต์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การทำเหมืองสินแร่โลหะ</w:t>
            </w:r>
            <w:r w:rsidRPr="00B36A38">
              <w:rPr>
                <w:rFonts w:hint="cs"/>
                <w:color w:val="0000FF"/>
                <w:cs/>
              </w:rPr>
              <w:t>และอโลหะ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การทำเหมืองแร่และเหมืองหินอื่น ๆ</w:t>
            </w:r>
          </w:p>
          <w:p w:rsidR="009E164F" w:rsidRPr="00B36A38" w:rsidRDefault="009E164F" w:rsidP="009E164F">
            <w:pPr>
              <w:numPr>
                <w:ilvl w:val="0"/>
                <w:numId w:val="11"/>
              </w:numPr>
              <w:rPr>
                <w:color w:val="0000FF"/>
                <w:cs/>
              </w:rPr>
            </w:pPr>
            <w:r w:rsidRPr="00B36A38">
              <w:rPr>
                <w:color w:val="0000FF"/>
                <w:cs/>
              </w:rPr>
              <w:t>กิจกรรมบริการที่สนับสนุนการทำเหมืองแร่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17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Petrochemicals &amp; Chemicals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ปิโตรเคมีและเคมีภัณฑ์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การผลิตผลิตภัณฑ์ที่ได้จากการกลั่นปิโตรเลียม</w:t>
            </w:r>
          </w:p>
          <w:p w:rsidR="009E164F" w:rsidRPr="00B36A38" w:rsidRDefault="009E164F" w:rsidP="00921986">
            <w:pPr>
              <w:numPr>
                <w:ilvl w:val="0"/>
                <w:numId w:val="11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การผลิตเคมีภัณฑ์และผลิตภัณฑ์เคมี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เช่น เคมีภัณฑ์ขั้นพื้นฐาน ปุ๋ยเคมี  เม็ดพลาสติกและพลาสติกขั้นต้น ยางสังเคราะห์ขั้นต้น สี หมึกพิมพ์ สบู่ ผงซักฟอก น้ำหอม เครื่องสำอาง  กาว </w:t>
            </w:r>
          </w:p>
          <w:p w:rsidR="009E164F" w:rsidRPr="00B36A38" w:rsidRDefault="009E164F" w:rsidP="003876C5">
            <w:pPr>
              <w:numPr>
                <w:ilvl w:val="0"/>
                <w:numId w:val="11"/>
              </w:num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>การผลิตพลาสติก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>เช่น บรรจุภัณฑ์พลาสติก พลาสติกกึ่งสำเร็จรูปและสำเร็จรูป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18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Automobiles &amp; Parts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ยานยนต์และอะไหล่ยนต์</w:t>
            </w:r>
          </w:p>
          <w:p w:rsidR="009E164F" w:rsidRPr="00B36A38" w:rsidRDefault="009E164F" w:rsidP="00921986">
            <w:pPr>
              <w:numPr>
                <w:ilvl w:val="0"/>
                <w:numId w:val="12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การผลิตและจำหน่ายผลิตภัณฑ์ยาง เช่น ผลิตยางนอกและยางใน </w:t>
            </w:r>
          </w:p>
          <w:p w:rsidR="00E12383" w:rsidRDefault="009E164F" w:rsidP="003876C5">
            <w:pPr>
              <w:numPr>
                <w:ilvl w:val="0"/>
                <w:numId w:val="12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การผลิตและจำหน่ายยานยนต์ จักรยานยนต์ รถพ่วง และรถกึ่งพ่วง  เช่น การผลิตยานยนต์ การผลิตตัวถังยานยนต์ </w:t>
            </w:r>
          </w:p>
          <w:p w:rsidR="009E164F" w:rsidRPr="00B36A38" w:rsidRDefault="009E164F" w:rsidP="00E12383">
            <w:pPr>
              <w:ind w:left="720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การผลิตชื้นส่วนและอุปกรณ์เสริมรถยนต์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19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Food &amp; Beverage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อาหารและเครื่องดื่ม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การประมงและการเลี้ยงสัตว์น้ำ</w:t>
            </w:r>
            <w:r w:rsidRPr="00B36A38">
              <w:rPr>
                <w:color w:val="0000FF"/>
              </w:rPr>
              <w:t xml:space="preserve">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การเลี้ยงสัตว์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การผลิตผลิตภัณฑ์อาหาร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การแปรรูปและการถนอมผลไม้และผัก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การแปรรูปและการถนอมเนื้อสัตว์ เช่น การฆ่าสัตว์ การผลิตไส้กรอก ลูกชิ้น การรมควัน/ทำเค็ม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การแปรรูปและการถนอมสัตว์น้ำ เช่น การแช่เย็น แช่แข็ง บรรจุกระป๋อง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การผลิตน้ำมันและไขมันจากพืชและสัตว์ เช่น การผลิตน้ำมันถั่วเหลือง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การผลิตผลิตภัณฑ์นม เช่น นมสด นมพลาสเจอไรส์ นมผง โยเกิร์ต เนย </w:t>
            </w:r>
          </w:p>
          <w:p w:rsidR="00E12383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การผลิตผลิตภัณฑ์ทีได้จากการโม่/สีธัญพืช สตาร์ชและผลิตภัณฑ์จากสตาร์ช เช่น การสีข้าว การผลิตน้ำธัญพืช </w:t>
            </w:r>
          </w:p>
          <w:p w:rsidR="009E164F" w:rsidRPr="00B36A38" w:rsidRDefault="009E164F" w:rsidP="00E12383">
            <w:pPr>
              <w:ind w:left="1076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การผลิตมันเส้นและมันอัดเม็ด การผลิตสตาร์ช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การผลิตผลิตภัณฑ์อาหารอื่น ๆ เช่น การผลิตขนมปัง เค้ก น้ำตาล เครื่องปรุงรส อาหารสำเร็จรูป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ind w:left="1076" w:hanging="278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การผลิตอาหารสัตว์สำเร็จรูป เช่น การผลิตอาหารสำหรับสัตว์เลี้ยง การผลิตอาหารสำเร็จรูปสำหรับปศุสัตว์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การผลิตเครื่องดื่ม เช่น การผลิตไวน์ น้ำ สุรา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20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Personal &amp; Household Goods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ของใช้ส่วนตัวและในครัวเรือน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การผลิตผลิตภัณฑ์ยาสูบ เช่น การบ่มและการอบใบยาสูบ การผลิตบุหรี่และซิการ์ </w:t>
            </w:r>
          </w:p>
          <w:p w:rsidR="00F607AD" w:rsidRDefault="009E164F" w:rsidP="002B202E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การผลิตสิ่งทอ เช่น การปั่นด้าย การทอ และการตกแต่งสำเร็จสิ่งทอ การผลิตพรมและสิ่งปูพื้นที่ทำจากสิ่งทอ </w:t>
            </w:r>
          </w:p>
          <w:p w:rsidR="009E164F" w:rsidRPr="00B36A38" w:rsidRDefault="009E164F" w:rsidP="00F607AD">
            <w:pPr>
              <w:ind w:left="720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การผลิตเชือก ตาข่าย แห อวน และการผลิตสิ่งทอประเภทอื่นๆ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การผลิตเสื้อผ้าเครื่องแต่งกาย เช่น เสื้อผ้าชั้นนอก เสื้อผ้ากีฬา ถุงเท้า ถุงน่อง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การผลิตเครื่องหนังและผลิตภัณฑ์ที่เกี่ยวข้อง เช่น การผลิตกระเป๋าเดินทาง กระเป๋าถือ อาน และเครื่องลากเทียมสัตว์ การตกแต่งและย้อมสีขนสัตว์ และการผลิตรองเท้า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การผลิตไม้และผลิตภัณฑ์จากไม้และไม้ก๊อก การผลิตสิ่งของจากฟางและวัสดุถักสานอื่นๆ เช่น การเลื่อยไม้และการไสไม้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การผลิตเฟอร์นิเจอร์ เช่น เฟอนิเจอร์ไม้ เฟอร์นิเจอร์โลหะ ฐานรองที่นอนและที่นอน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การผลิตเครื่องประดับเพชรพลอย เครื่องอัญมณี และสิ่งของที่เกี่ยวข้อง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การผลิตเครื่องดนตรี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การผลิตเครื่องกีฬา เช่น ลูกบอล กระดานโต้คลื่น อุปกรณ์ตกปลา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การผลิตเกมส์และของเล่น เช่น ตุ๊กตา ของเล่นที่มีล้อ เกมส์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การผลิตผลิตภัณฑ์อื่นๆ เช่น ไม้กวาดและแปรง เครื่องเขียน อุปกรณ์ด้านความปลอดภัย ดอกไม้ และต้นไม้ประดิษฐ์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21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Media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สื่อ/สิ่งพิมพ์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การพิมพ์และการผลิตซ้ำสื่อบันทึกข้อมูล เช่น การพิมพ์ หนังสือพิมพ์ วารวาร และนิตยสาร การพิมพ์ฉลาก การพิมพ์อื่นๆ และกิจการบริการที่เกี่ยวข้องกับการพิมพ์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การจัดพิมพ์จำหน่ายหรือเผยแพร่ เช่น หนังสือ นิตยสารและงานอื่น ๆ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การผลิตภาพยนตร์ วีดิทัศน์และรายการโทรทัศน์ การบันทึกเสียงลงบนสื่อ และการจัดพิมพ์จำหน่ายหรือเผยแพร่ดนตรี เช่น การผลิตภาพยนตร์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การจัดผังรายการและการเผยแพร่ภาพกระจายเสียง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เช่น การออกอากาศวิทยุกระจายเสียง การจัดผังรายการและการแพร่ภาพกระจ่ายเสียงทางโทรทัศน์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การโฆษณา เช่น กิจกรรมของบริษัทโฆษณา และกิจกรรมการออกแบบเฉพาะด้านอื่น ๆ </w:t>
            </w:r>
          </w:p>
          <w:p w:rsidR="009E164F" w:rsidRPr="00B36A38" w:rsidRDefault="009E164F" w:rsidP="00921986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กิจกรรมสำนักงานข่าว เช่น กิจกรรมสำนักงานข่าวสื่อสิ่งพิมพ์ สื่อโสตทัศน์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22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Wholesale/Retail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>การค้าส่ง/การค้าปลีก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การขายส่ง</w:t>
            </w:r>
            <w:r w:rsidRPr="00B36A38">
              <w:rPr>
                <w:color w:val="0000FF"/>
              </w:rPr>
              <w:t xml:space="preserve"> (</w:t>
            </w:r>
            <w:r w:rsidRPr="00B36A38">
              <w:rPr>
                <w:rFonts w:hint="cs"/>
                <w:color w:val="0000FF"/>
                <w:cs/>
              </w:rPr>
              <w:t>ยกเว้นยานยนต์และจักรยานยนต์</w:t>
            </w:r>
            <w:r w:rsidRPr="00B36A38">
              <w:rPr>
                <w:color w:val="0000FF"/>
              </w:rPr>
              <w:t xml:space="preserve">) </w:t>
            </w:r>
            <w:r w:rsidRPr="00B36A38">
              <w:rPr>
                <w:rFonts w:hint="cs"/>
                <w:color w:val="0000FF"/>
                <w:cs/>
              </w:rPr>
              <w:t>เช่น เครื่องใช้ในครัวเรือน อาหาร เครื่องดื่มและยาสูบ สินค้าสิ่งทอ เสื้อผ้า และรองเท้า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 </w:t>
            </w:r>
          </w:p>
          <w:p w:rsidR="009E164F" w:rsidRPr="00B36A38" w:rsidRDefault="009E164F" w:rsidP="004B6A0E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การขายปลีก</w:t>
            </w:r>
            <w:r w:rsidRPr="00B36A38">
              <w:rPr>
                <w:color w:val="0000FF"/>
              </w:rPr>
              <w:t xml:space="preserve"> (</w:t>
            </w:r>
            <w:r w:rsidRPr="00B36A38">
              <w:rPr>
                <w:rFonts w:hint="cs"/>
                <w:color w:val="0000FF"/>
                <w:cs/>
              </w:rPr>
              <w:t>ยกเว้นยานยนต์และจักรยานยนต์</w:t>
            </w:r>
            <w:r w:rsidRPr="00B36A38">
              <w:rPr>
                <w:color w:val="0000FF"/>
              </w:rPr>
              <w:t xml:space="preserve">) </w:t>
            </w:r>
            <w:r w:rsidRPr="00B36A38">
              <w:rPr>
                <w:rFonts w:hint="cs"/>
                <w:color w:val="0000FF"/>
                <w:cs/>
              </w:rPr>
              <w:t xml:space="preserve">เช่น ร้านขายปลีกในร้านค้าทั่วไป  ร้านขายอาหาร เครื่องดื่ม และยาสูบ ร้านขายปลีกเชื้อเพลิงยานยนต์ ร้านขายปลีกอุปกรณ์อื่นๆ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23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Travel &amp; Leisure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การทองเที่ยวและสันทนาการ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ที่พักแรม เช่น โรงแรมและรีสอร์ท เกสต์เฮ้าส์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การบริการอาหารและเครื่องดื่ม เช่น การบริการอาหารและเครื่องดื่มในภัตตาคาร/ร้านอาหาร แผงลอยและตลาด  รวมถึงการบริการจัดเลี้ยงนอกสถานที่และบริการอาหารประเภทอื่น ๆ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การให้บริการสายการบิน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>และการขนส่งผู้โดยสาร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กิจกรรมด้านความบันเทิงและนันทนาการอื่น ๆ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กิจกรรมของตัวแทนธุรกิจท่องเที่ยว การจัดนำเที่ยว การบริการสำรอง และกิจกรรมที่เกี่ยวข้อง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24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Health Care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  <w:cs/>
              </w:rPr>
              <w:t>การแพทย</w:t>
            </w:r>
            <w:r w:rsidRPr="00B36A38">
              <w:rPr>
                <w:rFonts w:hint="cs"/>
                <w:color w:val="0000FF"/>
                <w:cs/>
              </w:rPr>
              <w:t>์/การดูแลสุขภาพ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การผลิตเภสัชภัณฑ์ เคมีภัณฑ์ที่ใช้รักษาโรค และผลิตภัณฑ์จากพืชและสัตว์ที่ใช้รักษาโรค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การผลิตเครื่องมือและอุปกรณ์ทางการแพทย์และทางทันตกรรม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กิจกรรมด้านสุขภาพของมนุษย์ เช่น โรงพยาบาล  การแพทย์และทันตกรรม และสุขภาพมนุษย์</w:t>
            </w:r>
          </w:p>
          <w:p w:rsidR="009E164F" w:rsidRPr="00B36A38" w:rsidRDefault="009E164F" w:rsidP="004B6A0E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กิจกรรมบริการเพื่อเสริมสร้างสุขภาพร่างกาย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เช่น สปาและการนวด บริการลดน้ำหนัก กิจกรรมการดูแลความงาม แต่งเล็บมือและเล็บเท้า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25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Construction &amp; Materials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การก่อสร้างและวัสดุก่อสร้าง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การก่อสร้างอาคาร เช่น อาคารพาณิชย์ อพาร์ทเม้นท์ อาคารศูนย์การค้าและห้าสรรพสินค้า โรงแรมและสถานที่พักผ่อน โรงงาน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งานวิศวกรรมโยธา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 xml:space="preserve">เช่น การก่อสร้างถนนและทางรถไฟ การก่อสร้างโครงการสาธารณูปโภค การก่อสร้างทางน้ำ ท่าเรือ เขื่อน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การก่อสร้างเฉพาะงาน เช่น การรื้อถอนและการเตรียมสถานที่ก่อสร้าง กิจกรรมการติดตั้งไฟฟ้า ระบบท่อ และสิ่งก่อสร้างอื่นๆ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การตกแต่งอาคารให้เสร็จสมบูรณ์ เช่น การทาสี ปูพื้นและผนัง</w:t>
            </w:r>
          </w:p>
          <w:p w:rsidR="009E164F" w:rsidRPr="00B36A38" w:rsidRDefault="009E164F" w:rsidP="004B6A0E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การผลิตโลหะขั้นมูลฐาน เช่น การผลิตเหล็กและเหล็กกล้าขั้นมูลฐาน การหล่อโลหะ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26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Industrial Goods &amp; Services</w:t>
            </w:r>
          </w:p>
        </w:tc>
        <w:tc>
          <w:tcPr>
            <w:tcW w:w="10348" w:type="dxa"/>
            <w:noWrap/>
          </w:tcPr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การผลิตเครื่องจักรและเครื่องมือ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การซ่อมและติดตั้งเครื่องจักรและอุปกรณ์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การขนส่งทางบก เช่น รถไฟ รถประจำทาง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การขนส่งทางน้ำ เช่น ทางทะเลและแนวฝั่งทะเล ทางน้ำภายในประเทศ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การขนส่งทางอากาศ เช่น</w:t>
            </w:r>
            <w:r w:rsidRPr="00B36A38">
              <w:rPr>
                <w:color w:val="0000FF"/>
              </w:rPr>
              <w:t xml:space="preserve"> </w:t>
            </w:r>
            <w:r w:rsidRPr="00B36A38">
              <w:rPr>
                <w:rFonts w:hint="cs"/>
                <w:color w:val="0000FF"/>
                <w:cs/>
              </w:rPr>
              <w:t>การขนส่งสินค้าทางอากาศ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กิจกรรมคลังสินค้าและกิจกรรมที่สนับสนุนการขนส่งทางบก และทางน้ำ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การผลิตและตัวแทนจำหน่ายบรรจุภัณฑ์และส่วนประกอบของบรรจุภัณฑ์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กิจกรรมไปรษณีย์และการรับส่งพัสดุภัณฑ์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การรวบรวมของเสีย การบำบัด และการกำจัดของเสีย รวมถึงการนำของเสียกลับมาใช้ใหม่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กิจกรรมทางกฎหมายและการบัญชี เช่น การให้คำปรึกษาด้านภาษี การทำบัญชี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กิจกรรมของสำนักงานใหญ่และการบริการให้คำปรึกษาด้านการบริหารจัดการ</w:t>
            </w:r>
          </w:p>
          <w:p w:rsidR="009E164F" w:rsidRPr="00B36A38" w:rsidRDefault="009E164F" w:rsidP="00CC397C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การบริการด้านการบริหารและสนับสนุนการดำเนินงานของสำนักงาน และกิจกรรมอื่นๆ ที่สนับสนุนธุรกิจ เช่น การจัดการประชุม การจัดการแสดงสินค้า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27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Oil &amp; Gas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น้ำมันและก๊าซธรรมชาติ </w:t>
            </w:r>
          </w:p>
          <w:p w:rsidR="009E164F" w:rsidRPr="00B36A38" w:rsidRDefault="009E164F" w:rsidP="00EB4199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การสำรวจ ขุดเจาะ กลั่น และตัวแทนจำหน่ายพลังงานธรรมชาติในรูปต่าง ๆ เช่น น้ำมันและก๊าซธรรมชาติ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28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Technology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เทคโนโลยี</w:t>
            </w:r>
          </w:p>
          <w:p w:rsidR="009E164F" w:rsidRPr="00B36A38" w:rsidRDefault="009E164F" w:rsidP="00EB4199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การผลิตและจำหน่ายอุปกรณ์สำหรับเทคโนโลยี เช่น อุปกรณ์สื่อสารโทรคมนาคม ฮาร์ดแวร์ ซอฟต์แวร์ และชิ้นส่วนเฉพาะของคอมพิวเตอร์ และผู้พัฒนาซอฟต์แวร์</w:t>
            </w:r>
          </w:p>
          <w:p w:rsidR="009E164F" w:rsidRPr="00B36A38" w:rsidRDefault="009E164F" w:rsidP="00EB4199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 หรือให้บริการติดตั้งระบบคอมพิวเตอร์ เมนเฟรม </w:t>
            </w:r>
            <w:r w:rsidRPr="00B36A38">
              <w:rPr>
                <w:color w:val="0000FF"/>
              </w:rPr>
              <w:t xml:space="preserve">Server </w:t>
            </w:r>
          </w:p>
          <w:p w:rsidR="009E164F" w:rsidRPr="00B36A38" w:rsidRDefault="009E164F" w:rsidP="00CC397C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การผลิตชิ้นส่วนอิเล็กโทรนิกส์ที่ใช้ในเครื่องใช้ไฟฟ้าหรืออุปกรณ์อิเล็กทรอนิกส์โดยทั่วไป </w:t>
            </w:r>
            <w:r w:rsidRPr="00B36A38">
              <w:rPr>
                <w:color w:val="0000FF"/>
              </w:rPr>
              <w:t xml:space="preserve"> </w:t>
            </w:r>
          </w:p>
          <w:p w:rsidR="009E164F" w:rsidRPr="00B36A38" w:rsidRDefault="009E164F" w:rsidP="00CC397C">
            <w:pPr>
              <w:numPr>
                <w:ilvl w:val="0"/>
                <w:numId w:val="13"/>
              </w:numPr>
              <w:rPr>
                <w:color w:val="0000FF"/>
                <w:cs/>
              </w:rPr>
            </w:pPr>
            <w:r w:rsidRPr="00B36A38">
              <w:rPr>
                <w:rFonts w:hint="cs"/>
                <w:color w:val="0000FF"/>
                <w:cs/>
              </w:rPr>
              <w:t>การให้บริการเครือข่ายอินเตอร์เน็ต จัดทำหรือออกแบบอินเตอร์เน็ต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29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Telecommunications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การสื่อสารโทรคมนาคม </w:t>
            </w:r>
          </w:p>
          <w:p w:rsidR="00E12383" w:rsidRDefault="009E164F" w:rsidP="00A47EFE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การให้บริการเทคโนโลยีที่เกี่ยวข้องกับการจัดการข้อมูลและการสื่อสาร เช่น ผู้ให้บริการเครือข่ายโทรศัพท์เคลื่อนที่ </w:t>
            </w:r>
          </w:p>
          <w:p w:rsidR="009E164F" w:rsidRPr="00B36A38" w:rsidRDefault="009E164F" w:rsidP="00E12383">
            <w:pPr>
              <w:ind w:left="720"/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การโทรคมนาคมแบบใช้สาย ดาวเทียม เคเบิล ผู้วางระบบ </w:t>
            </w:r>
            <w:r w:rsidRPr="00B36A38">
              <w:rPr>
                <w:color w:val="0000FF"/>
              </w:rPr>
              <w:t xml:space="preserve">IT 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30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ind w:left="480"/>
              <w:rPr>
                <w:color w:val="0000FF"/>
              </w:rPr>
            </w:pPr>
            <w:r w:rsidRPr="00B36A38">
              <w:rPr>
                <w:color w:val="0000FF"/>
              </w:rPr>
              <w:t>Utilities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สาธารณูปโภค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การผลิต การส่ง และการจ่ายไฟฟ้า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การจ่ายเชื้อเพลิงก๊าซผ่านท่อหลัก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การจัดหาไอน้ำและระบบปรับอากาศ </w:t>
            </w:r>
          </w:p>
          <w:p w:rsidR="009E164F" w:rsidRPr="00B36A38" w:rsidRDefault="009E164F" w:rsidP="00314A2A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>การเก็บกักน้ำ การจัดหาน้ำ และการจ่ายน้ำ</w:t>
            </w:r>
          </w:p>
        </w:tc>
      </w:tr>
      <w:tr w:rsidR="009E164F" w:rsidRPr="00B36A38" w:rsidTr="002F5580">
        <w:trPr>
          <w:trHeight w:val="255"/>
        </w:trPr>
        <w:tc>
          <w:tcPr>
            <w:tcW w:w="1276" w:type="dxa"/>
            <w:noWrap/>
          </w:tcPr>
          <w:p w:rsidR="009E164F" w:rsidRPr="00B36A38" w:rsidRDefault="009E164F" w:rsidP="00860AA3">
            <w:pPr>
              <w:rPr>
                <w:color w:val="0000FF"/>
                <w:highlight w:val="cyan"/>
              </w:rPr>
            </w:pPr>
            <w:r w:rsidRPr="00B36A38">
              <w:rPr>
                <w:color w:val="0000FF"/>
              </w:rPr>
              <w:t>07035</w:t>
            </w:r>
            <w:r w:rsidRPr="00B36A38">
              <w:rPr>
                <w:rFonts w:hint="cs"/>
                <w:color w:val="0000FF"/>
                <w:cs/>
              </w:rPr>
              <w:t>000</w:t>
            </w:r>
            <w:r w:rsidRPr="00B36A38">
              <w:rPr>
                <w:color w:val="0000FF"/>
              </w:rPr>
              <w:t>31</w:t>
            </w:r>
          </w:p>
        </w:tc>
        <w:tc>
          <w:tcPr>
            <w:tcW w:w="3260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color w:val="0000FF"/>
              </w:rPr>
              <w:t>Others</w:t>
            </w:r>
          </w:p>
        </w:tc>
        <w:tc>
          <w:tcPr>
            <w:tcW w:w="10348" w:type="dxa"/>
            <w:noWrap/>
          </w:tcPr>
          <w:p w:rsidR="009E164F" w:rsidRPr="00B36A38" w:rsidRDefault="009E164F" w:rsidP="00EB4199">
            <w:pPr>
              <w:rPr>
                <w:color w:val="0000FF"/>
              </w:rPr>
            </w:pPr>
            <w:r w:rsidRPr="00B36A38">
              <w:rPr>
                <w:rFonts w:hint="cs"/>
                <w:color w:val="0000FF"/>
                <w:cs/>
              </w:rPr>
              <w:t xml:space="preserve">อื่น ๆ </w:t>
            </w:r>
          </w:p>
        </w:tc>
      </w:tr>
    </w:tbl>
    <w:p w:rsidR="004B6BBD" w:rsidRPr="009E164F" w:rsidRDefault="004B6BBD" w:rsidP="00287A0C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257F39" w:rsidRDefault="00257F39">
      <w:pPr>
        <w:rPr>
          <w:color w:val="000000"/>
        </w:rPr>
      </w:pPr>
    </w:p>
    <w:p w:rsidR="00860AA3" w:rsidRDefault="002F5580">
      <w:pPr>
        <w:rPr>
          <w:color w:val="000000"/>
        </w:rPr>
      </w:pPr>
      <w:r>
        <w:rPr>
          <w:color w:val="000000"/>
        </w:rPr>
        <w:br w:type="page"/>
      </w:r>
    </w:p>
    <w:tbl>
      <w:tblPr>
        <w:tblpPr w:leftFromText="180" w:rightFromText="180" w:vertAnchor="text" w:horzAnchor="margin" w:tblpY="100"/>
        <w:tblW w:w="147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4233"/>
        <w:gridCol w:w="6723"/>
      </w:tblGrid>
      <w:tr w:rsidR="003F1642" w:rsidRPr="009E164F" w:rsidTr="005751FB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9E164F" w:rsidRDefault="003F1642" w:rsidP="003F1642">
            <w:pPr>
              <w:rPr>
                <w:color w:val="000000"/>
              </w:rPr>
            </w:pPr>
            <w:r w:rsidRPr="009E164F">
              <w:rPr>
                <w:b/>
                <w:bCs/>
                <w:color w:val="000000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9E164F" w:rsidRDefault="003F1642" w:rsidP="005751FB">
            <w:pPr>
              <w:pStyle w:val="Heading1"/>
              <w:ind w:left="342" w:hanging="342"/>
            </w:pPr>
            <w:bookmarkStart w:id="4" w:name="_Toc21523895"/>
            <w:bookmarkStart w:id="5" w:name="_Toc24945588"/>
            <w:bookmarkStart w:id="6" w:name="_Toc394934250"/>
            <w:r w:rsidRPr="009E164F">
              <w:t>Country ID</w:t>
            </w:r>
            <w:bookmarkEnd w:id="4"/>
            <w:bookmarkEnd w:id="5"/>
            <w:bookmarkEnd w:id="6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9E164F" w:rsidRDefault="003F1642" w:rsidP="003F1642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3F1642" w:rsidRPr="009E164F" w:rsidRDefault="003F1642">
      <w:pPr>
        <w:rPr>
          <w:color w:val="000000"/>
        </w:rPr>
      </w:pPr>
    </w:p>
    <w:tbl>
      <w:tblPr>
        <w:tblW w:w="14507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998"/>
        <w:gridCol w:w="5783"/>
        <w:gridCol w:w="7726"/>
      </w:tblGrid>
      <w:tr w:rsidR="00257F39" w:rsidRPr="009E164F" w:rsidTr="0072474A">
        <w:trPr>
          <w:trHeight w:val="270"/>
          <w:tblHeader/>
        </w:trPr>
        <w:tc>
          <w:tcPr>
            <w:tcW w:w="99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57F39" w:rsidRPr="009E164F" w:rsidRDefault="00257F39">
            <w:pPr>
              <w:rPr>
                <w:color w:val="000000"/>
              </w:rPr>
            </w:pPr>
            <w:r w:rsidRPr="009E164F">
              <w:rPr>
                <w:color w:val="000000"/>
              </w:rPr>
              <w:t>Code</w:t>
            </w:r>
          </w:p>
        </w:tc>
        <w:tc>
          <w:tcPr>
            <w:tcW w:w="578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57F39" w:rsidRPr="009E164F" w:rsidRDefault="00257F39">
            <w:pPr>
              <w:rPr>
                <w:color w:val="000000"/>
              </w:rPr>
            </w:pPr>
            <w:r w:rsidRPr="009E164F">
              <w:rPr>
                <w:color w:val="000000"/>
              </w:rPr>
              <w:t>Value</w:t>
            </w:r>
          </w:p>
        </w:tc>
        <w:tc>
          <w:tcPr>
            <w:tcW w:w="772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57F39" w:rsidRPr="009E164F" w:rsidRDefault="00257F39">
            <w:pPr>
              <w:rPr>
                <w:color w:val="000000"/>
              </w:rPr>
            </w:pPr>
            <w:r w:rsidRPr="009E164F">
              <w:rPr>
                <w:color w:val="000000"/>
              </w:rPr>
              <w:t>Description</w:t>
            </w:r>
          </w:p>
        </w:tc>
      </w:tr>
      <w:tr w:rsidR="007476D1" w:rsidRPr="009E164F" w:rsidTr="0072474A">
        <w:trPr>
          <w:trHeight w:val="255"/>
        </w:trPr>
        <w:tc>
          <w:tcPr>
            <w:tcW w:w="998" w:type="dxa"/>
            <w:tcBorders>
              <w:top w:val="dotted" w:sz="4" w:space="0" w:color="auto"/>
            </w:tcBorders>
            <w:noWrap/>
          </w:tcPr>
          <w:p w:rsidR="007476D1" w:rsidRPr="009E164F" w:rsidRDefault="007476D1">
            <w:pPr>
              <w:rPr>
                <w:color w:val="000000"/>
              </w:rPr>
            </w:pPr>
            <w:r w:rsidRPr="009E164F">
              <w:rPr>
                <w:color w:val="000000"/>
              </w:rPr>
              <w:t>AD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noWrap/>
          </w:tcPr>
          <w:p w:rsidR="007476D1" w:rsidRPr="009E164F" w:rsidRDefault="007476D1">
            <w:pPr>
              <w:rPr>
                <w:color w:val="000000"/>
              </w:rPr>
            </w:pPr>
            <w:r w:rsidRPr="009E164F">
              <w:rPr>
                <w:color w:val="000000"/>
              </w:rPr>
              <w:t xml:space="preserve">ANDORRA </w:t>
            </w:r>
          </w:p>
        </w:tc>
        <w:tc>
          <w:tcPr>
            <w:tcW w:w="7726" w:type="dxa"/>
            <w:tcBorders>
              <w:top w:val="dotted" w:sz="4" w:space="0" w:color="auto"/>
            </w:tcBorders>
            <w:noWrap/>
          </w:tcPr>
          <w:p w:rsidR="007476D1" w:rsidRPr="009E164F" w:rsidRDefault="007476D1">
            <w:pPr>
              <w:rPr>
                <w:color w:val="000000"/>
              </w:rPr>
            </w:pPr>
            <w:r w:rsidRPr="009E164F">
              <w:rPr>
                <w:rFonts w:hint="cs"/>
                <w:color w:val="000000"/>
                <w:cs/>
              </w:rPr>
              <w:t>อันดอร์รา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UNITED ARAB EMIRATES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สหรัฐอาหรับเอมิเรตส์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AFGHANISTAN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อัฟกานิสถาน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ANTIGUA AND BARBUDA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แอนติกาและบาร์บูดา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ANGUILLA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แองกลิวลา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AL 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ALBANIA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แอลเบเนีย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ARMENIA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อาร์เมเนีย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ANGOLA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แองโกลา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AQ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ANTARCTICA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แอนตาร์กติกา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ARGENTINA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อาร์เจนตินา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SAMOA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อเมริกันซามัว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AUSTRIA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ออสเตรีย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AUSTRALIA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ออสเตรเลีย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ARUBA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อารูบา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AX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ALAND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หมู่เกาะอะแลนด์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AZ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AZERBAIJAN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อาเซอร์ไบจาน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BOSNIA AND HERZEGOVINA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บอสเนียและเฮอร์เซโกวีนา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BB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BARBADOS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บาร์เบโดส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BANGLADESH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บังกลาเทศ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BELGIUM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เบลเยียม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BURKINA FASO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บูร์กินาฟาโซ 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BULGARIA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บัลแกเรีย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BAHRAIN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บาห์เรน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BURUNDI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บุรุนดี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BJ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BENIN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เบนิน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SAINT-BARTHELEMY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เซนต์บาร์เธเลมี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BERMUDA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เบอร์มิวดา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BRUNEI DARUSSALAM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บรูไนดารุสซาลาม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BOLIVIA, PLURINATIONAL STATE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รัฐพหุชนชาติแห่งโบลิเวีย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BQ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BONAIRE, SAINT EUSTATIUS AND SABA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โบแนร์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ซินท์เอิสทาทิอุส และ ซาบา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BRAZIL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บราซิล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BAHAMAS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บาฮามาส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BHUTAN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ภูฏาน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BV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BOUVET ISLAND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โบเวทไอแลนด์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BOTSWANA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บอตสวานา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BELARUS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เบลารุส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BZ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BELIZE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เบลีซ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CANADA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แคนาดา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COCOS (KEELING)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หมู่เกาะโคโคส</w:t>
            </w:r>
            <w:r>
              <w:rPr>
                <w:rFonts w:hint="cs"/>
                <w:color w:val="000000"/>
              </w:rPr>
              <w:t>,</w:t>
            </w:r>
            <w:r>
              <w:rPr>
                <w:rFonts w:hint="cs"/>
                <w:color w:val="000000"/>
                <w:cs/>
              </w:rPr>
              <w:t xml:space="preserve"> หมู่เกาะคีลิง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CONGO, THE DEMOCRATIC REPUBLIC OF THE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คองโก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CENTRAL AFRICAN REPUBLIC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สาธารณรัฐแอฟริกากลาง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CONGO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สาธารณรัฐคองโก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SWITZERLAND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สวิตเซอร์แลนด์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COTE D' IVOIRE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โกตดิวัวร์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COOK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หมู่เกาะคุก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CHILE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ชิลี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CAMEROON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แคเมอรูน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CHINA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จีน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COLOMBIA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โคลอมเบีย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 RICA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คอสตาริกา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CUBA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คิวบา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CV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CAPE VERDE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เคปเวิร์ด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CURACAO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คูราเซา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CX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CHRISTMAS ISLAND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เกาะคริสต์มาส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CYPRUS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ไซปรัส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CZ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CZECH REPUBLIC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สาธารณรัฐเช็ก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เยอรมนี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DJ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DJIBOUTI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จิบูตี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DENMARK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เดนมาร์ก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DOMINICA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โดมินิกา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DOMINICAN REPUBLIC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สาธารณรัฐโดมินิกัน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DZ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ALGERIA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แอลจีเรีย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ECUADOR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เอกวาดอร์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ESTONIA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เอสโตเนีย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EGYPT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อียิปต์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WESTERN SAHARA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เวสเทิร์น ซาฮารา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ERITREA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เอริเทรีย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SPAIN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สเปน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ETHIOPIA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เอธิโอเปีย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ฟินแลนด์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FJ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FIJI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ฟิจิ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FALKLAND ISLANDS (MALVINAS)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หมู่เกาะฟอล์กแลนด์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MICRONESIA (FEDERATED STATES OF)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ไมโครนีเซีย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FAROE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หมู่เกาะแฟโร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FRANCE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ฝรั่งเศส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GABON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กาบอง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UNITED KINGDOM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สหราชอาณาจักร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GRENADA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เกรเนดา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GEORGIA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จอร์เจีย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FRENCH GUIANA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เฟรนช์เกียนา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GUERNSEY, C.I.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เกาะเกอร์นซี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GHANA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กานา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GIBRALTAR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ยิบรอลตาร์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GREENLAND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กรีนแลนด์</w:t>
            </w:r>
            <w:r>
              <w:rPr>
                <w:rFonts w:hint="cs"/>
                <w:color w:val="000000"/>
              </w:rPr>
              <w:t>,</w:t>
            </w:r>
            <w:r>
              <w:rPr>
                <w:rFonts w:hint="cs"/>
                <w:color w:val="000000"/>
                <w:cs/>
              </w:rPr>
              <w:t xml:space="preserve"> กะลาลลิตนูนาต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GAMBIA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แกมเบีย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GUINEA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กินี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GP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GUADELOUPE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กวาเดอลูป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GQ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EQUATORIAL GUINEA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อิเควทอเรียลกินี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GREECE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กรีซ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SOUTH GEORGIA AND SOUTH SANDWICH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เกาะเซาท์ จอร์เจียและหมู่เกาะเซาท์แซนด์วิช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GUATEMALA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กัวเตมาลา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GUAM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กวม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GUINEA-BISSAU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กินีบิสเซา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GY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GUYANA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กายอานา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HONG KONG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ฮ่องกง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HEARD AND MCDONALD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เกาะเฮิร์ดและหมู่เกาะแมกดอนัลด์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HONDURAS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ฮอนดูรัส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CROATIA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โครเอเชีย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HAITI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เฮติ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HU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HUNGARY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ฮังการี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INDONESIA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อินโดนีเซีย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IRELAND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ไอร์แลนด์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ISRAEL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อิสราเอล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ISLE OF MAN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เกาะแมน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อินเดีย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BRITISH INDIAN OCEAN TERRITORY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บริติชอินเดียนโอเชียนเทร์ริทอรี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IQ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IRAQ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อิรัก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IRAN (ISLAMIC REPUBLIC OF)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อิหร่าน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ICELAND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ไอซ์แลนด์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IT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ITALY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อิตาลี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JE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JERSEY, C.I.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เจอซี่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JM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JAMAICA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จาเมกา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JO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JORDAN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จอร์แดน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JP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JAPAN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ญี่ปุ่น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KENYA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เคนยา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KYRGYZSTAN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คีร์กีซสถาน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KH</w:t>
            </w:r>
          </w:p>
        </w:tc>
        <w:tc>
          <w:tcPr>
            <w:tcW w:w="5783" w:type="dxa"/>
            <w:noWrap/>
          </w:tcPr>
          <w:p w:rsidR="007476D1" w:rsidRDefault="007476D1">
            <w:r>
              <w:t xml:space="preserve">CAMBODIA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กัมพูชา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KIRIBATI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คิริบาส</w:t>
            </w:r>
            <w:r>
              <w:rPr>
                <w:rFonts w:hint="cs"/>
                <w:color w:val="000000"/>
              </w:rPr>
              <w:t>,</w:t>
            </w:r>
            <w:r>
              <w:rPr>
                <w:rFonts w:hint="cs"/>
                <w:color w:val="000000"/>
                <w:cs/>
              </w:rPr>
              <w:t xml:space="preserve"> คิริบาตี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COMOROS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คอโมโรส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SAINT KITTS AND NEVIS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เซนต์คิตส์และเนวิส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KP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KOREA, DEMOCRATIC PEOPLE'S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เกาหลีเหนือ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KOREA,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เกาหลีใต้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KUWAIT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คูเวต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CAYMAN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หมู่เกาะเคย์แมน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KZ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KAZAKHSTAN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คาซัคสถาน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LAO PEOPLE'S DEMOCRATIC REPUBLIC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ลาว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LEBANON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เลบานอน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SAINT LUCIA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เซนต์ลูเซีย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LIECHTENSTEIN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ลิกเตนสไตน์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SRI LANKA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ศรีลังกา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LIBERIA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ไลบีเรีย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LESOTHO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เลโซโท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LITHUANIA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ลิทัวเนีย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LUXEMBOURG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ลักเซมเบิร์ก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LV 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LATVIA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ลัตเวีย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LIBYA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ลิเบีย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MOROCCO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โมร็อกโก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MONACO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โมนาโก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MOLDOVA,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มอลโดวา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MONTENEGRO ,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มอนเตเนโกร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SAINT-MARTIN (FRENCH PART)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เซนต์มาร์ติน</w:t>
            </w:r>
            <w:r>
              <w:rPr>
                <w:color w:val="000000"/>
              </w:rPr>
              <w:t xml:space="preserve"> 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MADAGASCAR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มาดากัสการ์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MARSHALL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หมู่เกาะมาร์แชลล์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MACEDONIA, THE FORMER YUGOSLAV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มาซิโดเนีย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MALI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มาลี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MYANMAR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พม่า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MONGOLIA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มองโกเลีย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MACAO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มาเก๊า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MP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NORTHERN MARIANA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หมู่เกาะนอร์เทิร์นมาเรียนา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MQ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MARTINIQUE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มาร์ตินีก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MAURITANIA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มอริเตเนีย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MONTSERRAT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มอนต์เซอร์รัต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MALTA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มอลตา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MAURITIUS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มอริเชียส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MV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MALDIVES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มัลดีฟส์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MALAWI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มาลาวี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MX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MEXICO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เม็กซิโก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MALAYSIA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มาเลเซีย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MZ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MOZAMBIQUE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โมซัมบิก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NAMIBIA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นามิเบีย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CALEDONIA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นิวแคลิโดเนีย</w:t>
            </w:r>
            <w:r>
              <w:rPr>
                <w:rFonts w:hint="cs"/>
                <w:color w:val="000000"/>
              </w:rPr>
              <w:t>,</w:t>
            </w:r>
            <w:r>
              <w:rPr>
                <w:rFonts w:hint="cs"/>
                <w:color w:val="000000"/>
                <w:cs/>
              </w:rPr>
              <w:t xml:space="preserve"> นูแวลกาเลโดนี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NIGER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ไนเจอร์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NORFOLK ISLAND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เกาะนอร์ฟอล์ก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NIGERIA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ไนจีเรีย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NICARAGUA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นิการากัว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NETHERLANDS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เนเธอร์แลนด์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NORWAY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นอร์เวย์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NEPAL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เนปาล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NAURU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นาอูรู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NIUE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นีอูเอ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NZ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ZEALAND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นิวซีแลนด์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OM 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OMAN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โอมาน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PANAMA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ปานามา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PERU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เปรู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FRENCH POLYNESIA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เฟรนช์โปลินีเซีย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PAPUA NEW GUINEA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ปาปัวนิวกินี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PHILIPPINES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ฟิลิปปินส์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PAKISTAN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ปากีสถาน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POLAND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โปแลนด์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SAINT PIERRE AND MIQUELON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แซงปิแยร์และมีเกอลง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PITCAIRN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หมู่เกาะพิตแคร์น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PUERTO RICO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เครือรัฐเปอร์โตริโก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  <w:tc>
          <w:tcPr>
            <w:tcW w:w="5783" w:type="dxa"/>
            <w:noWrap/>
          </w:tcPr>
          <w:p w:rsidR="007476D1" w:rsidRDefault="007476D1">
            <w:r>
              <w:t>PALESTINIAN TERRITORY, OCCUPIED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ปาเลสไตน์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PORTUGAL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โปรตุเกส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PALAU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ปาเลา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PY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PARAGUAY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ปารากวัย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QA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QATAR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กาตาร์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RE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REUNION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เรอูนียง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RO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ROMANIA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โรมาเนีย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RS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SERBIA,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เซอร์เบีย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RU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RUSSIAN FEDERATION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รัสเซีย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RW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RWANDA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รวันดา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SAUDI ARABIA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ซาอุดีอาระเบีย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SB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SOLOMON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หมู่เกาะโซโลมอน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SEYCHELLES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เซเชลส์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SUDAN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ซูดาน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SWEDEN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สวีเดน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SINGAPORE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สิงคโปร์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SAINT HELENA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เซนต์เฮเลนา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SLOVENIA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สโลวีเนีย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SJ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SVALBARD AND JAN MAYEN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สฟาลบาร์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SK</w:t>
            </w:r>
          </w:p>
        </w:tc>
        <w:tc>
          <w:tcPr>
            <w:tcW w:w="5783" w:type="dxa"/>
            <w:noWrap/>
          </w:tcPr>
          <w:p w:rsidR="007476D1" w:rsidRDefault="007476D1">
            <w:r>
              <w:t xml:space="preserve">SLOVAKIA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สโลวาเกีย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SIERRA LEONE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เซียร์ราลีโอน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SAN MARINO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ซานมารีโน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SENEGAL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เซเนกัล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SOMALIA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โซมาเลีย  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SURINAME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ซูรินาเม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SOUTH SUDAN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เซาท์ซูดาน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SAO TOME AND PRINCIPE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เซาตูเมและปรินซิปี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SV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EL SALVADOR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เอลซัลวาดอร์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SX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SINT MAARTEN (DUTCH PART)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ซินท์มาร์เทิน</w:t>
            </w:r>
            <w:r>
              <w:rPr>
                <w:color w:val="000000"/>
              </w:rPr>
              <w:t xml:space="preserve"> 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SYRIAN ARAB REPUBLIC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ซีเรีย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SWAZILAND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สวาซิแลนด์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TC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TURKS AND CAICOS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หมู่เกาะเติกส์และหมู่เกาะเคคอส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TD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CHAD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ชาด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FRENCH SOUTHERN TERRITORIES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เฟรนช์เซาเทิร์นและแอนตาร์กติกเทร์ริทอรีส์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TOGO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โตโก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THAILAND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ไทย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TJ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TAJIKISTAN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ทาจิกิสถาน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TK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TOKELAU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โตเกเลา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TL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TIMOR-LESTE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ติมอร์-เลสเต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TURKMENISTAN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เติร์กเมนิสถาน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TUNISIA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ตูนิเซีย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TO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TONGA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ตองกา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TR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TURKEY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ตุรกี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TRINIDAD AND TOBAGO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ตรินิแดดและโตเบโก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TUVALU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ตูวาลู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TAIWAN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ไต้หวัน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TANZANIA, UNITED REPUBLIC OF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แทนซาเนีย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UKRAINE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ยูเครน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UGANDA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ยูกันดา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UNITED STATES MINOR OUTLYING ISLANDS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ยูเอส ไมเนอร์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UNITED STATES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สหรัฐอเมริกา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UY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URUGUAY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อุรุกวัย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UZ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UZBEKISTAN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อุซเบกิสถาน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VA</w:t>
            </w:r>
          </w:p>
        </w:tc>
        <w:tc>
          <w:tcPr>
            <w:tcW w:w="5783" w:type="dxa"/>
            <w:noWrap/>
          </w:tcPr>
          <w:p w:rsidR="007476D1" w:rsidRDefault="007476D1">
            <w:r>
              <w:t>HOLY SEE (VATICAN CITY STATE)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นครรัฐวาติกัน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tcBorders>
              <w:bottom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VC</w:t>
            </w:r>
          </w:p>
        </w:tc>
        <w:tc>
          <w:tcPr>
            <w:tcW w:w="5783" w:type="dxa"/>
            <w:tcBorders>
              <w:bottom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SAINT VINCENT AND THE GRENADINES</w:t>
            </w:r>
          </w:p>
        </w:tc>
        <w:tc>
          <w:tcPr>
            <w:tcW w:w="7726" w:type="dxa"/>
            <w:tcBorders>
              <w:bottom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เซนต์วินเซนต์ และเกรนาดีนส์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tcBorders>
              <w:top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VE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VENEZUELA, BOLIVARIAN REPUBLIC OF </w:t>
            </w:r>
          </w:p>
        </w:tc>
        <w:tc>
          <w:tcPr>
            <w:tcW w:w="7726" w:type="dxa"/>
            <w:tcBorders>
              <w:top w:val="dotted" w:sz="4" w:space="0" w:color="auto"/>
            </w:tcBorders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สาธารณรัฐโบลีวาร์แห่งเวเนซุเอลา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VG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VIRGIN ISLANDS, BRITISH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หมู่เกาะเวอร์จินของอังกฤษ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VIRGIN ISLANDS, U.S.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หมู่เกาะเวอร์จินของสหรัฐอเมริกา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VN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VIET NAM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เวียดนาม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VU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VANUATU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วานูอาตู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WF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WALLIS AND FUTUNA ISLANDS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หมู่เกาะวาลลิสและหมู่เกาะฟุตูนา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WS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SAMOA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ซามัว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YE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YEMEN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เยเมน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YT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MAYOTTE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มายอต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ZA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SOUTH AFRICA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แอฟริกาใต้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ZM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ZAMBIA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แซมเบีย</w:t>
            </w:r>
          </w:p>
        </w:tc>
      </w:tr>
      <w:tr w:rsidR="007476D1" w:rsidRPr="00A523F8" w:rsidTr="0072474A">
        <w:trPr>
          <w:trHeight w:val="255"/>
        </w:trPr>
        <w:tc>
          <w:tcPr>
            <w:tcW w:w="998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>ZW</w:t>
            </w:r>
          </w:p>
        </w:tc>
        <w:tc>
          <w:tcPr>
            <w:tcW w:w="5783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color w:val="000000"/>
              </w:rPr>
              <w:t xml:space="preserve">ZIMBABWE </w:t>
            </w:r>
          </w:p>
        </w:tc>
        <w:tc>
          <w:tcPr>
            <w:tcW w:w="7726" w:type="dxa"/>
            <w:noWrap/>
          </w:tcPr>
          <w:p w:rsidR="007476D1" w:rsidRDefault="007476D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ซิมบับเว</w:t>
            </w:r>
          </w:p>
        </w:tc>
      </w:tr>
      <w:tr w:rsidR="007476D1" w:rsidRPr="00A523F8" w:rsidTr="0072474A">
        <w:trPr>
          <w:cantSplit/>
          <w:trHeight w:val="255"/>
        </w:trPr>
        <w:tc>
          <w:tcPr>
            <w:tcW w:w="998" w:type="dxa"/>
            <w:noWrap/>
          </w:tcPr>
          <w:p w:rsidR="007476D1" w:rsidRDefault="007476D1" w:rsidP="00DB2B14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783" w:type="dxa"/>
            <w:noWrap/>
          </w:tcPr>
          <w:p w:rsidR="007476D1" w:rsidRDefault="007476D1" w:rsidP="00DB2B14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726" w:type="dxa"/>
            <w:noWrap/>
          </w:tcPr>
          <w:p w:rsidR="007476D1" w:rsidRDefault="007476D1" w:rsidP="00DB2B14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257F39" w:rsidRPr="00A523F8" w:rsidRDefault="00257F39"/>
    <w:p w:rsidR="000931C5" w:rsidRDefault="000931C5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B02589" w:rsidRDefault="00B02589" w:rsidP="000931C5"/>
    <w:p w:rsidR="00860AA3" w:rsidRDefault="00860AA3" w:rsidP="000931C5"/>
    <w:p w:rsidR="00860AA3" w:rsidRDefault="00860AA3" w:rsidP="000931C5"/>
    <w:p w:rsidR="00860AA3" w:rsidRDefault="002F5580" w:rsidP="000931C5">
      <w:r>
        <w:br w:type="page"/>
      </w:r>
    </w:p>
    <w:tbl>
      <w:tblPr>
        <w:tblpPr w:leftFromText="180" w:rightFromText="180" w:vertAnchor="text" w:horzAnchor="margin" w:tblpXSpec="center" w:tblpY="-61"/>
        <w:tblW w:w="17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6584"/>
        <w:gridCol w:w="6723"/>
      </w:tblGrid>
      <w:tr w:rsidR="00860AA3" w:rsidRPr="00BC0D9B" w:rsidTr="00860AA3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AA3" w:rsidRPr="00BC0D9B" w:rsidRDefault="00860AA3" w:rsidP="00860AA3">
            <w:pPr>
              <w:rPr>
                <w:b/>
                <w:bCs/>
                <w:color w:val="0000FF"/>
              </w:rPr>
            </w:pPr>
          </w:p>
          <w:p w:rsidR="00860AA3" w:rsidRPr="00BC0D9B" w:rsidRDefault="00860AA3" w:rsidP="00860AA3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 xml:space="preserve">                            Classification Name:</w:t>
            </w:r>
            <w:r w:rsidRPr="00BC0D9B">
              <w:rPr>
                <w:rFonts w:hint="cs"/>
                <w:b/>
                <w:bCs/>
                <w:color w:val="0000FF"/>
                <w:cs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AA3" w:rsidRPr="00BC0D9B" w:rsidRDefault="00860AA3" w:rsidP="00860AA3">
            <w:pPr>
              <w:pStyle w:val="Heading1"/>
              <w:tabs>
                <w:tab w:val="left" w:pos="1843"/>
              </w:tabs>
              <w:ind w:left="-220" w:right="-1642" w:firstLine="1780"/>
              <w:rPr>
                <w:color w:val="0000FF"/>
              </w:rPr>
            </w:pPr>
            <w:r w:rsidRPr="00BC0D9B">
              <w:rPr>
                <w:color w:val="0000FF"/>
              </w:rPr>
              <w:t xml:space="preserve"> </w:t>
            </w:r>
            <w:bookmarkStart w:id="7" w:name="_Toc394934251"/>
            <w:r w:rsidRPr="00BC0D9B">
              <w:rPr>
                <w:color w:val="0000FF"/>
              </w:rPr>
              <w:t>Coupon Rate Type</w:t>
            </w:r>
            <w:bookmarkEnd w:id="7"/>
            <w:r w:rsidRPr="00BC0D9B">
              <w:rPr>
                <w:color w:val="0000FF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AA3" w:rsidRPr="00BC0D9B" w:rsidRDefault="00860AA3" w:rsidP="00860AA3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1418"/>
        <w:gridCol w:w="4558"/>
        <w:gridCol w:w="8413"/>
      </w:tblGrid>
      <w:tr w:rsidR="000931C5" w:rsidRPr="00BC0D9B" w:rsidTr="000931C5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84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0500800001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Fixed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ตราสารทางการเงินที่จ่ายดอกเบี้ยในอัตราคงที่ตามที่กำหนดไว้ตลอดอายุของตราสารหนี้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0500800002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Floating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</w:t>
            </w:r>
            <w:r w:rsidR="00DE15FC">
              <w:rPr>
                <w:color w:val="0000FF"/>
                <w:cs/>
              </w:rPr>
              <w:t>งการเงินที่กำหนดอัตราผลตอบแทน</w:t>
            </w:r>
            <w:r w:rsidRPr="00BC0D9B">
              <w:rPr>
                <w:color w:val="0000FF"/>
                <w:cs/>
              </w:rPr>
              <w:t>แปรไปตามอัตราอ้างอิงหรือดัชนีที่กำหนดไว้</w:t>
            </w:r>
            <w:r w:rsidRPr="00BC0D9B">
              <w:rPr>
                <w:color w:val="0000FF"/>
              </w:rPr>
              <w:t xml:space="preserve">  </w:t>
            </w:r>
            <w:r w:rsidRPr="00BC0D9B">
              <w:rPr>
                <w:color w:val="0000FF"/>
                <w:cs/>
              </w:rPr>
              <w:t>เช่น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อัตราดอกเบี้ยเงินฝาก หรืออัตราดอกเบี้ยเงินกู้ของธนาคารพาณิชย์</w:t>
            </w:r>
            <w:r w:rsidRPr="00BC0D9B">
              <w:rPr>
                <w:color w:val="0000FF"/>
              </w:rPr>
              <w:t xml:space="preserve">  </w:t>
            </w:r>
            <w:r w:rsidRPr="00BC0D9B">
              <w:rPr>
                <w:color w:val="0000FF"/>
                <w:cs/>
              </w:rPr>
              <w:t>ดังนั้น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เมื่อมีการเปลี่ยนแปลงอัตราดอกเบี้ย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อัตราผลตอบแทนของตราสารหนี้ก็จะเปลี่ยนแปลงไปด้วย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0500800003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Deposit Interest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ตราสารทางการเงินที่กำหนดจ่ายผลตอบแทนที่อ้างอิงกับอัตราดอกเบี้ยเงินฝากของสถาบันการเงิน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0500800004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BIBOR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E1238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ตราสารทางการเงินที่กำหนดจ่ายผลตอบแทนที่อ้างอิงกับอัตราดอกเบี้ยเงินกู้ยืมระหว่างธนาคารพาณิชย์</w:t>
            </w:r>
          </w:p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ในตลาดกรุงเทพฯ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0500800005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SIBOR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E1238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ตราสารทางการเงินที่กำหนดจ่ายผลตอบแทนที่อ้างอิงกับอัตราดอกเบี้ยเงินกู้ยืมระหว่างธนาคารพาณิชย์</w:t>
            </w:r>
          </w:p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ในตลาดสิงคโปร์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0500800006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LIBOR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E1238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ตราสารทางการเงินที่กำหนดจ่ายผลตอบแทนที่อ้างอิงกับอัตราดอกเบี้ยเงินกู้ยืมระหว่างธนาคารพาณิชย์</w:t>
            </w:r>
          </w:p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ในตลาดลอนดอน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0500800007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FC5EAA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TIBOR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E1238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ตราสารทางการเงินที่กำหนดจ่ายผลตอบแทนที่อ้างอิงกับอัตราดอกเบี้ยเงินกู้ยืมระหว่างธนาคารพาณิชย์</w:t>
            </w:r>
          </w:p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ในตลาดญี่ปุ่น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0500800008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MOR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C36CF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ตราสารทางการเงินที่กำหนดจ่ายผลตอบแทนที่อ้างอิงกับอัตราดอกเบี้ยที่สถาบันการเงินเรียกจาก</w:t>
            </w:r>
          </w:p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ลูกค้ารายใหญ่ชั้นดี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ประเภทเงินเบิกเกินบัญชี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0500800009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MLR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C36CF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ตราสารทางการเงินที่กำหนดจ่ายผลตอบแทนที่อ้างอิงกับอัตราดอกเบี้ยที่สถาบันการเงินเรียกจาก</w:t>
            </w:r>
          </w:p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ลูกค้ารายใหญ่ชั้นดี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ประเภทเงินกู้แบบมีระยะเวลา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0500800010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225" w:firstLine="142"/>
              <w:rPr>
                <w:color w:val="0000FF"/>
              </w:rPr>
            </w:pPr>
            <w:r w:rsidRPr="00BC0D9B">
              <w:rPr>
                <w:color w:val="0000FF"/>
              </w:rPr>
              <w:t>MRR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C36CF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ตราสารทางการเงินที่กำหนดจ่ายผลตอบแทนที่อ้างอิงกับอัตราดอกเบี้ยที่สถาบันการเงินเรียกจาก</w:t>
            </w:r>
          </w:p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ลูกค้ารายย่อยชั้นดี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0500800011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THBFIX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C36CF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ตราสารทางการเงินที่กำหนดจ่ายผลตอบแทนที่อ้างอิงกับอัตราดอกเบี้ยบาทที่ใช้ </w:t>
            </w:r>
            <w:r w:rsidRPr="00BC0D9B">
              <w:rPr>
                <w:color w:val="0000FF"/>
              </w:rPr>
              <w:t xml:space="preserve">SIBOR </w:t>
            </w:r>
            <w:r w:rsidRPr="00BC0D9B">
              <w:rPr>
                <w:color w:val="0000FF"/>
                <w:cs/>
              </w:rPr>
              <w:t>เป็นฐาน</w:t>
            </w:r>
          </w:p>
          <w:p w:rsidR="000931C5" w:rsidRPr="00BC0D9B" w:rsidRDefault="000931C5" w:rsidP="00C36CF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ในการคำนวณ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0500800012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309AD">
            <w:pPr>
              <w:ind w:left="367"/>
              <w:rPr>
                <w:color w:val="0000FF"/>
              </w:rPr>
            </w:pPr>
            <w:r w:rsidRPr="00BC0D9B">
              <w:rPr>
                <w:color w:val="0000FF"/>
              </w:rPr>
              <w:t>Other Floating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อัตราดอกเบี้ยลอยตัวอื่น ๆ ที่ไม่ได้ระบุในรายการที่กล่าวข้างต้น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0500800013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Zero Coupon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DE15FC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ตราสารทางการเงินที่กำหนดให้ไม่มีการจ่ายดอกเบี้ย (</w:t>
            </w:r>
            <w:r w:rsidRPr="00BC0D9B">
              <w:rPr>
                <w:color w:val="0000FF"/>
              </w:rPr>
              <w:t xml:space="preserve">Coupon) </w:t>
            </w:r>
            <w:r w:rsidRPr="00BC0D9B">
              <w:rPr>
                <w:color w:val="0000FF"/>
                <w:cs/>
              </w:rPr>
              <w:t xml:space="preserve">ในช่วงอายุของตราสาร </w:t>
            </w:r>
          </w:p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โดยทั่วไป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จะออกจำหน่ายในราคาที่ต่ำกว่ามูลค่าที่ตราไว้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0500800014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Combination of Fixed Rate and Floating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E12383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 แบบผสมระหว่างอัตราดอกเบี้ยคงที่และอัตราดอกเบี้ยลอยตัว เช่น 1-3 ปีแรก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จ่ายผลตอบแทนด้วยอัตราดอกเบี้ยคงที่ และช่วงอายุที่เหลือของตราสาร </w:t>
            </w:r>
          </w:p>
          <w:p w:rsidR="000931C5" w:rsidRPr="00BC0D9B" w:rsidRDefault="000931C5" w:rsidP="000931C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จ่ายผลตอบแทนด้วยอัตราดอกเบี้ยแบบลอยตัว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0500800015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Structured Rate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ตราสารทางการเงินที่กำหนดจ่ายผลตอบแทน โดยอิงประเภทปัจจัยอ้างอิงต่าง ๆ ที่กำหนดไว้ล่วงหน้า (</w:t>
            </w:r>
            <w:r w:rsidRPr="00BC0D9B">
              <w:rPr>
                <w:color w:val="0000FF"/>
              </w:rPr>
              <w:t>Type of Underlying)</w:t>
            </w:r>
          </w:p>
        </w:tc>
      </w:tr>
      <w:tr w:rsidR="000931C5" w:rsidRPr="00BC0D9B" w:rsidTr="000931C5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0500899999</w:t>
            </w:r>
          </w:p>
        </w:tc>
        <w:tc>
          <w:tcPr>
            <w:tcW w:w="4558" w:type="dxa"/>
            <w:tcBorders>
              <w:top w:val="dotted" w:sz="4" w:space="0" w:color="auto"/>
            </w:tcBorders>
            <w:noWrap/>
          </w:tcPr>
          <w:p w:rsidR="000931C5" w:rsidRPr="00BC0D9B" w:rsidRDefault="000931C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Unclassified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noWrap/>
          </w:tcPr>
          <w:p w:rsidR="000931C5" w:rsidRPr="00BC0D9B" w:rsidRDefault="009B7AA3" w:rsidP="000931C5">
            <w:pPr>
              <w:rPr>
                <w:color w:val="0000FF"/>
                <w:sz w:val="32"/>
                <w:szCs w:val="32"/>
                <w:cs/>
              </w:rPr>
            </w:pPr>
            <w:r w:rsidRPr="009B7AA3">
              <w:rPr>
                <w:rFonts w:hint="cs"/>
                <w:color w:val="0000FF"/>
                <w:cs/>
              </w:rPr>
              <w:t>ไม่ระบุ</w:t>
            </w:r>
          </w:p>
        </w:tc>
      </w:tr>
    </w:tbl>
    <w:p w:rsidR="00257F39" w:rsidRDefault="00257F39"/>
    <w:p w:rsidR="00860AA3" w:rsidRDefault="00860AA3"/>
    <w:p w:rsidR="00860AA3" w:rsidRDefault="00860AA3"/>
    <w:tbl>
      <w:tblPr>
        <w:tblpPr w:leftFromText="180" w:rightFromText="180" w:vertAnchor="text" w:horzAnchor="margin" w:tblpXSpec="right" w:tblpY="-61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0778"/>
      </w:tblGrid>
      <w:tr w:rsidR="002D3F1D" w:rsidRPr="00BC0D9B" w:rsidTr="002D3F1D">
        <w:trPr>
          <w:cantSplit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3F1D" w:rsidRPr="002D3F1D" w:rsidRDefault="002D3F1D" w:rsidP="002D3F1D">
            <w:pPr>
              <w:rPr>
                <w:b/>
                <w:bCs/>
              </w:rPr>
            </w:pPr>
          </w:p>
          <w:p w:rsidR="002D3F1D" w:rsidRPr="002D3F1D" w:rsidRDefault="002D3F1D" w:rsidP="002D3F1D">
            <w:r w:rsidRPr="002D3F1D">
              <w:rPr>
                <w:b/>
                <w:bCs/>
              </w:rPr>
              <w:t xml:space="preserve">                            Classification Name:</w:t>
            </w:r>
            <w:r w:rsidRPr="002D3F1D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3F1D" w:rsidRPr="002D3F1D" w:rsidRDefault="002D3F1D" w:rsidP="002D3F1D">
            <w:pPr>
              <w:pStyle w:val="Heading1"/>
              <w:numPr>
                <w:ilvl w:val="0"/>
                <w:numId w:val="0"/>
              </w:numPr>
              <w:rPr>
                <w:color w:val="auto"/>
              </w:rPr>
            </w:pPr>
          </w:p>
          <w:p w:rsidR="002D3F1D" w:rsidRPr="002D3F1D" w:rsidRDefault="00BA1190" w:rsidP="00895DD7">
            <w:pPr>
              <w:pStyle w:val="Heading1"/>
              <w:tabs>
                <w:tab w:val="clear" w:pos="360"/>
                <w:tab w:val="left" w:pos="708"/>
              </w:tabs>
              <w:ind w:left="-220" w:right="-1642" w:firstLine="503"/>
              <w:rPr>
                <w:color w:val="auto"/>
              </w:rPr>
            </w:pPr>
            <w:bookmarkStart w:id="8" w:name="_Toc392490338"/>
            <w:bookmarkStart w:id="9" w:name="_Toc394934252"/>
            <w:r w:rsidRPr="00A523F8">
              <w:rPr>
                <w:color w:val="auto"/>
              </w:rPr>
              <w:t>Currency ID</w:t>
            </w:r>
            <w:bookmarkEnd w:id="8"/>
            <w:bookmarkEnd w:id="9"/>
          </w:p>
        </w:tc>
      </w:tr>
    </w:tbl>
    <w:p w:rsidR="002D3F1D" w:rsidRPr="00A523F8" w:rsidRDefault="002D3F1D"/>
    <w:tbl>
      <w:tblPr>
        <w:tblW w:w="14507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998"/>
        <w:gridCol w:w="5783"/>
        <w:gridCol w:w="7726"/>
      </w:tblGrid>
      <w:tr w:rsidR="00CE0B76" w:rsidRPr="00A523F8" w:rsidTr="002F5580">
        <w:trPr>
          <w:trHeight w:val="270"/>
          <w:tblHeader/>
        </w:trPr>
        <w:tc>
          <w:tcPr>
            <w:tcW w:w="99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E0B76" w:rsidRPr="0063003E" w:rsidRDefault="00CE0B76" w:rsidP="00C14AEA">
            <w:pPr>
              <w:rPr>
                <w:color w:val="000000"/>
              </w:rPr>
            </w:pPr>
            <w:r w:rsidRPr="0063003E">
              <w:rPr>
                <w:color w:val="000000"/>
              </w:rPr>
              <w:t>Code</w:t>
            </w:r>
          </w:p>
        </w:tc>
        <w:tc>
          <w:tcPr>
            <w:tcW w:w="578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E0B76" w:rsidRPr="0063003E" w:rsidRDefault="00CE0B76" w:rsidP="00C14AEA">
            <w:pPr>
              <w:rPr>
                <w:color w:val="000000"/>
              </w:rPr>
            </w:pPr>
            <w:r w:rsidRPr="0063003E">
              <w:rPr>
                <w:color w:val="000000"/>
              </w:rPr>
              <w:t>Value</w:t>
            </w:r>
          </w:p>
        </w:tc>
        <w:tc>
          <w:tcPr>
            <w:tcW w:w="772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CE0B76" w:rsidRPr="0063003E" w:rsidRDefault="00CE0B76" w:rsidP="00C14AEA">
            <w:pPr>
              <w:rPr>
                <w:color w:val="000000"/>
              </w:rPr>
            </w:pPr>
            <w:r w:rsidRPr="0063003E">
              <w:rPr>
                <w:color w:val="000000"/>
              </w:rPr>
              <w:t>Description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tcBorders>
              <w:top w:val="dotted" w:sz="4" w:space="0" w:color="auto"/>
            </w:tcBorders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AED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UAE DIRHAM</w:t>
            </w:r>
          </w:p>
        </w:tc>
        <w:tc>
          <w:tcPr>
            <w:tcW w:w="7726" w:type="dxa"/>
            <w:tcBorders>
              <w:top w:val="dotted" w:sz="4" w:space="0" w:color="auto"/>
            </w:tcBorders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ดีแรห์ม สหรัฐอาหรับเอมิเรตส์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AFN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AFGHANI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อัฟกานิ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LEK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เลค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AMD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ARMENIAN DRAM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ดีแรห์ม อาร์เมเนีย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ANG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NETHERLANDS ANTILLIAN GUILDER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กิลเดอร์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เนเธอร์แลนด์แอนทิลลิส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AOA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KWANZA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ควันซา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ARS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ARGENTINE PESO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อาร์เจนตินา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AUD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AUSTRALIAN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ออสเตรเลีย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AWG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ARUBAN GUILDER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กิลเดอร์ อารูบา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AZN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AZERBAIJANIAN MANAT (NEW)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มานาท อาเซอร์ไบจาน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BAM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CONVERTIBLE MARKS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มาร์ค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บอสเนียและเฮอร์เซโกวีนา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BBD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BARBADOS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บาร์เบโดส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BDT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TAKA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ตากา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BGN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BULGARIAN LEV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เลฟ บัลแกเรีย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BHD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BAHRAINI DINAR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บาห์เรน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BIF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BURUNDI FRANC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บุรุนดี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BMD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BERMUDIAN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เบอร์มิวดา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BND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BRUNEI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บรูไนดารุสซาลาม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BOB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BOLIVIANO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โบลีเวียโน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BOV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FUNDS CODE MVDOL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ฟันด์ โค้ด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อิมมิอูเบโดล์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BRL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BRAZILIAN REAL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บราซิล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BSD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BAHAMIAN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บาฮามาส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BTN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NGULTRUM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เองกัลทรัม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BWP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PULA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พูลา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BYR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BELARUSSIAN RUBLE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รูเบิล เบลารุส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BZD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BELIZE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เบลีซ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CAD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CANADIAN DOLLAR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แคนาดา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CDF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FRANC CONGOLAIS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คองโก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CHF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SWISS FRANC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สวิส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CLF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FUNDS CODE UNIDADES DE FOMENTO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ฟันด์ โค้ด ยูนิแดด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ดี โฟเมนโต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CLP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CHILEAN PESO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ชิลี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CNY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YUAN RENMINBI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หยวนเหรินหมินปี้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COP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COLOMBIAN PESO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โคลอมเบีย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COU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UNIDAD DE VALOR REAL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ยูนิแดด ดี วาโล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เรียล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CRC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COSTA RICAN COLON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โคโลน คอสตาริกา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CUP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CUBAN PESO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คิวบา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CVE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CAPE VERDE ESCUDO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เอสคูโด เคปเวิร์ด</w:t>
            </w:r>
          </w:p>
        </w:tc>
      </w:tr>
      <w:tr w:rsidR="00CE0B76" w:rsidRPr="00A523F8" w:rsidTr="002F5580">
        <w:trPr>
          <w:trHeight w:val="255"/>
        </w:trPr>
        <w:tc>
          <w:tcPr>
            <w:tcW w:w="998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CUC</w:t>
            </w:r>
          </w:p>
        </w:tc>
        <w:tc>
          <w:tcPr>
            <w:tcW w:w="5783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</w:rPr>
              <w:t>PESO CONVERTIBLE</w:t>
            </w:r>
          </w:p>
        </w:tc>
        <w:tc>
          <w:tcPr>
            <w:tcW w:w="7726" w:type="dxa"/>
            <w:noWrap/>
          </w:tcPr>
          <w:p w:rsidR="00CE0B76" w:rsidRDefault="00CE0B76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แปลงสภาพเปโซ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CZK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CZECH KORUNA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คราวน์ เช็ก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DJF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DJIBOUTI FRANC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จิบูตี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DKK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DANISH KRONE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โครน เดนมาร์ก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DOP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DOMINICAN PESO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สาธารณรัฐโดมินิกัน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DZD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ALGERIAN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แอลจีเรีย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EGP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EGYPTIAN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อียิปต์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ERN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NAKFA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นาคฟา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ETB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ETHIOPIAN BIRR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เปอร์ เอธิโอเปีย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ยูโร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FJD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FIJI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ฟิจิ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FKP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FALKLAND ISLANDS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หมู่เกาะฟอล์กแลนด์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GBP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POUND STERLING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ปอนด์สเตอลิง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GEL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LARI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ลารี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GHS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GHANA CEDI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เซดี กานา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GIP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GIBRALTAR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ยิบรอลตาร์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GMD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DALASI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ดาราซี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GNF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GUINEA FRANC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กินี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GTQ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QUETZAL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เก็ตซาล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GYD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GUYANA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กายอานา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HKD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HONG KONG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ฮ่องกง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HNL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LEMPIRA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เลมพีรา ฮอนดูรัส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HRK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KUNA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คูนา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HTG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GOURDE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กอร์ด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HUF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FORINT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ฟอรินท์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IDR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RUPIAH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รูเปีย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ILS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NEW ISRAELI SHEKEL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เชคเกิล อิสราเอล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INR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INDIAN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อินเดีย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IQD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IRAQI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อิรัก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IRR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IRANIAN RIAL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อิหร่าน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ISK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ICELAND KRONA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โครนา ไอซ์แลนด์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JMD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JAMAICAN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จาเมกา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JOD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JORDANIAN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จอร์แดน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JPY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YEN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เยน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KES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KENYAN SHILLING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ชิลลิง เคนยา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KGS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SOM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ซอม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KHR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RIEL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กัมพูชา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KMF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COMORO FRANC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คอโมโรส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KPW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NORTH KOREAN WON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วอน เกาหลีเหนือ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KRW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WON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วอน เกาหลีใต้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KWD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KUWAITI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คูเวต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KYD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CAYMAN ISLANDS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หมู่เกาะเคย์แมน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KZT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TENGE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เทงเก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LAK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KIP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กีบ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LBP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LEBANESE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เลบานอน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LKR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SRI LANKA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ศรีลังกา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LRD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LIBERIAN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ไลบีเรีย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LSL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LOTI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โลตี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LTL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LITHUANIAN LITAS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ลีทาส ลิทัวเนีย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LVL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LATVIAN LATS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ลัตส์ ลัตเวีย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LYD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LIBYAN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ลิเบีย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MOROCCAN DIRHAM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ดีแรห์ม โมร็อกโก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MDL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MOLDOVAN LEU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ลิว มอลโดวา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MGA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MALAGASY ARIARY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อเรียรี่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มาดากัสการ์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MKD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DENAR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มาซิโดเนีย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MMK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KYAT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จัต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MNT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TUGRIK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ทูกริค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MOP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PATACA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พาทากา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MRO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OUGUIYA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อูกุยยา / อูกียา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MUR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MAURITIUS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มอริเชียส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MVR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RUFIYAA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รูฟียา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MWK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KWACHA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ควาซา มาลาวี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MXN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MEXICAN PESO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เม็กซิโก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MYR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MALAYSIAN RIGGIT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ริงกิต มาเลเซีย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MZN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MOZAMBIQUE METICAL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เมททิคัล โมซัมบิก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NAD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NAMIBIA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นามิเบีย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NGN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NAIRA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ไนรา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NIO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CORDOBA ORO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คอร์โดบา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NOK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NORWEGIAN KRONE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โครน นอร์เวย์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NPR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NEPALESE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เนปาล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NZD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NEW ZEALAND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นิวซีแลนด์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OMR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RIAL OMANI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โอมาน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PAB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BALBOA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บัลโบอา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PEN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NUEVO SOL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ซัล เปรู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PGK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KINA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คีนา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PHP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PHILIPPINE PESO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ฟิลิปปินส์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PKR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PAKISTAN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ปากีสถาน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PLN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ZLOTY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สล็อตตี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PYG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GUARANI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กวารานี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QAR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QATARI RIAL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กาตาร์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RON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NEW ROMANIAN LEU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ลิว โรมาเนีย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RSD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SERBIAN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เซอร์เบีย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RUB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RUSSIAN RUBLE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รูเบิล รัสเซีย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RWF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RWANDA FRANC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รวันดา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SAR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SAUDI RIYAL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ริยัล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ซาอุดีอาระเบีย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SBD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SOLOMON ISLANDS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หมู่เกาะโซโลมอน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SCR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SEYCHELLES RUPEE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รูปี เซเชลส์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SDG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SUDANESE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ซูดาน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SEK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SWEDISH KRONA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โครนา สวีเดน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SGD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SINGAPORE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สิงคโปร์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SHP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ST. HELENA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เซนต์เฮเลนา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SLL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LEONE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ลีโอน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SOMALI SHILLING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ชิลลิง โซมาเลีย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SRD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SURINAM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ซูรินาเม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SSP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SOUTH SUDANESE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เซาท์ซูดาน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STD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DOBRA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โดบรา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SVC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EL SALVADOR COLON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โคโลน เอลซัลวาดอร์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SYP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SYRIAN POUND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ปอนด์ ซีเรีย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SZL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LILANGENI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ลิลอนเกนี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THB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BAHT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บาท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TJS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SOMONI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โซโมนิ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TMT</w:t>
            </w:r>
          </w:p>
        </w:tc>
        <w:tc>
          <w:tcPr>
            <w:tcW w:w="5783" w:type="dxa"/>
            <w:noWrap/>
          </w:tcPr>
          <w:p w:rsidR="00FA0E31" w:rsidRDefault="003353E8">
            <w:pPr>
              <w:rPr>
                <w:color w:val="000000"/>
              </w:rPr>
            </w:pPr>
            <w:r w:rsidRPr="00ED2354">
              <w:t>TURKMENISTAN NEW MANAT</w:t>
            </w:r>
          </w:p>
        </w:tc>
        <w:tc>
          <w:tcPr>
            <w:tcW w:w="7726" w:type="dxa"/>
            <w:noWrap/>
          </w:tcPr>
          <w:p w:rsidR="00FA0E31" w:rsidRDefault="003353E8">
            <w:pPr>
              <w:rPr>
                <w:color w:val="000000"/>
              </w:rPr>
            </w:pPr>
            <w:r w:rsidRPr="00ED2354">
              <w:rPr>
                <w:cs/>
              </w:rPr>
              <w:t>มานาท เติร์กเมนิสถานใหม่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TND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TUNISIAN DINAR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ดีนาร์ ตูนิเซีย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TOP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PA'ANGA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พาอานกา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TRY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TURKISH LIRA (NEW)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ลีร์ ตุรกี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TTD</w:t>
            </w:r>
          </w:p>
        </w:tc>
        <w:tc>
          <w:tcPr>
            <w:tcW w:w="5783" w:type="dxa"/>
            <w:noWrap/>
          </w:tcPr>
          <w:p w:rsidR="00FA0E31" w:rsidRDefault="00FA0E31">
            <w:r>
              <w:t>TRINIDAD AND TOBAGO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ตรินิแดดและโตเบโก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TWD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NEW TAIWAN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ไต้หวัน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TZS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TANZANIAN SHILLING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ชิลลิง แทนซาเนีย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UAH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HRYVNIA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รีฟเนีย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UGX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UGANDA SHILLING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ชิลลิง ยูกันดา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USD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US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สหรัฐอเมริกา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USN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US DOLLAR, NEXT DAY FUNDS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สหรัฐอเมริกา เน็กซ์เดย์ฟัน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UYI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URUGUAY PESO EN UNDIDADES INDEXADAS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อุรุกวัย เปโซ เอ็น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อุนดิดาเดซ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cs/>
              </w:rPr>
              <w:t>อินเด็กซาดาซ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UYU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PESO URUGUAYO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เปโซ อุรุกวัย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UZS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UZBEKISTAN SUM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โซม อุซเบกิสถาน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VEF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BOLIVAR FUERTE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โบลิวาร์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VND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DONG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ดอง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VUV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VATU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วาตู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WST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TALA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ทาลา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XAF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CFA FRANC BEAC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ซีเอฟเอ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บีอีเอซี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XAG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SILVER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เงิน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XAU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GOLD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ทองคำ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XBA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EUROPEAN COMPOSITE UNIT (EURCO)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อียูอาร์ซีโอ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XBB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EUROPEAN MONETARY UNIT (EMU-6)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 xml:space="preserve">อีเอ็มยู </w:t>
            </w:r>
            <w:r>
              <w:rPr>
                <w:color w:val="000000"/>
              </w:rPr>
              <w:t>6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XBC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EUROPEAN UNIT OF ACCOUNT-9 (EUA-9)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 xml:space="preserve">บัญชี อียู </w:t>
            </w:r>
            <w:r>
              <w:rPr>
                <w:color w:val="000000"/>
              </w:rPr>
              <w:t>9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XBD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EUROPEAN UNIT OF ACCOUNT-17 (EUA-17)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 xml:space="preserve">บัญชี อียู </w:t>
            </w:r>
            <w:r>
              <w:rPr>
                <w:color w:val="000000"/>
              </w:rPr>
              <w:t>17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XCD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EAST CARIBBEAN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คาริบเบียลตะวันออก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XDR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SDR INT'L MONETARY FUND (I.M.F)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สิทธิพิเศษถอนเงิน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cs/>
              </w:rPr>
              <w:t>กองทุนการเงินระหว่างประเทศ)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XEU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EUROPEAN CURRENCY UNIT (E.C.U.)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อี ซี ยู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XFU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UIC-FRANC (SPECIAL SETTLEMENT CURRENCY)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ยูไอซี ฟรังก์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XOF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CFA FRANC BCEAO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ซีเอฟเอ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บีซีอีเอโอ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XPD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PALLADIUM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พัลเลเดียม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XPF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CFP FRANC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ฟรังก์ ซีเอฟพี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XPT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PLATINUM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แพลตตินัม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XSU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SECRE (UNIT OF ACCOUNT)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ซูเคร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XUA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ADB UNIT OF ACCOUNT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เอดีบี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TRANSACTIONS WITHOUT CURRENCY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ธุรกรรมที่ไม่มีเงินสกุลใดเกี่ยวข้อง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YER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YEMENI RIAL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เรียล เยเมน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ZAR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RAND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แรนด์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ZMK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KWACHA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ควาซา แซมเบีย</w:t>
            </w:r>
          </w:p>
        </w:tc>
      </w:tr>
      <w:tr w:rsidR="00FA0E31" w:rsidRPr="00A523F8" w:rsidTr="002F5580">
        <w:trPr>
          <w:trHeight w:val="255"/>
        </w:trPr>
        <w:tc>
          <w:tcPr>
            <w:tcW w:w="998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ZWL</w:t>
            </w:r>
          </w:p>
        </w:tc>
        <w:tc>
          <w:tcPr>
            <w:tcW w:w="5783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</w:rPr>
              <w:t>ZIMBABWE DOLLAR</w:t>
            </w:r>
          </w:p>
        </w:tc>
        <w:tc>
          <w:tcPr>
            <w:tcW w:w="7726" w:type="dxa"/>
            <w:noWrap/>
          </w:tcPr>
          <w:p w:rsidR="00FA0E31" w:rsidRDefault="00FA0E31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ดอลลาร์ ซิมบับเว</w:t>
            </w:r>
          </w:p>
        </w:tc>
      </w:tr>
    </w:tbl>
    <w:p w:rsidR="002F5580" w:rsidRDefault="002F5580">
      <w:r>
        <w:br w:type="page"/>
      </w:r>
    </w:p>
    <w:tbl>
      <w:tblPr>
        <w:tblW w:w="1478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4233"/>
        <w:gridCol w:w="6723"/>
      </w:tblGrid>
      <w:tr w:rsidR="00AB79A1" w:rsidRPr="00BC0D9B" w:rsidTr="002F5580">
        <w:trPr>
          <w:cantSplit/>
          <w:trHeight w:val="25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9A1" w:rsidRPr="00BC0D9B" w:rsidRDefault="00AB79A1" w:rsidP="005751FB">
            <w:pPr>
              <w:pStyle w:val="Heading1"/>
              <w:tabs>
                <w:tab w:val="clear" w:pos="360"/>
                <w:tab w:val="num" w:pos="142"/>
              </w:tabs>
              <w:ind w:left="284" w:firstLine="63"/>
              <w:rPr>
                <w:color w:val="0000FF"/>
              </w:rPr>
            </w:pPr>
            <w:bookmarkStart w:id="10" w:name="_Toc394934253"/>
            <w:r w:rsidRPr="00BC0D9B">
              <w:rPr>
                <w:color w:val="0000FF"/>
              </w:rPr>
              <w:t>End Investor Type</w:t>
            </w:r>
            <w:bookmarkEnd w:id="10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9A1" w:rsidRPr="00BC0D9B" w:rsidRDefault="00AB79A1" w:rsidP="00484B23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AB79A1" w:rsidRPr="00BC0D9B" w:rsidRDefault="00AB79A1" w:rsidP="00AB79A1">
      <w:pPr>
        <w:rPr>
          <w:color w:val="0000FF"/>
        </w:rPr>
      </w:pPr>
    </w:p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1418"/>
        <w:gridCol w:w="5386"/>
        <w:gridCol w:w="7585"/>
      </w:tblGrid>
      <w:tr w:rsidR="00AB79A1" w:rsidRPr="00BC0D9B" w:rsidTr="0072474A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AB79A1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AB79A1" w:rsidRPr="00BC0D9B" w:rsidRDefault="005457C8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0703300001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Mutual Fund</w:t>
            </w:r>
            <w:r w:rsidRPr="00BC0D9B">
              <w:rPr>
                <w:color w:val="0000FF"/>
                <w:cs/>
              </w:rPr>
              <w:t xml:space="preserve"> 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กองทุนรวม</w:t>
            </w:r>
          </w:p>
        </w:tc>
      </w:tr>
      <w:tr w:rsidR="00AB79A1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AB79A1" w:rsidRPr="00BC0D9B" w:rsidRDefault="005457C8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0703300002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Private Fund</w:t>
            </w:r>
            <w:r w:rsidRPr="00BC0D9B">
              <w:rPr>
                <w:color w:val="0000FF"/>
                <w:cs/>
              </w:rPr>
              <w:t xml:space="preserve"> 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กองทุนส่วนบุคคล</w:t>
            </w:r>
          </w:p>
        </w:tc>
      </w:tr>
      <w:tr w:rsidR="00AB79A1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AB79A1" w:rsidRPr="00BC0D9B" w:rsidRDefault="005457C8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0703300003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Provident Fund</w:t>
            </w:r>
            <w:r w:rsidRPr="00BC0D9B">
              <w:rPr>
                <w:color w:val="0000FF"/>
                <w:cs/>
              </w:rPr>
              <w:t xml:space="preserve"> 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</w:tcPr>
          <w:p w:rsidR="00AB79A1" w:rsidRPr="00BC0D9B" w:rsidRDefault="00AB79A1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กองทุนสำรองเลี้ยงชีพ</w:t>
            </w:r>
          </w:p>
        </w:tc>
      </w:tr>
    </w:tbl>
    <w:p w:rsidR="00AB79A1" w:rsidRPr="000B588A" w:rsidRDefault="00AB79A1">
      <w:pPr>
        <w:rPr>
          <w:b/>
          <w:bCs/>
          <w:color w:val="FF0000"/>
        </w:rPr>
      </w:pPr>
    </w:p>
    <w:p w:rsidR="00A523F8" w:rsidRPr="00EF4FF7" w:rsidRDefault="00A523F8">
      <w:pPr>
        <w:rPr>
          <w:b/>
          <w:bCs/>
          <w:color w:val="0000CC"/>
        </w:rPr>
      </w:pPr>
    </w:p>
    <w:p w:rsidR="00257F39" w:rsidRDefault="00257F39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p w:rsidR="003F1642" w:rsidRDefault="003F1642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1"/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8466"/>
        <w:gridCol w:w="2241"/>
      </w:tblGrid>
      <w:tr w:rsidR="003F1642" w:rsidRPr="00BC0D9B" w:rsidTr="003F1642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1642" w:rsidRPr="00BC0D9B" w:rsidRDefault="003F1642" w:rsidP="003F1642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BC0D9B" w:rsidRDefault="003F1642" w:rsidP="005751FB">
            <w:pPr>
              <w:pStyle w:val="Heading1"/>
              <w:ind w:firstLine="234"/>
              <w:rPr>
                <w:color w:val="0000FF"/>
              </w:rPr>
            </w:pPr>
            <w:bookmarkStart w:id="11" w:name="_Toc394934254"/>
            <w:r w:rsidRPr="00BC0D9B">
              <w:rPr>
                <w:color w:val="0000FF"/>
              </w:rPr>
              <w:t>Financial Market Instrument Type</w:t>
            </w:r>
            <w:bookmarkEnd w:id="11"/>
            <w:r w:rsidRPr="00BC0D9B">
              <w:rPr>
                <w:color w:val="0000FF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BC0D9B" w:rsidRDefault="003F1642" w:rsidP="003F1642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3F1642" w:rsidRPr="00BC0D9B" w:rsidRDefault="003F1642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tbl>
      <w:tblPr>
        <w:tblW w:w="150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418"/>
        <w:gridCol w:w="2068"/>
        <w:gridCol w:w="1192"/>
        <w:gridCol w:w="6379"/>
        <w:gridCol w:w="148"/>
        <w:gridCol w:w="844"/>
        <w:gridCol w:w="152"/>
        <w:gridCol w:w="840"/>
        <w:gridCol w:w="152"/>
        <w:gridCol w:w="841"/>
        <w:gridCol w:w="992"/>
      </w:tblGrid>
      <w:tr w:rsidR="001146E5" w:rsidRPr="00BC0D9B" w:rsidTr="005015E8">
        <w:trPr>
          <w:tblHeader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shd w:val="clear" w:color="auto" w:fill="CCFFFF"/>
            <w:noWrap/>
          </w:tcPr>
          <w:p w:rsidR="001146E5" w:rsidRPr="00BC0D9B" w:rsidRDefault="001146E5" w:rsidP="001C0954">
            <w:pPr>
              <w:tabs>
                <w:tab w:val="left" w:pos="653"/>
              </w:tabs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1146E5" w:rsidRPr="00BC0D9B" w:rsidRDefault="001146E5">
            <w:pPr>
              <w:rPr>
                <w:color w:val="0000FF"/>
                <w:cs/>
              </w:rPr>
            </w:pPr>
            <w:r w:rsidRPr="00BC0D9B">
              <w:rPr>
                <w:color w:val="0000FF"/>
              </w:rPr>
              <w:t>Description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CCFFFF"/>
          </w:tcPr>
          <w:p w:rsidR="001146E5" w:rsidRPr="00BC0D9B" w:rsidRDefault="001146E5" w:rsidP="001146E5">
            <w:pPr>
              <w:jc w:val="center"/>
              <w:rPr>
                <w:color w:val="0000FF"/>
              </w:rPr>
            </w:pPr>
            <w:r w:rsidRPr="00BC0D9B">
              <w:rPr>
                <w:color w:val="0000FF"/>
              </w:rPr>
              <w:t>DF_ESR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CCFFFF"/>
          </w:tcPr>
          <w:p w:rsidR="001146E5" w:rsidRPr="00BC0D9B" w:rsidRDefault="007F0DD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DF_FF</w:t>
            </w:r>
            <w:r w:rsidR="001146E5" w:rsidRPr="00BC0D9B">
              <w:rPr>
                <w:color w:val="0000FF"/>
              </w:rPr>
              <w:t>R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CCFFFF"/>
          </w:tcPr>
          <w:p w:rsidR="001146E5" w:rsidRPr="00BC0D9B" w:rsidRDefault="001146E5">
            <w:pPr>
              <w:jc w:val="center"/>
              <w:rPr>
                <w:color w:val="0000FF"/>
              </w:rPr>
            </w:pPr>
            <w:r w:rsidRPr="00BC0D9B">
              <w:rPr>
                <w:color w:val="0000FF"/>
              </w:rPr>
              <w:t>DF_DSR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1146E5" w:rsidRPr="00BC0D9B" w:rsidRDefault="001146E5">
            <w:pPr>
              <w:jc w:val="center"/>
              <w:rPr>
                <w:color w:val="0000FF"/>
              </w:rPr>
            </w:pPr>
            <w:r w:rsidRPr="00BC0D9B">
              <w:rPr>
                <w:color w:val="0000FF"/>
              </w:rPr>
              <w:t>DF_HPI</w:t>
            </w:r>
          </w:p>
        </w:tc>
      </w:tr>
      <w:tr w:rsidR="001146E5" w:rsidRPr="00BC0D9B" w:rsidTr="005015E8">
        <w:trPr>
          <w:trHeight w:val="30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ind w:firstLineChars="13" w:firstLine="26"/>
              <w:rPr>
                <w:color w:val="0000FF"/>
              </w:rPr>
            </w:pPr>
            <w:r w:rsidRPr="00BC0D9B">
              <w:rPr>
                <w:color w:val="0000FF"/>
              </w:rPr>
              <w:t>Equity Securities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ตราสารทุน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rPr>
          <w:trHeight w:val="182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1C0954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Common Stock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C36CF3" w:rsidRDefault="001146E5" w:rsidP="001C0954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ตราสารสิทธิที่แสดงความเป็นเจ้าของกิจการ</w:t>
            </w:r>
            <w:r w:rsidR="00DE15FC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ผู้ถือหุ้นประเภทนี้มีฐานะ</w:t>
            </w:r>
          </w:p>
          <w:p w:rsidR="00C36CF3" w:rsidRDefault="001146E5" w:rsidP="001C0954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เป็นเจ้าของและมีสิทธิบริหารงานของบริษัทได้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โดยการเลือกตั้งกรรมการ</w:t>
            </w:r>
          </w:p>
          <w:p w:rsidR="001146E5" w:rsidRPr="00BC0D9B" w:rsidRDefault="001146E5" w:rsidP="00C36CF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เพื่อบริหารงานแทนตน</w:t>
            </w:r>
            <w:r w:rsidR="00DE15FC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และเมื่อกิจการมีกำไรจากการดำเนินงาน ผู้ถือหุ้นสามัญจะได้รับเงินปันผลในอัตราที่จัดสรรโดยที่ประชุมใหญ่ผู้ถือหุ้น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โดยคำนวณตามสัดส่วนของจำนวนหุ้นที่ถือครอง ทั้งนี้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เงินปันผลอาจมากหรือน้อยขึ้นอยู่กับผลกำไรจากการดำเนินงานประจำปีของกิจการ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และเมื่อบริษัทเลิกกิจการผู้ถือหุ้นจะได้รับส่วนแบ่งในสินทรัพย์เป็นกลุ่มสุดท้าย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rPr>
          <w:trHeight w:val="155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1C0954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Preferred Stock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5F497E" w:rsidRDefault="001146E5" w:rsidP="005F497E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ตราสารสิทธิที่แสดงความเป็นเจ้าของกิจการที่มีการจดบุริมสิทธิ์ไว้อย่างชัดเจนไม่สามารถยกเลิกได้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เมื่อกิจการมีกำไรจากการดำเนินงาน</w:t>
            </w:r>
            <w:r w:rsidR="005F497E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ผู้ถือ</w:t>
            </w:r>
          </w:p>
          <w:p w:rsidR="001146E5" w:rsidRPr="00BC0D9B" w:rsidRDefault="001146E5" w:rsidP="005F497E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หุ้นบุริมสิทธิ์จะได้รับเงินปันผลในอัตราคงที่ตามที่จดบุริมสิทธิ์ไว้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อาจจะมากหรือน้อยกว่าผู้ถือหุ้นสามัญก็ได้ แต่หากกิจการนั้นต้องเลิกดำเนินการและมีการชำระบัญชีโดยการขายทรัพย์สิน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ผู้ถือหุ้นบุริมสิทธิ์จะได้รับเงินคืนทุนก</w:t>
            </w:r>
            <w:r w:rsidR="00DE15FC">
              <w:rPr>
                <w:color w:val="0000FF"/>
                <w:cs/>
              </w:rPr>
              <w:t>่อนผู้ถือหุ้นสามัญ ทั้งนี้</w:t>
            </w:r>
            <w:r w:rsidR="00DE15FC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ให้รวมหุ้นบุริมสิทธิชนิดไม่ร่วมรับ 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rPr>
          <w:trHeight w:val="41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1C0954">
            <w:pPr>
              <w:ind w:left="511"/>
              <w:rPr>
                <w:color w:val="0000FF"/>
              </w:rPr>
            </w:pPr>
            <w:r w:rsidRPr="00BC0D9B">
              <w:rPr>
                <w:color w:val="0000FF"/>
              </w:rPr>
              <w:t xml:space="preserve">  Other Equity Securities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DE15FC">
            <w:pPr>
              <w:rPr>
                <w:color w:val="0000FF"/>
                <w:cs/>
              </w:rPr>
            </w:pPr>
            <w:r>
              <w:rPr>
                <w:color w:val="0000FF"/>
                <w:cs/>
              </w:rPr>
              <w:t>ตราสารทุนอื่น</w:t>
            </w:r>
            <w:r w:rsidR="001146E5" w:rsidRPr="00BC0D9B">
              <w:rPr>
                <w:color w:val="0000FF"/>
                <w:cs/>
              </w:rPr>
              <w:t>ๆ ที่ไม่ได้ระบุในรายการที่กล่าวข้างต้น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rPr>
          <w:trHeight w:val="98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rPr>
                <w:color w:val="0000FF"/>
              </w:rPr>
            </w:pPr>
            <w:r w:rsidRPr="00BC0D9B">
              <w:rPr>
                <w:color w:val="0000FF"/>
              </w:rPr>
              <w:t>Unit Trust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C36CF3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ตราสารที่ออกโดยบริษัทหลักทรัพย์จัดการกองทุนรวม</w:t>
            </w:r>
            <w:r w:rsidRPr="00BC0D9B">
              <w:rPr>
                <w:color w:val="0000FF"/>
              </w:rPr>
              <w:t xml:space="preserve"> (</w:t>
            </w:r>
            <w:r w:rsidRPr="00BC0D9B">
              <w:rPr>
                <w:color w:val="0000FF"/>
                <w:cs/>
              </w:rPr>
              <w:t>บลจ.) ในรูปของหน่วยลงทุนของกองทุนรวม ซึ่งเป็น รูปแบบหนึ่ง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ของการระดมเงินทุนจากประชาชน โดยบริษัทหลักทรัพย์จัดการกองทุนรวม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จะเป็นผู้บริหารกองทุน </w:t>
            </w:r>
          </w:p>
          <w:p w:rsidR="001146E5" w:rsidRPr="00BC0D9B" w:rsidRDefault="001146E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ให้ได้รับผลตอบแทนสูงสุด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แล้วนำมาเฉลี่ยคืนให้แก่ผู้ถือหน่วย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rPr>
                <w:color w:val="0000FF"/>
              </w:rPr>
            </w:pPr>
            <w:r w:rsidRPr="00BC0D9B">
              <w:rPr>
                <w:color w:val="0000FF"/>
              </w:rPr>
              <w:t>Debt Securities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ตราสารแสดงความเป็นหนี้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หรือ สัญญาเงินกู้ที่บริษัทออกให้แก่ผู้ลงทุนทั่วไป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โดยสัญญาว่าจะใช้เงินตามกำหนด และจ่ายดอกเบี้ยตามกำหนด กล่าวอีกนัยหนึ่งคือ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เป็นตราสารสิทธิที่แสดงความเป็น</w:t>
            </w:r>
            <w:r w:rsidRPr="00BC0D9B">
              <w:rPr>
                <w:color w:val="0000FF"/>
              </w:rPr>
              <w:t xml:space="preserve"> “</w:t>
            </w:r>
            <w:r w:rsidRPr="00BC0D9B">
              <w:rPr>
                <w:color w:val="0000FF"/>
                <w:cs/>
              </w:rPr>
              <w:t>เจ้าหนี้ของกิจการ</w:t>
            </w:r>
            <w:r w:rsidRPr="00BC0D9B">
              <w:rPr>
                <w:color w:val="0000FF"/>
              </w:rPr>
              <w:t xml:space="preserve">” </w:t>
            </w:r>
            <w:r w:rsidRPr="00BC0D9B">
              <w:rPr>
                <w:color w:val="0000FF"/>
                <w:cs/>
              </w:rPr>
              <w:t>โดยทั่วไปแล้วการลงทุนในตราสารหนี้ จะมีความเสี่ยงน้อยกว่าการลงทุนในตราสารทุน</w:t>
            </w:r>
            <w:r w:rsidRPr="00BC0D9B">
              <w:rPr>
                <w:color w:val="0000FF"/>
              </w:rPr>
              <w:t xml:space="preserve">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1C0954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Bond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ตราสารหนี้ภาครัฐและรัฐวิสาหกิจระยะยาวซึ่งมีข้อผูกพันตามกฎหมายที่จะชำระดอกเบี้ยและเงินต้นแก่ผู้ซื้อตามเวลาที่กำหนด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เป็นตราสารหนี้ที่ไม่มีหลักทรัพย์ค้ำประกัน (</w:t>
            </w:r>
            <w:r w:rsidRPr="00BC0D9B">
              <w:rPr>
                <w:color w:val="0000FF"/>
              </w:rPr>
              <w:t>Unsecured Bond)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rPr>
          <w:trHeight w:val="112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FE1A9B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Debenture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เป็นตราสารที่บริษัทเอกชนออกเพื่อกู้เงินระยะยาวจากผู้ลงทุน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ผู้ลงทุนเมื่อตัดสินใจซื้อหุ้นกู้ จะมีฐานะเป็นเจ้าหนี้ของ กิจการ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บริษัทจะต้องจ่ายผลตอบแทนเป็นดอกเบี้ยให้แก่ผู้ถือตามระยะเวลา และอัตราที่กำหนด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ผู้ถือ</w:t>
            </w:r>
          </w:p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จะได้เงินต้นคืน ครบถ้วน เมื่อสิ้นสุดอายุตามระบุในเอกสาร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5015E8"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503700009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146E5" w:rsidRPr="00BC0D9B" w:rsidRDefault="001146E5" w:rsidP="00FE1A9B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Treasury Bill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single" w:sz="4" w:space="0" w:color="auto"/>
            </w:tcBorders>
            <w:noWrap/>
          </w:tcPr>
          <w:p w:rsidR="005015E8" w:rsidRPr="00BC0D9B" w:rsidRDefault="001146E5" w:rsidP="0060226D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ตั๋วเงินคลัง ระยะสั้น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ที่มีอายุหน้าตั๋วน้อยกว่า </w:t>
            </w:r>
            <w:r w:rsidRPr="00BC0D9B">
              <w:rPr>
                <w:color w:val="0000FF"/>
              </w:rPr>
              <w:t xml:space="preserve">1 </w:t>
            </w:r>
            <w:r w:rsidRPr="00BC0D9B">
              <w:rPr>
                <w:color w:val="0000FF"/>
                <w:cs/>
              </w:rPr>
              <w:t>ปีที่ออกโดยกระทรวงการคลัง</w:t>
            </w:r>
            <w:r w:rsidRPr="00BC0D9B">
              <w:rPr>
                <w:color w:val="0000FF"/>
              </w:rPr>
              <w:t xml:space="preserve">  </w:t>
            </w:r>
            <w:r w:rsidRPr="00BC0D9B">
              <w:rPr>
                <w:color w:val="0000FF"/>
                <w:cs/>
              </w:rPr>
              <w:t>ตั๋วเงินประเภทนี้โดยปกติจะไม่มีดอกเบี้ย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ดังนั้น ราคาซื้อขายจึงต่ำกว่าราคาหน้าตั๋ว หรือมีส่วนลด (</w:t>
            </w:r>
            <w:r w:rsidRPr="00BC0D9B">
              <w:rPr>
                <w:color w:val="0000FF"/>
              </w:rPr>
              <w:t xml:space="preserve">Discount Bond) </w:t>
            </w:r>
            <w:r w:rsidRPr="00BC0D9B">
              <w:rPr>
                <w:color w:val="0000FF"/>
                <w:cs/>
              </w:rPr>
              <w:t xml:space="preserve">ทั้งนี้ ให้รวมถึง </w:t>
            </w:r>
            <w:r w:rsidRPr="00BC0D9B">
              <w:rPr>
                <w:color w:val="0000FF"/>
              </w:rPr>
              <w:t>Restructure Bill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1014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FE1A9B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Bill of Exchange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ตราสารการเงินระยะสั้น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ที่บุคคลรายหนึ่งสั่งให้บุคคลอีกรายหนึ่ง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จ่ายเงินตามจำนวนที่ระบุไว้ในตั๋วแลกเงินนั้น ให้แก่บุคคลอีกรายหนึ่ง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ในวันที่กำหนดบนหน้าตั๋วแลกเงินนั้น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ส่วนใหญ่จะมีธนาคารหรือสถาบันการเงินค้ำประกัน หรือรับรอง หรือรับอาวัล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หรือสลักหลังอย่างไม่มีเงื่อนไข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112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FE1A9B">
            <w:pPr>
              <w:ind w:firstLineChars="326" w:firstLine="652"/>
              <w:rPr>
                <w:color w:val="0000FF"/>
              </w:rPr>
            </w:pPr>
            <w:r w:rsidRPr="00BC0D9B">
              <w:rPr>
                <w:color w:val="0000FF"/>
              </w:rPr>
              <w:t>Promissory Note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ตราสารการเงินระยะสั้นที่ออกโดยบุคคลรายหนึ่งสัญญากับบุคคลอีกรายหนึ่งว่า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จะใช้เงินจำนวนที่ระบุบนหน้าตั๋วสัญญาใช้เงิน พร้อมด้วยดอกเบี้ยให้ในวันที่กำหนด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โดยมีธนาคารหรือสถาบันการเงินค้ำประกัน หรือรับรอง หรือรับอาวัล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548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Negotiable Certificate of Deposit (NCD)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ตราสารแสดงการฝากเงินกับธนาคาร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มีอายุการลงทุนให้เลือก ทั้งระยะสั้น ปานกลาง และระยะยาว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5E235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41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ind w:firstLineChars="297" w:firstLine="594"/>
              <w:rPr>
                <w:color w:val="0000FF"/>
              </w:rPr>
            </w:pPr>
            <w:r w:rsidRPr="00BC0D9B">
              <w:rPr>
                <w:color w:val="0000FF"/>
              </w:rPr>
              <w:t>Other Debt Securities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ตราสารหนี้อื่น ๆ ที่ไม่ได้ระบุในรายการที่กล่าวข้างต้น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1838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rPr>
                <w:color w:val="0000FF"/>
              </w:rPr>
            </w:pPr>
            <w:r w:rsidRPr="00BC0D9B">
              <w:rPr>
                <w:color w:val="0000FF"/>
              </w:rPr>
              <w:t>Trust certificate</w:t>
            </w:r>
            <w:r w:rsidR="005C51EC" w:rsidRPr="00BC0D9B">
              <w:rPr>
                <w:rFonts w:hint="cs"/>
                <w:color w:val="0000FF"/>
                <w:cs/>
              </w:rPr>
              <w:t xml:space="preserve"> 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ตราสารที่เป็นการลงทุนแบบพิเศษ ที่มีนโยบายลงทุนในสินทรัพย์ที่ถูกต้องตามหลักศาสนาอิสลาม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รวมถึงการลงทุนผ่านอสังหาริมทรัพย์ที่สามารถทำได้ เช่น 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ซูกุก (</w:t>
            </w:r>
            <w:r w:rsidRPr="00BC0D9B">
              <w:rPr>
                <w:color w:val="0000FF"/>
              </w:rPr>
              <w:t>Sukuk</w:t>
            </w:r>
            <w:r w:rsidRPr="00BC0D9B">
              <w:rPr>
                <w:color w:val="0000FF"/>
                <w:cs/>
              </w:rPr>
              <w:t>) หรือ พันธบัตรอิสลาม มีลักษณะคล้ายกับหุ้นกู้/พันธบัตร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แต่ซูกุกมีทรัพย์สินรองรับ (</w:t>
            </w:r>
            <w:r w:rsidRPr="00BC0D9B">
              <w:rPr>
                <w:color w:val="0000FF"/>
              </w:rPr>
              <w:t xml:space="preserve">Underlying Asset) </w:t>
            </w:r>
            <w:r w:rsidRPr="00BC0D9B">
              <w:rPr>
                <w:color w:val="0000FF"/>
                <w:cs/>
              </w:rPr>
              <w:t>และธุรกรรมรองรับที่ถูกต้องตามหลักชะรีอะฮ์  เป็นตราสารที่มีมูลค่าเท่ากับการเป็นเจ้าของโดยไม่แบ่งว่าส่วนใดเป็นของใคร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ในทรัพย์สินที่มีตัวตน สิทธิเก็บกินในทรัพย์สิน และประโยชน์ใช้สอย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หรือการเป็นเจ้าของในทรัพย์สินโครงการต่าง ๆ ตามที่ระบุ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907DF0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60226D">
        <w:trPr>
          <w:trHeight w:val="112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rPr>
                <w:color w:val="0000FF"/>
              </w:rPr>
            </w:pPr>
            <w:r w:rsidRPr="00BC0D9B">
              <w:rPr>
                <w:color w:val="0000FF"/>
              </w:rPr>
              <w:t>Derivatives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C36CF3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เป็นตราสารการเงิน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ซึ่งมูลค่าหรือราคาของตราสารเกี่ยวเนื่องกับมูลค่าของสินทรัพย์หรือตัวแปรอื่น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ที่ตราสารนั้นอ้างอิงถึง (</w:t>
            </w:r>
            <w:r w:rsidRPr="00BC0D9B">
              <w:rPr>
                <w:color w:val="0000FF"/>
              </w:rPr>
              <w:t xml:space="preserve">Underlying Assets) </w:t>
            </w:r>
            <w:r w:rsidRPr="00BC0D9B">
              <w:rPr>
                <w:color w:val="0000FF"/>
                <w:cs/>
              </w:rPr>
              <w:t>ซึ่งได้แก่ หุ้นสามัญ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เงินตราต่างประเทศ พันธบัตร สินค้าโภคภัณฑ์ </w:t>
            </w:r>
          </w:p>
          <w:p w:rsidR="001146E5" w:rsidRPr="00BC0D9B" w:rsidRDefault="001146E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ดัชนีหลักทรัพย์ อัตราแลกเปลี่ยน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อัตราดอกเบี้ย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1146E5" w:rsidRPr="00BC0D9B" w:rsidTr="00C36CF3">
        <w:trPr>
          <w:trHeight w:val="988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46E5" w:rsidRPr="00BC0D9B" w:rsidRDefault="00BE23A5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="001146E5" w:rsidRPr="00BC0D9B">
              <w:rPr>
                <w:color w:val="0000FF"/>
              </w:rPr>
              <w:t>503700016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1146E5" w:rsidRPr="00BC0D9B" w:rsidRDefault="001146E5" w:rsidP="00943673">
            <w:pPr>
              <w:tabs>
                <w:tab w:val="left" w:pos="353"/>
              </w:tabs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Warrant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Default="001146E5" w:rsidP="00AE2240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เป็นตราสารที่ระบุว่าผู้ถือครองจะได้รับสิทธิที่จะซื้อหุ้นสามัญ หุ้นบุริมสิทธิ หุ้นกู้ หรือหน่วยลงทุน ในราคาที่กำหนดเมื่อถึงเวลาที่ระบุไว้ (ซึ่งราคาที่จะซื้อหลักทรัพย์ตามสิทธิมักจะกำหนดไว้ต่ำ หรือบางครั้งอาจไม่เสีย</w:t>
            </w:r>
          </w:p>
          <w:p w:rsidR="001146E5" w:rsidRPr="00BC0D9B" w:rsidRDefault="0060226D" w:rsidP="00AE2240">
            <w:pPr>
              <w:ind w:right="90"/>
              <w:rPr>
                <w:color w:val="0000FF"/>
              </w:rPr>
            </w:pPr>
            <w:r>
              <w:rPr>
                <w:color w:val="0000FF"/>
                <w:cs/>
              </w:rPr>
              <w:t>ค่าใช้จ่ายใด</w:t>
            </w:r>
            <w:r w:rsidR="001146E5" w:rsidRPr="00BC0D9B">
              <w:rPr>
                <w:color w:val="0000FF"/>
                <w:cs/>
              </w:rPr>
              <w:t>ๆ)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6E5" w:rsidRPr="00BC0D9B" w:rsidRDefault="001146E5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146E5" w:rsidRPr="00BC0D9B" w:rsidRDefault="001146E5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5015E8" w:rsidRPr="00BC0D9B" w:rsidTr="002D76A0">
        <w:trPr>
          <w:trHeight w:val="846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015E8" w:rsidRPr="00BC0D9B" w:rsidRDefault="005015E8" w:rsidP="00595CA7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503700017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5015E8" w:rsidRDefault="005015E8" w:rsidP="00595CA7">
            <w:pPr>
              <w:ind w:left="594" w:firstLine="27"/>
              <w:rPr>
                <w:color w:val="0000FF"/>
              </w:rPr>
            </w:pPr>
            <w:r w:rsidRPr="00BC0D9B">
              <w:rPr>
                <w:color w:val="0000FF"/>
              </w:rPr>
              <w:t>Derivatives Warrant</w:t>
            </w:r>
          </w:p>
          <w:p w:rsidR="005015E8" w:rsidRPr="0033274D" w:rsidRDefault="005015E8" w:rsidP="00595CA7"/>
          <w:p w:rsidR="005015E8" w:rsidRPr="0033274D" w:rsidRDefault="005015E8" w:rsidP="00595CA7">
            <w:pPr>
              <w:jc w:val="right"/>
            </w:pP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5015E8" w:rsidRPr="00BC0D9B" w:rsidRDefault="005015E8" w:rsidP="00595CA7">
            <w:pPr>
              <w:ind w:right="90"/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เป็นตราสารที่มีลักษณะคล้ายคลึงกับใบสำคัญแสดงสิทธิทั่วไป</w:t>
            </w:r>
            <w:r w:rsidRPr="00BC0D9B">
              <w:rPr>
                <w:color w:val="0000FF"/>
              </w:rPr>
              <w:t xml:space="preserve"> (Warrant) </w:t>
            </w:r>
            <w:r w:rsidRPr="00BC0D9B">
              <w:rPr>
                <w:color w:val="0000FF"/>
                <w:cs/>
              </w:rPr>
              <w:t xml:space="preserve">โดยจะให้สิทธิแก่ผู้ถือ </w:t>
            </w:r>
            <w:r w:rsidRPr="00BC0D9B">
              <w:rPr>
                <w:color w:val="0000FF"/>
              </w:rPr>
              <w:t xml:space="preserve">DW </w:t>
            </w:r>
            <w:r w:rsidRPr="00BC0D9B">
              <w:rPr>
                <w:color w:val="0000FF"/>
                <w:cs/>
              </w:rPr>
              <w:t>ในการซื้อ หรือขายหลักทรัพย์อ้างอิง</w:t>
            </w:r>
            <w:r w:rsidRPr="00BC0D9B">
              <w:rPr>
                <w:color w:val="0000FF"/>
              </w:rPr>
              <w:t xml:space="preserve"> (Underlying Securities)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015E8" w:rsidRPr="00BC0D9B" w:rsidRDefault="005015E8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5015E8" w:rsidRPr="00BC0D9B" w:rsidTr="002D76A0"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015E8" w:rsidRPr="00BC0D9B" w:rsidRDefault="005015E8" w:rsidP="00595CA7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503700018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015E8" w:rsidRPr="00BC0D9B" w:rsidRDefault="005015E8" w:rsidP="00595CA7">
            <w:pPr>
              <w:ind w:left="1161"/>
              <w:rPr>
                <w:color w:val="0000FF"/>
              </w:rPr>
            </w:pPr>
            <w:r w:rsidRPr="00BC0D9B">
              <w:rPr>
                <w:color w:val="0000FF"/>
              </w:rPr>
              <w:t>Derivatives Warrant Put Option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single" w:sz="4" w:space="0" w:color="auto"/>
            </w:tcBorders>
            <w:noWrap/>
          </w:tcPr>
          <w:p w:rsidR="00C36CF3" w:rsidRDefault="005015E8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เป็นตราสารที่ให้สิทธิแก่ผู้ถือ </w:t>
            </w:r>
            <w:r w:rsidRPr="00BC0D9B">
              <w:rPr>
                <w:color w:val="0000FF"/>
              </w:rPr>
              <w:t xml:space="preserve">DW </w:t>
            </w:r>
            <w:r w:rsidRPr="00BC0D9B">
              <w:rPr>
                <w:color w:val="0000FF"/>
                <w:cs/>
              </w:rPr>
              <w:t>ในการขายหลักทรัพย์อ้างอิง</w:t>
            </w:r>
            <w:r w:rsidRPr="00BC0D9B">
              <w:rPr>
                <w:color w:val="0000FF"/>
              </w:rPr>
              <w:t xml:space="preserve"> (Underlying Securities) </w:t>
            </w:r>
            <w:r w:rsidRPr="00BC0D9B">
              <w:rPr>
                <w:color w:val="0000FF"/>
                <w:cs/>
              </w:rPr>
              <w:t>ซึ่งอาจเป็นหลักทรัพย์ (</w:t>
            </w:r>
            <w:r w:rsidRPr="00BC0D9B">
              <w:rPr>
                <w:color w:val="0000FF"/>
              </w:rPr>
              <w:t xml:space="preserve">Stock) </w:t>
            </w:r>
            <w:r w:rsidRPr="00BC0D9B">
              <w:rPr>
                <w:color w:val="0000FF"/>
                <w:cs/>
              </w:rPr>
              <w:t>หรือดัชนีหลักทรัพย์</w:t>
            </w:r>
            <w:r w:rsidRPr="00BC0D9B">
              <w:rPr>
                <w:color w:val="0000FF"/>
              </w:rPr>
              <w:t xml:space="preserve"> (Index) </w:t>
            </w:r>
          </w:p>
          <w:p w:rsidR="00C36CF3" w:rsidRDefault="005015E8" w:rsidP="00C36CF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ในราคาใช้สิทธิ อัตราการใช้สิทธิ และระยะเวลาใช้สิทธิที่กำหนดไว้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โดยบริษัทผู้ออก </w:t>
            </w:r>
            <w:r w:rsidRPr="00BC0D9B">
              <w:rPr>
                <w:color w:val="0000FF"/>
              </w:rPr>
              <w:t xml:space="preserve">DW (Issuer) </w:t>
            </w:r>
            <w:r w:rsidRPr="00BC0D9B">
              <w:rPr>
                <w:color w:val="0000FF"/>
                <w:cs/>
              </w:rPr>
              <w:t>จะเป็นผู้กำหนดว่า จะเลือกทำการส่งมอบให้แก่</w:t>
            </w:r>
          </w:p>
          <w:p w:rsidR="005015E8" w:rsidRPr="00BC0D9B" w:rsidRDefault="005015E8" w:rsidP="00C36CF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ผู้ถือ</w:t>
            </w:r>
            <w:r w:rsidRPr="00BC0D9B">
              <w:rPr>
                <w:color w:val="0000FF"/>
              </w:rPr>
              <w:t xml:space="preserve"> DW </w:t>
            </w:r>
            <w:r w:rsidRPr="00BC0D9B">
              <w:rPr>
                <w:color w:val="0000FF"/>
                <w:cs/>
              </w:rPr>
              <w:t>เป็นหลักทรัพย์ หรือเงินสดก็ได้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015E8" w:rsidRPr="00BC0D9B" w:rsidRDefault="005015E8">
            <w:pPr>
              <w:jc w:val="center"/>
              <w:rPr>
                <w:color w:val="0000FF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015E8" w:rsidRPr="00BC0D9B" w:rsidRDefault="005015E8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60226D" w:rsidRPr="00BC0D9B" w:rsidTr="002D76A0"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9C1FD2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C1FD2">
            <w:pPr>
              <w:ind w:left="1161"/>
              <w:rPr>
                <w:color w:val="0000FF"/>
              </w:rPr>
            </w:pPr>
            <w:r w:rsidRPr="00BC0D9B">
              <w:rPr>
                <w:color w:val="0000FF"/>
              </w:rPr>
              <w:t>Derivatives Warrant Call Option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9C1FD2">
            <w:pPr>
              <w:ind w:right="90"/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 xml:space="preserve">เป็นตราสารที่ให้สิทธิแก่ผู้ถือ </w:t>
            </w:r>
            <w:r w:rsidRPr="00BC0D9B">
              <w:rPr>
                <w:color w:val="0000FF"/>
              </w:rPr>
              <w:t xml:space="preserve">DW </w:t>
            </w:r>
            <w:r w:rsidRPr="00BC0D9B">
              <w:rPr>
                <w:color w:val="0000FF"/>
                <w:cs/>
              </w:rPr>
              <w:t>ในการซื้อหลักทรัพย์อ้างอิง</w:t>
            </w:r>
            <w:r w:rsidRPr="00BC0D9B">
              <w:rPr>
                <w:color w:val="0000FF"/>
              </w:rPr>
              <w:t xml:space="preserve"> (Underlying Securities) </w:t>
            </w:r>
            <w:r w:rsidRPr="00BC0D9B">
              <w:rPr>
                <w:color w:val="0000FF"/>
                <w:cs/>
              </w:rPr>
              <w:t>ซึ่งอาจเป็นหลักทรัพย์ (</w:t>
            </w:r>
            <w:r w:rsidRPr="00BC0D9B">
              <w:rPr>
                <w:color w:val="0000FF"/>
              </w:rPr>
              <w:t xml:space="preserve">Stock) </w:t>
            </w:r>
            <w:r w:rsidRPr="00BC0D9B">
              <w:rPr>
                <w:color w:val="0000FF"/>
                <w:cs/>
              </w:rPr>
              <w:t>หรือดัชนีหลักทรัพย์</w:t>
            </w:r>
            <w:r w:rsidRPr="00BC0D9B">
              <w:rPr>
                <w:color w:val="0000FF"/>
              </w:rPr>
              <w:t xml:space="preserve"> (Index) </w:t>
            </w:r>
            <w:r w:rsidRPr="00BC0D9B">
              <w:rPr>
                <w:color w:val="0000FF"/>
                <w:cs/>
              </w:rPr>
              <w:t>ในราคาใช้สิทธิ อัตราการใช้สิทธิ และระยะเวลาใช้สิทธิที่กำหนดไว้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โดยบริษัทผู้ออก </w:t>
            </w:r>
            <w:r w:rsidRPr="00BC0D9B">
              <w:rPr>
                <w:color w:val="0000FF"/>
              </w:rPr>
              <w:t xml:space="preserve">DW (Issuer) </w:t>
            </w:r>
            <w:r w:rsidRPr="00BC0D9B">
              <w:rPr>
                <w:color w:val="0000FF"/>
                <w:cs/>
              </w:rPr>
              <w:t>จะเป็นผู้กำหนดว่า จะเลือกทำการส่งมอบให้แก่ผู้ถือ</w:t>
            </w:r>
            <w:r w:rsidRPr="00BC0D9B">
              <w:rPr>
                <w:color w:val="0000FF"/>
              </w:rPr>
              <w:t xml:space="preserve"> DW </w:t>
            </w:r>
            <w:r w:rsidRPr="00BC0D9B">
              <w:rPr>
                <w:color w:val="0000FF"/>
                <w:cs/>
              </w:rPr>
              <w:t>เป็นหลักทรัพย์ หรือเงินสดก็ได้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9C1FD2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C1FD2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Transferable Subscription Rights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9C1FD2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ทางการเงินที่บริษัทผู้ออกหลักทรัพย์ให้สิทธิแก่ผู้ถือหุ้นเดิมตามสัดส่วนจำนวนหุ้นที่แต่ละรายถืออยู่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เพื่อใช้เป็นหลักฐานในการใช้สิทธิซื้อหุ้นเพิ่มทุนของบริษัท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โดยผู้ถือหุ้นเดิมที่ไม่ประสงค์จะใช้สิทธิในการซื้อหุ้นเพิ่มทุนดังกล่าว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สามารถขายหรือโอนสิทธิให้แก่ผู้อื่นได้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 xml:space="preserve">Depository Receipt 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AE2240">
            <w:pPr>
              <w:ind w:right="90"/>
              <w:rPr>
                <w:color w:val="0000FF"/>
              </w:rPr>
            </w:pPr>
            <w:r>
              <w:rPr>
                <w:rFonts w:hint="cs"/>
                <w:color w:val="0000FF"/>
                <w:cs/>
              </w:rPr>
              <w:t>เป็น</w:t>
            </w:r>
            <w:r w:rsidRPr="00BC0D9B">
              <w:rPr>
                <w:color w:val="0000FF"/>
                <w:cs/>
              </w:rPr>
              <w:t>ใบแสดงสิทธิในผลประโยชน์ที่เกิดจากหลักทรัพย์อ้างอิง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เป็นตราสารที่ออกและเสนอขายโดย บริษัท สยามดีอาร์ จำกัด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ผู้ลงทุนที่ถือใบแสดงสิทธิฯ ดังกล่าว จะได้รับผลประโยชน์ต่างๆ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เช่นเดียวกับผู้ถือหุ้นของบริษัทจดทะเบียนทุกประการ ไม่ว่าจะเป็นสิทธิประโยชน์ทางการเงิน</w:t>
            </w:r>
            <w:r w:rsidRPr="00BC0D9B">
              <w:rPr>
                <w:color w:val="0000FF"/>
              </w:rPr>
              <w:t xml:space="preserve"> (Financial Right) </w:t>
            </w:r>
            <w:r w:rsidRPr="00BC0D9B">
              <w:rPr>
                <w:color w:val="0000FF"/>
                <w:cs/>
              </w:rPr>
              <w:t>หรือสิทธิในการออกเสียงลงคะแนน (</w:t>
            </w:r>
            <w:r w:rsidRPr="00BC0D9B">
              <w:rPr>
                <w:color w:val="0000FF"/>
              </w:rPr>
              <w:t xml:space="preserve">Voting Right) </w:t>
            </w:r>
            <w:r w:rsidRPr="00BC0D9B">
              <w:rPr>
                <w:color w:val="0000FF"/>
                <w:cs/>
              </w:rPr>
              <w:t>ในการออกเสียงลงคะแนนนั้น ผู้ถือจะต้องมีสัญชาติไทย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และออกเสียงลงคะแนนโดยผ่านบริษัท สยามดีอาร์ จำกัด เท่านั้น  ทั้งนี้ ให้รวมใบรับฝากหลักทรัพย์ที่เปลี่ยนมือได้</w:t>
            </w:r>
            <w:r w:rsidRPr="00BC0D9B">
              <w:rPr>
                <w:color w:val="0000FF"/>
              </w:rPr>
              <w:t xml:space="preserve"> (Transferable Custody Receipt (TCR))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Futures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เป็นตราสารอนุพันธ์ที่คู่สัญญาได้ให้สัญญาต่อกันว่าจะซื้อหรือขายสินทรัพย์อ้างอิง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ณ เวลาหนึ่งในอนาคต ในจำนวน และราคาที่กำหนดไว้ตั้งแต่วันทำสัญญา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สินทรัพย์อ้างอิงนั้น อาจจะเป็น เงินตราต่างประเทศ ตราสารหนี้ </w:t>
            </w:r>
          </w:p>
          <w:p w:rsidR="0060226D" w:rsidRPr="00BC0D9B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ตราสารทุน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สินค้าโภคภัณฑ์ หรือสินทรัพย์อื่น ๆ โดยมีการซื้อขายในตลาดที่มีการจัดตั้ง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มีลักษณะเหมือนกันทุกสัญญา และมีการปรับมูลค่า </w:t>
            </w:r>
            <w:r w:rsidRPr="00BC0D9B">
              <w:rPr>
                <w:color w:val="0000FF"/>
              </w:rPr>
              <w:t xml:space="preserve">Futures </w:t>
            </w:r>
            <w:r w:rsidRPr="00BC0D9B">
              <w:rPr>
                <w:color w:val="0000FF"/>
                <w:cs/>
              </w:rPr>
              <w:t>ซึ่งเกิดจากการคำนวณกำไร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ขาดทุน จากการเปลี่ยนแปลงราคา </w:t>
            </w:r>
            <w:r w:rsidRPr="00BC0D9B">
              <w:rPr>
                <w:color w:val="0000FF"/>
              </w:rPr>
              <w:t xml:space="preserve">Futures </w:t>
            </w:r>
            <w:r w:rsidRPr="00BC0D9B">
              <w:rPr>
                <w:color w:val="0000FF"/>
                <w:cs/>
              </w:rPr>
              <w:t>ในตลาด ทุก ๆ สิ้นวันทำการ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Forward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Default="0060226D" w:rsidP="00AE2240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เป็นตราสารอนุพันธ์ที่คู่สัญญาได้ให้สัญญาต่อกันว่าจะซื้อหรือขายสินทรัพย์อ้างอิง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ณ เวลาหนึ่งในอนาคต ในจำนวน และราคาที่กำหนดไว้ตั้งแต่วันทำสัญญา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สินทรัพย์อ้างอิงนั้น อาจจะเป็น เงินตราต่างประเทศ ตราสารหนี้ </w:t>
            </w:r>
          </w:p>
          <w:p w:rsidR="0060226D" w:rsidRPr="00BC0D9B" w:rsidRDefault="0060226D" w:rsidP="00AE2240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ตราสารทุน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สินค้าโภคภัณฑ์ หรือสินทรัพย์อื่น ๆ โดยไม่มีการซื้อขายในตลาดที่มีการจัดตั้ง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2D76A0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Options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AE2240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สัญญาที่ให้สิทธิแก่คู่สัญญาฝ่ายหนึ่ง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ในการซื้อหรือขายสินทรัพย์ในอนาคต ตามราคา และจำนวนที่ได้ตกลงกันไว้ตามสัญญา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โดยผู้ที่ซื้อ </w:t>
            </w:r>
            <w:r w:rsidRPr="00BC0D9B">
              <w:rPr>
                <w:color w:val="0000FF"/>
              </w:rPr>
              <w:t xml:space="preserve">Option </w:t>
            </w:r>
            <w:r w:rsidRPr="00BC0D9B">
              <w:rPr>
                <w:color w:val="0000FF"/>
                <w:cs/>
              </w:rPr>
              <w:t>จะถือว่าเป็นผู้ที่มีสิทธิในการตัดสินใจว่าจะใช้สิทธินั้นหรือไม่ก็ได้ ทั้งนี้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 xml:space="preserve">ผู้ซื้อ </w:t>
            </w:r>
            <w:r w:rsidRPr="00BC0D9B">
              <w:rPr>
                <w:color w:val="0000FF"/>
              </w:rPr>
              <w:t xml:space="preserve">Option </w:t>
            </w:r>
            <w:r w:rsidRPr="00BC0D9B">
              <w:rPr>
                <w:color w:val="0000FF"/>
                <w:cs/>
              </w:rPr>
              <w:t>จะต้องจ่ายเงินจำนวนหนึ่งให้แก่ผู้ขายออปชัน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เป็นการตอบแทนเพื่อแลกกับการได้สิทธิตามสัญญานั้น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</w:p>
        </w:tc>
      </w:tr>
      <w:tr w:rsidR="0060226D" w:rsidRPr="00BC0D9B" w:rsidTr="002D76A0"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  <w:noWrap/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1161"/>
              <w:rPr>
                <w:color w:val="0000FF"/>
              </w:rPr>
            </w:pPr>
            <w:r w:rsidRPr="00BC0D9B">
              <w:rPr>
                <w:color w:val="0000FF"/>
              </w:rPr>
              <w:t>Put Option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single" w:sz="4" w:space="0" w:color="auto"/>
            </w:tcBorders>
            <w:noWrap/>
          </w:tcPr>
          <w:p w:rsidR="0060226D" w:rsidRDefault="0060226D" w:rsidP="00AE2240">
            <w:pPr>
              <w:ind w:right="90"/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สัญญาที่ให้สิทธิแก่คู่สัญญาฝ่ายที่เป็นผู้ซื้อ</w:t>
            </w:r>
            <w:r w:rsidRPr="00BC0D9B">
              <w:rPr>
                <w:color w:val="0000FF"/>
              </w:rPr>
              <w:t xml:space="preserve"> Option </w:t>
            </w:r>
            <w:r w:rsidRPr="00BC0D9B">
              <w:rPr>
                <w:color w:val="0000FF"/>
                <w:cs/>
              </w:rPr>
              <w:t>ในการขายสินทรัพย์อ้างอิงให้แก่คู่สัญญาอีกฝ่ายหนึ่ง ตามจำนวน ราคา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และภายในระยะเวลาที่กำหนดไว้</w:t>
            </w:r>
          </w:p>
          <w:p w:rsidR="002D76A0" w:rsidRPr="00BC0D9B" w:rsidRDefault="002D76A0" w:rsidP="00AE2240">
            <w:pPr>
              <w:ind w:right="90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2D76A0"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1161"/>
              <w:rPr>
                <w:color w:val="0000FF"/>
              </w:rPr>
            </w:pPr>
            <w:r w:rsidRPr="00BC0D9B">
              <w:rPr>
                <w:color w:val="0000FF"/>
              </w:rPr>
              <w:t>Call Option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</w:tcPr>
          <w:p w:rsidR="002D76A0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สัญญาที่ให้สิทธิแก่ผู้ซื้อ</w:t>
            </w:r>
            <w:r w:rsidRPr="00BC0D9B">
              <w:rPr>
                <w:color w:val="0000FF"/>
              </w:rPr>
              <w:t xml:space="preserve"> Option </w:t>
            </w:r>
            <w:r w:rsidRPr="00BC0D9B">
              <w:rPr>
                <w:color w:val="0000FF"/>
                <w:cs/>
              </w:rPr>
              <w:t>ในการซื้อสินทรัพย์อ้างอิงจากคู่สัญญา</w:t>
            </w:r>
          </w:p>
          <w:p w:rsidR="0060226D" w:rsidRPr="00BC0D9B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อีกฝ่ายหนึ่ง ตามจำนวน ราคา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และภายในระยะเวลาที่กำหนดไว้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 xml:space="preserve">Structure Derivative </w:t>
            </w:r>
            <w:r w:rsidRPr="00BC0D9B">
              <w:rPr>
                <w:color w:val="0000FF"/>
                <w:cs/>
              </w:rPr>
              <w:t xml:space="preserve"> </w:t>
            </w:r>
            <w:r w:rsidRPr="00BC0D9B">
              <w:rPr>
                <w:color w:val="0000FF"/>
              </w:rPr>
              <w:t>(Exotic)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ระบุรายละเอียดของ </w:t>
            </w:r>
            <w:r w:rsidRPr="00BC0D9B">
              <w:rPr>
                <w:color w:val="0000FF"/>
              </w:rPr>
              <w:t xml:space="preserve">Reference Underlying </w:t>
            </w:r>
            <w:r w:rsidRPr="00BC0D9B">
              <w:rPr>
                <w:color w:val="0000FF"/>
                <w:cs/>
              </w:rPr>
              <w:t>และเงื่อนไขใน</w:t>
            </w:r>
            <w:r w:rsidRPr="00BC0D9B">
              <w:rPr>
                <w:color w:val="0000FF"/>
              </w:rPr>
              <w:t xml:space="preserve">Description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5015E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tabs>
                <w:tab w:val="left" w:pos="437"/>
                <w:tab w:val="left" w:pos="594"/>
              </w:tabs>
              <w:ind w:firstLine="594"/>
              <w:rPr>
                <w:color w:val="0000FF"/>
              </w:rPr>
            </w:pPr>
            <w:r w:rsidRPr="00BC0D9B">
              <w:rPr>
                <w:color w:val="0000FF"/>
              </w:rPr>
              <w:t>Swap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:rsidR="0060226D" w:rsidRPr="00BC0D9B" w:rsidRDefault="0060226D" w:rsidP="00AE2240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เป็นสัญญาในการแลกเปลี่ยนกระแสเงินสดที่จะเกิดขึ้นในอนาคตของคู่สัญญา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226D" w:rsidRPr="00BC0D9B" w:rsidRDefault="0060226D" w:rsidP="006343FE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5015E8">
        <w:trPr>
          <w:trHeight w:val="112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  <w:noWrap/>
          </w:tcPr>
          <w:p w:rsidR="0060226D" w:rsidRPr="00BC0D9B" w:rsidRDefault="0060226D" w:rsidP="00CF5CFF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0</w:t>
            </w:r>
            <w:r w:rsidRPr="00BC0D9B">
              <w:rPr>
                <w:color w:val="0000FF"/>
              </w:rPr>
              <w:t>503700029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0226D" w:rsidRPr="00BC0D9B" w:rsidRDefault="0060226D" w:rsidP="00943673">
            <w:pPr>
              <w:ind w:left="594"/>
              <w:rPr>
                <w:color w:val="0000FF"/>
              </w:rPr>
            </w:pPr>
            <w:r w:rsidRPr="00BC0D9B">
              <w:rPr>
                <w:color w:val="0000FF"/>
              </w:rPr>
              <w:t>Other Derivatives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single" w:sz="4" w:space="0" w:color="auto"/>
            </w:tcBorders>
            <w:noWrap/>
          </w:tcPr>
          <w:p w:rsidR="0060226D" w:rsidRPr="00BC0D9B" w:rsidRDefault="0060226D" w:rsidP="00AE2240">
            <w:pPr>
              <w:rPr>
                <w:strike/>
                <w:color w:val="0000FF"/>
              </w:rPr>
            </w:pPr>
            <w:r w:rsidRPr="00BC0D9B">
              <w:rPr>
                <w:color w:val="0000FF"/>
                <w:cs/>
              </w:rPr>
              <w:t>ตราสารอนุพันธ์อื่น ๆ ที่ไม่ได้ระบุในรายการที่กล่าวข้างต้น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226D" w:rsidRPr="00BC0D9B" w:rsidRDefault="0060226D">
            <w:pPr>
              <w:jc w:val="center"/>
              <w:rPr>
                <w:color w:val="0000FF"/>
                <w:cs/>
              </w:rPr>
            </w:pPr>
            <w:r w:rsidRPr="00BC0D9B">
              <w:rPr>
                <w:color w:val="0000FF"/>
              </w:rPr>
              <w:t>X</w:t>
            </w:r>
          </w:p>
        </w:tc>
      </w:tr>
      <w:tr w:rsidR="0060226D" w:rsidRPr="00BC0D9B" w:rsidTr="00501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26D" w:rsidRPr="00BC0D9B" w:rsidRDefault="0060226D" w:rsidP="00A55D9D">
            <w:pPr>
              <w:rPr>
                <w:b/>
                <w:bCs/>
                <w:color w:val="0000FF"/>
              </w:rPr>
            </w:pPr>
          </w:p>
        </w:tc>
        <w:tc>
          <w:tcPr>
            <w:tcW w:w="7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26D" w:rsidRPr="00BC0D9B" w:rsidRDefault="0060226D" w:rsidP="003F1642">
            <w:pPr>
              <w:pStyle w:val="Heading1"/>
              <w:numPr>
                <w:ilvl w:val="0"/>
                <w:numId w:val="0"/>
              </w:numPr>
              <w:rPr>
                <w:color w:val="0000FF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26D" w:rsidRPr="00BC0D9B" w:rsidRDefault="0060226D" w:rsidP="00A55D9D">
            <w:pPr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26D" w:rsidRPr="00BC0D9B" w:rsidRDefault="0060226D" w:rsidP="00A55D9D">
            <w:pPr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26D" w:rsidRPr="00BC0D9B" w:rsidRDefault="0060226D" w:rsidP="00A55D9D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257F39" w:rsidRDefault="00257F39">
      <w:pPr>
        <w:pStyle w:val="Footer"/>
        <w:tabs>
          <w:tab w:val="clear" w:pos="4153"/>
          <w:tab w:val="clear" w:pos="8306"/>
        </w:tabs>
      </w:pPr>
    </w:p>
    <w:p w:rsidR="00EB55AD" w:rsidRDefault="00EB55AD">
      <w:r>
        <w:br w:type="page"/>
      </w:r>
    </w:p>
    <w:tbl>
      <w:tblPr>
        <w:tblW w:w="14249" w:type="dxa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6"/>
        <w:gridCol w:w="10253"/>
      </w:tblGrid>
      <w:tr w:rsidR="003F1642" w:rsidRPr="00A523F8" w:rsidTr="005751FB">
        <w:trPr>
          <w:cantSplit/>
          <w:trHeight w:val="255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A523F8" w:rsidRDefault="003F1642" w:rsidP="00437448">
            <w:pPr>
              <w:rPr>
                <w:b/>
                <w:bCs/>
              </w:rPr>
            </w:pPr>
            <w:r w:rsidRPr="00A523F8">
              <w:rPr>
                <w:b/>
                <w:bCs/>
              </w:rPr>
              <w:t>Classification Name:</w:t>
            </w:r>
          </w:p>
        </w:tc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642" w:rsidRPr="00A523F8" w:rsidRDefault="003F1642" w:rsidP="003F1642">
            <w:pPr>
              <w:pStyle w:val="Heading1"/>
              <w:ind w:left="-1060" w:firstLine="1060"/>
              <w:rPr>
                <w:color w:val="auto"/>
              </w:rPr>
            </w:pPr>
            <w:bookmarkStart w:id="12" w:name="_Toc394934255"/>
            <w:r w:rsidRPr="00894058">
              <w:rPr>
                <w:color w:val="auto"/>
              </w:rPr>
              <w:t>Financial Market Transaction Type</w:t>
            </w:r>
            <w:bookmarkEnd w:id="12"/>
          </w:p>
        </w:tc>
      </w:tr>
    </w:tbl>
    <w:p w:rsidR="003F1642" w:rsidRDefault="003F1642">
      <w:pPr>
        <w:pStyle w:val="Footer"/>
        <w:tabs>
          <w:tab w:val="clear" w:pos="4153"/>
          <w:tab w:val="clear" w:pos="8306"/>
        </w:tabs>
      </w:pPr>
    </w:p>
    <w:tbl>
      <w:tblPr>
        <w:tblW w:w="1779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4"/>
        <w:gridCol w:w="4395"/>
        <w:gridCol w:w="20"/>
        <w:gridCol w:w="31"/>
        <w:gridCol w:w="1083"/>
        <w:gridCol w:w="7371"/>
        <w:gridCol w:w="1464"/>
        <w:gridCol w:w="1038"/>
        <w:gridCol w:w="205"/>
        <w:gridCol w:w="1038"/>
      </w:tblGrid>
      <w:tr w:rsidR="00064376" w:rsidRPr="00A523F8" w:rsidTr="002D76A0">
        <w:trPr>
          <w:gridAfter w:val="4"/>
          <w:wAfter w:w="3745" w:type="dxa"/>
          <w:cantSplit/>
          <w:trHeight w:val="270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64376" w:rsidRPr="00A523F8" w:rsidRDefault="00064376" w:rsidP="00A55D9D">
            <w:r w:rsidRPr="00A523F8">
              <w:t>Code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064376" w:rsidRPr="00A523F8" w:rsidRDefault="00064376" w:rsidP="00A55D9D">
            <w:r w:rsidRPr="00A523F8">
              <w:t>Value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064376" w:rsidRPr="00A523F8" w:rsidRDefault="00064376" w:rsidP="00A55D9D">
            <w:r w:rsidRPr="00A523F8">
              <w:t>Description</w:t>
            </w:r>
          </w:p>
        </w:tc>
      </w:tr>
      <w:tr w:rsidR="00064376" w:rsidRPr="00A523F8" w:rsidTr="002D76A0">
        <w:trPr>
          <w:gridAfter w:val="4"/>
          <w:wAfter w:w="3745" w:type="dxa"/>
          <w:trHeight w:val="255"/>
        </w:trPr>
        <w:tc>
          <w:tcPr>
            <w:tcW w:w="11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</w:tcPr>
          <w:p w:rsidR="00064376" w:rsidRPr="00A523F8" w:rsidRDefault="002B1057" w:rsidP="008F3F39">
            <w:r w:rsidRPr="00A523F8">
              <w:t>0290700002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>
            <w:r w:rsidRPr="00894058">
              <w:t>Buy</w:t>
            </w:r>
          </w:p>
        </w:tc>
        <w:tc>
          <w:tcPr>
            <w:tcW w:w="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3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64376" w:rsidRPr="00894058" w:rsidRDefault="00064376" w:rsidP="00A55D9D">
            <w:pPr>
              <w:rPr>
                <w:cs/>
              </w:rPr>
            </w:pPr>
            <w:r w:rsidRPr="00894058">
              <w:rPr>
                <w:cs/>
              </w:rPr>
              <w:t>ซื้อ</w:t>
            </w:r>
          </w:p>
        </w:tc>
      </w:tr>
      <w:tr w:rsidR="00064376" w:rsidRPr="00A523F8" w:rsidTr="002D76A0">
        <w:trPr>
          <w:gridAfter w:val="4"/>
          <w:wAfter w:w="3745" w:type="dxa"/>
          <w:trHeight w:val="255"/>
        </w:trPr>
        <w:tc>
          <w:tcPr>
            <w:tcW w:w="11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</w:tcPr>
          <w:p w:rsidR="00064376" w:rsidRPr="00A523F8" w:rsidRDefault="002B1057" w:rsidP="00A55D9D">
            <w:r w:rsidRPr="00A523F8">
              <w:t>0290700003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>
            <w:r w:rsidRPr="00894058">
              <w:t>Sell</w:t>
            </w:r>
          </w:p>
        </w:tc>
        <w:tc>
          <w:tcPr>
            <w:tcW w:w="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3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64376" w:rsidRPr="00894058" w:rsidRDefault="00064376" w:rsidP="00A55D9D"/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064376" w:rsidRPr="00894058" w:rsidRDefault="00064376" w:rsidP="00A55D9D">
            <w:r w:rsidRPr="00894058">
              <w:rPr>
                <w:cs/>
              </w:rPr>
              <w:t>ขาย</w:t>
            </w:r>
          </w:p>
        </w:tc>
      </w:tr>
      <w:tr w:rsidR="00894058" w:rsidRPr="00A523F8" w:rsidTr="002D76A0">
        <w:trPr>
          <w:trHeight w:val="255"/>
        </w:trPr>
        <w:tc>
          <w:tcPr>
            <w:tcW w:w="11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noWrap/>
          </w:tcPr>
          <w:p w:rsidR="00894058" w:rsidRPr="00BC0D9B" w:rsidRDefault="002B1057" w:rsidP="002C4D8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0704800001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94058" w:rsidRPr="00BC0D9B" w:rsidRDefault="00894058" w:rsidP="00D8648E">
            <w:pPr>
              <w:pStyle w:val="ListParagraph"/>
              <w:ind w:left="0"/>
              <w:rPr>
                <w:rFonts w:ascii="Tahoma" w:eastAsia="Times New Roman" w:hAnsi="Tahoma"/>
                <w:color w:val="0000FF"/>
                <w:sz w:val="20"/>
                <w:szCs w:val="20"/>
              </w:rPr>
            </w:pPr>
            <w:r w:rsidRPr="00BC0D9B">
              <w:rPr>
                <w:rFonts w:ascii="Tahoma" w:eastAsia="Times New Roman" w:hAnsi="Tahoma"/>
                <w:color w:val="0000FF"/>
                <w:sz w:val="20"/>
                <w:szCs w:val="20"/>
              </w:rPr>
              <w:t>Increase from Objectives other than Buying</w:t>
            </w:r>
          </w:p>
        </w:tc>
        <w:tc>
          <w:tcPr>
            <w:tcW w:w="2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94058" w:rsidRPr="00BC0D9B" w:rsidRDefault="00894058" w:rsidP="00D8648E">
            <w:pPr>
              <w:rPr>
                <w:color w:val="0000FF"/>
              </w:rPr>
            </w:pPr>
          </w:p>
        </w:tc>
        <w:tc>
          <w:tcPr>
            <w:tcW w:w="3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94058" w:rsidRPr="00BC0D9B" w:rsidRDefault="00894058" w:rsidP="00D8648E">
            <w:pPr>
              <w:rPr>
                <w:color w:val="0000FF"/>
              </w:rPr>
            </w:pP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94058" w:rsidRPr="00BC0D9B" w:rsidRDefault="00894058" w:rsidP="00A55D9D">
            <w:pPr>
              <w:rPr>
                <w:color w:val="0000FF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94058" w:rsidRPr="00BC0D9B" w:rsidRDefault="00894058" w:rsidP="00302724">
            <w:pPr>
              <w:pStyle w:val="ListParagraph"/>
              <w:ind w:left="0"/>
              <w:rPr>
                <w:rFonts w:ascii="Tahoma" w:eastAsia="Times New Roman" w:hAnsi="Tahoma"/>
                <w:color w:val="0000FF"/>
                <w:sz w:val="20"/>
                <w:szCs w:val="20"/>
              </w:rPr>
            </w:pPr>
            <w:r w:rsidRPr="00BC0D9B">
              <w:rPr>
                <w:rFonts w:ascii="Tahoma" w:eastAsia="Times New Roman" w:hAnsi="Tahoma"/>
                <w:color w:val="0000FF"/>
                <w:sz w:val="20"/>
                <w:szCs w:val="20"/>
                <w:cs/>
              </w:rPr>
              <w:t>เพิ่มขึ้นด้วยเหตุผลอื่น</w:t>
            </w:r>
            <w:r w:rsidRPr="00BC0D9B">
              <w:rPr>
                <w:rFonts w:ascii="Tahoma" w:eastAsia="Times New Roman" w:hAnsi="Tahoma" w:hint="cs"/>
                <w:color w:val="0000FF"/>
                <w:sz w:val="20"/>
                <w:szCs w:val="20"/>
                <w:cs/>
              </w:rPr>
              <w:t>ที่ไม่ได้เกิดจากการซื้อ เช่น ได้หุ้นปันผล</w:t>
            </w:r>
            <w:r w:rsidRPr="00BC0D9B">
              <w:rPr>
                <w:rFonts w:ascii="Tahoma" w:eastAsia="Times New Roman" w:hAnsi="Tahoma"/>
                <w:color w:val="0000FF"/>
                <w:sz w:val="20"/>
                <w:szCs w:val="20"/>
              </w:rPr>
              <w:t xml:space="preserve">, </w:t>
            </w:r>
            <w:r w:rsidRPr="00BC0D9B">
              <w:rPr>
                <w:rFonts w:ascii="Tahoma" w:eastAsia="Times New Roman" w:hAnsi="Tahoma" w:hint="cs"/>
                <w:color w:val="0000FF"/>
                <w:sz w:val="20"/>
                <w:szCs w:val="20"/>
                <w:cs/>
              </w:rPr>
              <w:t>การรับโอนลูกค้าระหว่างกัน</w:t>
            </w:r>
          </w:p>
        </w:tc>
        <w:tc>
          <w:tcPr>
            <w:tcW w:w="2502" w:type="dxa"/>
            <w:gridSpan w:val="2"/>
          </w:tcPr>
          <w:p w:rsidR="00894058" w:rsidRPr="00A523F8" w:rsidRDefault="00894058" w:rsidP="005457C8">
            <w:pPr>
              <w:rPr>
                <w:color w:val="FF0000"/>
              </w:rPr>
            </w:pPr>
          </w:p>
        </w:tc>
        <w:tc>
          <w:tcPr>
            <w:tcW w:w="1243" w:type="dxa"/>
            <w:gridSpan w:val="2"/>
          </w:tcPr>
          <w:p w:rsidR="00894058" w:rsidRPr="00A523F8" w:rsidRDefault="00894058" w:rsidP="005457C8">
            <w:pPr>
              <w:rPr>
                <w:color w:val="FF0000"/>
              </w:rPr>
            </w:pPr>
          </w:p>
        </w:tc>
      </w:tr>
      <w:tr w:rsidR="00894058" w:rsidRPr="00A523F8" w:rsidTr="002D76A0">
        <w:trPr>
          <w:gridAfter w:val="1"/>
          <w:wAfter w:w="1038" w:type="dxa"/>
          <w:trHeight w:val="255"/>
        </w:trPr>
        <w:tc>
          <w:tcPr>
            <w:tcW w:w="115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894058" w:rsidRPr="00BC0D9B" w:rsidRDefault="00E65135" w:rsidP="002C4D8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0704800002</w:t>
            </w: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894058" w:rsidRPr="00BC0D9B" w:rsidRDefault="00894058" w:rsidP="002C4D85">
            <w:pPr>
              <w:pStyle w:val="ListParagraph"/>
              <w:ind w:left="0"/>
              <w:rPr>
                <w:rFonts w:ascii="Tahoma" w:eastAsia="Times New Roman" w:hAnsi="Tahoma"/>
                <w:color w:val="0000FF"/>
                <w:sz w:val="20"/>
                <w:szCs w:val="20"/>
              </w:rPr>
            </w:pPr>
            <w:r w:rsidRPr="00BC0D9B">
              <w:rPr>
                <w:rFonts w:ascii="Tahoma" w:eastAsia="Times New Roman" w:hAnsi="Tahoma"/>
                <w:color w:val="0000FF"/>
                <w:sz w:val="20"/>
                <w:szCs w:val="20"/>
              </w:rPr>
              <w:t>Decrease from Objectives other than Selling</w:t>
            </w:r>
          </w:p>
        </w:tc>
        <w:tc>
          <w:tcPr>
            <w:tcW w:w="20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894058" w:rsidRPr="00BC0D9B" w:rsidRDefault="00894058" w:rsidP="00A55D9D">
            <w:pPr>
              <w:rPr>
                <w:color w:val="0000FF"/>
              </w:rPr>
            </w:pPr>
          </w:p>
        </w:tc>
        <w:tc>
          <w:tcPr>
            <w:tcW w:w="31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894058" w:rsidRPr="00BC0D9B" w:rsidRDefault="00894058" w:rsidP="00A55D9D">
            <w:pPr>
              <w:rPr>
                <w:color w:val="0000FF"/>
              </w:rPr>
            </w:pP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894058" w:rsidRPr="00BC0D9B" w:rsidRDefault="00894058" w:rsidP="00A55D9D">
            <w:pPr>
              <w:rPr>
                <w:color w:val="0000FF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94058" w:rsidRPr="00BC0D9B" w:rsidRDefault="00894058" w:rsidP="00302724">
            <w:pPr>
              <w:pStyle w:val="ListParagraph"/>
              <w:ind w:left="0"/>
              <w:rPr>
                <w:rFonts w:ascii="Tahoma" w:eastAsia="Times New Roman" w:hAnsi="Tahoma"/>
                <w:color w:val="0000FF"/>
                <w:sz w:val="20"/>
                <w:szCs w:val="20"/>
              </w:rPr>
            </w:pPr>
            <w:r w:rsidRPr="00BC0D9B">
              <w:rPr>
                <w:rFonts w:ascii="Tahoma" w:eastAsia="Times New Roman" w:hAnsi="Tahoma"/>
                <w:color w:val="0000FF"/>
                <w:sz w:val="20"/>
                <w:szCs w:val="20"/>
                <w:cs/>
              </w:rPr>
              <w:t>ลดลงด้วยเหตุผลอื่น</w:t>
            </w:r>
            <w:r w:rsidRPr="00BC0D9B">
              <w:rPr>
                <w:rFonts w:ascii="Tahoma" w:eastAsia="Times New Roman" w:hAnsi="Tahoma" w:hint="cs"/>
                <w:color w:val="0000FF"/>
                <w:sz w:val="20"/>
                <w:szCs w:val="20"/>
                <w:cs/>
              </w:rPr>
              <w:t>ที่ไม่ได้เกิดจากการขาย เช่น การโอนลูกค้าระหว่างกัน</w:t>
            </w:r>
          </w:p>
        </w:tc>
        <w:tc>
          <w:tcPr>
            <w:tcW w:w="1464" w:type="dxa"/>
          </w:tcPr>
          <w:p w:rsidR="00894058" w:rsidRPr="00A523F8" w:rsidRDefault="00894058" w:rsidP="005457C8">
            <w:pPr>
              <w:rPr>
                <w:color w:val="FF0000"/>
              </w:rPr>
            </w:pPr>
          </w:p>
        </w:tc>
        <w:tc>
          <w:tcPr>
            <w:tcW w:w="1243" w:type="dxa"/>
            <w:gridSpan w:val="2"/>
          </w:tcPr>
          <w:p w:rsidR="00894058" w:rsidRPr="00A523F8" w:rsidRDefault="00894058" w:rsidP="005457C8">
            <w:pPr>
              <w:rPr>
                <w:color w:val="FF0000"/>
              </w:rPr>
            </w:pPr>
          </w:p>
        </w:tc>
      </w:tr>
    </w:tbl>
    <w:p w:rsidR="00064376" w:rsidRPr="00A523F8" w:rsidRDefault="00064376">
      <w:pPr>
        <w:pStyle w:val="Footer"/>
        <w:tabs>
          <w:tab w:val="clear" w:pos="4153"/>
          <w:tab w:val="clear" w:pos="8306"/>
        </w:tabs>
      </w:pPr>
    </w:p>
    <w:p w:rsidR="00D5360C" w:rsidRPr="00EF4FF7" w:rsidRDefault="00D5360C" w:rsidP="00A36EDD">
      <w:pPr>
        <w:pStyle w:val="Footer"/>
        <w:tabs>
          <w:tab w:val="clear" w:pos="4153"/>
          <w:tab w:val="clear" w:pos="8306"/>
        </w:tabs>
        <w:rPr>
          <w:color w:val="0000CC"/>
        </w:rPr>
      </w:pPr>
    </w:p>
    <w:p w:rsidR="00D8648E" w:rsidRDefault="00D8648E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585F86" w:rsidRDefault="00585F86" w:rsidP="00D8648E">
      <w:pPr>
        <w:pStyle w:val="Footer"/>
        <w:tabs>
          <w:tab w:val="clear" w:pos="4153"/>
          <w:tab w:val="clear" w:pos="8306"/>
        </w:tabs>
      </w:pPr>
    </w:p>
    <w:p w:rsidR="002D76A0" w:rsidRDefault="002D76A0" w:rsidP="00D8648E">
      <w:pPr>
        <w:pStyle w:val="Footer"/>
        <w:tabs>
          <w:tab w:val="clear" w:pos="4153"/>
          <w:tab w:val="clear" w:pos="8306"/>
        </w:tabs>
      </w:pPr>
    </w:p>
    <w:p w:rsidR="007476A0" w:rsidRDefault="007476A0" w:rsidP="00D8648E">
      <w:pPr>
        <w:pStyle w:val="Footer"/>
        <w:tabs>
          <w:tab w:val="clear" w:pos="4153"/>
          <w:tab w:val="clear" w:pos="8306"/>
        </w:tabs>
      </w:pPr>
    </w:p>
    <w:p w:rsidR="002D76A0" w:rsidRDefault="002D76A0" w:rsidP="00D8648E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35"/>
        <w:tblW w:w="150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8799"/>
        <w:gridCol w:w="2241"/>
      </w:tblGrid>
      <w:tr w:rsidR="007476A0" w:rsidRPr="00BC0D9B" w:rsidTr="005751FB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BC0D9B" w:rsidRDefault="007476A0" w:rsidP="007476A0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pStyle w:val="Heading1"/>
              <w:rPr>
                <w:color w:val="0000FF"/>
              </w:rPr>
            </w:pPr>
            <w:bookmarkStart w:id="13" w:name="_Toc394934256"/>
            <w:r w:rsidRPr="00BC0D9B">
              <w:rPr>
                <w:color w:val="0000FF"/>
              </w:rPr>
              <w:t>Fund Type</w:t>
            </w:r>
            <w:bookmarkEnd w:id="13"/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7476A0" w:rsidRPr="00BC0D9B" w:rsidRDefault="007476A0" w:rsidP="00D8648E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tbl>
      <w:tblPr>
        <w:tblW w:w="1430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5472"/>
        <w:gridCol w:w="7579"/>
      </w:tblGrid>
      <w:tr w:rsidR="00D8648E" w:rsidRPr="00BC0D9B" w:rsidTr="00860AA3"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D8648E" w:rsidRPr="00BC0D9B" w:rsidRDefault="00D8648E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D8648E" w:rsidRPr="00BC0D9B" w:rsidRDefault="00D8648E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5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D8648E" w:rsidRPr="00BC0D9B" w:rsidRDefault="00D8648E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D8648E" w:rsidRPr="00BC0D9B" w:rsidTr="00860AA3">
        <w:trPr>
          <w:cantSplit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8648E" w:rsidRPr="00BC0D9B" w:rsidRDefault="00F52CE9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07039</w:t>
            </w:r>
            <w:r w:rsidRPr="00BC0D9B">
              <w:rPr>
                <w:rFonts w:hint="cs"/>
                <w:color w:val="0000FF"/>
                <w:cs/>
              </w:rPr>
              <w:t>00001</w:t>
            </w:r>
          </w:p>
        </w:tc>
        <w:tc>
          <w:tcPr>
            <w:tcW w:w="547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8648E" w:rsidRPr="00BC0D9B" w:rsidRDefault="00D8648E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Term Fund</w:t>
            </w:r>
          </w:p>
        </w:tc>
        <w:tc>
          <w:tcPr>
            <w:tcW w:w="757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8648E" w:rsidRPr="00BC0D9B" w:rsidRDefault="003A1A68" w:rsidP="003A1A68">
            <w:pPr>
              <w:rPr>
                <w:color w:val="0000FF"/>
              </w:rPr>
            </w:pPr>
            <w:r w:rsidRPr="00BC0D9B">
              <w:rPr>
                <w:rFonts w:hint="cs"/>
                <w:color w:val="0000FF"/>
                <w:cs/>
              </w:rPr>
              <w:t>กองทุนทีมีกำหนดอายุโครงการ</w:t>
            </w:r>
          </w:p>
        </w:tc>
      </w:tr>
      <w:tr w:rsidR="00D8648E" w:rsidRPr="00BC0D9B" w:rsidTr="00860AA3">
        <w:trPr>
          <w:cantSplit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D8648E" w:rsidRPr="00BC0D9B" w:rsidRDefault="0097097F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07039</w:t>
            </w:r>
            <w:r w:rsidRPr="00BC0D9B">
              <w:rPr>
                <w:rFonts w:hint="cs"/>
                <w:color w:val="0000FF"/>
                <w:cs/>
              </w:rPr>
              <w:t>00002</w:t>
            </w:r>
          </w:p>
        </w:tc>
        <w:tc>
          <w:tcPr>
            <w:tcW w:w="547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D8648E" w:rsidRPr="00BC0D9B" w:rsidRDefault="003A1A68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No</w:t>
            </w:r>
            <w:r w:rsidR="00D8648E" w:rsidRPr="00BC0D9B">
              <w:rPr>
                <w:color w:val="0000FF"/>
              </w:rPr>
              <w:t>-Term Fund</w:t>
            </w:r>
          </w:p>
        </w:tc>
        <w:tc>
          <w:tcPr>
            <w:tcW w:w="7579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D8648E" w:rsidRPr="00BC0D9B" w:rsidRDefault="003A1A68" w:rsidP="00D8648E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กองทุนที่ไม่มีกำหนดอายุโครงการ</w:t>
            </w:r>
          </w:p>
        </w:tc>
      </w:tr>
    </w:tbl>
    <w:p w:rsidR="00860AA3" w:rsidRPr="00BC0D9B" w:rsidRDefault="00860AA3" w:rsidP="001C3CB5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p w:rsidR="00860AA3" w:rsidRPr="00BC0D9B" w:rsidRDefault="00860AA3" w:rsidP="001C3CB5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1C3CB5">
      <w:pPr>
        <w:pStyle w:val="Footer"/>
        <w:tabs>
          <w:tab w:val="clear" w:pos="4153"/>
          <w:tab w:val="clear" w:pos="8306"/>
        </w:tabs>
      </w:pPr>
    </w:p>
    <w:p w:rsidR="00860AA3" w:rsidRDefault="00860AA3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23"/>
        <w:tblW w:w="14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8799"/>
        <w:gridCol w:w="2241"/>
      </w:tblGrid>
      <w:tr w:rsidR="007476A0" w:rsidRPr="00A461FF" w:rsidTr="005751F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A461FF" w:rsidRDefault="007476A0" w:rsidP="007476A0">
            <w:r w:rsidRPr="00A461FF">
              <w:rPr>
                <w:b/>
                <w:bCs/>
              </w:rPr>
              <w:t>Classification Name:</w:t>
            </w:r>
          </w:p>
        </w:tc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A461FF" w:rsidRDefault="007476A0" w:rsidP="005751FB">
            <w:pPr>
              <w:pStyle w:val="Heading1"/>
              <w:tabs>
                <w:tab w:val="clear" w:pos="360"/>
                <w:tab w:val="num" w:pos="0"/>
              </w:tabs>
              <w:ind w:left="141"/>
              <w:rPr>
                <w:color w:val="auto"/>
              </w:rPr>
            </w:pPr>
            <w:bookmarkStart w:id="14" w:name="_Toc394934257"/>
            <w:r w:rsidRPr="00894058">
              <w:rPr>
                <w:color w:val="auto"/>
              </w:rPr>
              <w:t>Mutual Fund Objective</w:t>
            </w:r>
            <w:bookmarkEnd w:id="14"/>
            <w:r>
              <w:rPr>
                <w:color w:val="auto"/>
              </w:rPr>
              <w:t xml:space="preserve"> </w:t>
            </w:r>
            <w:r w:rsidRPr="00A461FF">
              <w:rPr>
                <w:color w:val="auto"/>
              </w:rPr>
              <w:t xml:space="preserve"> 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A461FF" w:rsidRDefault="007476A0" w:rsidP="007476A0">
            <w:pPr>
              <w:rPr>
                <w:b/>
                <w:bCs/>
                <w:i/>
                <w:iCs/>
              </w:rPr>
            </w:pPr>
          </w:p>
        </w:tc>
      </w:tr>
    </w:tbl>
    <w:p w:rsidR="007476A0" w:rsidRDefault="007476A0" w:rsidP="00860AA3">
      <w:pPr>
        <w:pStyle w:val="Footer"/>
        <w:tabs>
          <w:tab w:val="clear" w:pos="4153"/>
          <w:tab w:val="clear" w:pos="8306"/>
        </w:tabs>
      </w:pPr>
    </w:p>
    <w:tbl>
      <w:tblPr>
        <w:tblW w:w="1444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2151"/>
        <w:gridCol w:w="3321"/>
        <w:gridCol w:w="5478"/>
        <w:gridCol w:w="2101"/>
        <w:gridCol w:w="140"/>
      </w:tblGrid>
      <w:tr w:rsidR="001C3CB5" w:rsidRPr="00A461FF" w:rsidTr="00BE23A5">
        <w:trPr>
          <w:gridAfter w:val="1"/>
          <w:wAfter w:w="140" w:type="dxa"/>
          <w:trHeight w:val="387"/>
        </w:trPr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C3CB5" w:rsidRPr="00A461FF" w:rsidRDefault="001C3CB5" w:rsidP="000931C5">
            <w:r w:rsidRPr="00A461FF">
              <w:t>Code</w:t>
            </w: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C3CB5" w:rsidRPr="00A461FF" w:rsidRDefault="001C3CB5" w:rsidP="000931C5">
            <w:r w:rsidRPr="00A461FF">
              <w:t>Value</w:t>
            </w:r>
          </w:p>
        </w:tc>
        <w:tc>
          <w:tcPr>
            <w:tcW w:w="757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1C3CB5" w:rsidRPr="00A461FF" w:rsidRDefault="001C3CB5" w:rsidP="000931C5">
            <w:r w:rsidRPr="00A461FF">
              <w:t>Description</w:t>
            </w:r>
          </w:p>
        </w:tc>
      </w:tr>
      <w:tr w:rsidR="00484B23" w:rsidRPr="00A461FF" w:rsidTr="000931C5">
        <w:trPr>
          <w:gridAfter w:val="1"/>
          <w:wAfter w:w="140" w:type="dxa"/>
          <w:cantSplit/>
        </w:trPr>
        <w:tc>
          <w:tcPr>
            <w:tcW w:w="1251" w:type="dxa"/>
            <w:tcBorders>
              <w:top w:val="dotted" w:sz="4" w:space="0" w:color="auto"/>
            </w:tcBorders>
            <w:noWrap/>
            <w:vAlign w:val="center"/>
          </w:tcPr>
          <w:p w:rsidR="00484B23" w:rsidRPr="00A461FF" w:rsidRDefault="00484B23" w:rsidP="00484B23">
            <w:r w:rsidRPr="00A461FF">
              <w:t>204003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484B23" w:rsidRPr="00A461FF" w:rsidRDefault="00484B23" w:rsidP="00484B23">
            <w:r w:rsidRPr="00A461FF">
              <w:t>Equity Fund</w:t>
            </w:r>
          </w:p>
        </w:tc>
        <w:tc>
          <w:tcPr>
            <w:tcW w:w="7579" w:type="dxa"/>
            <w:gridSpan w:val="2"/>
            <w:tcBorders>
              <w:top w:val="dotted" w:sz="4" w:space="0" w:color="auto"/>
            </w:tcBorders>
            <w:noWrap/>
          </w:tcPr>
          <w:p w:rsidR="00484B23" w:rsidRPr="00A461FF" w:rsidRDefault="00484B23" w:rsidP="00484B23">
            <w:pPr>
              <w:rPr>
                <w:cs/>
              </w:rPr>
            </w:pPr>
            <w:r w:rsidRPr="00A461FF">
              <w:rPr>
                <w:cs/>
              </w:rPr>
              <w:t>ตราสารแห่งทุน</w:t>
            </w:r>
          </w:p>
        </w:tc>
      </w:tr>
      <w:tr w:rsidR="00484B23" w:rsidRPr="00A461FF" w:rsidTr="000931C5">
        <w:trPr>
          <w:gridAfter w:val="1"/>
          <w:wAfter w:w="140" w:type="dxa"/>
          <w:cantSplit/>
        </w:trPr>
        <w:tc>
          <w:tcPr>
            <w:tcW w:w="1251" w:type="dxa"/>
            <w:noWrap/>
            <w:vAlign w:val="center"/>
          </w:tcPr>
          <w:p w:rsidR="00484B23" w:rsidRPr="00A461FF" w:rsidRDefault="00484B23" w:rsidP="00484B23">
            <w:r w:rsidRPr="00A461FF">
              <w:t>204004</w:t>
            </w:r>
          </w:p>
        </w:tc>
        <w:tc>
          <w:tcPr>
            <w:tcW w:w="5472" w:type="dxa"/>
            <w:gridSpan w:val="2"/>
            <w:noWrap/>
            <w:vAlign w:val="center"/>
          </w:tcPr>
          <w:p w:rsidR="00484B23" w:rsidRPr="00A461FF" w:rsidRDefault="00484B23" w:rsidP="00484B23">
            <w:r w:rsidRPr="00A461FF">
              <w:t>Fixed Income Fund</w:t>
            </w:r>
          </w:p>
        </w:tc>
        <w:tc>
          <w:tcPr>
            <w:tcW w:w="7579" w:type="dxa"/>
            <w:gridSpan w:val="2"/>
            <w:noWrap/>
          </w:tcPr>
          <w:p w:rsidR="00484B23" w:rsidRPr="00A461FF" w:rsidRDefault="00484B23" w:rsidP="00484B23">
            <w:pPr>
              <w:rPr>
                <w:cs/>
              </w:rPr>
            </w:pPr>
            <w:r w:rsidRPr="00A461FF">
              <w:rPr>
                <w:cs/>
              </w:rPr>
              <w:t>ตราสารแห่งหนี้</w:t>
            </w:r>
          </w:p>
        </w:tc>
      </w:tr>
      <w:tr w:rsidR="00484B23" w:rsidRPr="00A461FF" w:rsidTr="000931C5">
        <w:trPr>
          <w:gridAfter w:val="1"/>
          <w:wAfter w:w="140" w:type="dxa"/>
          <w:cantSplit/>
        </w:trPr>
        <w:tc>
          <w:tcPr>
            <w:tcW w:w="1251" w:type="dxa"/>
            <w:noWrap/>
            <w:vAlign w:val="center"/>
          </w:tcPr>
          <w:p w:rsidR="00484B23" w:rsidRPr="00A461FF" w:rsidRDefault="00484B23" w:rsidP="00484B23">
            <w:r w:rsidRPr="00A461FF">
              <w:t>204005</w:t>
            </w:r>
          </w:p>
        </w:tc>
        <w:tc>
          <w:tcPr>
            <w:tcW w:w="5472" w:type="dxa"/>
            <w:gridSpan w:val="2"/>
            <w:noWrap/>
            <w:vAlign w:val="center"/>
          </w:tcPr>
          <w:p w:rsidR="00484B23" w:rsidRPr="00A461FF" w:rsidRDefault="00484B23" w:rsidP="00484B23">
            <w:r w:rsidRPr="00A461FF">
              <w:t>Mixed Fund</w:t>
            </w:r>
          </w:p>
        </w:tc>
        <w:tc>
          <w:tcPr>
            <w:tcW w:w="7579" w:type="dxa"/>
            <w:gridSpan w:val="2"/>
            <w:noWrap/>
          </w:tcPr>
          <w:p w:rsidR="00484B23" w:rsidRPr="00A461FF" w:rsidRDefault="00484B23" w:rsidP="00484B23">
            <w:pPr>
              <w:rPr>
                <w:cs/>
              </w:rPr>
            </w:pPr>
            <w:r w:rsidRPr="00A461FF">
              <w:rPr>
                <w:cs/>
              </w:rPr>
              <w:t>ผสม</w:t>
            </w:r>
          </w:p>
        </w:tc>
      </w:tr>
      <w:tr w:rsidR="00484B23" w:rsidRPr="00A461FF" w:rsidTr="000931C5">
        <w:trPr>
          <w:gridAfter w:val="1"/>
          <w:wAfter w:w="140" w:type="dxa"/>
          <w:cantSplit/>
        </w:trPr>
        <w:tc>
          <w:tcPr>
            <w:tcW w:w="1251" w:type="dxa"/>
            <w:noWrap/>
            <w:vAlign w:val="center"/>
          </w:tcPr>
          <w:p w:rsidR="00484B23" w:rsidRPr="00A461FF" w:rsidRDefault="00484B23" w:rsidP="00484B23">
            <w:r w:rsidRPr="00A461FF">
              <w:t>204007</w:t>
            </w:r>
          </w:p>
        </w:tc>
        <w:tc>
          <w:tcPr>
            <w:tcW w:w="5472" w:type="dxa"/>
            <w:gridSpan w:val="2"/>
            <w:noWrap/>
            <w:vAlign w:val="center"/>
          </w:tcPr>
          <w:p w:rsidR="00484B23" w:rsidRPr="00A461FF" w:rsidRDefault="00484B23" w:rsidP="00484B23">
            <w:r w:rsidRPr="00A461FF">
              <w:t>Fund of Funds</w:t>
            </w:r>
          </w:p>
        </w:tc>
        <w:tc>
          <w:tcPr>
            <w:tcW w:w="7579" w:type="dxa"/>
            <w:gridSpan w:val="2"/>
            <w:noWrap/>
          </w:tcPr>
          <w:p w:rsidR="00484B23" w:rsidRPr="00A461FF" w:rsidRDefault="00484B23" w:rsidP="00484B23">
            <w:pPr>
              <w:rPr>
                <w:cs/>
              </w:rPr>
            </w:pPr>
            <w:r w:rsidRPr="00A461FF">
              <w:rPr>
                <w:cs/>
              </w:rPr>
              <w:t>หน่วยลงทุน</w:t>
            </w:r>
          </w:p>
        </w:tc>
      </w:tr>
      <w:tr w:rsidR="00A077AA" w:rsidRPr="00A461FF" w:rsidTr="000931C5">
        <w:trPr>
          <w:gridAfter w:val="1"/>
          <w:wAfter w:w="140" w:type="dxa"/>
          <w:cantSplit/>
        </w:trPr>
        <w:tc>
          <w:tcPr>
            <w:tcW w:w="1251" w:type="dxa"/>
            <w:noWrap/>
            <w:vAlign w:val="center"/>
          </w:tcPr>
          <w:p w:rsidR="00A077AA" w:rsidRPr="00BC0D9B" w:rsidRDefault="001F6DE8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204012</w:t>
            </w:r>
          </w:p>
        </w:tc>
        <w:tc>
          <w:tcPr>
            <w:tcW w:w="5472" w:type="dxa"/>
            <w:gridSpan w:val="2"/>
            <w:noWrap/>
            <w:vAlign w:val="center"/>
          </w:tcPr>
          <w:p w:rsidR="00A077AA" w:rsidRPr="00BC0D9B" w:rsidRDefault="00E45D2A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Commodity Fund</w:t>
            </w:r>
          </w:p>
        </w:tc>
        <w:tc>
          <w:tcPr>
            <w:tcW w:w="7579" w:type="dxa"/>
            <w:gridSpan w:val="2"/>
            <w:noWrap/>
          </w:tcPr>
          <w:p w:rsidR="00A077AA" w:rsidRPr="00BC0D9B" w:rsidRDefault="00E45D2A" w:rsidP="00484B2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กองทุน</w:t>
            </w:r>
            <w:r w:rsidRPr="00BC0D9B">
              <w:rPr>
                <w:rFonts w:hint="cs"/>
                <w:color w:val="0000FF"/>
                <w:cs/>
              </w:rPr>
              <w:t>สินค้าโภคภัณฑ์</w:t>
            </w:r>
          </w:p>
        </w:tc>
      </w:tr>
      <w:tr w:rsidR="00484B23" w:rsidRPr="00A461FF" w:rsidTr="000931C5">
        <w:trPr>
          <w:gridAfter w:val="1"/>
          <w:wAfter w:w="140" w:type="dxa"/>
          <w:cantSplit/>
        </w:trPr>
        <w:tc>
          <w:tcPr>
            <w:tcW w:w="1251" w:type="dxa"/>
            <w:noWrap/>
            <w:vAlign w:val="center"/>
          </w:tcPr>
          <w:p w:rsidR="00484B23" w:rsidRPr="00BC0D9B" w:rsidRDefault="001F6DE8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204013</w:t>
            </w:r>
          </w:p>
        </w:tc>
        <w:tc>
          <w:tcPr>
            <w:tcW w:w="5472" w:type="dxa"/>
            <w:gridSpan w:val="2"/>
            <w:noWrap/>
            <w:vAlign w:val="center"/>
          </w:tcPr>
          <w:p w:rsidR="00484B23" w:rsidRPr="00BC0D9B" w:rsidRDefault="00E45D2A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Carbon Fund</w:t>
            </w:r>
          </w:p>
        </w:tc>
        <w:tc>
          <w:tcPr>
            <w:tcW w:w="7579" w:type="dxa"/>
            <w:gridSpan w:val="2"/>
            <w:noWrap/>
          </w:tcPr>
          <w:p w:rsidR="00484B23" w:rsidRPr="00BC0D9B" w:rsidRDefault="00E45D2A" w:rsidP="00484B2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กองทุนรวมคาร์บอน</w:t>
            </w:r>
          </w:p>
        </w:tc>
      </w:tr>
      <w:tr w:rsidR="00484B23" w:rsidRPr="00A461FF" w:rsidTr="0082702E">
        <w:trPr>
          <w:gridAfter w:val="1"/>
          <w:wAfter w:w="140" w:type="dxa"/>
          <w:cantSplit/>
        </w:trPr>
        <w:tc>
          <w:tcPr>
            <w:tcW w:w="1251" w:type="dxa"/>
            <w:tcBorders>
              <w:bottom w:val="dotted" w:sz="4" w:space="0" w:color="auto"/>
            </w:tcBorders>
            <w:noWrap/>
            <w:vAlign w:val="center"/>
          </w:tcPr>
          <w:p w:rsidR="00484B23" w:rsidRPr="00BC0D9B" w:rsidRDefault="001F6DE8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204014</w:t>
            </w:r>
          </w:p>
        </w:tc>
        <w:tc>
          <w:tcPr>
            <w:tcW w:w="5472" w:type="dxa"/>
            <w:gridSpan w:val="2"/>
            <w:tcBorders>
              <w:bottom w:val="dotted" w:sz="4" w:space="0" w:color="auto"/>
            </w:tcBorders>
            <w:noWrap/>
          </w:tcPr>
          <w:p w:rsidR="00484B23" w:rsidRPr="00BC0D9B" w:rsidRDefault="00484B23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Infrastructure Fund</w:t>
            </w:r>
          </w:p>
        </w:tc>
        <w:tc>
          <w:tcPr>
            <w:tcW w:w="7579" w:type="dxa"/>
            <w:gridSpan w:val="2"/>
            <w:tcBorders>
              <w:bottom w:val="dotted" w:sz="4" w:space="0" w:color="auto"/>
            </w:tcBorders>
            <w:noWrap/>
          </w:tcPr>
          <w:p w:rsidR="00484B23" w:rsidRPr="00BC0D9B" w:rsidRDefault="00484B23" w:rsidP="00484B2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กองทุนรวมโครงสร้างพื้นฐาน</w:t>
            </w:r>
          </w:p>
        </w:tc>
      </w:tr>
      <w:tr w:rsidR="00E45D2A" w:rsidRPr="00A461FF" w:rsidTr="00E6032E">
        <w:trPr>
          <w:gridAfter w:val="1"/>
          <w:wAfter w:w="140" w:type="dxa"/>
          <w:cantSplit/>
        </w:trPr>
        <w:tc>
          <w:tcPr>
            <w:tcW w:w="1251" w:type="dxa"/>
            <w:tcBorders>
              <w:bottom w:val="dotted" w:sz="4" w:space="0" w:color="auto"/>
            </w:tcBorders>
            <w:noWrap/>
            <w:vAlign w:val="center"/>
          </w:tcPr>
          <w:p w:rsidR="00E45D2A" w:rsidRPr="00BC0D9B" w:rsidRDefault="001F6DE8" w:rsidP="00E6032E">
            <w:pPr>
              <w:rPr>
                <w:color w:val="0000FF"/>
              </w:rPr>
            </w:pPr>
            <w:r w:rsidRPr="00BC0D9B">
              <w:rPr>
                <w:color w:val="0000FF"/>
              </w:rPr>
              <w:t>204015</w:t>
            </w:r>
          </w:p>
        </w:tc>
        <w:tc>
          <w:tcPr>
            <w:tcW w:w="547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E45D2A" w:rsidRPr="00BC0D9B" w:rsidRDefault="003D3F85" w:rsidP="00E6032E">
            <w:pPr>
              <w:rPr>
                <w:color w:val="0000FF"/>
              </w:rPr>
            </w:pPr>
            <w:r w:rsidRPr="00BC0D9B">
              <w:rPr>
                <w:color w:val="0000FF"/>
              </w:rPr>
              <w:t>Property Fund / Real Estate Investment Trust (REIT)</w:t>
            </w:r>
          </w:p>
        </w:tc>
        <w:tc>
          <w:tcPr>
            <w:tcW w:w="7579" w:type="dxa"/>
            <w:gridSpan w:val="2"/>
            <w:tcBorders>
              <w:bottom w:val="dotted" w:sz="4" w:space="0" w:color="auto"/>
            </w:tcBorders>
            <w:noWrap/>
          </w:tcPr>
          <w:p w:rsidR="00E45D2A" w:rsidRPr="00BC0D9B" w:rsidRDefault="003D3F85" w:rsidP="00484B23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กองทุนรวมอสังหาริมทรัพย์</w:t>
            </w:r>
          </w:p>
        </w:tc>
      </w:tr>
      <w:tr w:rsidR="00E45D2A" w:rsidRPr="00A461FF" w:rsidTr="0082702E">
        <w:trPr>
          <w:gridAfter w:val="1"/>
          <w:wAfter w:w="140" w:type="dxa"/>
          <w:cantSplit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:rsidR="00E45D2A" w:rsidRPr="00BF404B" w:rsidRDefault="00E45D2A" w:rsidP="00E6032E">
            <w:r w:rsidRPr="00BF404B">
              <w:t>204011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:rsidR="00E45D2A" w:rsidRPr="00A461FF" w:rsidRDefault="00E45D2A" w:rsidP="00E6032E">
            <w:r w:rsidRPr="00A461FF">
              <w:t>Others</w:t>
            </w:r>
          </w:p>
        </w:tc>
        <w:tc>
          <w:tcPr>
            <w:tcW w:w="7579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E45D2A" w:rsidRPr="00A461FF" w:rsidRDefault="00E45D2A" w:rsidP="00E6032E">
            <w:pPr>
              <w:rPr>
                <w:cs/>
              </w:rPr>
            </w:pPr>
            <w:r w:rsidRPr="00A461FF">
              <w:rPr>
                <w:cs/>
              </w:rPr>
              <w:t>อื่น ๆ</w:t>
            </w:r>
          </w:p>
        </w:tc>
      </w:tr>
      <w:tr w:rsidR="00E45D2A" w:rsidRPr="00055D62" w:rsidTr="00620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45D2A" w:rsidRPr="00DD66FC" w:rsidRDefault="00E45D2A" w:rsidP="000931C5"/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5D2A" w:rsidRPr="00DD66FC" w:rsidRDefault="00E45D2A" w:rsidP="007476A0">
            <w:pPr>
              <w:pStyle w:val="Heading1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5D2A" w:rsidRPr="00055D62" w:rsidRDefault="00E45D2A" w:rsidP="000931C5">
            <w:pPr>
              <w:rPr>
                <w:b/>
                <w:bCs/>
                <w:i/>
                <w:iCs/>
              </w:rPr>
            </w:pPr>
          </w:p>
        </w:tc>
      </w:tr>
    </w:tbl>
    <w:p w:rsidR="001C3CB5" w:rsidRDefault="001C3CB5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p w:rsidR="007476A0" w:rsidRDefault="007476A0" w:rsidP="001C3CB5">
      <w:pPr>
        <w:pStyle w:val="Footer"/>
        <w:tabs>
          <w:tab w:val="clear" w:pos="4153"/>
          <w:tab w:val="clear" w:pos="8306"/>
        </w:tabs>
      </w:pPr>
    </w:p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7"/>
        <w:gridCol w:w="10415"/>
      </w:tblGrid>
      <w:tr w:rsidR="007476A0" w:rsidRPr="00BC0D9B" w:rsidTr="007476A0">
        <w:trPr>
          <w:trHeight w:val="332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BC0D9B" w:rsidRDefault="007476A0" w:rsidP="00437448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5751FB">
            <w:pPr>
              <w:pStyle w:val="Heading1"/>
              <w:rPr>
                <w:color w:val="0000FF"/>
              </w:rPr>
            </w:pPr>
            <w:bookmarkStart w:id="15" w:name="_Toc394934258"/>
            <w:r w:rsidRPr="00BC0D9B">
              <w:rPr>
                <w:color w:val="0000FF"/>
              </w:rPr>
              <w:t>Provider Role and Responsibility</w:t>
            </w:r>
            <w:bookmarkEnd w:id="15"/>
          </w:p>
        </w:tc>
      </w:tr>
    </w:tbl>
    <w:p w:rsidR="007476A0" w:rsidRPr="00BC0D9B" w:rsidRDefault="007476A0" w:rsidP="001C3CB5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tbl>
      <w:tblPr>
        <w:tblW w:w="1430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5472"/>
        <w:gridCol w:w="7579"/>
      </w:tblGrid>
      <w:tr w:rsidR="001C3CB5" w:rsidRPr="00BC0D9B" w:rsidTr="000931C5"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5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1C3CB5" w:rsidRPr="00BC0D9B" w:rsidTr="000931C5">
        <w:trPr>
          <w:cantSplit/>
        </w:trPr>
        <w:tc>
          <w:tcPr>
            <w:tcW w:w="1251" w:type="dxa"/>
            <w:tcBorders>
              <w:top w:val="dotted" w:sz="4" w:space="0" w:color="auto"/>
            </w:tcBorders>
            <w:noWrap/>
          </w:tcPr>
          <w:p w:rsidR="001C3CB5" w:rsidRPr="00BC0D9B" w:rsidRDefault="002B7A1A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07036</w:t>
            </w:r>
            <w:r w:rsidRPr="00BC0D9B">
              <w:rPr>
                <w:rFonts w:hint="cs"/>
                <w:color w:val="0000FF"/>
                <w:cs/>
              </w:rPr>
              <w:t>00001</w:t>
            </w:r>
          </w:p>
        </w:tc>
        <w:tc>
          <w:tcPr>
            <w:tcW w:w="5472" w:type="dxa"/>
            <w:tcBorders>
              <w:top w:val="dotted" w:sz="4" w:space="0" w:color="auto"/>
            </w:tcBorders>
            <w:noWrap/>
          </w:tcPr>
          <w:p w:rsidR="001C3CB5" w:rsidRPr="00BC0D9B" w:rsidRDefault="00894058" w:rsidP="00055D62">
            <w:pPr>
              <w:pStyle w:val="NormalWeb"/>
              <w:rPr>
                <w:color w:val="0000FF"/>
                <w:sz w:val="20"/>
                <w:szCs w:val="20"/>
                <w:highlight w:val="yellow"/>
              </w:rPr>
            </w:pPr>
            <w:r w:rsidRPr="00BC0D9B">
              <w:rPr>
                <w:color w:val="0000FF"/>
                <w:sz w:val="20"/>
                <w:szCs w:val="20"/>
              </w:rPr>
              <w:t>Investment for Oneself – By Oneself</w:t>
            </w:r>
          </w:p>
        </w:tc>
        <w:tc>
          <w:tcPr>
            <w:tcW w:w="7579" w:type="dxa"/>
            <w:tcBorders>
              <w:top w:val="dotted" w:sz="4" w:space="0" w:color="auto"/>
            </w:tcBorders>
            <w:noWrap/>
          </w:tcPr>
          <w:p w:rsidR="001C3CB5" w:rsidRPr="00BC0D9B" w:rsidRDefault="001C3CB5" w:rsidP="00C56FF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เพื่อตนเอง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ลงทุนเอง</w:t>
            </w:r>
            <w:r w:rsidRPr="00BC0D9B">
              <w:rPr>
                <w:color w:val="0000FF"/>
              </w:rPr>
              <w:t xml:space="preserve"> </w:t>
            </w:r>
          </w:p>
        </w:tc>
      </w:tr>
      <w:tr w:rsidR="001C3CB5" w:rsidRPr="00BC0D9B" w:rsidTr="000931C5">
        <w:trPr>
          <w:cantSplit/>
        </w:trPr>
        <w:tc>
          <w:tcPr>
            <w:tcW w:w="1251" w:type="dxa"/>
            <w:noWrap/>
          </w:tcPr>
          <w:p w:rsidR="001C3CB5" w:rsidRPr="00BC0D9B" w:rsidRDefault="00D718DC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07036</w:t>
            </w:r>
            <w:r w:rsidRPr="00BC0D9B">
              <w:rPr>
                <w:rFonts w:hint="cs"/>
                <w:color w:val="0000FF"/>
                <w:cs/>
              </w:rPr>
              <w:t>0000</w:t>
            </w:r>
            <w:r w:rsidRPr="00BC0D9B">
              <w:rPr>
                <w:color w:val="0000FF"/>
              </w:rPr>
              <w:t>2</w:t>
            </w:r>
          </w:p>
        </w:tc>
        <w:tc>
          <w:tcPr>
            <w:tcW w:w="5472" w:type="dxa"/>
            <w:noWrap/>
          </w:tcPr>
          <w:p w:rsidR="001C3CB5" w:rsidRPr="00BC0D9B" w:rsidRDefault="00894058" w:rsidP="006501CA">
            <w:pPr>
              <w:pStyle w:val="NormalWeb"/>
              <w:rPr>
                <w:color w:val="0000FF"/>
                <w:sz w:val="20"/>
                <w:szCs w:val="20"/>
                <w:highlight w:val="yellow"/>
              </w:rPr>
            </w:pPr>
            <w:r w:rsidRPr="00BC0D9B">
              <w:rPr>
                <w:color w:val="0000FF"/>
                <w:sz w:val="20"/>
                <w:szCs w:val="20"/>
              </w:rPr>
              <w:t>Investment for Oneself – Via Broker</w:t>
            </w:r>
          </w:p>
        </w:tc>
        <w:tc>
          <w:tcPr>
            <w:tcW w:w="7579" w:type="dxa"/>
            <w:noWrap/>
          </w:tcPr>
          <w:p w:rsidR="001C3CB5" w:rsidRPr="00BC0D9B" w:rsidRDefault="00055D62" w:rsidP="00C56FF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เพื่อตนเอง </w:t>
            </w:r>
            <w:r w:rsidR="001C3CB5" w:rsidRPr="00BC0D9B">
              <w:rPr>
                <w:color w:val="0000FF"/>
                <w:cs/>
              </w:rPr>
              <w:t xml:space="preserve">ลงทุนผ่าน </w:t>
            </w:r>
            <w:r w:rsidR="001C3CB5" w:rsidRPr="00BC0D9B">
              <w:rPr>
                <w:color w:val="0000FF"/>
              </w:rPr>
              <w:t xml:space="preserve">Broker </w:t>
            </w:r>
          </w:p>
        </w:tc>
      </w:tr>
      <w:tr w:rsidR="001C3CB5" w:rsidRPr="00BC0D9B" w:rsidTr="000931C5">
        <w:trPr>
          <w:cantSplit/>
        </w:trPr>
        <w:tc>
          <w:tcPr>
            <w:tcW w:w="1251" w:type="dxa"/>
            <w:noWrap/>
          </w:tcPr>
          <w:p w:rsidR="001C3CB5" w:rsidRPr="00BC0D9B" w:rsidRDefault="00D718DC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07036</w:t>
            </w:r>
            <w:r w:rsidRPr="00BC0D9B">
              <w:rPr>
                <w:rFonts w:hint="cs"/>
                <w:color w:val="0000FF"/>
                <w:cs/>
              </w:rPr>
              <w:t>0000</w:t>
            </w:r>
            <w:r w:rsidRPr="00BC0D9B">
              <w:rPr>
                <w:color w:val="0000FF"/>
              </w:rPr>
              <w:t>3</w:t>
            </w:r>
          </w:p>
        </w:tc>
        <w:tc>
          <w:tcPr>
            <w:tcW w:w="5472" w:type="dxa"/>
            <w:noWrap/>
          </w:tcPr>
          <w:p w:rsidR="001C3CB5" w:rsidRPr="00BC0D9B" w:rsidRDefault="00894058" w:rsidP="006501CA">
            <w:pPr>
              <w:pStyle w:val="NormalWeb"/>
              <w:rPr>
                <w:color w:val="0000FF"/>
                <w:sz w:val="20"/>
                <w:szCs w:val="20"/>
                <w:highlight w:val="yellow"/>
              </w:rPr>
            </w:pPr>
            <w:r w:rsidRPr="00BC0D9B">
              <w:rPr>
                <w:color w:val="0000FF"/>
                <w:sz w:val="20"/>
                <w:szCs w:val="20"/>
              </w:rPr>
              <w:t>Investment for Oneself – By Management Company</w:t>
            </w:r>
          </w:p>
        </w:tc>
        <w:tc>
          <w:tcPr>
            <w:tcW w:w="7579" w:type="dxa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เพื่อตนเอง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บล./บลจ.บริหาร</w:t>
            </w:r>
          </w:p>
        </w:tc>
      </w:tr>
      <w:tr w:rsidR="001C3CB5" w:rsidRPr="00BC0D9B" w:rsidTr="000931C5">
        <w:trPr>
          <w:cantSplit/>
        </w:trPr>
        <w:tc>
          <w:tcPr>
            <w:tcW w:w="1251" w:type="dxa"/>
            <w:noWrap/>
          </w:tcPr>
          <w:p w:rsidR="001C3CB5" w:rsidRPr="00BC0D9B" w:rsidRDefault="00D718DC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07036</w:t>
            </w:r>
            <w:r w:rsidRPr="00BC0D9B">
              <w:rPr>
                <w:rFonts w:hint="cs"/>
                <w:color w:val="0000FF"/>
                <w:cs/>
              </w:rPr>
              <w:t>0000</w:t>
            </w:r>
            <w:r w:rsidRPr="00BC0D9B">
              <w:rPr>
                <w:color w:val="0000FF"/>
              </w:rPr>
              <w:t>4</w:t>
            </w:r>
          </w:p>
        </w:tc>
        <w:tc>
          <w:tcPr>
            <w:tcW w:w="5472" w:type="dxa"/>
            <w:noWrap/>
          </w:tcPr>
          <w:p w:rsidR="001C3CB5" w:rsidRPr="00BC0D9B" w:rsidRDefault="00894058" w:rsidP="000931C5">
            <w:pPr>
              <w:pStyle w:val="NormalWeb"/>
              <w:rPr>
                <w:color w:val="0000FF"/>
                <w:sz w:val="20"/>
                <w:szCs w:val="20"/>
                <w:highlight w:val="yellow"/>
              </w:rPr>
            </w:pPr>
            <w:r w:rsidRPr="00BC0D9B">
              <w:rPr>
                <w:color w:val="0000FF"/>
                <w:sz w:val="20"/>
                <w:szCs w:val="20"/>
              </w:rPr>
              <w:t>Investment by Customer – Via Broker</w:t>
            </w:r>
          </w:p>
        </w:tc>
        <w:tc>
          <w:tcPr>
            <w:tcW w:w="7579" w:type="dxa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เพื่อลูกค้า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ฐานะ</w:t>
            </w:r>
            <w:r w:rsidR="00E378D1">
              <w:rPr>
                <w:color w:val="0000FF"/>
              </w:rPr>
              <w:t xml:space="preserve"> B</w:t>
            </w:r>
            <w:r w:rsidRPr="00BC0D9B">
              <w:rPr>
                <w:color w:val="0000FF"/>
              </w:rPr>
              <w:t>roker</w:t>
            </w:r>
          </w:p>
        </w:tc>
      </w:tr>
      <w:tr w:rsidR="001C3CB5" w:rsidRPr="00BC0D9B" w:rsidTr="000931C5">
        <w:trPr>
          <w:cantSplit/>
        </w:trPr>
        <w:tc>
          <w:tcPr>
            <w:tcW w:w="1251" w:type="dxa"/>
            <w:noWrap/>
          </w:tcPr>
          <w:p w:rsidR="001C3CB5" w:rsidRPr="00BC0D9B" w:rsidRDefault="00D718DC" w:rsidP="000931C5">
            <w:pPr>
              <w:rPr>
                <w:color w:val="0000FF"/>
              </w:rPr>
            </w:pPr>
            <w:r w:rsidRPr="00BC0D9B">
              <w:rPr>
                <w:color w:val="0000FF"/>
              </w:rPr>
              <w:t>07036</w:t>
            </w:r>
            <w:r w:rsidRPr="00BC0D9B">
              <w:rPr>
                <w:rFonts w:hint="cs"/>
                <w:color w:val="0000FF"/>
                <w:cs/>
              </w:rPr>
              <w:t>0000</w:t>
            </w:r>
            <w:r w:rsidRPr="00BC0D9B">
              <w:rPr>
                <w:color w:val="0000FF"/>
              </w:rPr>
              <w:t>5</w:t>
            </w:r>
          </w:p>
        </w:tc>
        <w:tc>
          <w:tcPr>
            <w:tcW w:w="5472" w:type="dxa"/>
            <w:noWrap/>
          </w:tcPr>
          <w:p w:rsidR="001C3CB5" w:rsidRPr="00BC0D9B" w:rsidRDefault="00894058" w:rsidP="000931C5">
            <w:pPr>
              <w:pStyle w:val="NormalWeb"/>
              <w:rPr>
                <w:color w:val="0000FF"/>
                <w:sz w:val="20"/>
                <w:szCs w:val="20"/>
                <w:highlight w:val="yellow"/>
              </w:rPr>
            </w:pPr>
            <w:r w:rsidRPr="00BC0D9B">
              <w:rPr>
                <w:color w:val="0000FF"/>
                <w:sz w:val="20"/>
                <w:szCs w:val="20"/>
              </w:rPr>
              <w:t xml:space="preserve">Investment on behalf of Customer – By </w:t>
            </w:r>
            <w:r w:rsidR="008A08C1" w:rsidRPr="00BC0D9B">
              <w:rPr>
                <w:color w:val="0000FF"/>
                <w:sz w:val="20"/>
                <w:szCs w:val="20"/>
              </w:rPr>
              <w:t>Management</w:t>
            </w:r>
            <w:r w:rsidRPr="00BC0D9B">
              <w:rPr>
                <w:color w:val="0000FF"/>
                <w:sz w:val="20"/>
                <w:szCs w:val="20"/>
              </w:rPr>
              <w:t xml:space="preserve"> Company</w:t>
            </w:r>
          </w:p>
        </w:tc>
        <w:tc>
          <w:tcPr>
            <w:tcW w:w="7579" w:type="dxa"/>
            <w:noWrap/>
          </w:tcPr>
          <w:p w:rsidR="001C3CB5" w:rsidRPr="00BC0D9B" w:rsidRDefault="001C3CB5" w:rsidP="000931C5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เพื่อลูกค้า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บล./บลจ.บริหาร</w:t>
            </w:r>
          </w:p>
        </w:tc>
      </w:tr>
    </w:tbl>
    <w:p w:rsidR="004936F4" w:rsidRDefault="004936F4" w:rsidP="00A36EDD">
      <w:pPr>
        <w:pStyle w:val="Footer"/>
        <w:tabs>
          <w:tab w:val="clear" w:pos="4153"/>
          <w:tab w:val="clear" w:pos="8306"/>
        </w:tabs>
        <w:rPr>
          <w:color w:val="0000CC"/>
        </w:rPr>
      </w:pPr>
    </w:p>
    <w:p w:rsidR="0039149B" w:rsidRDefault="0039149B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p w:rsidR="007476A0" w:rsidRDefault="007476A0" w:rsidP="0039149B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81"/>
        <w:tblW w:w="145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345"/>
        <w:gridCol w:w="6474"/>
      </w:tblGrid>
      <w:tr w:rsidR="007476A0" w:rsidRPr="00BC0D9B" w:rsidTr="00631E2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BC0D9B" w:rsidRDefault="007476A0" w:rsidP="007476A0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BC0D9B" w:rsidRDefault="007476A0" w:rsidP="00631E2E">
            <w:pPr>
              <w:pStyle w:val="Heading1"/>
              <w:rPr>
                <w:color w:val="0000FF"/>
              </w:rPr>
            </w:pPr>
            <w:bookmarkStart w:id="16" w:name="_Toc394934259"/>
            <w:r w:rsidRPr="00BC0D9B">
              <w:rPr>
                <w:color w:val="0000FF"/>
              </w:rPr>
              <w:t>Securit</w:t>
            </w:r>
            <w:r w:rsidR="00631E2E">
              <w:rPr>
                <w:color w:val="0000FF"/>
              </w:rPr>
              <w:t>ies</w:t>
            </w:r>
            <w:r w:rsidRPr="00BC0D9B">
              <w:rPr>
                <w:color w:val="0000FF"/>
              </w:rPr>
              <w:t xml:space="preserve"> Identification Type</w:t>
            </w:r>
            <w:bookmarkEnd w:id="16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BC0D9B" w:rsidRDefault="007476A0" w:rsidP="007476A0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7476A0" w:rsidRPr="00BC0D9B" w:rsidRDefault="007476A0" w:rsidP="0039149B">
      <w:pPr>
        <w:pStyle w:val="Footer"/>
        <w:tabs>
          <w:tab w:val="clear" w:pos="4153"/>
          <w:tab w:val="clear" w:pos="8306"/>
        </w:tabs>
        <w:rPr>
          <w:color w:val="0000FF"/>
        </w:rPr>
      </w:pPr>
    </w:p>
    <w:tbl>
      <w:tblPr>
        <w:tblW w:w="14467" w:type="dxa"/>
        <w:tblInd w:w="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2829"/>
        <w:gridCol w:w="2730"/>
        <w:gridCol w:w="7634"/>
      </w:tblGrid>
      <w:tr w:rsidR="0039149B" w:rsidRPr="00BC0D9B" w:rsidTr="0072474A">
        <w:trPr>
          <w:cantSplit/>
          <w:trHeight w:val="270"/>
        </w:trPr>
        <w:tc>
          <w:tcPr>
            <w:tcW w:w="1274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left w:w="72" w:type="dxa"/>
            </w:tcMar>
          </w:tcPr>
          <w:p w:rsidR="0039149B" w:rsidRPr="00BC0D9B" w:rsidRDefault="0039149B" w:rsidP="008F3880">
            <w:pPr>
              <w:pStyle w:val="Footer"/>
              <w:tabs>
                <w:tab w:val="clear" w:pos="4153"/>
                <w:tab w:val="clear" w:pos="8306"/>
              </w:tabs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6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39149B" w:rsidRPr="00BC0D9B" w:rsidTr="0072474A">
        <w:trPr>
          <w:cantSplit/>
          <w:trHeight w:val="255"/>
        </w:trPr>
        <w:tc>
          <w:tcPr>
            <w:tcW w:w="1274" w:type="dxa"/>
            <w:noWrap/>
            <w:tcMar>
              <w:left w:w="72" w:type="dxa"/>
            </w:tcMar>
            <w:vAlign w:val="center"/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0504100001</w:t>
            </w:r>
          </w:p>
        </w:tc>
        <w:tc>
          <w:tcPr>
            <w:tcW w:w="2829" w:type="dxa"/>
            <w:noWrap/>
            <w:tcMar>
              <w:left w:w="72" w:type="dxa"/>
            </w:tcMar>
            <w:vAlign w:val="center"/>
          </w:tcPr>
          <w:p w:rsidR="0039149B" w:rsidRPr="00BC0D9B" w:rsidRDefault="0039149B" w:rsidP="008F3880">
            <w:pPr>
              <w:ind w:firstLine="33"/>
              <w:rPr>
                <w:color w:val="0000FF"/>
              </w:rPr>
            </w:pPr>
            <w:r w:rsidRPr="00BC0D9B">
              <w:rPr>
                <w:color w:val="0000FF"/>
              </w:rPr>
              <w:t>ISIN Code</w:t>
            </w:r>
          </w:p>
        </w:tc>
        <w:tc>
          <w:tcPr>
            <w:tcW w:w="2730" w:type="dxa"/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</w:p>
        </w:tc>
        <w:tc>
          <w:tcPr>
            <w:tcW w:w="7634" w:type="dxa"/>
            <w:noWrap/>
          </w:tcPr>
          <w:p w:rsidR="0039149B" w:rsidRPr="00BC0D9B" w:rsidRDefault="002868BF" w:rsidP="008F3880">
            <w:pPr>
              <w:rPr>
                <w:color w:val="0000FF"/>
                <w:cs/>
              </w:rPr>
            </w:pPr>
            <w:r>
              <w:rPr>
                <w:rFonts w:hint="cs"/>
                <w:color w:val="0000FF"/>
                <w:cs/>
              </w:rPr>
              <w:t xml:space="preserve">รหัส </w:t>
            </w:r>
            <w:r w:rsidRPr="00BC0D9B">
              <w:rPr>
                <w:color w:val="0000FF"/>
              </w:rPr>
              <w:t>ISIN</w:t>
            </w:r>
          </w:p>
        </w:tc>
      </w:tr>
      <w:tr w:rsidR="0039149B" w:rsidRPr="00BC0D9B" w:rsidTr="0072474A">
        <w:trPr>
          <w:cantSplit/>
          <w:trHeight w:val="255"/>
        </w:trPr>
        <w:tc>
          <w:tcPr>
            <w:tcW w:w="1274" w:type="dxa"/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0504100011</w:t>
            </w:r>
          </w:p>
        </w:tc>
        <w:tc>
          <w:tcPr>
            <w:tcW w:w="2829" w:type="dxa"/>
            <w:noWrap/>
            <w:tcMar>
              <w:left w:w="72" w:type="dxa"/>
            </w:tcMar>
            <w:vAlign w:val="center"/>
          </w:tcPr>
          <w:p w:rsidR="0039149B" w:rsidRPr="00BC0D9B" w:rsidRDefault="0039149B" w:rsidP="008F3880">
            <w:pPr>
              <w:ind w:firstLine="33"/>
              <w:rPr>
                <w:color w:val="0000FF"/>
              </w:rPr>
            </w:pPr>
            <w:r w:rsidRPr="00BC0D9B">
              <w:rPr>
                <w:color w:val="0000FF"/>
              </w:rPr>
              <w:t>CUSIP</w:t>
            </w:r>
          </w:p>
        </w:tc>
        <w:tc>
          <w:tcPr>
            <w:tcW w:w="2730" w:type="dxa"/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</w:p>
        </w:tc>
        <w:tc>
          <w:tcPr>
            <w:tcW w:w="7634" w:type="dxa"/>
            <w:noWrap/>
          </w:tcPr>
          <w:p w:rsidR="0039149B" w:rsidRPr="00BC0D9B" w:rsidRDefault="002868BF" w:rsidP="008F3880">
            <w:pPr>
              <w:rPr>
                <w:color w:val="0000FF"/>
              </w:rPr>
            </w:pPr>
            <w:r>
              <w:rPr>
                <w:rFonts w:hint="cs"/>
                <w:color w:val="0000FF"/>
                <w:cs/>
              </w:rPr>
              <w:t xml:space="preserve">รหัส </w:t>
            </w:r>
            <w:r w:rsidRPr="00BC0D9B">
              <w:rPr>
                <w:color w:val="0000FF"/>
              </w:rPr>
              <w:t>CUSIP</w:t>
            </w:r>
          </w:p>
        </w:tc>
      </w:tr>
      <w:tr w:rsidR="0039149B" w:rsidRPr="00BC0D9B" w:rsidTr="0072474A">
        <w:trPr>
          <w:cantSplit/>
          <w:trHeight w:val="255"/>
        </w:trPr>
        <w:tc>
          <w:tcPr>
            <w:tcW w:w="1274" w:type="dxa"/>
            <w:tcBorders>
              <w:bottom w:val="dotted" w:sz="4" w:space="0" w:color="auto"/>
            </w:tcBorders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0504100012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noWrap/>
            <w:tcMar>
              <w:left w:w="72" w:type="dxa"/>
            </w:tcMar>
            <w:vAlign w:val="center"/>
          </w:tcPr>
          <w:p w:rsidR="0039149B" w:rsidRPr="00BC0D9B" w:rsidRDefault="0039149B" w:rsidP="008F3880">
            <w:pPr>
              <w:ind w:firstLine="33"/>
              <w:rPr>
                <w:color w:val="0000FF"/>
              </w:rPr>
            </w:pPr>
            <w:r w:rsidRPr="00BC0D9B">
              <w:rPr>
                <w:color w:val="0000FF"/>
              </w:rPr>
              <w:t>SEDOL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</w:p>
        </w:tc>
        <w:tc>
          <w:tcPr>
            <w:tcW w:w="7634" w:type="dxa"/>
            <w:tcBorders>
              <w:bottom w:val="dotted" w:sz="4" w:space="0" w:color="auto"/>
            </w:tcBorders>
            <w:noWrap/>
          </w:tcPr>
          <w:p w:rsidR="0039149B" w:rsidRPr="00BC0D9B" w:rsidRDefault="002868BF" w:rsidP="008F3880">
            <w:pPr>
              <w:rPr>
                <w:color w:val="0000FF"/>
              </w:rPr>
            </w:pPr>
            <w:r>
              <w:rPr>
                <w:rFonts w:hint="cs"/>
                <w:color w:val="0000FF"/>
                <w:cs/>
              </w:rPr>
              <w:t xml:space="preserve">รหัส </w:t>
            </w:r>
            <w:r w:rsidRPr="00BC0D9B">
              <w:rPr>
                <w:color w:val="0000FF"/>
              </w:rPr>
              <w:t>SEDOL</w:t>
            </w:r>
          </w:p>
        </w:tc>
      </w:tr>
      <w:tr w:rsidR="0039149B" w:rsidRPr="00BC0D9B" w:rsidTr="0072474A">
        <w:trPr>
          <w:cantSplit/>
          <w:trHeight w:val="255"/>
        </w:trPr>
        <w:tc>
          <w:tcPr>
            <w:tcW w:w="1274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  <w:r w:rsidRPr="00BC0D9B">
              <w:rPr>
                <w:color w:val="0000FF"/>
              </w:rPr>
              <w:t>0504100014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72" w:type="dxa"/>
            </w:tcMar>
            <w:vAlign w:val="center"/>
          </w:tcPr>
          <w:p w:rsidR="0039149B" w:rsidRPr="00BC0D9B" w:rsidRDefault="0039149B" w:rsidP="008F3880">
            <w:pPr>
              <w:ind w:firstLine="33"/>
              <w:rPr>
                <w:color w:val="0000FF"/>
              </w:rPr>
            </w:pPr>
            <w:r w:rsidRPr="00BC0D9B">
              <w:rPr>
                <w:color w:val="0000FF"/>
              </w:rPr>
              <w:t xml:space="preserve">Other Code </w:t>
            </w: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72" w:type="dxa"/>
            </w:tcMar>
          </w:tcPr>
          <w:p w:rsidR="0039149B" w:rsidRPr="00BC0D9B" w:rsidRDefault="0039149B" w:rsidP="008F3880">
            <w:pPr>
              <w:rPr>
                <w:color w:val="0000FF"/>
              </w:rPr>
            </w:pPr>
          </w:p>
        </w:tc>
        <w:tc>
          <w:tcPr>
            <w:tcW w:w="763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39149B" w:rsidRPr="00BC0D9B" w:rsidRDefault="002868BF" w:rsidP="008F3880">
            <w:pPr>
              <w:rPr>
                <w:color w:val="0000FF"/>
              </w:rPr>
            </w:pPr>
            <w:r>
              <w:rPr>
                <w:rFonts w:hint="cs"/>
                <w:color w:val="0000FF"/>
                <w:cs/>
              </w:rPr>
              <w:t>รหัสอื่นๆ</w:t>
            </w:r>
          </w:p>
        </w:tc>
      </w:tr>
    </w:tbl>
    <w:p w:rsidR="00860AA3" w:rsidRDefault="00860AA3" w:rsidP="002C72B3"/>
    <w:p w:rsidR="00860AA3" w:rsidRDefault="00860AA3" w:rsidP="002C72B3"/>
    <w:p w:rsidR="00860AA3" w:rsidRDefault="00860AA3" w:rsidP="002C72B3"/>
    <w:p w:rsidR="00860AA3" w:rsidRDefault="00860AA3" w:rsidP="002C72B3"/>
    <w:p w:rsidR="00860AA3" w:rsidRDefault="00860AA3" w:rsidP="002C72B3"/>
    <w:p w:rsidR="00860AA3" w:rsidRDefault="00860AA3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p w:rsidR="007476A0" w:rsidRDefault="007476A0" w:rsidP="002C72B3"/>
    <w:tbl>
      <w:tblPr>
        <w:tblpPr w:leftFromText="180" w:rightFromText="180" w:vertAnchor="text" w:horzAnchor="margin" w:tblpY="23"/>
        <w:tblW w:w="14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2"/>
        <w:gridCol w:w="4464"/>
        <w:gridCol w:w="6734"/>
      </w:tblGrid>
      <w:tr w:rsidR="007476A0" w:rsidRPr="00BC0D9B" w:rsidTr="007476A0">
        <w:trPr>
          <w:cantSplit/>
          <w:trHeight w:val="25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rPr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631E2E">
            <w:pPr>
              <w:pStyle w:val="Heading1"/>
              <w:tabs>
                <w:tab w:val="clear" w:pos="360"/>
                <w:tab w:val="num" w:pos="194"/>
              </w:tabs>
              <w:ind w:left="336" w:hanging="142"/>
              <w:rPr>
                <w:color w:val="0000FF"/>
              </w:rPr>
            </w:pPr>
            <w:bookmarkStart w:id="17" w:name="_Toc394934260"/>
            <w:proofErr w:type="gramStart"/>
            <w:r w:rsidRPr="00BC0D9B">
              <w:rPr>
                <w:color w:val="0000FF"/>
              </w:rPr>
              <w:t>Securit</w:t>
            </w:r>
            <w:r w:rsidR="00631E2E">
              <w:rPr>
                <w:color w:val="0000FF"/>
              </w:rPr>
              <w:t xml:space="preserve">ies </w:t>
            </w:r>
            <w:r w:rsidRPr="00BC0D9B">
              <w:rPr>
                <w:color w:val="0000FF"/>
              </w:rPr>
              <w:t xml:space="preserve"> Obligation</w:t>
            </w:r>
            <w:bookmarkEnd w:id="17"/>
            <w:proofErr w:type="gramEnd"/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7476A0" w:rsidRPr="00BC0D9B" w:rsidRDefault="007476A0" w:rsidP="002C72B3">
      <w:pPr>
        <w:rPr>
          <w:color w:val="0000FF"/>
        </w:rPr>
      </w:pPr>
    </w:p>
    <w:tbl>
      <w:tblPr>
        <w:tblW w:w="14747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1418"/>
        <w:gridCol w:w="5533"/>
        <w:gridCol w:w="7796"/>
      </w:tblGrid>
      <w:tr w:rsidR="002C72B3" w:rsidRPr="00BC0D9B" w:rsidTr="00176B41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C72B3" w:rsidRPr="00BC0D9B" w:rsidRDefault="002C72B3" w:rsidP="006343FE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5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C72B3" w:rsidRPr="00BC0D9B" w:rsidRDefault="002C72B3" w:rsidP="006343FE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C72B3" w:rsidRPr="00BC0D9B" w:rsidRDefault="002C72B3" w:rsidP="006343FE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D138CB" w:rsidRPr="00BC0D9B" w:rsidTr="00176B41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D138CB" w:rsidRPr="00BC0D9B" w:rsidRDefault="00D138CB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BC0D9B">
              <w:rPr>
                <w:rFonts w:ascii="Calibri" w:hAnsi="Calibri"/>
                <w:color w:val="0000FF"/>
                <w:sz w:val="22"/>
                <w:szCs w:val="22"/>
              </w:rPr>
              <w:t>0704000001</w:t>
            </w:r>
          </w:p>
        </w:tc>
        <w:tc>
          <w:tcPr>
            <w:tcW w:w="553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D138CB">
            <w:pPr>
              <w:rPr>
                <w:color w:val="0000FF"/>
              </w:rPr>
            </w:pPr>
            <w:r w:rsidRPr="00BC0D9B">
              <w:rPr>
                <w:color w:val="0000FF"/>
              </w:rPr>
              <w:t xml:space="preserve">Securities Lending   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97636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หลักทรัพย์</w:t>
            </w:r>
            <w:r w:rsidRPr="00BC0D9B">
              <w:rPr>
                <w:rFonts w:hint="cs"/>
                <w:color w:val="0000FF"/>
                <w:cs/>
              </w:rPr>
              <w:t>ในต่างประเทศ</w:t>
            </w:r>
            <w:r w:rsidRPr="00BC0D9B">
              <w:rPr>
                <w:color w:val="0000FF"/>
                <w:cs/>
              </w:rPr>
              <w:t>ที่</w:t>
            </w:r>
            <w:r w:rsidRPr="00BC0D9B">
              <w:rPr>
                <w:rFonts w:hint="cs"/>
                <w:color w:val="0000FF"/>
                <w:cs/>
              </w:rPr>
              <w:t>นำไป</w:t>
            </w:r>
            <w:r w:rsidRPr="00BC0D9B">
              <w:rPr>
                <w:color w:val="0000FF"/>
                <w:cs/>
              </w:rPr>
              <w:t>ให้ยืม</w:t>
            </w:r>
          </w:p>
        </w:tc>
      </w:tr>
      <w:tr w:rsidR="00D138CB" w:rsidRPr="00BC0D9B" w:rsidTr="00176B41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D138CB" w:rsidRPr="00BC0D9B" w:rsidRDefault="00D138CB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BC0D9B">
              <w:rPr>
                <w:rFonts w:ascii="Calibri" w:hAnsi="Calibri"/>
                <w:color w:val="0000FF"/>
                <w:sz w:val="22"/>
                <w:szCs w:val="22"/>
              </w:rPr>
              <w:t>0704000002</w:t>
            </w:r>
          </w:p>
        </w:tc>
        <w:tc>
          <w:tcPr>
            <w:tcW w:w="553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D138CB">
            <w:pPr>
              <w:rPr>
                <w:color w:val="0000FF"/>
              </w:rPr>
            </w:pPr>
            <w:r w:rsidRPr="00BC0D9B">
              <w:rPr>
                <w:color w:val="0000FF"/>
              </w:rPr>
              <w:t xml:space="preserve">Collateral for Securities Borrowing 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97636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หลักทรัพย์</w:t>
            </w:r>
            <w:r w:rsidRPr="00BC0D9B">
              <w:rPr>
                <w:rFonts w:hint="cs"/>
                <w:color w:val="0000FF"/>
                <w:cs/>
              </w:rPr>
              <w:t>ในต่างประเทศที่</w:t>
            </w:r>
            <w:r w:rsidRPr="00BC0D9B">
              <w:rPr>
                <w:color w:val="0000FF"/>
                <w:cs/>
              </w:rPr>
              <w:t>นำไป</w:t>
            </w:r>
            <w:r w:rsidRPr="00BC0D9B">
              <w:rPr>
                <w:rFonts w:hint="cs"/>
                <w:color w:val="0000FF"/>
                <w:cs/>
              </w:rPr>
              <w:t>วางประ</w:t>
            </w:r>
            <w:r w:rsidRPr="00BC0D9B">
              <w:rPr>
                <w:color w:val="0000FF"/>
                <w:cs/>
              </w:rPr>
              <w:t>กัน</w:t>
            </w:r>
            <w:r w:rsidRPr="00BC0D9B">
              <w:rPr>
                <w:rFonts w:hint="cs"/>
                <w:color w:val="0000FF"/>
                <w:cs/>
              </w:rPr>
              <w:t>การยืมหลักทรัพย์</w:t>
            </w:r>
          </w:p>
        </w:tc>
      </w:tr>
      <w:tr w:rsidR="00D138CB" w:rsidRPr="00BC0D9B" w:rsidTr="00176B41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D138CB" w:rsidRPr="00BC0D9B" w:rsidRDefault="00D138CB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BC0D9B">
              <w:rPr>
                <w:rFonts w:ascii="Calibri" w:hAnsi="Calibri"/>
                <w:color w:val="0000FF"/>
                <w:sz w:val="22"/>
                <w:szCs w:val="22"/>
              </w:rPr>
              <w:t>0704000003</w:t>
            </w:r>
          </w:p>
        </w:tc>
        <w:tc>
          <w:tcPr>
            <w:tcW w:w="553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Repurchase Agreement (Repo)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138CB" w:rsidRPr="00BC0D9B" w:rsidRDefault="00D138CB" w:rsidP="00D8648E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หลักทรัพย์ในต่างประเทศที่นำไปขายโดยมีสัญญาซื้อคืน หรือนำไปวางค้ำประกันการกู้ยืมเงิน</w:t>
            </w:r>
          </w:p>
        </w:tc>
      </w:tr>
      <w:tr w:rsidR="00D138CB" w:rsidRPr="00BC0D9B" w:rsidTr="00176B41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D138CB" w:rsidRPr="00BC0D9B" w:rsidRDefault="00D138CB" w:rsidP="002265BE">
            <w:pPr>
              <w:spacing w:after="240"/>
              <w:rPr>
                <w:rFonts w:ascii="Calibri" w:hAnsi="Calibri"/>
                <w:color w:val="0000FF"/>
                <w:sz w:val="22"/>
                <w:szCs w:val="22"/>
              </w:rPr>
            </w:pPr>
            <w:r w:rsidRPr="00BC0D9B">
              <w:rPr>
                <w:rFonts w:ascii="Calibri" w:hAnsi="Calibri"/>
                <w:color w:val="0000FF"/>
                <w:sz w:val="22"/>
                <w:szCs w:val="22"/>
              </w:rPr>
              <w:t>0704000004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D138CB" w:rsidRPr="00BC0D9B" w:rsidRDefault="00D138CB" w:rsidP="00D8648E">
            <w:pPr>
              <w:rPr>
                <w:color w:val="0000FF"/>
              </w:rPr>
            </w:pPr>
            <w:r w:rsidRPr="00BC0D9B">
              <w:rPr>
                <w:color w:val="0000FF"/>
              </w:rPr>
              <w:t>Collateral for Reverse Repurchase Agreement (Reverse Repo)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D138CB" w:rsidRPr="00BC0D9B" w:rsidRDefault="00D138CB" w:rsidP="00D8648E">
            <w:pPr>
              <w:rPr>
                <w:color w:val="0000FF"/>
                <w:cs/>
              </w:rPr>
            </w:pPr>
            <w:r w:rsidRPr="00BC0D9B">
              <w:rPr>
                <w:color w:val="0000FF"/>
                <w:cs/>
              </w:rPr>
              <w:t>หลักทรัพย์ในต่างประเทศที่นำไปวางประกันการซื้อโดยมีสัญญาขายคืน</w:t>
            </w:r>
          </w:p>
        </w:tc>
      </w:tr>
    </w:tbl>
    <w:p w:rsidR="004936F4" w:rsidRPr="009C3693" w:rsidRDefault="004936F4" w:rsidP="00A36EDD">
      <w:pPr>
        <w:pStyle w:val="Footer"/>
        <w:tabs>
          <w:tab w:val="clear" w:pos="4153"/>
          <w:tab w:val="clear" w:pos="8306"/>
        </w:tabs>
        <w:rPr>
          <w:color w:val="FF0000"/>
        </w:rPr>
      </w:pPr>
    </w:p>
    <w:p w:rsidR="00A265CB" w:rsidRPr="009C3693" w:rsidRDefault="00A265CB" w:rsidP="00A36EDD">
      <w:pPr>
        <w:pStyle w:val="Footer"/>
        <w:tabs>
          <w:tab w:val="clear" w:pos="4153"/>
          <w:tab w:val="clear" w:pos="8306"/>
        </w:tabs>
        <w:rPr>
          <w:color w:val="FF0000"/>
        </w:rPr>
      </w:pPr>
    </w:p>
    <w:p w:rsidR="00F6229B" w:rsidRDefault="00F6229B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p w:rsidR="007476A0" w:rsidRDefault="007476A0" w:rsidP="00F6229B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127"/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233"/>
        <w:gridCol w:w="6474"/>
      </w:tblGrid>
      <w:tr w:rsidR="007476A0" w:rsidRPr="00A523F8" w:rsidTr="007476A0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A523F8" w:rsidRDefault="007476A0" w:rsidP="007476A0">
            <w:r w:rsidRPr="00A523F8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A523F8" w:rsidRDefault="007476A0" w:rsidP="007476A0">
            <w:pPr>
              <w:pStyle w:val="Heading1"/>
              <w:tabs>
                <w:tab w:val="clear" w:pos="360"/>
                <w:tab w:val="num" w:pos="523"/>
              </w:tabs>
              <w:ind w:left="-186" w:firstLine="186"/>
              <w:rPr>
                <w:color w:val="auto"/>
              </w:rPr>
            </w:pPr>
            <w:bookmarkStart w:id="18" w:name="_Toc394934261"/>
            <w:r w:rsidRPr="00A523F8">
              <w:rPr>
                <w:color w:val="auto"/>
              </w:rPr>
              <w:t>Term Unit</w:t>
            </w:r>
            <w:bookmarkEnd w:id="18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Pr="00A523F8" w:rsidRDefault="007476A0" w:rsidP="007476A0">
            <w:pPr>
              <w:rPr>
                <w:b/>
                <w:bCs/>
                <w:i/>
                <w:iCs/>
              </w:rPr>
            </w:pPr>
          </w:p>
        </w:tc>
      </w:tr>
    </w:tbl>
    <w:p w:rsidR="007476A0" w:rsidRPr="00A523F8" w:rsidRDefault="007476A0" w:rsidP="00F6229B">
      <w:pPr>
        <w:pStyle w:val="Footer"/>
        <w:tabs>
          <w:tab w:val="clear" w:pos="4153"/>
          <w:tab w:val="clear" w:pos="8306"/>
        </w:tabs>
      </w:pPr>
    </w:p>
    <w:tbl>
      <w:tblPr>
        <w:tblW w:w="14467" w:type="dxa"/>
        <w:tblInd w:w="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2829"/>
        <w:gridCol w:w="2730"/>
        <w:gridCol w:w="7634"/>
      </w:tblGrid>
      <w:tr w:rsidR="00F6229B" w:rsidRPr="00A523F8" w:rsidTr="0072474A">
        <w:trPr>
          <w:cantSplit/>
          <w:trHeight w:val="270"/>
        </w:trPr>
        <w:tc>
          <w:tcPr>
            <w:tcW w:w="1274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left w:w="72" w:type="dxa"/>
            </w:tcMar>
          </w:tcPr>
          <w:p w:rsidR="00F6229B" w:rsidRPr="00A523F8" w:rsidRDefault="00F6229B" w:rsidP="00A26049">
            <w:pPr>
              <w:pStyle w:val="Footer"/>
              <w:tabs>
                <w:tab w:val="clear" w:pos="4153"/>
                <w:tab w:val="clear" w:pos="8306"/>
              </w:tabs>
            </w:pPr>
            <w:r w:rsidRPr="00A523F8">
              <w:t>Code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left w:w="72" w:type="dxa"/>
            </w:tcMar>
          </w:tcPr>
          <w:p w:rsidR="00F6229B" w:rsidRPr="00A523F8" w:rsidRDefault="00F6229B" w:rsidP="00A26049">
            <w:r w:rsidRPr="00A523F8">
              <w:t>Value</w:t>
            </w:r>
          </w:p>
        </w:tc>
        <w:tc>
          <w:tcPr>
            <w:tcW w:w="76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F6229B" w:rsidRPr="00A523F8" w:rsidRDefault="00F6229B" w:rsidP="00A26049">
            <w:r w:rsidRPr="00A523F8">
              <w:t>Description</w:t>
            </w:r>
          </w:p>
        </w:tc>
      </w:tr>
      <w:tr w:rsidR="00F6229B" w:rsidRPr="00A523F8" w:rsidTr="0072474A">
        <w:trPr>
          <w:cantSplit/>
          <w:trHeight w:val="255"/>
        </w:trPr>
        <w:tc>
          <w:tcPr>
            <w:tcW w:w="1274" w:type="dxa"/>
            <w:noWrap/>
            <w:tcMar>
              <w:left w:w="72" w:type="dxa"/>
            </w:tcMar>
          </w:tcPr>
          <w:p w:rsidR="00F6229B" w:rsidRPr="00A523F8" w:rsidRDefault="00F6229B" w:rsidP="00A26049">
            <w:r w:rsidRPr="00A523F8">
              <w:t>D</w:t>
            </w:r>
          </w:p>
        </w:tc>
        <w:tc>
          <w:tcPr>
            <w:tcW w:w="2829" w:type="dxa"/>
            <w:noWrap/>
            <w:tcMar>
              <w:left w:w="72" w:type="dxa"/>
            </w:tcMar>
          </w:tcPr>
          <w:p w:rsidR="00F6229B" w:rsidRPr="00A523F8" w:rsidRDefault="00F6229B" w:rsidP="00A26049">
            <w:pPr>
              <w:rPr>
                <w:cs/>
                <w:lang w:val="en-GB"/>
              </w:rPr>
            </w:pPr>
            <w:r w:rsidRPr="00A523F8">
              <w:t>DAY</w:t>
            </w:r>
          </w:p>
        </w:tc>
        <w:tc>
          <w:tcPr>
            <w:tcW w:w="2730" w:type="dxa"/>
            <w:noWrap/>
            <w:tcMar>
              <w:left w:w="72" w:type="dxa"/>
            </w:tcMar>
          </w:tcPr>
          <w:p w:rsidR="00F6229B" w:rsidRPr="00A523F8" w:rsidRDefault="00F6229B" w:rsidP="00A26049"/>
        </w:tc>
        <w:tc>
          <w:tcPr>
            <w:tcW w:w="7634" w:type="dxa"/>
            <w:noWrap/>
          </w:tcPr>
          <w:p w:rsidR="00F6229B" w:rsidRPr="00A523F8" w:rsidRDefault="002265BE" w:rsidP="00A26049">
            <w:pPr>
              <w:rPr>
                <w:cs/>
              </w:rPr>
            </w:pPr>
            <w:r>
              <w:rPr>
                <w:rFonts w:hint="cs"/>
                <w:cs/>
              </w:rPr>
              <w:t>วัน</w:t>
            </w:r>
          </w:p>
        </w:tc>
      </w:tr>
      <w:tr w:rsidR="00F6229B" w:rsidRPr="00A523F8" w:rsidTr="0072474A">
        <w:trPr>
          <w:cantSplit/>
          <w:trHeight w:val="255"/>
        </w:trPr>
        <w:tc>
          <w:tcPr>
            <w:tcW w:w="1274" w:type="dxa"/>
            <w:noWrap/>
            <w:tcMar>
              <w:left w:w="72" w:type="dxa"/>
            </w:tcMar>
          </w:tcPr>
          <w:p w:rsidR="00F6229B" w:rsidRPr="00A523F8" w:rsidRDefault="00F6229B" w:rsidP="00A26049">
            <w:r w:rsidRPr="00A523F8">
              <w:t>M</w:t>
            </w:r>
          </w:p>
        </w:tc>
        <w:tc>
          <w:tcPr>
            <w:tcW w:w="2829" w:type="dxa"/>
            <w:noWrap/>
            <w:tcMar>
              <w:left w:w="72" w:type="dxa"/>
            </w:tcMar>
          </w:tcPr>
          <w:p w:rsidR="00F6229B" w:rsidRPr="00A523F8" w:rsidRDefault="00F6229B" w:rsidP="00A26049">
            <w:pPr>
              <w:rPr>
                <w:cs/>
                <w:lang w:val="en-GB"/>
              </w:rPr>
            </w:pPr>
            <w:r w:rsidRPr="00A523F8">
              <w:t>MONTH</w:t>
            </w:r>
          </w:p>
        </w:tc>
        <w:tc>
          <w:tcPr>
            <w:tcW w:w="2730" w:type="dxa"/>
            <w:noWrap/>
            <w:tcMar>
              <w:left w:w="72" w:type="dxa"/>
            </w:tcMar>
          </w:tcPr>
          <w:p w:rsidR="00F6229B" w:rsidRPr="00A523F8" w:rsidRDefault="00F6229B" w:rsidP="00A26049"/>
        </w:tc>
        <w:tc>
          <w:tcPr>
            <w:tcW w:w="7634" w:type="dxa"/>
            <w:noWrap/>
          </w:tcPr>
          <w:p w:rsidR="00F6229B" w:rsidRPr="00A523F8" w:rsidRDefault="002265BE" w:rsidP="00A26049">
            <w:r>
              <w:rPr>
                <w:rFonts w:hint="cs"/>
                <w:cs/>
              </w:rPr>
              <w:t>เดือน</w:t>
            </w:r>
          </w:p>
        </w:tc>
      </w:tr>
      <w:tr w:rsidR="00F6229B" w:rsidRPr="00A523F8" w:rsidTr="0072474A">
        <w:trPr>
          <w:cantSplit/>
          <w:trHeight w:val="255"/>
        </w:trPr>
        <w:tc>
          <w:tcPr>
            <w:tcW w:w="1274" w:type="dxa"/>
            <w:noWrap/>
            <w:tcMar>
              <w:left w:w="72" w:type="dxa"/>
            </w:tcMar>
          </w:tcPr>
          <w:p w:rsidR="00F6229B" w:rsidRPr="00A523F8" w:rsidRDefault="00F6229B" w:rsidP="00A26049">
            <w:r w:rsidRPr="00A523F8">
              <w:t>Y</w:t>
            </w:r>
          </w:p>
        </w:tc>
        <w:tc>
          <w:tcPr>
            <w:tcW w:w="2829" w:type="dxa"/>
            <w:noWrap/>
            <w:tcMar>
              <w:left w:w="72" w:type="dxa"/>
            </w:tcMar>
          </w:tcPr>
          <w:p w:rsidR="00F6229B" w:rsidRPr="00A523F8" w:rsidRDefault="00F6229B" w:rsidP="00A26049">
            <w:r w:rsidRPr="00A523F8">
              <w:t>YEAR</w:t>
            </w:r>
          </w:p>
        </w:tc>
        <w:tc>
          <w:tcPr>
            <w:tcW w:w="2730" w:type="dxa"/>
            <w:noWrap/>
            <w:tcMar>
              <w:left w:w="72" w:type="dxa"/>
            </w:tcMar>
          </w:tcPr>
          <w:p w:rsidR="00F6229B" w:rsidRPr="00A523F8" w:rsidRDefault="00F6229B" w:rsidP="00A26049"/>
        </w:tc>
        <w:tc>
          <w:tcPr>
            <w:tcW w:w="7634" w:type="dxa"/>
            <w:noWrap/>
          </w:tcPr>
          <w:p w:rsidR="00F6229B" w:rsidRPr="00A523F8" w:rsidRDefault="002265BE" w:rsidP="00A26049">
            <w:r>
              <w:rPr>
                <w:rFonts w:hint="cs"/>
                <w:cs/>
              </w:rPr>
              <w:t>ปี</w:t>
            </w:r>
          </w:p>
        </w:tc>
      </w:tr>
    </w:tbl>
    <w:p w:rsidR="00064376" w:rsidRPr="00A523F8" w:rsidRDefault="00064376" w:rsidP="00F6229B"/>
    <w:p w:rsidR="00D5360C" w:rsidRDefault="00D5360C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p w:rsidR="007476A0" w:rsidRDefault="007476A0" w:rsidP="00D5360C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733"/>
        <w:gridCol w:w="6723"/>
      </w:tblGrid>
      <w:tr w:rsidR="007476A0" w:rsidRPr="00BC0D9B" w:rsidTr="005751FB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62D8" w:rsidRDefault="007476A0" w:rsidP="007476A0">
            <w:pPr>
              <w:rPr>
                <w:b/>
                <w:bCs/>
                <w:color w:val="0000FF"/>
              </w:rPr>
            </w:pPr>
            <w:r w:rsidRPr="00BC0D9B">
              <w:rPr>
                <w:b/>
                <w:bCs/>
                <w:color w:val="0000FF"/>
              </w:rPr>
              <w:t xml:space="preserve">        </w:t>
            </w:r>
          </w:p>
          <w:p w:rsidR="007476A0" w:rsidRPr="00BC0D9B" w:rsidRDefault="007A62D8" w:rsidP="007476A0">
            <w:pPr>
              <w:rPr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      </w:t>
            </w:r>
            <w:r w:rsidR="007476A0" w:rsidRPr="00BC0D9B">
              <w:rPr>
                <w:b/>
                <w:bCs/>
                <w:color w:val="0000FF"/>
              </w:rPr>
              <w:t>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pStyle w:val="Heading1"/>
              <w:ind w:left="-220" w:firstLine="425"/>
              <w:rPr>
                <w:color w:val="0000FF"/>
              </w:rPr>
            </w:pPr>
            <w:bookmarkStart w:id="19" w:name="_Toc394934262"/>
            <w:r w:rsidRPr="00BC0D9B">
              <w:rPr>
                <w:color w:val="0000FF"/>
              </w:rPr>
              <w:t>Underlying Type</w:t>
            </w:r>
            <w:bookmarkEnd w:id="19"/>
            <w:r w:rsidRPr="00BC0D9B">
              <w:rPr>
                <w:color w:val="0000FF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BC0D9B" w:rsidRDefault="007476A0" w:rsidP="007476A0">
            <w:pPr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7476A0" w:rsidRPr="00BC0D9B" w:rsidRDefault="007476A0" w:rsidP="00D5360C">
      <w:pPr>
        <w:rPr>
          <w:color w:val="0000FF"/>
        </w:rPr>
      </w:pPr>
    </w:p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/>
      </w:tblPr>
      <w:tblGrid>
        <w:gridCol w:w="1418"/>
        <w:gridCol w:w="5386"/>
        <w:gridCol w:w="7585"/>
      </w:tblGrid>
      <w:tr w:rsidR="00D5360C" w:rsidRPr="00BC0D9B" w:rsidTr="0072474A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Code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Value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Description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0502800001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Credit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เครดิต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0502800002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Equity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ตราสารทุน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0502800003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 xml:space="preserve">Unit Trust 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หน่วยลงทุน</w:t>
            </w:r>
            <w:r w:rsidRPr="00BC0D9B">
              <w:rPr>
                <w:color w:val="0000FF"/>
              </w:rPr>
              <w:t xml:space="preserve"> 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0502800004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Debt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ตราสารหนี้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0502800005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Interest Rate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อัตราดอกเบี้ย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0502800006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Exchange Rate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อัตราแลกเปลี่ยน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0502800007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 xml:space="preserve">Index 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0502800008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Stock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ดัชนีหุ้น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0502800009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A523F8">
            <w:pPr>
              <w:ind w:firstLineChars="200" w:firstLine="400"/>
              <w:rPr>
                <w:color w:val="0000FF"/>
              </w:rPr>
            </w:pPr>
            <w:r w:rsidRPr="00BC0D9B">
              <w:rPr>
                <w:color w:val="0000FF"/>
              </w:rPr>
              <w:t>Debt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ดัชนีตราสารหนี้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0502800010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A523F8">
            <w:pPr>
              <w:ind w:firstLineChars="200" w:firstLine="400"/>
              <w:rPr>
                <w:color w:val="0000FF"/>
              </w:rPr>
            </w:pPr>
            <w:r w:rsidRPr="00BC0D9B">
              <w:rPr>
                <w:color w:val="0000FF"/>
              </w:rPr>
              <w:t>Inflation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ดัชนีเงินเฟ้อ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0502800011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A523F8">
            <w:pPr>
              <w:ind w:firstLineChars="200" w:firstLine="400"/>
              <w:rPr>
                <w:color w:val="0000FF"/>
              </w:rPr>
            </w:pPr>
            <w:r w:rsidRPr="00BC0D9B">
              <w:rPr>
                <w:color w:val="0000FF"/>
              </w:rPr>
              <w:t>Interest Rate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ดัชนีอัตราดอกเบี้ย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0502800012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Exchange Rate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ดัชนีอัตราแลกเปลี่ยน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0502800013</w:t>
            </w:r>
            <w:r w:rsidRPr="00BC0D9B">
              <w:rPr>
                <w:color w:val="0000FF"/>
                <w:cs/>
              </w:rPr>
              <w:t xml:space="preserve">            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Gold Price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ดัชนีราคาทองคำ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0502800014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Oil Price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ดัชนีราคาน้ำมัน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0502800015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Agriculture Price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ดัชนีราคาสินค้าเกษตร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0502800016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Hedge fund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595CA7">
            <w:pPr>
              <w:rPr>
                <w:color w:val="0000FF"/>
              </w:rPr>
            </w:pPr>
            <w:r w:rsidRPr="00BC0D9B">
              <w:rPr>
                <w:color w:val="0000FF"/>
              </w:rPr>
              <w:t>Hedge fund index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0502800017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Other Commodities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ดัชนีสินค้าโภคภัณฑ์อื่น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ๆ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0502800018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Others Index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ดัชนีอื่น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ๆ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0502800019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Commodity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สินค้าโภคภัณฑ์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0502800020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Oil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น้ำมัน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0502800021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Gold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ทองคำ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0502800026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Silver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เงิน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0502800022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Agriculture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สินค้าเกษตร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0502800023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A0018E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 xml:space="preserve">      </w:t>
            </w:r>
            <w:r w:rsidR="00D5360C" w:rsidRPr="00BC0D9B">
              <w:rPr>
                <w:color w:val="0000FF"/>
              </w:rPr>
              <w:t>Other Commodities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สินค้าโภคภัณฑ์อื่น</w:t>
            </w:r>
            <w:r w:rsidRPr="00BC0D9B">
              <w:rPr>
                <w:color w:val="0000FF"/>
              </w:rPr>
              <w:t xml:space="preserve"> </w:t>
            </w:r>
            <w:r w:rsidRPr="00BC0D9B">
              <w:rPr>
                <w:color w:val="0000FF"/>
                <w:cs/>
              </w:rPr>
              <w:t>ๆ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0502800024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Credit Rating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การจัดลำดับความน่าเชื่อถือ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0502800025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Others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  <w:vAlign w:val="bottom"/>
          </w:tcPr>
          <w:p w:rsidR="00D5360C" w:rsidRPr="00BC0D9B" w:rsidRDefault="00D5360C" w:rsidP="0072474A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อื่น ๆ</w:t>
            </w:r>
          </w:p>
        </w:tc>
      </w:tr>
      <w:tr w:rsidR="00D5360C" w:rsidRPr="00BC0D9B" w:rsidTr="0072474A">
        <w:trPr>
          <w:trHeight w:val="255"/>
        </w:trPr>
        <w:tc>
          <w:tcPr>
            <w:tcW w:w="1418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0502899999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</w:rPr>
              <w:t>Unclassified</w:t>
            </w:r>
          </w:p>
        </w:tc>
        <w:tc>
          <w:tcPr>
            <w:tcW w:w="7585" w:type="dxa"/>
            <w:tcBorders>
              <w:top w:val="dotted" w:sz="4" w:space="0" w:color="auto"/>
            </w:tcBorders>
            <w:noWrap/>
          </w:tcPr>
          <w:p w:rsidR="00D5360C" w:rsidRPr="00BC0D9B" w:rsidRDefault="00D5360C" w:rsidP="00484B23">
            <w:pPr>
              <w:rPr>
                <w:color w:val="0000FF"/>
              </w:rPr>
            </w:pPr>
            <w:r w:rsidRPr="00BC0D9B">
              <w:rPr>
                <w:color w:val="0000FF"/>
                <w:cs/>
              </w:rPr>
              <w:t>ไม่ระบุ</w:t>
            </w:r>
          </w:p>
        </w:tc>
      </w:tr>
    </w:tbl>
    <w:p w:rsidR="00D5360C" w:rsidRPr="00F21D5A" w:rsidRDefault="00D5360C" w:rsidP="00F6229B"/>
    <w:p w:rsidR="00257F39" w:rsidRPr="00A523F8" w:rsidRDefault="00257F39"/>
    <w:p w:rsidR="00257F39" w:rsidRDefault="00257F39">
      <w:pPr>
        <w:pStyle w:val="Footer"/>
        <w:tabs>
          <w:tab w:val="clear" w:pos="4153"/>
          <w:tab w:val="clear" w:pos="8306"/>
        </w:tabs>
      </w:pPr>
    </w:p>
    <w:p w:rsidR="007476A0" w:rsidRDefault="007476A0">
      <w:pPr>
        <w:pStyle w:val="Footer"/>
        <w:tabs>
          <w:tab w:val="clear" w:pos="4153"/>
          <w:tab w:val="clear" w:pos="8306"/>
        </w:tabs>
      </w:pPr>
    </w:p>
    <w:p w:rsidR="007476A0" w:rsidRDefault="007476A0">
      <w:pPr>
        <w:pStyle w:val="Footer"/>
        <w:tabs>
          <w:tab w:val="clear" w:pos="4153"/>
          <w:tab w:val="clear" w:pos="8306"/>
        </w:tabs>
      </w:pPr>
    </w:p>
    <w:p w:rsidR="007476A0" w:rsidRDefault="007476A0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35"/>
        <w:tblW w:w="139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8466"/>
        <w:gridCol w:w="2241"/>
      </w:tblGrid>
      <w:tr w:rsidR="007476A0" w:rsidRPr="00A523F8" w:rsidTr="005751F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6A0" w:rsidRDefault="007476A0" w:rsidP="007476A0">
            <w:pPr>
              <w:rPr>
                <w:b/>
                <w:bCs/>
              </w:rPr>
            </w:pPr>
          </w:p>
          <w:p w:rsidR="007476A0" w:rsidRPr="00A523F8" w:rsidRDefault="007476A0" w:rsidP="007476A0">
            <w:r w:rsidRPr="00A523F8">
              <w:rPr>
                <w:b/>
                <w:bCs/>
              </w:rPr>
              <w:t>Classification Name:</w:t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5751FB" w:rsidRDefault="007476A0" w:rsidP="005751FB">
            <w:pPr>
              <w:pStyle w:val="Heading1"/>
              <w:ind w:left="-220" w:firstLine="425"/>
              <w:rPr>
                <w:color w:val="auto"/>
              </w:rPr>
            </w:pPr>
            <w:bookmarkStart w:id="20" w:name="_Toc21523959"/>
            <w:bookmarkStart w:id="21" w:name="_Toc24945651"/>
            <w:bookmarkStart w:id="22" w:name="_Toc394934263"/>
            <w:r w:rsidRPr="005751FB">
              <w:rPr>
                <w:color w:val="auto"/>
              </w:rPr>
              <w:t>Unique Id Type</w:t>
            </w:r>
            <w:bookmarkEnd w:id="20"/>
            <w:bookmarkEnd w:id="21"/>
            <w:bookmarkEnd w:id="22"/>
            <w:r w:rsidRPr="005751FB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6A0" w:rsidRPr="00A523F8" w:rsidRDefault="007476A0" w:rsidP="007476A0">
            <w:pPr>
              <w:rPr>
                <w:b/>
                <w:bCs/>
                <w:i/>
                <w:iCs/>
              </w:rPr>
            </w:pPr>
          </w:p>
        </w:tc>
      </w:tr>
    </w:tbl>
    <w:p w:rsidR="007476A0" w:rsidRDefault="007476A0">
      <w:pPr>
        <w:pStyle w:val="Footer"/>
        <w:tabs>
          <w:tab w:val="clear" w:pos="4153"/>
          <w:tab w:val="clear" w:pos="8306"/>
        </w:tabs>
      </w:pPr>
    </w:p>
    <w:tbl>
      <w:tblPr>
        <w:tblW w:w="1430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5553"/>
        <w:gridCol w:w="7498"/>
      </w:tblGrid>
      <w:tr w:rsidR="00257F39" w:rsidRPr="00A523F8" w:rsidTr="0072474A"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57F39" w:rsidRPr="00A523F8" w:rsidRDefault="00257F39">
            <w:r w:rsidRPr="00A523F8">
              <w:t>Code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57F39" w:rsidRPr="00A523F8" w:rsidRDefault="00257F39">
            <w:r w:rsidRPr="00A523F8">
              <w:t>Value</w:t>
            </w:r>
          </w:p>
        </w:tc>
        <w:tc>
          <w:tcPr>
            <w:tcW w:w="74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57F39" w:rsidRPr="00A523F8" w:rsidRDefault="00257F39">
            <w:r w:rsidRPr="00A523F8">
              <w:t>Description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tcBorders>
              <w:top w:val="dotted" w:sz="4" w:space="0" w:color="auto"/>
            </w:tcBorders>
            <w:noWrap/>
          </w:tcPr>
          <w:p w:rsidR="00257F39" w:rsidRPr="00A523F8" w:rsidRDefault="00257F39">
            <w:r w:rsidRPr="00A523F8">
              <w:t>324001</w:t>
            </w:r>
          </w:p>
        </w:tc>
        <w:tc>
          <w:tcPr>
            <w:tcW w:w="5553" w:type="dxa"/>
            <w:tcBorders>
              <w:top w:val="dotted" w:sz="4" w:space="0" w:color="auto"/>
            </w:tcBorders>
            <w:noWrap/>
          </w:tcPr>
          <w:p w:rsidR="00257F39" w:rsidRPr="00A523F8" w:rsidRDefault="00257F39">
            <w:r w:rsidRPr="00A523F8">
              <w:t>Personal Id</w:t>
            </w:r>
          </w:p>
        </w:tc>
        <w:tc>
          <w:tcPr>
            <w:tcW w:w="7498" w:type="dxa"/>
            <w:tcBorders>
              <w:top w:val="dotted" w:sz="4" w:space="0" w:color="auto"/>
            </w:tcBorders>
            <w:noWrap/>
          </w:tcPr>
          <w:p w:rsidR="00257F39" w:rsidRPr="00A523F8" w:rsidRDefault="00257F39">
            <w:r w:rsidRPr="00A523F8">
              <w:rPr>
                <w:cs/>
              </w:rPr>
              <w:t>เลขประจำตัวประชาชน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324002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Passport Number</w:t>
            </w:r>
          </w:p>
        </w:tc>
        <w:tc>
          <w:tcPr>
            <w:tcW w:w="7498" w:type="dxa"/>
            <w:noWrap/>
          </w:tcPr>
          <w:p w:rsidR="00257F39" w:rsidRPr="00A523F8" w:rsidRDefault="00257F39">
            <w:r w:rsidRPr="00A523F8">
              <w:rPr>
                <w:cs/>
              </w:rPr>
              <w:t>เลขที่หนังสือเดินทาง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324003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Tax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r w:rsidRPr="00A523F8">
              <w:rPr>
                <w:cs/>
              </w:rPr>
              <w:t>เลขประจำตัวผู้เสียภาษีอากร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324004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Juristic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r w:rsidRPr="00A523F8">
              <w:rPr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t>324005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BOT Assigned Code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รหัสที่กำหนดโดย ธปท.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rPr>
                <w:cs/>
              </w:rPr>
              <w:t>324013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Other Juristic Reference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324006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Government Organization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r w:rsidRPr="00A523F8">
              <w:rPr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324007</w:t>
            </w:r>
          </w:p>
        </w:tc>
        <w:tc>
          <w:tcPr>
            <w:tcW w:w="5553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t>FI Code</w:t>
            </w:r>
          </w:p>
        </w:tc>
        <w:tc>
          <w:tcPr>
            <w:tcW w:w="7498" w:type="dxa"/>
            <w:noWrap/>
          </w:tcPr>
          <w:p w:rsidR="00257F39" w:rsidRPr="00A523F8" w:rsidRDefault="00257F39">
            <w:r w:rsidRPr="00A523F8">
              <w:rPr>
                <w:cs/>
              </w:rPr>
              <w:t>รหัสสถาบันการเงิน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324008</w:t>
            </w:r>
          </w:p>
        </w:tc>
        <w:tc>
          <w:tcPr>
            <w:tcW w:w="5553" w:type="dxa"/>
            <w:noWrap/>
          </w:tcPr>
          <w:p w:rsidR="00257F39" w:rsidRPr="00A523F8" w:rsidRDefault="00257F39">
            <w:r w:rsidRPr="00A523F8">
              <w:t>Swift Code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 xml:space="preserve">รหัสมาตรฐาน </w:t>
            </w:r>
            <w:r w:rsidRPr="00A523F8">
              <w:t>Swift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324009</w:t>
            </w:r>
          </w:p>
        </w:tc>
        <w:tc>
          <w:tcPr>
            <w:tcW w:w="5553" w:type="dxa"/>
            <w:noWrap/>
            <w:vAlign w:val="bottom"/>
          </w:tcPr>
          <w:p w:rsidR="00257F39" w:rsidRPr="00A523F8" w:rsidRDefault="00257F39">
            <w:r w:rsidRPr="00A523F8">
              <w:t>Oversea Individual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รหัสบุคคลธรรมดาในประเทศอื่น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324010</w:t>
            </w:r>
          </w:p>
        </w:tc>
        <w:tc>
          <w:tcPr>
            <w:tcW w:w="5553" w:type="dxa"/>
            <w:noWrap/>
            <w:vAlign w:val="bottom"/>
          </w:tcPr>
          <w:p w:rsidR="00257F39" w:rsidRPr="00A523F8" w:rsidRDefault="00257F39">
            <w:r w:rsidRPr="00A523F8">
              <w:t>Oversea Juristic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รหัสนิติบุคคลในประเทศอื่น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324011</w:t>
            </w:r>
          </w:p>
        </w:tc>
        <w:tc>
          <w:tcPr>
            <w:tcW w:w="5553" w:type="dxa"/>
            <w:noWrap/>
            <w:vAlign w:val="bottom"/>
          </w:tcPr>
          <w:p w:rsidR="00257F39" w:rsidRPr="00A523F8" w:rsidRDefault="00257F39">
            <w:r w:rsidRPr="00A523F8">
              <w:t>International Organization and Oversea Government Id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257F39" w:rsidRPr="00A523F8" w:rsidTr="0072474A">
        <w:trPr>
          <w:cantSplit/>
        </w:trPr>
        <w:tc>
          <w:tcPr>
            <w:tcW w:w="1251" w:type="dxa"/>
            <w:noWrap/>
          </w:tcPr>
          <w:p w:rsidR="00257F39" w:rsidRPr="00A523F8" w:rsidRDefault="00257F39">
            <w:r w:rsidRPr="00A523F8">
              <w:t>324012</w:t>
            </w:r>
          </w:p>
        </w:tc>
        <w:tc>
          <w:tcPr>
            <w:tcW w:w="5553" w:type="dxa"/>
            <w:noWrap/>
            <w:vAlign w:val="bottom"/>
          </w:tcPr>
          <w:p w:rsidR="00257F39" w:rsidRPr="00A523F8" w:rsidRDefault="00257F39">
            <w:r w:rsidRPr="00A523F8">
              <w:t>Others</w:t>
            </w:r>
          </w:p>
        </w:tc>
        <w:tc>
          <w:tcPr>
            <w:tcW w:w="7498" w:type="dxa"/>
            <w:noWrap/>
          </w:tcPr>
          <w:p w:rsidR="00257F39" w:rsidRPr="00A523F8" w:rsidRDefault="00257F39">
            <w:pPr>
              <w:rPr>
                <w:cs/>
              </w:rPr>
            </w:pPr>
            <w:r w:rsidRPr="00A523F8">
              <w:rPr>
                <w:cs/>
              </w:rPr>
              <w:t>รหัสอื่นๆ</w:t>
            </w:r>
          </w:p>
        </w:tc>
      </w:tr>
    </w:tbl>
    <w:p w:rsidR="00257F39" w:rsidRPr="00A523F8" w:rsidRDefault="00257F39">
      <w:pPr>
        <w:rPr>
          <w:b/>
          <w:bCs/>
        </w:rPr>
      </w:pPr>
    </w:p>
    <w:p w:rsidR="005E3C61" w:rsidRPr="00A523F8" w:rsidRDefault="005E3C61" w:rsidP="00580EEF">
      <w:pPr>
        <w:pStyle w:val="Footer"/>
        <w:tabs>
          <w:tab w:val="clear" w:pos="4153"/>
          <w:tab w:val="clear" w:pos="8306"/>
        </w:tabs>
      </w:pPr>
    </w:p>
    <w:sectPr w:rsidR="005E3C61" w:rsidRPr="00A523F8" w:rsidSect="002F5580">
      <w:headerReference w:type="default" r:id="rId13"/>
      <w:footerReference w:type="default" r:id="rId14"/>
      <w:footnotePr>
        <w:numRestart w:val="eachPage"/>
      </w:footnotePr>
      <w:pgSz w:w="16834" w:h="11909" w:orient="landscape" w:code="9"/>
      <w:pgMar w:top="1077" w:right="1440" w:bottom="1077" w:left="1355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80" w:rsidRDefault="002F5580">
      <w:r>
        <w:separator/>
      </w:r>
    </w:p>
  </w:endnote>
  <w:endnote w:type="continuationSeparator" w:id="0">
    <w:p w:rsidR="002F5580" w:rsidRDefault="002F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0" w:rsidRDefault="002F55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0.2pt;margin-top:-5.85pt;width:181.2pt;height:43.5pt;z-index:251656704" filled="f" stroked="f">
          <v:textbox style="mso-next-textbox:#_x0000_s2051">
            <w:txbxContent>
              <w:p w:rsidR="002F5580" w:rsidRPr="009B2CDD" w:rsidRDefault="002F5580">
                <w:pPr>
                  <w:spacing w:line="240" w:lineRule="exact"/>
                  <w:jc w:val="right"/>
                  <w:rPr>
                    <w:sz w:val="16"/>
                    <w:szCs w:val="16"/>
                  </w:rPr>
                </w:pPr>
                <w:r w:rsidRPr="009B2CDD">
                  <w:rPr>
                    <w:sz w:val="16"/>
                    <w:szCs w:val="16"/>
                  </w:rPr>
                  <w:t>CLASSIFICATION</w:t>
                </w:r>
              </w:p>
              <w:p w:rsidR="002F5580" w:rsidRPr="009B2CDD" w:rsidRDefault="002F5580">
                <w:pPr>
                  <w:rPr>
                    <w:sz w:val="8"/>
                    <w:szCs w:val="8"/>
                  </w:rPr>
                </w:pPr>
                <w:r w:rsidRPr="009B2CDD">
                  <w:rPr>
                    <w:sz w:val="16"/>
                    <w:szCs w:val="16"/>
                  </w:rPr>
                  <w:t xml:space="preserve">                    </w:t>
                </w:r>
                <w:r>
                  <w:rPr>
                    <w:sz w:val="16"/>
                    <w:szCs w:val="16"/>
                  </w:rPr>
                  <w:t xml:space="preserve">  </w:t>
                </w:r>
                <w:r w:rsidRPr="009B2CDD">
                  <w:rPr>
                    <w:sz w:val="16"/>
                    <w:szCs w:val="16"/>
                  </w:rPr>
                  <w:t xml:space="preserve"> Classification </w:t>
                </w:r>
                <w:proofErr w:type="gramStart"/>
                <w:r w:rsidRPr="009B2CDD">
                  <w:rPr>
                    <w:sz w:val="16"/>
                    <w:szCs w:val="16"/>
                  </w:rPr>
                  <w:t>Document  V</w:t>
                </w:r>
                <w:proofErr w:type="gramEnd"/>
                <w:r w:rsidRPr="009B2CDD">
                  <w:rPr>
                    <w:sz w:val="16"/>
                    <w:szCs w:val="16"/>
                  </w:rPr>
                  <w:t xml:space="preserve"> 2.0</w:t>
                </w:r>
                <w:r w:rsidRPr="009B2CDD">
                  <w:rPr>
                    <w:vanish/>
                    <w:color w:val="FF00FF"/>
                    <w:sz w:val="8"/>
                    <w:szCs w:val="8"/>
                  </w:rPr>
                  <w:cr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8.35pt;margin-top:-1.5pt;width:264.9pt;height:24.35pt;z-index:251655680" filled="f" stroked="f">
          <v:textbox style="mso-next-textbox:#_x0000_s2050">
            <w:txbxContent>
              <w:p w:rsidR="002F5580" w:rsidRPr="00F715D7" w:rsidRDefault="002F5580">
                <w:pPr>
                  <w:spacing w:line="240" w:lineRule="exact"/>
                  <w:rPr>
                    <w:b/>
                    <w:bCs/>
                  </w:rPr>
                </w:pPr>
                <w:r w:rsidRPr="00F715D7">
                  <w:rPr>
                    <w:b/>
                    <w:bCs/>
                    <w:cs/>
                  </w:rPr>
                  <w:t>ชุดข้อมูลการลงทุนในตราสารในต่างประเทศและอนุพันธ์</w:t>
                </w:r>
              </w:p>
              <w:p w:rsidR="002F5580" w:rsidRDefault="002F5580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</w:rPr>
                </w:pPr>
              </w:p>
              <w:p w:rsidR="002F5580" w:rsidRDefault="002F5580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  <w:cs/>
                  </w:rPr>
                </w:pPr>
              </w:p>
              <w:p w:rsidR="002F5580" w:rsidRDefault="002F5580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  <w:r>
                  <w:rPr>
                    <w:rFonts w:ascii="Cordia New" w:hAnsi="Cordia New" w:cs="Cordia New"/>
                    <w:sz w:val="28"/>
                    <w:szCs w:val="28"/>
                  </w:rPr>
                  <w:t xml:space="preserve">      </w:t>
                </w:r>
              </w:p>
              <w:p w:rsidR="002F5580" w:rsidRDefault="002F5580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3" style="position:absolute;z-index:251658752" from="0,-6.6pt" to="722.1pt,-6.6pt"/>
      </w:pict>
    </w:r>
    <w:r>
      <w:rPr>
        <w:noProof/>
      </w:rPr>
      <w:pict>
        <v:shape id="_x0000_s2052" type="#_x0000_t202" style="position:absolute;margin-left:346.55pt;margin-top:-3.4pt;width:47.8pt;height:21.75pt;z-index:251657728" filled="f" stroked="f">
          <v:textbox style="mso-next-textbox:#_x0000_s2052">
            <w:txbxContent>
              <w:p w:rsidR="002F5580" w:rsidRPr="00590F14" w:rsidRDefault="002F5580">
                <w:r w:rsidRPr="00590F14">
                  <w:rPr>
                    <w:rStyle w:val="PageNumber"/>
                  </w:rPr>
                  <w:t xml:space="preserve">- </w:t>
                </w:r>
                <w:r w:rsidRPr="00590F14">
                  <w:rPr>
                    <w:rStyle w:val="PageNumber"/>
                  </w:rPr>
                  <w:fldChar w:fldCharType="begin"/>
                </w:r>
                <w:r w:rsidRPr="00590F14">
                  <w:rPr>
                    <w:rStyle w:val="PageNumber"/>
                  </w:rPr>
                  <w:instrText xml:space="preserve"> PAGE </w:instrText>
                </w:r>
                <w:r w:rsidRPr="00590F14">
                  <w:rPr>
                    <w:rStyle w:val="PageNumber"/>
                  </w:rPr>
                  <w:fldChar w:fldCharType="separate"/>
                </w:r>
                <w:r w:rsidR="004A3B21">
                  <w:rPr>
                    <w:rStyle w:val="PageNumber"/>
                    <w:noProof/>
                  </w:rPr>
                  <w:t>39</w:t>
                </w:r>
                <w:r w:rsidRPr="00590F14">
                  <w:rPr>
                    <w:rStyle w:val="PageNumber"/>
                  </w:rPr>
                  <w:fldChar w:fldCharType="end"/>
                </w:r>
                <w:r w:rsidRPr="00590F14">
                  <w:rPr>
                    <w:rStyle w:val="PageNumber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80" w:rsidRDefault="002F5580">
      <w:r>
        <w:separator/>
      </w:r>
    </w:p>
  </w:footnote>
  <w:footnote w:type="continuationSeparator" w:id="0">
    <w:p w:rsidR="002F5580" w:rsidRDefault="002F5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0" w:rsidRDefault="002F5580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.5pt;margin-top:-14.15pt;width:127.85pt;height:15.45pt;z-index:251660800">
          <v:imagedata r:id="rId1" o:title=""/>
          <w10:wrap type="square"/>
        </v:shape>
      </w:pict>
    </w:r>
    <w:r>
      <w:rPr>
        <w:noProof/>
      </w:rPr>
      <w:pict>
        <v:shape id="_x0000_s2054" type="#_x0000_t75" style="position:absolute;margin-left:476.2pt;margin-top:-44.95pt;width:237.65pt;height:37.85pt;z-index:251659776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>
        <v:line id="_x0000_s2049" style="position:absolute;z-index:251654656" from="0,16.7pt" to="722.1pt,16.7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7A1E"/>
    <w:multiLevelType w:val="hybridMultilevel"/>
    <w:tmpl w:val="3B164D3E"/>
    <w:lvl w:ilvl="0" w:tplc="C0E23F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85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3E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0CA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C1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5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2E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C1D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A2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C110C3"/>
    <w:multiLevelType w:val="hybridMultilevel"/>
    <w:tmpl w:val="58E0E1AA"/>
    <w:lvl w:ilvl="0" w:tplc="309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B7948"/>
    <w:multiLevelType w:val="multilevel"/>
    <w:tmpl w:val="000E57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i w:val="0"/>
        <w:iCs w:val="0"/>
        <w:color w:val="00000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4">
    <w:nsid w:val="3741702A"/>
    <w:multiLevelType w:val="hybridMultilevel"/>
    <w:tmpl w:val="7D6AE056"/>
    <w:lvl w:ilvl="0" w:tplc="D856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7A2A82"/>
    <w:multiLevelType w:val="hybridMultilevel"/>
    <w:tmpl w:val="279E57EE"/>
    <w:lvl w:ilvl="0" w:tplc="505C33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C0D48"/>
    <w:multiLevelType w:val="hybridMultilevel"/>
    <w:tmpl w:val="7112453A"/>
    <w:lvl w:ilvl="0" w:tplc="FFF4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83222"/>
    <w:multiLevelType w:val="hybridMultilevel"/>
    <w:tmpl w:val="B5669C96"/>
    <w:lvl w:ilvl="0" w:tplc="A3D21FB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B6AB6"/>
    <w:multiLevelType w:val="hybridMultilevel"/>
    <w:tmpl w:val="4BDEE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714823"/>
    <w:multiLevelType w:val="hybridMultilevel"/>
    <w:tmpl w:val="40DA71C0"/>
    <w:lvl w:ilvl="0" w:tplc="8AFEBD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06115"/>
    <w:multiLevelType w:val="hybridMultilevel"/>
    <w:tmpl w:val="ABE851D4"/>
    <w:lvl w:ilvl="0" w:tplc="4AC2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7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oNotTrackMoves/>
  <w:defaultTabStop w:val="720"/>
  <w:drawingGridHorizontalSpacing w:val="100"/>
  <w:drawingGridVerticalSpacing w:val="435"/>
  <w:displayHorizontalDrawingGridEvery w:val="2"/>
  <w:noPunctuationKerning/>
  <w:characterSpacingControl w:val="doNotCompress"/>
  <w:hdrShapeDefaults>
    <o:shapedefaults v:ext="edit" spidmax="2057" fillcolor="white" strokecolor="blue" o:insetmode="auto">
      <v:fill color="white"/>
      <v:stroke endarrow="classic" endarrowwidth="narrow" endarrowlength="long" color="blue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E3"/>
    <w:rsid w:val="0000334A"/>
    <w:rsid w:val="00011621"/>
    <w:rsid w:val="00023AA2"/>
    <w:rsid w:val="000309AD"/>
    <w:rsid w:val="00035755"/>
    <w:rsid w:val="00035B5C"/>
    <w:rsid w:val="00044A0E"/>
    <w:rsid w:val="00050EBA"/>
    <w:rsid w:val="00055D62"/>
    <w:rsid w:val="00064059"/>
    <w:rsid w:val="00064376"/>
    <w:rsid w:val="00073199"/>
    <w:rsid w:val="00076B07"/>
    <w:rsid w:val="00086CA4"/>
    <w:rsid w:val="00087019"/>
    <w:rsid w:val="000912A2"/>
    <w:rsid w:val="000931C5"/>
    <w:rsid w:val="000938E8"/>
    <w:rsid w:val="000A1561"/>
    <w:rsid w:val="000A7094"/>
    <w:rsid w:val="000B0A2C"/>
    <w:rsid w:val="000B588A"/>
    <w:rsid w:val="000B6481"/>
    <w:rsid w:val="000B6A39"/>
    <w:rsid w:val="000B6B09"/>
    <w:rsid w:val="000B77D7"/>
    <w:rsid w:val="000C15AC"/>
    <w:rsid w:val="000C585D"/>
    <w:rsid w:val="000D6AE1"/>
    <w:rsid w:val="000E079A"/>
    <w:rsid w:val="000E0A05"/>
    <w:rsid w:val="000E4B35"/>
    <w:rsid w:val="00102B10"/>
    <w:rsid w:val="001035C3"/>
    <w:rsid w:val="00103C76"/>
    <w:rsid w:val="00103F92"/>
    <w:rsid w:val="001146E5"/>
    <w:rsid w:val="001167B7"/>
    <w:rsid w:val="001242CB"/>
    <w:rsid w:val="0013334D"/>
    <w:rsid w:val="00133D1B"/>
    <w:rsid w:val="00137635"/>
    <w:rsid w:val="001376BF"/>
    <w:rsid w:val="00143541"/>
    <w:rsid w:val="001444B0"/>
    <w:rsid w:val="0015126D"/>
    <w:rsid w:val="00156440"/>
    <w:rsid w:val="0015765F"/>
    <w:rsid w:val="00160639"/>
    <w:rsid w:val="00163469"/>
    <w:rsid w:val="00163D65"/>
    <w:rsid w:val="00165FF7"/>
    <w:rsid w:val="00170C39"/>
    <w:rsid w:val="00175ACB"/>
    <w:rsid w:val="00176B41"/>
    <w:rsid w:val="001800C6"/>
    <w:rsid w:val="001A1EC5"/>
    <w:rsid w:val="001A4F48"/>
    <w:rsid w:val="001A6B3E"/>
    <w:rsid w:val="001B0B77"/>
    <w:rsid w:val="001B6DF4"/>
    <w:rsid w:val="001C0954"/>
    <w:rsid w:val="001C1DE2"/>
    <w:rsid w:val="001C3CB5"/>
    <w:rsid w:val="001C5F75"/>
    <w:rsid w:val="001C7937"/>
    <w:rsid w:val="001D24B2"/>
    <w:rsid w:val="001D290F"/>
    <w:rsid w:val="001D4097"/>
    <w:rsid w:val="001D5F5B"/>
    <w:rsid w:val="001D76C7"/>
    <w:rsid w:val="001E623B"/>
    <w:rsid w:val="001F5BD8"/>
    <w:rsid w:val="001F6DE8"/>
    <w:rsid w:val="001F73A9"/>
    <w:rsid w:val="00201CD6"/>
    <w:rsid w:val="0020277A"/>
    <w:rsid w:val="00204425"/>
    <w:rsid w:val="00205D3D"/>
    <w:rsid w:val="00205FE4"/>
    <w:rsid w:val="00213E0D"/>
    <w:rsid w:val="002158FB"/>
    <w:rsid w:val="0022240D"/>
    <w:rsid w:val="002265BE"/>
    <w:rsid w:val="0024747A"/>
    <w:rsid w:val="00250126"/>
    <w:rsid w:val="00257F39"/>
    <w:rsid w:val="002611A8"/>
    <w:rsid w:val="00261A3A"/>
    <w:rsid w:val="00263A36"/>
    <w:rsid w:val="00264F76"/>
    <w:rsid w:val="002711EE"/>
    <w:rsid w:val="00275FBE"/>
    <w:rsid w:val="002868BF"/>
    <w:rsid w:val="00287A0C"/>
    <w:rsid w:val="00291AF9"/>
    <w:rsid w:val="00291BCA"/>
    <w:rsid w:val="0029208D"/>
    <w:rsid w:val="002A4461"/>
    <w:rsid w:val="002B1057"/>
    <w:rsid w:val="002B202E"/>
    <w:rsid w:val="002B31CF"/>
    <w:rsid w:val="002B3C0F"/>
    <w:rsid w:val="002B4673"/>
    <w:rsid w:val="002B7A1A"/>
    <w:rsid w:val="002C4D85"/>
    <w:rsid w:val="002C72B3"/>
    <w:rsid w:val="002D3F1D"/>
    <w:rsid w:val="002D4CED"/>
    <w:rsid w:val="002D76A0"/>
    <w:rsid w:val="002E04FB"/>
    <w:rsid w:val="002E10A0"/>
    <w:rsid w:val="002F5517"/>
    <w:rsid w:val="002F5580"/>
    <w:rsid w:val="00302724"/>
    <w:rsid w:val="00304EAA"/>
    <w:rsid w:val="00304EB3"/>
    <w:rsid w:val="00314A2A"/>
    <w:rsid w:val="00317601"/>
    <w:rsid w:val="00324B93"/>
    <w:rsid w:val="0033274D"/>
    <w:rsid w:val="003353E8"/>
    <w:rsid w:val="00345A4B"/>
    <w:rsid w:val="00353734"/>
    <w:rsid w:val="00356F72"/>
    <w:rsid w:val="00363D5A"/>
    <w:rsid w:val="0036593C"/>
    <w:rsid w:val="0037418A"/>
    <w:rsid w:val="003747C3"/>
    <w:rsid w:val="00374961"/>
    <w:rsid w:val="00386588"/>
    <w:rsid w:val="003876C5"/>
    <w:rsid w:val="003878F7"/>
    <w:rsid w:val="0039149B"/>
    <w:rsid w:val="003929E6"/>
    <w:rsid w:val="003A1A68"/>
    <w:rsid w:val="003B05B7"/>
    <w:rsid w:val="003B524B"/>
    <w:rsid w:val="003C09E8"/>
    <w:rsid w:val="003D090E"/>
    <w:rsid w:val="003D3F85"/>
    <w:rsid w:val="003D5CAD"/>
    <w:rsid w:val="003D6999"/>
    <w:rsid w:val="003D6BA1"/>
    <w:rsid w:val="003E32F0"/>
    <w:rsid w:val="003F1642"/>
    <w:rsid w:val="003F1EDE"/>
    <w:rsid w:val="003F4102"/>
    <w:rsid w:val="00400495"/>
    <w:rsid w:val="00403C26"/>
    <w:rsid w:val="00416CFE"/>
    <w:rsid w:val="004209F8"/>
    <w:rsid w:val="00421FB1"/>
    <w:rsid w:val="004251EB"/>
    <w:rsid w:val="00431DD9"/>
    <w:rsid w:val="00432B15"/>
    <w:rsid w:val="00436A5C"/>
    <w:rsid w:val="00437448"/>
    <w:rsid w:val="00437954"/>
    <w:rsid w:val="00442364"/>
    <w:rsid w:val="004471F7"/>
    <w:rsid w:val="00447B0B"/>
    <w:rsid w:val="00461E6B"/>
    <w:rsid w:val="00465CDF"/>
    <w:rsid w:val="004717BB"/>
    <w:rsid w:val="004732A2"/>
    <w:rsid w:val="00474481"/>
    <w:rsid w:val="00474ED0"/>
    <w:rsid w:val="00476273"/>
    <w:rsid w:val="0047637B"/>
    <w:rsid w:val="00481C6C"/>
    <w:rsid w:val="00482E39"/>
    <w:rsid w:val="00484B23"/>
    <w:rsid w:val="00485CC7"/>
    <w:rsid w:val="004919C6"/>
    <w:rsid w:val="00491A13"/>
    <w:rsid w:val="004936F4"/>
    <w:rsid w:val="004940CF"/>
    <w:rsid w:val="0049702E"/>
    <w:rsid w:val="004A3B21"/>
    <w:rsid w:val="004B1783"/>
    <w:rsid w:val="004B6A0E"/>
    <w:rsid w:val="004B6BBD"/>
    <w:rsid w:val="004D5C75"/>
    <w:rsid w:val="004E43D9"/>
    <w:rsid w:val="004F33DB"/>
    <w:rsid w:val="005015E8"/>
    <w:rsid w:val="00512E1E"/>
    <w:rsid w:val="00513CDC"/>
    <w:rsid w:val="0053561D"/>
    <w:rsid w:val="00535E51"/>
    <w:rsid w:val="005457C8"/>
    <w:rsid w:val="0055065E"/>
    <w:rsid w:val="005519B9"/>
    <w:rsid w:val="00553DDF"/>
    <w:rsid w:val="00570175"/>
    <w:rsid w:val="005751FB"/>
    <w:rsid w:val="00580EEF"/>
    <w:rsid w:val="00582810"/>
    <w:rsid w:val="00585F86"/>
    <w:rsid w:val="00590F14"/>
    <w:rsid w:val="0059299D"/>
    <w:rsid w:val="0059547C"/>
    <w:rsid w:val="00595CA7"/>
    <w:rsid w:val="005A02DA"/>
    <w:rsid w:val="005B5BA4"/>
    <w:rsid w:val="005B789F"/>
    <w:rsid w:val="005C297E"/>
    <w:rsid w:val="005C51EC"/>
    <w:rsid w:val="005D0755"/>
    <w:rsid w:val="005D1F99"/>
    <w:rsid w:val="005E2355"/>
    <w:rsid w:val="005E3C61"/>
    <w:rsid w:val="005F43BB"/>
    <w:rsid w:val="005F497E"/>
    <w:rsid w:val="0060226D"/>
    <w:rsid w:val="006037ED"/>
    <w:rsid w:val="00605BE1"/>
    <w:rsid w:val="00614A98"/>
    <w:rsid w:val="00616822"/>
    <w:rsid w:val="00620070"/>
    <w:rsid w:val="0063003E"/>
    <w:rsid w:val="00631E2E"/>
    <w:rsid w:val="006343FE"/>
    <w:rsid w:val="00634EA7"/>
    <w:rsid w:val="006501CA"/>
    <w:rsid w:val="00660F78"/>
    <w:rsid w:val="006677F4"/>
    <w:rsid w:val="00670871"/>
    <w:rsid w:val="00673F77"/>
    <w:rsid w:val="006741D7"/>
    <w:rsid w:val="0067629D"/>
    <w:rsid w:val="00681CE2"/>
    <w:rsid w:val="00683A91"/>
    <w:rsid w:val="00687FDF"/>
    <w:rsid w:val="006A2287"/>
    <w:rsid w:val="006B1F6A"/>
    <w:rsid w:val="006B2133"/>
    <w:rsid w:val="006B289A"/>
    <w:rsid w:val="006B4688"/>
    <w:rsid w:val="006D5F29"/>
    <w:rsid w:val="006E5CCE"/>
    <w:rsid w:val="006F5951"/>
    <w:rsid w:val="006F59C0"/>
    <w:rsid w:val="006F773E"/>
    <w:rsid w:val="00702858"/>
    <w:rsid w:val="00703337"/>
    <w:rsid w:val="00715A13"/>
    <w:rsid w:val="00716DCD"/>
    <w:rsid w:val="007216D3"/>
    <w:rsid w:val="0072474A"/>
    <w:rsid w:val="0072608C"/>
    <w:rsid w:val="007339D6"/>
    <w:rsid w:val="00734304"/>
    <w:rsid w:val="007402CA"/>
    <w:rsid w:val="00743506"/>
    <w:rsid w:val="007476A0"/>
    <w:rsid w:val="007476D1"/>
    <w:rsid w:val="00751B3D"/>
    <w:rsid w:val="00767FBB"/>
    <w:rsid w:val="00793A91"/>
    <w:rsid w:val="0079776F"/>
    <w:rsid w:val="007A20CF"/>
    <w:rsid w:val="007A4303"/>
    <w:rsid w:val="007A62D8"/>
    <w:rsid w:val="007C4742"/>
    <w:rsid w:val="007C6A41"/>
    <w:rsid w:val="007D10DC"/>
    <w:rsid w:val="007D3416"/>
    <w:rsid w:val="007E6B13"/>
    <w:rsid w:val="007F0DD7"/>
    <w:rsid w:val="007F1443"/>
    <w:rsid w:val="00802807"/>
    <w:rsid w:val="00804BE3"/>
    <w:rsid w:val="0081558D"/>
    <w:rsid w:val="00817A60"/>
    <w:rsid w:val="00821936"/>
    <w:rsid w:val="00824381"/>
    <w:rsid w:val="0082702E"/>
    <w:rsid w:val="00831F4D"/>
    <w:rsid w:val="00831FE8"/>
    <w:rsid w:val="00832BE7"/>
    <w:rsid w:val="0084744A"/>
    <w:rsid w:val="00860AA3"/>
    <w:rsid w:val="00861BC3"/>
    <w:rsid w:val="00877594"/>
    <w:rsid w:val="0088256B"/>
    <w:rsid w:val="0088554B"/>
    <w:rsid w:val="00887FDF"/>
    <w:rsid w:val="00891A3F"/>
    <w:rsid w:val="00894058"/>
    <w:rsid w:val="008945B6"/>
    <w:rsid w:val="00895B8B"/>
    <w:rsid w:val="00895DD7"/>
    <w:rsid w:val="008A08C1"/>
    <w:rsid w:val="008A0AD9"/>
    <w:rsid w:val="008A0ED2"/>
    <w:rsid w:val="008A13EA"/>
    <w:rsid w:val="008A3888"/>
    <w:rsid w:val="008A4268"/>
    <w:rsid w:val="008B05BC"/>
    <w:rsid w:val="008B45A2"/>
    <w:rsid w:val="008B67DA"/>
    <w:rsid w:val="008C65A4"/>
    <w:rsid w:val="008D0A1A"/>
    <w:rsid w:val="008D3CE0"/>
    <w:rsid w:val="008E18B5"/>
    <w:rsid w:val="008E53BE"/>
    <w:rsid w:val="008E76A3"/>
    <w:rsid w:val="008F183B"/>
    <w:rsid w:val="008F253E"/>
    <w:rsid w:val="008F3880"/>
    <w:rsid w:val="008F3F39"/>
    <w:rsid w:val="008F6E29"/>
    <w:rsid w:val="00907DF0"/>
    <w:rsid w:val="009173B4"/>
    <w:rsid w:val="00921986"/>
    <w:rsid w:val="00943673"/>
    <w:rsid w:val="009571F8"/>
    <w:rsid w:val="0096156C"/>
    <w:rsid w:val="00961BE9"/>
    <w:rsid w:val="0097028A"/>
    <w:rsid w:val="0097097F"/>
    <w:rsid w:val="00971721"/>
    <w:rsid w:val="009719F5"/>
    <w:rsid w:val="00976363"/>
    <w:rsid w:val="00987387"/>
    <w:rsid w:val="0098795B"/>
    <w:rsid w:val="0099407D"/>
    <w:rsid w:val="009A67CF"/>
    <w:rsid w:val="009B23C0"/>
    <w:rsid w:val="009B2CDD"/>
    <w:rsid w:val="009B7AA3"/>
    <w:rsid w:val="009C3693"/>
    <w:rsid w:val="009C7305"/>
    <w:rsid w:val="009D6832"/>
    <w:rsid w:val="009D6DE5"/>
    <w:rsid w:val="009E164F"/>
    <w:rsid w:val="009F18A2"/>
    <w:rsid w:val="009F24CD"/>
    <w:rsid w:val="009F3726"/>
    <w:rsid w:val="009F5E76"/>
    <w:rsid w:val="009F6050"/>
    <w:rsid w:val="009F7993"/>
    <w:rsid w:val="00A0018E"/>
    <w:rsid w:val="00A03940"/>
    <w:rsid w:val="00A077AA"/>
    <w:rsid w:val="00A1043F"/>
    <w:rsid w:val="00A15071"/>
    <w:rsid w:val="00A2183A"/>
    <w:rsid w:val="00A26049"/>
    <w:rsid w:val="00A265CB"/>
    <w:rsid w:val="00A3093D"/>
    <w:rsid w:val="00A36EDD"/>
    <w:rsid w:val="00A437E1"/>
    <w:rsid w:val="00A461FF"/>
    <w:rsid w:val="00A47E3E"/>
    <w:rsid w:val="00A47EFE"/>
    <w:rsid w:val="00A51444"/>
    <w:rsid w:val="00A523F8"/>
    <w:rsid w:val="00A55D9D"/>
    <w:rsid w:val="00A60BBC"/>
    <w:rsid w:val="00A6130A"/>
    <w:rsid w:val="00A61CC7"/>
    <w:rsid w:val="00A81855"/>
    <w:rsid w:val="00A81DAA"/>
    <w:rsid w:val="00A843A8"/>
    <w:rsid w:val="00A85C95"/>
    <w:rsid w:val="00A870B8"/>
    <w:rsid w:val="00A87C8A"/>
    <w:rsid w:val="00A94D42"/>
    <w:rsid w:val="00A94FE1"/>
    <w:rsid w:val="00A951F3"/>
    <w:rsid w:val="00A9587B"/>
    <w:rsid w:val="00AA01B1"/>
    <w:rsid w:val="00AA466E"/>
    <w:rsid w:val="00AA64AF"/>
    <w:rsid w:val="00AB79A1"/>
    <w:rsid w:val="00AC3CE1"/>
    <w:rsid w:val="00AC69AF"/>
    <w:rsid w:val="00AC73AA"/>
    <w:rsid w:val="00AC7C4A"/>
    <w:rsid w:val="00AE1773"/>
    <w:rsid w:val="00AE2240"/>
    <w:rsid w:val="00AE6B2C"/>
    <w:rsid w:val="00AF0CE5"/>
    <w:rsid w:val="00AF221B"/>
    <w:rsid w:val="00AF3EF5"/>
    <w:rsid w:val="00AF3F0D"/>
    <w:rsid w:val="00AF4C31"/>
    <w:rsid w:val="00AF5AB6"/>
    <w:rsid w:val="00B02589"/>
    <w:rsid w:val="00B1123B"/>
    <w:rsid w:val="00B142FA"/>
    <w:rsid w:val="00B14A5C"/>
    <w:rsid w:val="00B152CC"/>
    <w:rsid w:val="00B261F2"/>
    <w:rsid w:val="00B26FA1"/>
    <w:rsid w:val="00B35BF0"/>
    <w:rsid w:val="00B36A38"/>
    <w:rsid w:val="00B43467"/>
    <w:rsid w:val="00B4778D"/>
    <w:rsid w:val="00B513A9"/>
    <w:rsid w:val="00B525EC"/>
    <w:rsid w:val="00B54EF2"/>
    <w:rsid w:val="00B62D35"/>
    <w:rsid w:val="00B72ACC"/>
    <w:rsid w:val="00B744F5"/>
    <w:rsid w:val="00B93E99"/>
    <w:rsid w:val="00B9704B"/>
    <w:rsid w:val="00BA1190"/>
    <w:rsid w:val="00BB32D1"/>
    <w:rsid w:val="00BC0D9B"/>
    <w:rsid w:val="00BC13C7"/>
    <w:rsid w:val="00BC6D38"/>
    <w:rsid w:val="00BD029B"/>
    <w:rsid w:val="00BD7499"/>
    <w:rsid w:val="00BE0E2D"/>
    <w:rsid w:val="00BE1FE9"/>
    <w:rsid w:val="00BE23A5"/>
    <w:rsid w:val="00BF404B"/>
    <w:rsid w:val="00BF440C"/>
    <w:rsid w:val="00BF6866"/>
    <w:rsid w:val="00BF6CE2"/>
    <w:rsid w:val="00C065B1"/>
    <w:rsid w:val="00C149BE"/>
    <w:rsid w:val="00C14AEA"/>
    <w:rsid w:val="00C271EF"/>
    <w:rsid w:val="00C31275"/>
    <w:rsid w:val="00C36CF3"/>
    <w:rsid w:val="00C41D35"/>
    <w:rsid w:val="00C42405"/>
    <w:rsid w:val="00C44C0C"/>
    <w:rsid w:val="00C46F0C"/>
    <w:rsid w:val="00C56769"/>
    <w:rsid w:val="00C56FF3"/>
    <w:rsid w:val="00C70D06"/>
    <w:rsid w:val="00C70EE2"/>
    <w:rsid w:val="00C73500"/>
    <w:rsid w:val="00C750D5"/>
    <w:rsid w:val="00C81253"/>
    <w:rsid w:val="00C852B8"/>
    <w:rsid w:val="00CA3DE7"/>
    <w:rsid w:val="00CA77F0"/>
    <w:rsid w:val="00CB1081"/>
    <w:rsid w:val="00CB568B"/>
    <w:rsid w:val="00CC0223"/>
    <w:rsid w:val="00CC1D46"/>
    <w:rsid w:val="00CC397C"/>
    <w:rsid w:val="00CE0B76"/>
    <w:rsid w:val="00CF5726"/>
    <w:rsid w:val="00CF5CFF"/>
    <w:rsid w:val="00CF79E5"/>
    <w:rsid w:val="00D0009C"/>
    <w:rsid w:val="00D031AF"/>
    <w:rsid w:val="00D138CB"/>
    <w:rsid w:val="00D21680"/>
    <w:rsid w:val="00D35CB5"/>
    <w:rsid w:val="00D36125"/>
    <w:rsid w:val="00D402D1"/>
    <w:rsid w:val="00D462F2"/>
    <w:rsid w:val="00D50605"/>
    <w:rsid w:val="00D51886"/>
    <w:rsid w:val="00D53359"/>
    <w:rsid w:val="00D5360C"/>
    <w:rsid w:val="00D673B8"/>
    <w:rsid w:val="00D718DC"/>
    <w:rsid w:val="00D8327F"/>
    <w:rsid w:val="00D8648E"/>
    <w:rsid w:val="00D96161"/>
    <w:rsid w:val="00DA0E85"/>
    <w:rsid w:val="00DB2B14"/>
    <w:rsid w:val="00DB7F9B"/>
    <w:rsid w:val="00DC2D9A"/>
    <w:rsid w:val="00DC3E7B"/>
    <w:rsid w:val="00DC443E"/>
    <w:rsid w:val="00DD08B0"/>
    <w:rsid w:val="00DD0E00"/>
    <w:rsid w:val="00DD66FC"/>
    <w:rsid w:val="00DE13AC"/>
    <w:rsid w:val="00DE15FC"/>
    <w:rsid w:val="00DE4353"/>
    <w:rsid w:val="00DF09E6"/>
    <w:rsid w:val="00E1055A"/>
    <w:rsid w:val="00E12383"/>
    <w:rsid w:val="00E16A4F"/>
    <w:rsid w:val="00E20DB7"/>
    <w:rsid w:val="00E256A7"/>
    <w:rsid w:val="00E27C6B"/>
    <w:rsid w:val="00E33188"/>
    <w:rsid w:val="00E340C2"/>
    <w:rsid w:val="00E378D1"/>
    <w:rsid w:val="00E41567"/>
    <w:rsid w:val="00E43E67"/>
    <w:rsid w:val="00E45D2A"/>
    <w:rsid w:val="00E50C1C"/>
    <w:rsid w:val="00E6032E"/>
    <w:rsid w:val="00E60F76"/>
    <w:rsid w:val="00E65135"/>
    <w:rsid w:val="00E6553B"/>
    <w:rsid w:val="00E67D02"/>
    <w:rsid w:val="00E7058D"/>
    <w:rsid w:val="00E726B0"/>
    <w:rsid w:val="00E73BC7"/>
    <w:rsid w:val="00E74BE0"/>
    <w:rsid w:val="00E80F60"/>
    <w:rsid w:val="00E83F32"/>
    <w:rsid w:val="00EA5E46"/>
    <w:rsid w:val="00EA7024"/>
    <w:rsid w:val="00EB0489"/>
    <w:rsid w:val="00EB4199"/>
    <w:rsid w:val="00EB55AD"/>
    <w:rsid w:val="00EB6BB7"/>
    <w:rsid w:val="00EC1EFD"/>
    <w:rsid w:val="00ED2E38"/>
    <w:rsid w:val="00ED43AC"/>
    <w:rsid w:val="00ED5DDE"/>
    <w:rsid w:val="00ED6B21"/>
    <w:rsid w:val="00EE7214"/>
    <w:rsid w:val="00EF08CE"/>
    <w:rsid w:val="00EF4FF7"/>
    <w:rsid w:val="00EF510C"/>
    <w:rsid w:val="00F05636"/>
    <w:rsid w:val="00F133AE"/>
    <w:rsid w:val="00F201B7"/>
    <w:rsid w:val="00F21D5A"/>
    <w:rsid w:val="00F256DE"/>
    <w:rsid w:val="00F31143"/>
    <w:rsid w:val="00F371A7"/>
    <w:rsid w:val="00F40556"/>
    <w:rsid w:val="00F47CE6"/>
    <w:rsid w:val="00F52CE9"/>
    <w:rsid w:val="00F607AD"/>
    <w:rsid w:val="00F6229B"/>
    <w:rsid w:val="00F630CA"/>
    <w:rsid w:val="00F64E45"/>
    <w:rsid w:val="00F715D7"/>
    <w:rsid w:val="00F73883"/>
    <w:rsid w:val="00F74F28"/>
    <w:rsid w:val="00F76B5A"/>
    <w:rsid w:val="00F80484"/>
    <w:rsid w:val="00F85E14"/>
    <w:rsid w:val="00FA065F"/>
    <w:rsid w:val="00FA0E31"/>
    <w:rsid w:val="00FB22FF"/>
    <w:rsid w:val="00FB2935"/>
    <w:rsid w:val="00FB350F"/>
    <w:rsid w:val="00FC0DA6"/>
    <w:rsid w:val="00FC15BC"/>
    <w:rsid w:val="00FC3A46"/>
    <w:rsid w:val="00FC5EAA"/>
    <w:rsid w:val="00FD36E3"/>
    <w:rsid w:val="00FD751C"/>
    <w:rsid w:val="00FD7909"/>
    <w:rsid w:val="00FE1A9B"/>
    <w:rsid w:val="00FE3147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 strokecolor="blue" o:insetmode="auto">
      <v:fill color="white"/>
      <v:stroke endarrow="classic" endarrowwidth="narrow" endarrowlength="long" 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F76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E60F76"/>
    <w:pPr>
      <w:keepNext/>
      <w:pageBreakBefore/>
      <w:numPr>
        <w:numId w:val="1"/>
      </w:numPr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E60F76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E60F76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60F76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E60F76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E60F76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60F76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E60F76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E60F7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0F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0F76"/>
  </w:style>
  <w:style w:type="paragraph" w:styleId="Header">
    <w:name w:val="header"/>
    <w:basedOn w:val="Normal"/>
    <w:rsid w:val="00E60F76"/>
    <w:pPr>
      <w:tabs>
        <w:tab w:val="center" w:pos="4153"/>
        <w:tab w:val="right" w:pos="8306"/>
      </w:tabs>
    </w:pPr>
  </w:style>
  <w:style w:type="paragraph" w:customStyle="1" w:styleId="xl23">
    <w:name w:val="xl23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E60F76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E60F7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E60F76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E6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60F76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imes New Roman" w:hAnsi="Times New Roman" w:cs="Times New Roman"/>
      <w:b/>
      <w:bCs/>
      <w:caps/>
      <w:noProof/>
      <w:color w:val="000000"/>
      <w:szCs w:val="24"/>
    </w:rPr>
  </w:style>
  <w:style w:type="paragraph" w:styleId="Title">
    <w:name w:val="Title"/>
    <w:basedOn w:val="Normal"/>
    <w:link w:val="TitleChar"/>
    <w:uiPriority w:val="10"/>
    <w:qFormat/>
    <w:rsid w:val="00E60F76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E60F76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E60F76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E60F7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semiHidden/>
    <w:rsid w:val="00E60F76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semiHidden/>
    <w:rsid w:val="00E60F76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E60F76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semiHidden/>
    <w:rsid w:val="00E60F76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semiHidden/>
    <w:rsid w:val="00E60F76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semiHidden/>
    <w:rsid w:val="00E60F76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semiHidden/>
    <w:rsid w:val="00E60F76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semiHidden/>
    <w:rsid w:val="00E60F76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basedOn w:val="DefaultParagraphFont"/>
    <w:uiPriority w:val="99"/>
    <w:rsid w:val="00E60F76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rsid w:val="00E60F76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E60F76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rsid w:val="00E60F76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E60F76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E60F76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E60F76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E60F76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E60F76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E60F76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E60F76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basedOn w:val="DefaultParagraphFont"/>
    <w:rsid w:val="00E60F76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E60F76"/>
    <w:pPr>
      <w:numPr>
        <w:numId w:val="2"/>
      </w:numPr>
    </w:pPr>
  </w:style>
  <w:style w:type="paragraph" w:customStyle="1" w:styleId="font9">
    <w:name w:val="font9"/>
    <w:basedOn w:val="Normal"/>
    <w:rsid w:val="00E60F7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60F76"/>
    <w:rPr>
      <w:rFonts w:cs="Angsana New"/>
      <w:sz w:val="16"/>
      <w:szCs w:val="18"/>
    </w:rPr>
  </w:style>
  <w:style w:type="paragraph" w:customStyle="1" w:styleId="xl58">
    <w:name w:val="xl58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E60F76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E60F76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E60F76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E60F76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E60F76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E60F76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E60F76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E60F76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rsid w:val="00E60F76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rsid w:val="00E60F76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E60F7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semiHidden/>
    <w:rsid w:val="00E60F76"/>
  </w:style>
  <w:style w:type="character" w:styleId="FootnoteReference">
    <w:name w:val="footnote reference"/>
    <w:basedOn w:val="DefaultParagraphFont"/>
    <w:semiHidden/>
    <w:rsid w:val="00E60F76"/>
    <w:rPr>
      <w:vertAlign w:val="superscript"/>
    </w:rPr>
  </w:style>
  <w:style w:type="paragraph" w:customStyle="1" w:styleId="DataSet1">
    <w:name w:val="Data Set1"/>
    <w:basedOn w:val="Normal"/>
    <w:rsid w:val="00E60F76"/>
  </w:style>
  <w:style w:type="paragraph" w:styleId="ListParagraph">
    <w:name w:val="List Paragraph"/>
    <w:basedOn w:val="Normal"/>
    <w:uiPriority w:val="34"/>
    <w:qFormat/>
    <w:rsid w:val="002C4D85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0AD9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01B7"/>
    <w:rPr>
      <w:rFonts w:ascii="Tahoma" w:hAnsi="Tahoma" w:cs="Tahoma"/>
    </w:rPr>
  </w:style>
  <w:style w:type="character" w:customStyle="1" w:styleId="st1">
    <w:name w:val="st1"/>
    <w:basedOn w:val="DefaultParagraphFont"/>
    <w:rsid w:val="00DE13AC"/>
  </w:style>
  <w:style w:type="character" w:customStyle="1" w:styleId="TitleChar">
    <w:name w:val="Title Char"/>
    <w:basedOn w:val="DefaultParagraphFont"/>
    <w:link w:val="Title"/>
    <w:uiPriority w:val="10"/>
    <w:rsid w:val="00137635"/>
    <w:rPr>
      <w:rFonts w:ascii="Tahoma" w:hAnsi="Tahoma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EC3525D5295409BAE9A2C0CFE48D9" ma:contentTypeVersion="8" ma:contentTypeDescription="Create a new document." ma:contentTypeScope="" ma:versionID="b7a42fa71ce15127db6f240fbcf8c9b5">
  <xsd:schema xmlns:xsd="http://www.w3.org/2001/XMLSchema" xmlns:xs="http://www.w3.org/2001/XMLSchema" xmlns:p="http://schemas.microsoft.com/office/2006/metadata/properties" xmlns:ns2="c1b223bf-fcf4-4a2f-a59d-370c27ccd80a" xmlns:ns3="2cf9ca5a-eb8b-4278-b6e2-a77fb43cfef3" targetNamespace="http://schemas.microsoft.com/office/2006/metadata/properties" ma:root="true" ma:fieldsID="ce6186bbd62f49d25c2bffe492a3d7aa" ns2:_="" ns3:_="">
    <xsd:import namespace="c1b223bf-fcf4-4a2f-a59d-370c27ccd80a"/>
    <xsd:import namespace="2cf9ca5a-eb8b-4278-b6e2-a77fb43cfef3"/>
    <xsd:element name="properties">
      <xsd:complexType>
        <xsd:sequence>
          <xsd:element name="documentManagement">
            <xsd:complexType>
              <xsd:all>
                <xsd:element ref="ns2:Historical_x0020_Schema" minOccurs="0"/>
                <xsd:element ref="ns2:_x0e23__x0e32__x0e22__x0e01__x0e32__x0e23_" minOccurs="0"/>
                <xsd:element ref="ns2:Group" minOccurs="0"/>
                <xsd:element ref="ns3:Group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23bf-fcf4-4a2f-a59d-370c27ccd80a" elementFormDefault="qualified">
    <xsd:import namespace="http://schemas.microsoft.com/office/2006/documentManagement/types"/>
    <xsd:import namespace="http://schemas.microsoft.com/office/infopath/2007/PartnerControls"/>
    <xsd:element name="Historical_x0020_Schema" ma:index="8" nillable="true" ma:displayName="วันที่เผยแพร่" ma:default="" ma:internalName="Historical_x0020_Schema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description="รายการ Schema เก่า" ma:internalName="_x0e23__x0e32__x0e22__x0e01__x0e32__x0e23_">
      <xsd:simpleType>
        <xsd:restriction base="dms:Text">
          <xsd:maxLength value="255"/>
        </xsd:restriction>
      </xsd:simpleType>
    </xsd:element>
    <xsd:element name="Group" ma:index="10" nillable="true" ma:displayName="." ma:default="" ma:internalName="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ca5a-eb8b-4278-b6e2-a77fb43cfef3" elementFormDefault="qualified">
    <xsd:import namespace="http://schemas.microsoft.com/office/2006/documentManagement/types"/>
    <xsd:import namespace="http://schemas.microsoft.com/office/infopath/2007/PartnerControls"/>
    <xsd:element name="Group0" ma:index="11" nillable="true" ma:displayName="Group" ma:internalName="Group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e23__x0e32__x0e22__x0e01__x0e32__x0e23_ xmlns="c1b223bf-fcf4-4a2f-a59d-370c27ccd80a">Classification Document version 2.0</_x0e23__x0e32__x0e22__x0e01__x0e32__x0e23_>
    <Group xmlns="c1b223bf-fcf4-4a2f-a59d-370c27ccd80a" xsi:nil="true"/>
    <Historical_x0020_Schema xmlns="c1b223bf-fcf4-4a2f-a59d-370c27ccd80a">4 ส.ค.57</Historical_x0020_Schema>
    <Group0 xmlns="2cf9ca5a-eb8b-4278-b6e2-a77fb43cfef3">1.ข้อมูลการลงทุนในตราสารในต่างประเทศและอนุพันธ์ (PIA) มีผลบังคับใช้ ม.ค.2558</Group0>
  </documentManagement>
</p:properties>
</file>

<file path=customXml/itemProps1.xml><?xml version="1.0" encoding="utf-8"?>
<ds:datastoreItem xmlns:ds="http://schemas.openxmlformats.org/officeDocument/2006/customXml" ds:itemID="{E581639B-A929-4237-83BE-EA409BB7018D}"/>
</file>

<file path=customXml/itemProps2.xml><?xml version="1.0" encoding="utf-8"?>
<ds:datastoreItem xmlns:ds="http://schemas.openxmlformats.org/officeDocument/2006/customXml" ds:itemID="{726F69AA-A373-4790-B194-402D5DDA60BE}"/>
</file>

<file path=customXml/itemProps3.xml><?xml version="1.0" encoding="utf-8"?>
<ds:datastoreItem xmlns:ds="http://schemas.openxmlformats.org/officeDocument/2006/customXml" ds:itemID="{FA9187F8-3C67-4AD7-9830-DFBCA1944389}"/>
</file>

<file path=customXml/itemProps4.xml><?xml version="1.0" encoding="utf-8"?>
<ds:datastoreItem xmlns:ds="http://schemas.openxmlformats.org/officeDocument/2006/customXml" ds:itemID="{F7D83F50-740C-45CD-87AD-6805B30CAE2E}"/>
</file>

<file path=customXml/itemProps5.xml><?xml version="1.0" encoding="utf-8"?>
<ds:datastoreItem xmlns:ds="http://schemas.openxmlformats.org/officeDocument/2006/customXml" ds:itemID="{21735154-5E41-4A08-9071-5A186F595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40</Pages>
  <Words>7011</Words>
  <Characters>32580</Characters>
  <Application>Microsoft Office Word</Application>
  <DocSecurity>0</DocSecurity>
  <Lines>271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         Classification Document v 1.0</vt:lpstr>
    </vt:vector>
  </TitlesOfParts>
  <Company/>
  <LinksUpToDate>false</LinksUpToDate>
  <CharactersWithSpaces>39512</CharactersWithSpaces>
  <SharedDoc>false</SharedDoc>
  <HyperlinkBase/>
  <HLinks>
    <vt:vector size="108" baseType="variant"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_Toc392490349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_Toc392490348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_Toc392490347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_Toc392490346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_Toc392490345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_Toc392490344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_Toc392490343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_Toc392490342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_Toc392490341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_Toc392490340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_Toc392490339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_Toc392490338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_Toc392490337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_Toc392490336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_Toc392490335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_Toc392490334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_Toc392490333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_Toc392490332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         Classification Document v 2.0</dc:title>
  <dc:subject/>
  <dc:creator>Information Technology</dc:creator>
  <cp:keywords>BANK OF THAILAND</cp:keywords>
  <dc:description/>
  <cp:lastModifiedBy>BOT</cp:lastModifiedBy>
  <cp:revision>30</cp:revision>
  <cp:lastPrinted>2014-08-04T08:57:00Z</cp:lastPrinted>
  <dcterms:created xsi:type="dcterms:W3CDTF">2014-08-01T04:12:00Z</dcterms:created>
  <dcterms:modified xsi:type="dcterms:W3CDTF">2014-08-04T10:01:00Z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ลำดับ">
    <vt:lpwstr>4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0x010100272EC3525D5295409BAE9A2C0CFE48D9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cffp">
    <vt:lpwstr/>
  </property>
  <property fmtid="{D5CDD505-2E9C-101B-9397-08002B2CF9AE}" pid="14" name="_SharedFileIndex">
    <vt:lpwstr/>
  </property>
</Properties>
</file>