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39FB" w14:textId="77777777" w:rsidR="00DF5908" w:rsidRPr="00E54545" w:rsidRDefault="00DF5908" w:rsidP="00DF5908">
      <w:pPr>
        <w:spacing w:after="0" w:line="240" w:lineRule="auto"/>
        <w:ind w:firstLine="1080"/>
        <w:jc w:val="thaiDistribute"/>
        <w:rPr>
          <w:rFonts w:ascii="TH SarabunPSK" w:eastAsia="Calibri" w:hAnsi="TH SarabunPSK" w:cs="TH SarabunPSK" w:hint="cs"/>
          <w:b/>
          <w:bCs/>
          <w:color w:val="000000"/>
          <w:spacing w:val="-6"/>
          <w:kern w:val="0"/>
          <w:cs/>
          <w14:ligatures w14:val="none"/>
        </w:rPr>
      </w:pPr>
      <w:r w:rsidRPr="00E54545">
        <w:rPr>
          <w:rFonts w:ascii="TH SarabunPSK" w:eastAsia="Calibri" w:hAnsi="TH SarabunPSK" w:cs="TH SarabunPSK" w:hint="cs"/>
          <w:b/>
          <w:bCs/>
          <w:color w:val="000000"/>
          <w:spacing w:val="-6"/>
          <w:kern w:val="0"/>
          <w:cs/>
          <w14:ligatures w14:val="none"/>
        </w:rPr>
        <w:t>Attachment</w:t>
      </w:r>
    </w:p>
    <w:p w14:paraId="4D14CB22" w14:textId="35B7C53F" w:rsidR="00DF5908" w:rsidRPr="00E54545" w:rsidRDefault="00DF5908" w:rsidP="00DF5908">
      <w:pPr>
        <w:spacing w:after="0" w:line="240" w:lineRule="auto"/>
        <w:ind w:firstLine="1080"/>
        <w:jc w:val="center"/>
        <w:rPr>
          <w:rFonts w:ascii="TH SarabunPSK" w:eastAsia="Calibri" w:hAnsi="TH SarabunPSK" w:cs="TH SarabunPSK"/>
          <w:b/>
          <w:bCs/>
          <w:color w:val="000000"/>
          <w:spacing w:val="-6"/>
          <w:kern w:val="0"/>
          <w:cs/>
          <w14:ligatures w14:val="none"/>
        </w:rPr>
      </w:pPr>
      <w:r w:rsidRPr="00E54545">
        <w:rPr>
          <w:rFonts w:ascii="TH SarabunPSK" w:eastAsia="Calibri" w:hAnsi="TH SarabunPSK" w:cs="TH SarabunPSK"/>
          <w:b/>
          <w:bCs/>
          <w:color w:val="000000"/>
          <w:spacing w:val="-6"/>
          <w:kern w:val="0"/>
          <w:cs/>
          <w14:ligatures w14:val="none"/>
        </w:rPr>
        <w:t xml:space="preserve">Programmable </w:t>
      </w:r>
      <w:proofErr w:type="spellStart"/>
      <w:r w:rsidRPr="00E54545">
        <w:rPr>
          <w:rFonts w:ascii="TH SarabunPSK" w:eastAsia="Calibri" w:hAnsi="TH SarabunPSK" w:cs="TH SarabunPSK"/>
          <w:b/>
          <w:bCs/>
          <w:color w:val="000000"/>
          <w:spacing w:val="-6"/>
          <w:kern w:val="0"/>
          <w:cs/>
          <w14:ligatures w14:val="none"/>
        </w:rPr>
        <w:t>Payment</w:t>
      </w:r>
      <w:proofErr w:type="spellEnd"/>
      <w:r w:rsidRPr="00E54545">
        <w:rPr>
          <w:rFonts w:ascii="TH SarabunPSK" w:eastAsia="Calibri" w:hAnsi="TH SarabunPSK" w:cs="TH SarabunPSK"/>
          <w:b/>
          <w:bCs/>
          <w:color w:val="000000"/>
          <w:spacing w:val="-6"/>
          <w:kern w:val="0"/>
          <w14:ligatures w14:val="none"/>
        </w:rPr>
        <w:t xml:space="preserve"> Project Assessment  Form</w:t>
      </w:r>
    </w:p>
    <w:p w14:paraId="31C1B7A3" w14:textId="77777777" w:rsidR="00DF5908" w:rsidRPr="00E54545" w:rsidRDefault="00DF5908" w:rsidP="00DF5908">
      <w:pPr>
        <w:spacing w:after="0" w:line="240" w:lineRule="auto"/>
        <w:ind w:firstLine="1080"/>
        <w:rPr>
          <w:rFonts w:ascii="TH SarabunPSK" w:eastAsia="Calibri" w:hAnsi="TH SarabunPSK" w:cs="TH SarabunPSK"/>
          <w:b/>
          <w:bCs/>
          <w:color w:val="000000"/>
          <w:spacing w:val="-6"/>
          <w:kern w:val="0"/>
          <w14:ligatures w14:val="none"/>
        </w:rPr>
      </w:pPr>
    </w:p>
    <w:tbl>
      <w:tblPr>
        <w:tblStyle w:val="TableGrid"/>
        <w:tblW w:w="13957" w:type="dxa"/>
        <w:tblInd w:w="355" w:type="dxa"/>
        <w:tblLayout w:type="fixed"/>
        <w:tblLook w:val="0400" w:firstRow="0" w:lastRow="0" w:firstColumn="0" w:lastColumn="0" w:noHBand="0" w:noVBand="1"/>
      </w:tblPr>
      <w:tblGrid>
        <w:gridCol w:w="3184"/>
        <w:gridCol w:w="10773"/>
      </w:tblGrid>
      <w:tr w:rsidR="00DF5908" w:rsidRPr="00E54545" w14:paraId="1AF06BF2" w14:textId="77777777" w:rsidTr="005D30B5">
        <w:tc>
          <w:tcPr>
            <w:tcW w:w="13957" w:type="dxa"/>
            <w:gridSpan w:val="2"/>
            <w:shd w:val="clear" w:color="auto" w:fill="B8CCE4"/>
          </w:tcPr>
          <w:p w14:paraId="6FAEAB59" w14:textId="77777777" w:rsidR="00DF5908" w:rsidRPr="00E54545" w:rsidRDefault="00DF5908" w:rsidP="00DF5908">
            <w:pPr>
              <w:numPr>
                <w:ilvl w:val="0"/>
                <w:numId w:val="4"/>
              </w:numPr>
              <w:contextualSpacing/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proofErr w:type="spellStart"/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Qualifications</w:t>
            </w:r>
            <w:proofErr w:type="spellEnd"/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and </w:t>
            </w:r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  <w:t>Self-Declaration</w:t>
            </w:r>
          </w:p>
        </w:tc>
      </w:tr>
      <w:tr w:rsidR="00DF5908" w:rsidRPr="00E54545" w14:paraId="4CBBDF36" w14:textId="77777777" w:rsidTr="005D30B5">
        <w:tc>
          <w:tcPr>
            <w:tcW w:w="3184" w:type="dxa"/>
            <w:shd w:val="clear" w:color="auto" w:fill="auto"/>
          </w:tcPr>
          <w:p w14:paraId="1469EB13" w14:textId="77777777" w:rsidR="00DF5908" w:rsidRPr="00E54545" w:rsidRDefault="00DF5908" w:rsidP="005D30B5">
            <w:pPr>
              <w:rPr>
                <w:rFonts w:cs="TH SarabunPSK" w:hint="cs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sz w:val="32"/>
                <w:szCs w:val="32"/>
              </w:rPr>
              <w:t xml:space="preserve">1)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Applicants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must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be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a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juristic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person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registered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in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Thailand</w:t>
            </w:r>
          </w:p>
        </w:tc>
        <w:tc>
          <w:tcPr>
            <w:tcW w:w="10773" w:type="dxa"/>
            <w:shd w:val="clear" w:color="auto" w:fill="auto"/>
          </w:tcPr>
          <w:p w14:paraId="3E6BE84E" w14:textId="77777777" w:rsidR="00DF5908" w:rsidRPr="00E54545" w:rsidRDefault="00DF5908" w:rsidP="005D30B5">
            <w:pPr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A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copy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Certificate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Incorporation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issued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by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Department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of Business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Development</w:t>
            </w:r>
            <w:proofErr w:type="spellEnd"/>
          </w:p>
        </w:tc>
      </w:tr>
      <w:tr w:rsidR="00DF5908" w:rsidRPr="00E54545" w14:paraId="6B5BD6B7" w14:textId="77777777" w:rsidTr="005D30B5">
        <w:tc>
          <w:tcPr>
            <w:tcW w:w="3184" w:type="dxa"/>
            <w:shd w:val="clear" w:color="auto" w:fill="auto"/>
          </w:tcPr>
          <w:p w14:paraId="5E6F0384" w14:textId="77777777" w:rsidR="00DF5908" w:rsidRDefault="00DF5908" w:rsidP="005D30B5">
            <w:pPr>
              <w:rPr>
                <w:rFonts w:cs="TH SarabunPSK"/>
                <w:color w:val="000000"/>
                <w:spacing w:val="-6"/>
                <w:sz w:val="32"/>
                <w:szCs w:val="32"/>
              </w:rPr>
            </w:pP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t>2</w:t>
            </w: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 xml:space="preserve">) </w:t>
            </w:r>
            <w:proofErr w:type="spellStart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Applicants</w:t>
            </w:r>
            <w:proofErr w:type="spellEnd"/>
            <w:r w:rsidRPr="00E54545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sz w:val="32"/>
                <w:szCs w:val="32"/>
                <w:cs/>
              </w:rPr>
              <w:t>for</w:t>
            </w:r>
            <w:proofErr w:type="spellEnd"/>
            <w:r w:rsidRPr="00E54545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sz w:val="32"/>
                <w:szCs w:val="32"/>
                <w:cs/>
              </w:rPr>
              <w:t>test</w:t>
            </w:r>
            <w:proofErr w:type="spellEnd"/>
            <w:r w:rsidRPr="00E54545">
              <w:rPr>
                <w:rFonts w:cs="TH SarabunPSK" w:hint="cs"/>
                <w:sz w:val="32"/>
                <w:szCs w:val="32"/>
                <w:cs/>
              </w:rPr>
              <w:t xml:space="preserve"> can </w:t>
            </w:r>
            <w:proofErr w:type="spellStart"/>
            <w:r w:rsidRPr="00E54545">
              <w:rPr>
                <w:rFonts w:cs="TH SarabunPSK" w:hint="cs"/>
                <w:sz w:val="32"/>
                <w:szCs w:val="32"/>
                <w:cs/>
              </w:rPr>
              <w:t>conduct</w:t>
            </w:r>
            <w:proofErr w:type="spellEnd"/>
            <w:r w:rsidRPr="00E54545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sz w:val="32"/>
                <w:szCs w:val="32"/>
                <w:cs/>
              </w:rPr>
              <w:t>test</w:t>
            </w:r>
            <w:proofErr w:type="spellEnd"/>
            <w:r w:rsidRPr="00E54545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cs="TH SarabunPSK"/>
                <w:sz w:val="32"/>
                <w:szCs w:val="32"/>
              </w:rPr>
              <w:t>with</w:t>
            </w:r>
          </w:p>
          <w:p w14:paraId="270101C3" w14:textId="6041F32F" w:rsidR="00DF5908" w:rsidRPr="00E54545" w:rsidRDefault="00DF5908" w:rsidP="005D30B5">
            <w:pPr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</w:pPr>
            <w:r w:rsidRPr="00C140C6">
              <w:rPr>
                <w:rFonts w:cs="TH SarabunPSK"/>
                <w:color w:val="000000"/>
                <w:spacing w:val="-6"/>
                <w:sz w:val="32"/>
                <w:szCs w:val="32"/>
              </w:rPr>
              <w:t>limited scope and business conditions</w:t>
            </w:r>
          </w:p>
        </w:tc>
        <w:tc>
          <w:tcPr>
            <w:tcW w:w="10773" w:type="dxa"/>
            <w:shd w:val="clear" w:color="auto" w:fill="auto"/>
          </w:tcPr>
          <w:p w14:paraId="67479CD6" w14:textId="77777777" w:rsidR="006130D3" w:rsidRPr="00E54545" w:rsidRDefault="006130D3" w:rsidP="006130D3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S</w:t>
            </w:r>
            <w:r w:rsidRPr="00F4527B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ample </w:t>
            </w:r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endorsement</w:t>
            </w:r>
            <w:r w:rsidRPr="00F4527B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 letter can be referred to the attached form.</w:t>
            </w:r>
          </w:p>
          <w:p w14:paraId="52AE0E62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ascii="BrowalliaUPC" w:eastAsiaTheme="minorHAnsi" w:hAnsi="BrowalliaUPC" w:cs="TH SarabunPSK"/>
                <w:b/>
                <w:bCs/>
                <w:color w:val="A6A6A6"/>
                <w:spacing w:val="-6"/>
                <w:sz w:val="32"/>
                <w:szCs w:val="32"/>
              </w:rPr>
              <w:object w:dxaOrig="1508" w:dyaOrig="983" w14:anchorId="7CFFB3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4pt;height:48.85pt" o:ole="">
                  <v:imagedata r:id="rId7" o:title=""/>
                </v:shape>
                <o:OLEObject Type="Link" ProgID="Word.Document.12" ShapeID="_x0000_i1025" DrawAspect="Content" r:id="rId8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  <w:p w14:paraId="7A6AB983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DF5908" w:rsidRPr="00E54545" w14:paraId="04409EFA" w14:textId="77777777" w:rsidTr="005D30B5">
        <w:trPr>
          <w:trHeight w:val="286"/>
        </w:trPr>
        <w:tc>
          <w:tcPr>
            <w:tcW w:w="3184" w:type="dxa"/>
            <w:shd w:val="clear" w:color="auto" w:fill="auto"/>
          </w:tcPr>
          <w:p w14:paraId="3D491BB3" w14:textId="77777777" w:rsidR="00DF5908" w:rsidRPr="008E5588" w:rsidRDefault="00DF5908" w:rsidP="005D30B5">
            <w:pPr>
              <w:rPr>
                <w:rFonts w:cs="TH SarabunPSK"/>
                <w:sz w:val="32"/>
                <w:szCs w:val="32"/>
              </w:rPr>
            </w:pP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t xml:space="preserve">3) </w:t>
            </w:r>
            <w:proofErr w:type="spellStart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Applicants</w:t>
            </w:r>
            <w:proofErr w:type="spellEnd"/>
            <w:r w:rsidRPr="00D4242D">
              <w:rPr>
                <w:rFonts w:cs="TH SarabunPSK"/>
                <w:sz w:val="32"/>
                <w:szCs w:val="32"/>
              </w:rPr>
              <w:t xml:space="preserve"> must have a clean record of ethical conduct and </w:t>
            </w:r>
          </w:p>
          <w:p w14:paraId="38B86730" w14:textId="302BF22B" w:rsidR="00DF5908" w:rsidRPr="00D4242D" w:rsidRDefault="00DF5908" w:rsidP="005D30B5">
            <w:pPr>
              <w:rPr>
                <w:rFonts w:cs="TH SarabunPSK"/>
                <w:sz w:val="32"/>
                <w:szCs w:val="32"/>
              </w:rPr>
            </w:pPr>
            <w:r w:rsidRPr="008E5588">
              <w:rPr>
                <w:rFonts w:cs="TH SarabunPSK"/>
                <w:sz w:val="32"/>
                <w:szCs w:val="32"/>
              </w:rPr>
              <w:t>no history or reason to suspect that they have engaged in unethical behavior or been involved in decisions that create conflicting interests</w:t>
            </w:r>
          </w:p>
        </w:tc>
        <w:tc>
          <w:tcPr>
            <w:tcW w:w="10773" w:type="dxa"/>
            <w:shd w:val="clear" w:color="auto" w:fill="auto"/>
          </w:tcPr>
          <w:p w14:paraId="155B6904" w14:textId="077004B1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(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Only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candidates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who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are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business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operators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who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are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not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regulated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by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Bank of Thailand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or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other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regulatory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agencies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.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) </w:t>
            </w:r>
            <w:r w:rsidR="006130D3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S</w:t>
            </w:r>
            <w:r w:rsidR="00F4527B" w:rsidRPr="00F4527B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ample </w:t>
            </w:r>
            <w:r w:rsidR="006130D3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endorsement</w:t>
            </w:r>
            <w:r w:rsidR="00F4527B" w:rsidRPr="00F4527B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 letter can be referred to the attached form.</w:t>
            </w:r>
          </w:p>
          <w:p w14:paraId="6ED88A5A" w14:textId="77777777" w:rsidR="00DF5908" w:rsidRPr="00E54545" w:rsidRDefault="00DF5908" w:rsidP="005D30B5">
            <w:pPr>
              <w:rPr>
                <w:rFonts w:cs="TH SarabunPSK" w:hint="cs"/>
                <w:b/>
                <w:bCs/>
                <w:strike/>
                <w:color w:val="A6A6A6"/>
                <w:spacing w:val="-6"/>
                <w:sz w:val="32"/>
                <w:szCs w:val="32"/>
                <w:cs/>
              </w:rPr>
            </w:pPr>
            <w:r w:rsidRPr="00E54545">
              <w:rPr>
                <w:rFonts w:ascii="BrowalliaUPC" w:eastAsiaTheme="minorHAnsi" w:hAnsi="BrowalliaUPC" w:cs="TH SarabunPSK"/>
                <w:b/>
                <w:bCs/>
                <w:strike/>
                <w:color w:val="A6A6A6"/>
                <w:spacing w:val="-6"/>
                <w:sz w:val="32"/>
                <w:szCs w:val="32"/>
              </w:rPr>
              <w:object w:dxaOrig="1508" w:dyaOrig="983" w14:anchorId="788F514A">
                <v:shape id="_x0000_i1026" type="#_x0000_t75" style="width:76.4pt;height:48.85pt" o:ole="">
                  <v:imagedata r:id="rId9" o:title=""/>
                </v:shape>
                <o:OLEObject Type="Link" ProgID="Word.Document.12" ShapeID="_x0000_i1026" DrawAspect="Content" r:id="rId10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DF5908" w:rsidRPr="00E54545" w14:paraId="709A3AD7" w14:textId="77777777" w:rsidTr="005D30B5">
        <w:trPr>
          <w:trHeight w:val="286"/>
        </w:trPr>
        <w:tc>
          <w:tcPr>
            <w:tcW w:w="3184" w:type="dxa"/>
            <w:shd w:val="clear" w:color="auto" w:fill="auto"/>
          </w:tcPr>
          <w:p w14:paraId="5BC18759" w14:textId="1007419B" w:rsidR="00DF5908" w:rsidRPr="00E54545" w:rsidRDefault="00DF5908" w:rsidP="005D30B5">
            <w:pPr>
              <w:rPr>
                <w:rFonts w:cs="TH SarabunPSK"/>
                <w:spacing w:val="-4"/>
                <w:sz w:val="32"/>
                <w:szCs w:val="32"/>
              </w:rPr>
            </w:pPr>
            <w:r w:rsidRPr="00E54545">
              <w:rPr>
                <w:rFonts w:cs="TH SarabunPSK"/>
                <w:spacing w:val="-4"/>
                <w:sz w:val="32"/>
                <w:szCs w:val="32"/>
              </w:rPr>
              <w:t xml:space="preserve">4) </w:t>
            </w:r>
            <w:r w:rsidRPr="00B0583D">
              <w:rPr>
                <w:rFonts w:cs="TH SarabunPSK"/>
                <w:spacing w:val="-4"/>
                <w:sz w:val="32"/>
                <w:szCs w:val="32"/>
              </w:rPr>
              <w:t xml:space="preserve">Applicants are eligible to proceed according to the </w:t>
            </w:r>
            <w:r w:rsidRPr="00B0583D">
              <w:rPr>
                <w:rFonts w:cs="TH SarabunPSK"/>
                <w:spacing w:val="-4"/>
                <w:sz w:val="32"/>
                <w:szCs w:val="32"/>
              </w:rPr>
              <w:lastRenderedPageBreak/>
              <w:t>criteria and conditions for testing Programmable Payment</w:t>
            </w:r>
          </w:p>
        </w:tc>
        <w:tc>
          <w:tcPr>
            <w:tcW w:w="10773" w:type="dxa"/>
            <w:shd w:val="clear" w:color="auto" w:fill="auto"/>
          </w:tcPr>
          <w:p w14:paraId="2A72564C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lastRenderedPageBreak/>
              <w:t xml:space="preserve">// </w:t>
            </w:r>
            <w:r w:rsidRPr="00A60F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sample authorization letter </w:t>
            </w:r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can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be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referred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to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attached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form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.</w:t>
            </w:r>
          </w:p>
          <w:p w14:paraId="7F6569D6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ascii="BrowalliaUPC" w:eastAsiaTheme="minorHAnsi" w:hAnsi="BrowalliaUPC" w:cs="TH SarabunPSK"/>
                <w:b/>
                <w:bCs/>
                <w:color w:val="A6A6A6"/>
                <w:spacing w:val="-6"/>
                <w:sz w:val="32"/>
                <w:szCs w:val="32"/>
              </w:rPr>
              <w:object w:dxaOrig="1508" w:dyaOrig="983" w14:anchorId="2D2E7181">
                <v:shape id="_x0000_i1027" type="#_x0000_t75" style="width:76.4pt;height:48.85pt" o:ole="">
                  <v:imagedata r:id="rId11" o:title=""/>
                </v:shape>
                <o:OLEObject Type="Link" ProgID="Word.Document.12" ShapeID="_x0000_i1027" DrawAspect="Content" r:id="rId12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DF5908" w:rsidRPr="00E54545" w14:paraId="3858BD24" w14:textId="77777777" w:rsidTr="005D30B5">
        <w:trPr>
          <w:trHeight w:val="283"/>
        </w:trPr>
        <w:tc>
          <w:tcPr>
            <w:tcW w:w="13957" w:type="dxa"/>
            <w:gridSpan w:val="2"/>
            <w:shd w:val="clear" w:color="auto" w:fill="B8CCE4"/>
          </w:tcPr>
          <w:p w14:paraId="67D02CEF" w14:textId="77777777" w:rsidR="00DF5908" w:rsidRPr="00E54545" w:rsidRDefault="00DF5908" w:rsidP="00DF5908">
            <w:pPr>
              <w:numPr>
                <w:ilvl w:val="0"/>
                <w:numId w:val="4"/>
              </w:numPr>
              <w:contextualSpacing/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  <w:lastRenderedPageBreak/>
              <w:t xml:space="preserve">Applicant </w:t>
            </w:r>
            <w:proofErr w:type="spellStart"/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Information</w:t>
            </w:r>
            <w:proofErr w:type="spellEnd"/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DF5908" w:rsidRPr="00E54545" w14:paraId="65A949C0" w14:textId="77777777" w:rsidTr="005D30B5">
        <w:tc>
          <w:tcPr>
            <w:tcW w:w="3184" w:type="dxa"/>
          </w:tcPr>
          <w:p w14:paraId="3F5CF2A2" w14:textId="77777777" w:rsidR="00DF5908" w:rsidRPr="00E54545" w:rsidRDefault="00DF5908" w:rsidP="005D30B5">
            <w:pPr>
              <w:rPr>
                <w:rFonts w:cs="TH SarabunPSK"/>
                <w:color w:val="000000"/>
                <w:spacing w:val="-6"/>
                <w:sz w:val="32"/>
                <w:szCs w:val="32"/>
              </w:rPr>
            </w:pPr>
            <w:r w:rsidRPr="00E54545">
              <w:rPr>
                <w:rFonts w:cs="TH SarabunPSK"/>
                <w:sz w:val="32"/>
                <w:szCs w:val="32"/>
              </w:rPr>
              <w:t xml:space="preserve">1)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Name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applicant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company</w:t>
            </w:r>
            <w:proofErr w:type="spellEnd"/>
          </w:p>
        </w:tc>
        <w:tc>
          <w:tcPr>
            <w:tcW w:w="10773" w:type="dxa"/>
          </w:tcPr>
          <w:p w14:paraId="6BD5018C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</w:p>
        </w:tc>
      </w:tr>
      <w:tr w:rsidR="00DF5908" w:rsidRPr="00E54545" w14:paraId="7E889D2E" w14:textId="77777777" w:rsidTr="005D30B5">
        <w:tc>
          <w:tcPr>
            <w:tcW w:w="3184" w:type="dxa"/>
          </w:tcPr>
          <w:p w14:paraId="2A7F2830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</w:pPr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 xml:space="preserve">2)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License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under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supervision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Bank of Thailand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held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by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applicant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.</w:t>
            </w:r>
            <w:r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>(If applicable)</w:t>
            </w:r>
          </w:p>
        </w:tc>
        <w:tc>
          <w:tcPr>
            <w:tcW w:w="10773" w:type="dxa"/>
          </w:tcPr>
          <w:p w14:paraId="6B358051" w14:textId="77777777" w:rsidR="00DF5908" w:rsidRPr="00E54545" w:rsidRDefault="00DF5908" w:rsidP="005D30B5">
            <w:pPr>
              <w:rPr>
                <w:rFonts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</w:p>
        </w:tc>
      </w:tr>
      <w:tr w:rsidR="00DF5908" w:rsidRPr="00E54545" w14:paraId="4B078E11" w14:textId="77777777" w:rsidTr="005D30B5">
        <w:tc>
          <w:tcPr>
            <w:tcW w:w="3184" w:type="dxa"/>
          </w:tcPr>
          <w:p w14:paraId="5A02F45B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 xml:space="preserve">3)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Licenses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under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supervision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other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regulatory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bodies</w:t>
            </w:r>
            <w:proofErr w:type="spellEnd"/>
            <w:r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held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by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applicant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.</w:t>
            </w:r>
            <w:r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>(If applicable)</w:t>
            </w:r>
          </w:p>
        </w:tc>
        <w:tc>
          <w:tcPr>
            <w:tcW w:w="10773" w:type="dxa"/>
          </w:tcPr>
          <w:p w14:paraId="3E6530A2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</w:p>
        </w:tc>
      </w:tr>
      <w:tr w:rsidR="00DF5908" w:rsidRPr="00E54545" w14:paraId="50D1601C" w14:textId="77777777" w:rsidTr="005D30B5">
        <w:tc>
          <w:tcPr>
            <w:tcW w:w="3184" w:type="dxa"/>
          </w:tcPr>
          <w:p w14:paraId="7BE20C7F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 xml:space="preserve">4)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Additional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applicant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information</w:t>
            </w:r>
            <w:proofErr w:type="spellEnd"/>
          </w:p>
        </w:tc>
        <w:tc>
          <w:tcPr>
            <w:tcW w:w="10773" w:type="dxa"/>
          </w:tcPr>
          <w:p w14:paraId="2A065AAD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2111B3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Additional company information, including an overview of the customer base and a concise summary of past experience, as well as certification documents for the appointment of a director or an authorized manager. The certification should be signed by the director or authorized manager.</w:t>
            </w:r>
          </w:p>
        </w:tc>
      </w:tr>
      <w:tr w:rsidR="00DF5908" w:rsidRPr="00E54545" w14:paraId="788436A0" w14:textId="77777777" w:rsidTr="005D30B5">
        <w:tc>
          <w:tcPr>
            <w:tcW w:w="3184" w:type="dxa"/>
          </w:tcPr>
          <w:p w14:paraId="217E92ED" w14:textId="6DCD775E" w:rsidR="00DF5908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</w:pPr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 xml:space="preserve">5)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Name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of </w:t>
            </w:r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>Partner Company</w:t>
            </w:r>
            <w:r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>(If applicable)</w:t>
            </w:r>
          </w:p>
          <w:p w14:paraId="0FD75489" w14:textId="77777777" w:rsidR="00DF5908" w:rsidRPr="00E54545" w:rsidRDefault="00DF5908" w:rsidP="005D30B5">
            <w:pPr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0773" w:type="dxa"/>
          </w:tcPr>
          <w:p w14:paraId="52D2B55B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</w:p>
        </w:tc>
      </w:tr>
      <w:tr w:rsidR="00DF5908" w:rsidRPr="00E54545" w14:paraId="7B47D523" w14:textId="77777777" w:rsidTr="005D30B5">
        <w:tc>
          <w:tcPr>
            <w:tcW w:w="13957" w:type="dxa"/>
            <w:gridSpan w:val="2"/>
            <w:shd w:val="clear" w:color="auto" w:fill="B8CCE4"/>
          </w:tcPr>
          <w:p w14:paraId="03309EC6" w14:textId="77777777" w:rsidR="00DF5908" w:rsidRPr="00E54545" w:rsidRDefault="00DF5908" w:rsidP="00DF5908">
            <w:pPr>
              <w:numPr>
                <w:ilvl w:val="0"/>
                <w:numId w:val="4"/>
              </w:numPr>
              <w:contextualSpacing/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  <w:t>Programmable Payment Information</w:t>
            </w:r>
          </w:p>
        </w:tc>
      </w:tr>
      <w:tr w:rsidR="00DF5908" w:rsidRPr="00E54545" w14:paraId="1D947962" w14:textId="77777777" w:rsidTr="005D30B5">
        <w:tc>
          <w:tcPr>
            <w:tcW w:w="3184" w:type="dxa"/>
          </w:tcPr>
          <w:p w14:paraId="0DC89D4D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 xml:space="preserve">1)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Number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electronic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data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units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in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circulation</w:t>
            </w:r>
            <w:proofErr w:type="spellEnd"/>
          </w:p>
        </w:tc>
        <w:tc>
          <w:tcPr>
            <w:tcW w:w="10773" w:type="dxa"/>
          </w:tcPr>
          <w:p w14:paraId="644747A5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xx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Units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(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Baht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)</w:t>
            </w:r>
          </w:p>
        </w:tc>
      </w:tr>
      <w:tr w:rsidR="00DF5908" w:rsidRPr="00E54545" w14:paraId="26A2CFF9" w14:textId="77777777" w:rsidTr="005D30B5">
        <w:tc>
          <w:tcPr>
            <w:tcW w:w="3184" w:type="dxa"/>
          </w:tcPr>
          <w:p w14:paraId="6401626A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</w:pPr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lastRenderedPageBreak/>
              <w:t xml:space="preserve">2) </w:t>
            </w:r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>Reserves</w:t>
            </w:r>
          </w:p>
        </w:tc>
        <w:tc>
          <w:tcPr>
            <w:tcW w:w="10773" w:type="dxa"/>
          </w:tcPr>
          <w:p w14:paraId="24297718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☐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Deposits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same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currency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units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of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Programable Payment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 ...........  Institute.</w:t>
            </w:r>
          </w:p>
          <w:p w14:paraId="65CA8D7D" w14:textId="77777777" w:rsidR="00DF5908" w:rsidRPr="00E54545" w:rsidRDefault="00DF5908" w:rsidP="005D30B5">
            <w:pPr>
              <w:rPr>
                <w:rFonts w:cs="TH SarabunPSK" w:hint="cs"/>
                <w:b/>
                <w:bCs/>
                <w:color w:val="000000"/>
                <w:spacing w:val="-6"/>
                <w:sz w:val="32"/>
                <w:szCs w:val="32"/>
              </w:rPr>
            </w:pPr>
          </w:p>
        </w:tc>
      </w:tr>
      <w:tr w:rsidR="00DF5908" w:rsidRPr="00E54545" w14:paraId="2CADCA70" w14:textId="77777777" w:rsidTr="005D30B5">
        <w:tc>
          <w:tcPr>
            <w:tcW w:w="3184" w:type="dxa"/>
          </w:tcPr>
          <w:p w14:paraId="4F115BF2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</w:pPr>
            <w:r w:rsidRPr="00E54545">
              <w:rPr>
                <w:rFonts w:eastAsia="MS Gothic" w:cs="TH SarabunPSK"/>
                <w:color w:val="000000"/>
                <w:spacing w:val="-14"/>
                <w:sz w:val="32"/>
                <w:szCs w:val="32"/>
              </w:rPr>
              <w:t xml:space="preserve">3) </w:t>
            </w:r>
            <w:r>
              <w:rPr>
                <w:rFonts w:eastAsia="MS Gothic" w:cs="TH SarabunPSK"/>
                <w:color w:val="000000"/>
                <w:spacing w:val="-14"/>
                <w:sz w:val="32"/>
                <w:szCs w:val="32"/>
              </w:rPr>
              <w:t xml:space="preserve"> Reserves auditing</w:t>
            </w:r>
          </w:p>
        </w:tc>
        <w:tc>
          <w:tcPr>
            <w:tcW w:w="10773" w:type="dxa"/>
          </w:tcPr>
          <w:p w14:paraId="6801409B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FF0000"/>
                <w:spacing w:val="-6"/>
                <w:sz w:val="32"/>
                <w:szCs w:val="32"/>
              </w:rPr>
            </w:pP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How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to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manage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and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check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reserves</w:t>
            </w:r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such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as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Audit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or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Self-checked Balance</w:t>
            </w:r>
          </w:p>
          <w:p w14:paraId="13187784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</w:p>
        </w:tc>
      </w:tr>
      <w:tr w:rsidR="00DF5908" w:rsidRPr="00E54545" w14:paraId="615961E3" w14:textId="77777777" w:rsidTr="005D30B5">
        <w:tc>
          <w:tcPr>
            <w:tcW w:w="3184" w:type="dxa"/>
          </w:tcPr>
          <w:p w14:paraId="223BE91B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</w:pPr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 xml:space="preserve">4)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Redemption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>rights</w:t>
            </w:r>
          </w:p>
        </w:tc>
        <w:tc>
          <w:tcPr>
            <w:tcW w:w="10773" w:type="dxa"/>
          </w:tcPr>
          <w:p w14:paraId="6F6A700C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Number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days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to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complete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process</w:t>
            </w:r>
            <w:proofErr w:type="spellEnd"/>
          </w:p>
        </w:tc>
      </w:tr>
      <w:tr w:rsidR="00DF5908" w:rsidRPr="00E54545" w14:paraId="3B9548BB" w14:textId="77777777" w:rsidTr="005D30B5">
        <w:tc>
          <w:tcPr>
            <w:tcW w:w="13957" w:type="dxa"/>
            <w:gridSpan w:val="2"/>
            <w:shd w:val="clear" w:color="auto" w:fill="B8CCE4"/>
          </w:tcPr>
          <w:p w14:paraId="3D0D201A" w14:textId="77777777" w:rsidR="00DF5908" w:rsidRPr="00E54545" w:rsidRDefault="00DF5908" w:rsidP="00DF5908">
            <w:pPr>
              <w:numPr>
                <w:ilvl w:val="0"/>
                <w:numId w:val="4"/>
              </w:numPr>
              <w:contextualSpacing/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>
              <w:rPr>
                <w:rFonts w:eastAsia="MS Gothic" w:cs="TH SarabunPSK"/>
                <w:b/>
                <w:bCs/>
                <w:spacing w:val="-6"/>
                <w:sz w:val="32"/>
                <w:szCs w:val="32"/>
              </w:rPr>
              <w:t>Scope of Programmable Payment Testing</w:t>
            </w:r>
          </w:p>
        </w:tc>
      </w:tr>
      <w:tr w:rsidR="00DF5908" w:rsidRPr="00E54545" w14:paraId="505BB7F5" w14:textId="77777777" w:rsidTr="005D30B5">
        <w:tc>
          <w:tcPr>
            <w:tcW w:w="3184" w:type="dxa"/>
          </w:tcPr>
          <w:p w14:paraId="69140C1E" w14:textId="77777777" w:rsidR="00DF5908" w:rsidRPr="00E54545" w:rsidRDefault="00DF5908" w:rsidP="005D30B5">
            <w:pPr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 xml:space="preserve">1)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Scope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of Programmable </w:t>
            </w:r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 xml:space="preserve">Payment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Testing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and </w:t>
            </w:r>
            <w:r w:rsidRPr="00E54545">
              <w:rPr>
                <w:rFonts w:cs="TH SarabunPSK"/>
                <w:sz w:val="32"/>
                <w:szCs w:val="32"/>
                <w:cs/>
              </w:rPr>
              <w:t xml:space="preserve">Business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Process</w:t>
            </w:r>
            <w:proofErr w:type="spellEnd"/>
          </w:p>
        </w:tc>
        <w:tc>
          <w:tcPr>
            <w:tcW w:w="10773" w:type="dxa"/>
          </w:tcPr>
          <w:p w14:paraId="4121C11A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☐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Payment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and Settlement </w:t>
            </w:r>
          </w:p>
          <w:p w14:paraId="46F9D2FE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☐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Escrow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service </w:t>
            </w:r>
          </w:p>
          <w:p w14:paraId="79203E3A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☐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The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use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electronic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data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units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a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medium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exchange</w:t>
            </w:r>
            <w:proofErr w:type="spellEnd"/>
            <w:r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f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or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transactions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related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to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asset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tokenization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or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creation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electronic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data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unit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that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represents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asset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rights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(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Digital Representation of Rights). </w:t>
            </w:r>
          </w:p>
          <w:p w14:paraId="65001CBF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ascii="Segoe UI Symbol" w:hAnsi="Segoe UI Symbol" w:cs="Segoe UI Symbol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☐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Other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 Scopes .............................(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Please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specify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)...........................................</w:t>
            </w:r>
          </w:p>
        </w:tc>
      </w:tr>
      <w:tr w:rsidR="00DF5908" w:rsidRPr="00E54545" w14:paraId="47F2DB4C" w14:textId="77777777" w:rsidTr="005D30B5">
        <w:tc>
          <w:tcPr>
            <w:tcW w:w="3184" w:type="dxa"/>
          </w:tcPr>
          <w:p w14:paraId="69AD1369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 xml:space="preserve">2) </w:t>
            </w:r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Project 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Details</w:t>
            </w:r>
            <w:proofErr w:type="spellEnd"/>
          </w:p>
          <w:p w14:paraId="2FCE8214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0773" w:type="dxa"/>
          </w:tcPr>
          <w:p w14:paraId="2061186D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</w:p>
        </w:tc>
      </w:tr>
      <w:tr w:rsidR="00DF5908" w:rsidRPr="00E54545" w14:paraId="6DC07FF0" w14:textId="77777777" w:rsidTr="005D30B5">
        <w:tc>
          <w:tcPr>
            <w:tcW w:w="3184" w:type="dxa"/>
          </w:tcPr>
          <w:p w14:paraId="4AD3DA4F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 xml:space="preserve">3)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Benefits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  <w:t>project</w:t>
            </w:r>
            <w:proofErr w:type="spellEnd"/>
          </w:p>
        </w:tc>
        <w:tc>
          <w:tcPr>
            <w:tcW w:w="10773" w:type="dxa"/>
          </w:tcPr>
          <w:p w14:paraId="3C6AF186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DF5908" w:rsidRPr="00E54545" w14:paraId="547D48B7" w14:textId="77777777" w:rsidTr="005D30B5">
        <w:tc>
          <w:tcPr>
            <w:tcW w:w="3184" w:type="dxa"/>
          </w:tcPr>
          <w:p w14:paraId="0CF9075D" w14:textId="77777777" w:rsidR="00DF5908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</w:pPr>
            <w:r w:rsidRPr="00E54545">
              <w:rPr>
                <w:rFonts w:eastAsia="MS Gothic" w:cs="TH SarabunPSK"/>
                <w:spacing w:val="-6"/>
                <w:sz w:val="32"/>
                <w:szCs w:val="32"/>
              </w:rPr>
              <w:t xml:space="preserve">4) </w:t>
            </w:r>
            <w:proofErr w:type="spellStart"/>
            <w:r w:rsidRPr="00E54545">
              <w:rPr>
                <w:rFonts w:eastAsia="MS Gothic" w:cs="TH SarabunPSK"/>
                <w:spacing w:val="-6"/>
                <w:sz w:val="32"/>
                <w:szCs w:val="32"/>
                <w:cs/>
              </w:rPr>
              <w:t>Use</w:t>
            </w:r>
            <w:proofErr w:type="spellEnd"/>
            <w:r w:rsidRPr="00E54545">
              <w:rPr>
                <w:rFonts w:eastAsia="MS Gothic" w:cs="TH SarabunPSK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/>
                <w:spacing w:val="-6"/>
                <w:sz w:val="32"/>
                <w:szCs w:val="32"/>
                <w:cs/>
              </w:rPr>
              <w:t>Case</w:t>
            </w:r>
            <w:proofErr w:type="spellEnd"/>
            <w:r w:rsidRPr="00E54545">
              <w:rPr>
                <w:rFonts w:eastAsia="MS Gothic" w:cs="TH SarabunPSK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/>
                <w:spacing w:val="-6"/>
                <w:sz w:val="32"/>
                <w:szCs w:val="32"/>
                <w:cs/>
              </w:rPr>
              <w:t>Developers</w:t>
            </w:r>
            <w:proofErr w:type="spellEnd"/>
            <w:r w:rsidRPr="00E54545">
              <w:rPr>
                <w:rFonts w:eastAsia="MS Gothic" w:cs="TH SarabunPSK"/>
                <w:spacing w:val="-6"/>
                <w:sz w:val="32"/>
                <w:szCs w:val="32"/>
                <w:cs/>
              </w:rPr>
              <w:t xml:space="preserve"> </w:t>
            </w:r>
          </w:p>
          <w:p w14:paraId="489C20EC" w14:textId="77777777" w:rsidR="00DF5908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</w:pPr>
          </w:p>
          <w:p w14:paraId="28A7E909" w14:textId="77777777" w:rsidR="00DF5908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</w:pPr>
          </w:p>
          <w:p w14:paraId="4CA3B5F1" w14:textId="77777777" w:rsidR="00DF5908" w:rsidRPr="00E54545" w:rsidRDefault="00DF5908" w:rsidP="005D30B5">
            <w:pPr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0773" w:type="dxa"/>
          </w:tcPr>
          <w:p w14:paraId="3F87B6D1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DF5908" w:rsidRPr="00E54545" w14:paraId="010B614D" w14:textId="77777777" w:rsidTr="005D30B5">
        <w:tc>
          <w:tcPr>
            <w:tcW w:w="13957" w:type="dxa"/>
            <w:gridSpan w:val="2"/>
            <w:shd w:val="clear" w:color="auto" w:fill="B4C6E7"/>
          </w:tcPr>
          <w:p w14:paraId="655B77AF" w14:textId="77777777" w:rsidR="00DF5908" w:rsidRPr="00E54545" w:rsidRDefault="00DF5908" w:rsidP="00DF5908">
            <w:pPr>
              <w:numPr>
                <w:ilvl w:val="0"/>
                <w:numId w:val="4"/>
              </w:numPr>
              <w:contextualSpacing/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>
              <w:rPr>
                <w:rFonts w:eastAsia="MS Gothic" w:cs="TH SarabunPSK"/>
                <w:b/>
                <w:bCs/>
                <w:color w:val="000000"/>
                <w:spacing w:val="-6"/>
                <w:sz w:val="32"/>
                <w:szCs w:val="32"/>
              </w:rPr>
              <w:t>R</w:t>
            </w:r>
            <w:proofErr w:type="spellStart"/>
            <w:r w:rsidRPr="00E54545">
              <w:rPr>
                <w:rFonts w:eastAsia="MS Gothic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elated</w:t>
            </w:r>
            <w:proofErr w:type="spellEnd"/>
            <w:r w:rsidRPr="00E54545">
              <w:rPr>
                <w:rFonts w:eastAsia="MS Gothic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eastAsia="MS Gothic" w:cs="TH SarabunPSK" w:hint="cs"/>
                <w:b/>
                <w:bCs/>
                <w:color w:val="000000"/>
                <w:spacing w:val="-6"/>
                <w:sz w:val="32"/>
                <w:szCs w:val="32"/>
              </w:rPr>
              <w:t>Technologies</w:t>
            </w:r>
            <w:r w:rsidRPr="00E54545">
              <w:rPr>
                <w:rFonts w:eastAsia="MS Gothic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eastAsia="MS Gothic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Information</w:t>
            </w:r>
            <w:proofErr w:type="spellEnd"/>
          </w:p>
        </w:tc>
      </w:tr>
      <w:tr w:rsidR="00DF5908" w:rsidRPr="00E54545" w14:paraId="09259246" w14:textId="77777777" w:rsidTr="005D30B5">
        <w:tc>
          <w:tcPr>
            <w:tcW w:w="3184" w:type="dxa"/>
          </w:tcPr>
          <w:p w14:paraId="2CA06997" w14:textId="77777777" w:rsidR="00DF5908" w:rsidRPr="00E54545" w:rsidRDefault="00DF5908" w:rsidP="005D30B5">
            <w:pPr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 xml:space="preserve">1) </w:t>
            </w:r>
            <w: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>D</w:t>
            </w:r>
            <w:proofErr w:type="spellStart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>ecentralized</w:t>
            </w:r>
            <w:proofErr w:type="spellEnd"/>
            <w:r w:rsidRPr="00E54545"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eastAsia="MS Gothic" w:cs="TH SarabunPSK"/>
                <w:color w:val="000000"/>
                <w:spacing w:val="-6"/>
                <w:sz w:val="32"/>
                <w:szCs w:val="32"/>
              </w:rPr>
              <w:t xml:space="preserve">ledger </w:t>
            </w:r>
            <w:proofErr w:type="spellStart"/>
            <w:r w:rsidRPr="00E54545">
              <w:rPr>
                <w:rFonts w:eastAsia="TH SarabunPSK" w:cs="TH SarabunPSK" w:hint="cs"/>
                <w:sz w:val="32"/>
                <w:szCs w:val="32"/>
                <w:cs/>
              </w:rPr>
              <w:t>technology</w:t>
            </w:r>
            <w:proofErr w:type="spellEnd"/>
            <w:r>
              <w:rPr>
                <w:rFonts w:eastAsia="TH SarabunPSK" w:cs="TH SarabunPSK" w:hint="cs"/>
                <w:sz w:val="32"/>
                <w:szCs w:val="32"/>
                <w:cs/>
              </w:rPr>
              <w:t xml:space="preserve"> </w:t>
            </w:r>
            <w:r w:rsidRPr="00E54545">
              <w:rPr>
                <w:rFonts w:eastAsia="TH SarabunPSK" w:cs="TH SarabunPSK"/>
                <w:sz w:val="32"/>
                <w:szCs w:val="32"/>
              </w:rPr>
              <w:t>(DLT)</w:t>
            </w:r>
            <w:r w:rsidRPr="00E54545">
              <w:rPr>
                <w:rFonts w:eastAsia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773" w:type="dxa"/>
          </w:tcPr>
          <w:p w14:paraId="20FF9C8D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Provide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name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DLT</w:t>
            </w:r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and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details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 of the underlying technology </w:t>
            </w:r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of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DLT</w:t>
            </w:r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such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as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the DLT platform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or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Software Development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used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in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development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.</w:t>
            </w:r>
          </w:p>
        </w:tc>
      </w:tr>
      <w:tr w:rsidR="00DF5908" w:rsidRPr="00E54545" w14:paraId="0D650EA6" w14:textId="77777777" w:rsidTr="005D30B5">
        <w:tc>
          <w:tcPr>
            <w:tcW w:w="3184" w:type="dxa"/>
          </w:tcPr>
          <w:p w14:paraId="01693660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lastRenderedPageBreak/>
              <w:t xml:space="preserve">2) </w:t>
            </w:r>
            <w:r w:rsidRPr="00E54545">
              <w:rPr>
                <w:rFonts w:eastAsia="TH SarabunPSK" w:cs="TH SarabunPSK"/>
                <w:sz w:val="32"/>
                <w:szCs w:val="32"/>
              </w:rPr>
              <w:t>DLT networks</w:t>
            </w:r>
          </w:p>
        </w:tc>
        <w:tc>
          <w:tcPr>
            <w:tcW w:w="10773" w:type="dxa"/>
          </w:tcPr>
          <w:p w14:paraId="3C57BFC7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14"/>
                <w:sz w:val="32"/>
                <w:szCs w:val="32"/>
              </w:rPr>
              <w:t xml:space="preserve">private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>or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14"/>
                <w:sz w:val="32"/>
                <w:szCs w:val="32"/>
              </w:rPr>
              <w:t xml:space="preserve">public DLT </w:t>
            </w:r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and can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>be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>accessed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 by </w:t>
            </w:r>
            <w:r w:rsidRPr="00E54545">
              <w:rPr>
                <w:rFonts w:cs="TH SarabunPSK"/>
                <w:b/>
                <w:bCs/>
                <w:color w:val="A6A6A6"/>
                <w:spacing w:val="-14"/>
                <w:sz w:val="32"/>
                <w:szCs w:val="32"/>
              </w:rPr>
              <w:t xml:space="preserve">permissioned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>or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14"/>
                <w:sz w:val="32"/>
                <w:szCs w:val="32"/>
              </w:rPr>
              <w:t>permissionless</w:t>
            </w:r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>with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>additional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>details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>such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>as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>details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>/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>number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14"/>
                <w:sz w:val="32"/>
                <w:szCs w:val="32"/>
                <w:cs/>
              </w:rPr>
              <w:t xml:space="preserve"> of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validator nodes</w:t>
            </w:r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consensus format in use,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etc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. </w:t>
            </w:r>
          </w:p>
        </w:tc>
      </w:tr>
      <w:tr w:rsidR="00DF5908" w:rsidRPr="00E54545" w14:paraId="67C78C50" w14:textId="77777777" w:rsidTr="005D30B5">
        <w:tc>
          <w:tcPr>
            <w:tcW w:w="3184" w:type="dxa"/>
          </w:tcPr>
          <w:p w14:paraId="78EFB95D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t xml:space="preserve">3)  </w:t>
            </w:r>
            <w:proofErr w:type="spellStart"/>
            <w:r w:rsidRPr="00E54545">
              <w:rPr>
                <w:rFonts w:cs="TH SarabunPSK" w:hint="cs"/>
                <w:color w:val="000000"/>
                <w:spacing w:val="-6"/>
                <w:sz w:val="32"/>
                <w:szCs w:val="32"/>
                <w:cs/>
              </w:rPr>
              <w:t>High</w:t>
            </w:r>
            <w:proofErr w:type="spellEnd"/>
            <w:r w:rsidRPr="00E54545">
              <w:rPr>
                <w:rFonts w:cs="TH SarabunPSK" w:hint="cs"/>
                <w:color w:val="000000"/>
                <w:spacing w:val="-6"/>
                <w:sz w:val="32"/>
                <w:szCs w:val="32"/>
                <w:cs/>
              </w:rPr>
              <w:t>-</w:t>
            </w:r>
            <w:r>
              <w:rPr>
                <w:rFonts w:cs="TH SarabunPSK"/>
                <w:color w:val="000000"/>
                <w:spacing w:val="-6"/>
                <w:sz w:val="32"/>
                <w:szCs w:val="32"/>
              </w:rPr>
              <w:t>l</w:t>
            </w:r>
            <w:proofErr w:type="spellStart"/>
            <w:r w:rsidRPr="00E54545">
              <w:rPr>
                <w:rFonts w:cs="TH SarabunPSK" w:hint="cs"/>
                <w:color w:val="000000"/>
                <w:spacing w:val="-6"/>
                <w:sz w:val="32"/>
                <w:szCs w:val="32"/>
                <w:cs/>
              </w:rPr>
              <w:t>evel</w:t>
            </w:r>
            <w:proofErr w:type="spellEnd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t xml:space="preserve"> System Diagram</w:t>
            </w:r>
          </w:p>
        </w:tc>
        <w:tc>
          <w:tcPr>
            <w:tcW w:w="10773" w:type="dxa"/>
          </w:tcPr>
          <w:p w14:paraId="1FA7146E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 The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structure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diagram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details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DLT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system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and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network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 </w:t>
            </w:r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, e-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wallets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 smart contracts</w:t>
            </w:r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as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well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as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connection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points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to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other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related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systems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.</w:t>
            </w:r>
          </w:p>
        </w:tc>
      </w:tr>
      <w:tr w:rsidR="00DF5908" w:rsidRPr="00E54545" w14:paraId="5B8A002E" w14:textId="77777777" w:rsidTr="005D30B5">
        <w:tc>
          <w:tcPr>
            <w:tcW w:w="3184" w:type="dxa"/>
          </w:tcPr>
          <w:p w14:paraId="6D5EB66C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eastAsia="MS Gothic" w:cs="TH SarabunPSK"/>
                <w:spacing w:val="-6"/>
                <w:sz w:val="32"/>
                <w:szCs w:val="32"/>
              </w:rPr>
              <w:t xml:space="preserve">4) </w:t>
            </w:r>
            <w:r w:rsidRPr="00DD29DE">
              <w:rPr>
                <w:rFonts w:eastAsia="MS Gothic" w:cs="TH SarabunPSK"/>
                <w:spacing w:val="-6"/>
                <w:sz w:val="32"/>
                <w:szCs w:val="32"/>
              </w:rPr>
              <w:t>Interoperable Design</w:t>
            </w:r>
          </w:p>
        </w:tc>
        <w:tc>
          <w:tcPr>
            <w:tcW w:w="10773" w:type="dxa"/>
          </w:tcPr>
          <w:p w14:paraId="65893382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The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Interoperab</w:t>
            </w:r>
            <w:proofErr w:type="spellEnd"/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le d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esign </w:t>
            </w:r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d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iagram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specifies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details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linked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systems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and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methods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that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are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expected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to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be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used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such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as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linking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with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traditional systems </w:t>
            </w:r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and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other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DLT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networks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etc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.</w:t>
            </w:r>
          </w:p>
        </w:tc>
      </w:tr>
      <w:tr w:rsidR="00DF5908" w:rsidRPr="00E54545" w14:paraId="377DD1AB" w14:textId="77777777" w:rsidTr="005D30B5">
        <w:tc>
          <w:tcPr>
            <w:tcW w:w="3184" w:type="dxa"/>
          </w:tcPr>
          <w:p w14:paraId="5835CB83" w14:textId="77777777" w:rsidR="00DF5908" w:rsidRPr="00E54545" w:rsidRDefault="00DF5908" w:rsidP="005D30B5">
            <w:pPr>
              <w:rPr>
                <w:rFonts w:eastAsia="MS Gothic" w:cs="TH SarabunPSK" w:hint="cs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eastAsia="MS Gothic" w:cs="TH SarabunPSK"/>
                <w:spacing w:val="-6"/>
                <w:sz w:val="32"/>
                <w:szCs w:val="32"/>
              </w:rPr>
              <w:t xml:space="preserve">5) </w:t>
            </w:r>
            <w:proofErr w:type="spellStart"/>
            <w:r w:rsidRPr="00E54545">
              <w:rPr>
                <w:rFonts w:eastAsia="MS Gothic" w:cs="TH SarabunPSK"/>
                <w:spacing w:val="-6"/>
                <w:sz w:val="32"/>
                <w:szCs w:val="32"/>
                <w:cs/>
              </w:rPr>
              <w:t>Developer</w:t>
            </w:r>
            <w:proofErr w:type="spellEnd"/>
            <w:r w:rsidRPr="00E54545">
              <w:rPr>
                <w:rFonts w:eastAsia="MS Gothic" w:cs="TH SarabunPSK"/>
                <w:spacing w:val="-6"/>
                <w:sz w:val="32"/>
                <w:szCs w:val="32"/>
                <w:cs/>
              </w:rPr>
              <w:t xml:space="preserve"> and </w:t>
            </w:r>
            <w:proofErr w:type="spellStart"/>
            <w:r w:rsidRPr="00E54545">
              <w:rPr>
                <w:rFonts w:eastAsia="MS Gothic" w:cs="TH SarabunPSK"/>
                <w:spacing w:val="-6"/>
                <w:sz w:val="32"/>
                <w:szCs w:val="32"/>
                <w:cs/>
              </w:rPr>
              <w:t>maintainer</w:t>
            </w:r>
            <w:proofErr w:type="spellEnd"/>
            <w:r w:rsidRPr="00E54545">
              <w:rPr>
                <w:rFonts w:eastAsia="MS Gothic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eastAsia="MS Gothic" w:cs="TH SarabunPSK"/>
                <w:spacing w:val="-6"/>
                <w:sz w:val="32"/>
                <w:szCs w:val="32"/>
              </w:rPr>
              <w:t>of DLT networks</w:t>
            </w:r>
          </w:p>
        </w:tc>
        <w:tc>
          <w:tcPr>
            <w:tcW w:w="10773" w:type="dxa"/>
          </w:tcPr>
          <w:p w14:paraId="22CD4286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Developed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by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company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itself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or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using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external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service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provider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.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Related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standards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including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accreditation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from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international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organizations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/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agencies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related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to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setting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international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standards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.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Please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provide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details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.</w:t>
            </w:r>
          </w:p>
        </w:tc>
      </w:tr>
      <w:tr w:rsidR="00DF5908" w:rsidRPr="00E54545" w14:paraId="3CFE205B" w14:textId="77777777" w:rsidTr="005D30B5">
        <w:tc>
          <w:tcPr>
            <w:tcW w:w="3184" w:type="dxa"/>
          </w:tcPr>
          <w:p w14:paraId="70E14F6E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eastAsia="MS Gothic" w:cs="TH SarabunPSK"/>
                <w:spacing w:val="-12"/>
                <w:sz w:val="32"/>
                <w:szCs w:val="32"/>
              </w:rPr>
              <w:t xml:space="preserve">6) </w:t>
            </w:r>
            <w:proofErr w:type="spellStart"/>
            <w:r w:rsidRPr="00E54545">
              <w:rPr>
                <w:rFonts w:eastAsia="MS Gothic" w:cs="TH SarabunPSK" w:hint="cs"/>
                <w:spacing w:val="-12"/>
                <w:sz w:val="32"/>
                <w:szCs w:val="32"/>
                <w:cs/>
              </w:rPr>
              <w:t>Smart</w:t>
            </w:r>
            <w:proofErr w:type="spellEnd"/>
            <w:r w:rsidRPr="00E54545">
              <w:rPr>
                <w:rFonts w:eastAsia="MS Gothic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E54545">
              <w:rPr>
                <w:rFonts w:eastAsia="MS Gothic" w:cs="TH SarabunPSK"/>
                <w:spacing w:val="-12"/>
                <w:sz w:val="32"/>
                <w:szCs w:val="32"/>
              </w:rPr>
              <w:t>Contract</w:t>
            </w:r>
            <w:r>
              <w:rPr>
                <w:rFonts w:eastAsia="MS Gothic" w:cs="TH SarabunPSK"/>
                <w:spacing w:val="-12"/>
                <w:sz w:val="32"/>
                <w:szCs w:val="32"/>
              </w:rPr>
              <w:t>s</w:t>
            </w:r>
            <w:r w:rsidRPr="00E54545">
              <w:rPr>
                <w:rFonts w:eastAsia="MS Gothic" w:cs="TH SarabunPSK"/>
                <w:spacing w:val="-12"/>
                <w:sz w:val="32"/>
                <w:szCs w:val="32"/>
              </w:rPr>
              <w:t xml:space="preserve"> Audit</w:t>
            </w:r>
          </w:p>
        </w:tc>
        <w:tc>
          <w:tcPr>
            <w:tcW w:w="10773" w:type="dxa"/>
          </w:tcPr>
          <w:p w14:paraId="0EB125A7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Developed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by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company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itself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or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using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external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service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provider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.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Related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standards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including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accreditation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from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international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organizations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/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agencies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related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to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setting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international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standards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.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Please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provide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details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.</w:t>
            </w:r>
          </w:p>
        </w:tc>
      </w:tr>
      <w:tr w:rsidR="00DF5908" w:rsidRPr="00E54545" w14:paraId="413E2DAB" w14:textId="77777777" w:rsidTr="005D30B5">
        <w:tc>
          <w:tcPr>
            <w:tcW w:w="13957" w:type="dxa"/>
            <w:gridSpan w:val="2"/>
            <w:shd w:val="clear" w:color="auto" w:fill="B8CCE4"/>
          </w:tcPr>
          <w:p w14:paraId="7C2C0EBC" w14:textId="77777777" w:rsidR="00DF5908" w:rsidRPr="00E54545" w:rsidRDefault="00DF5908" w:rsidP="00DF5908">
            <w:pPr>
              <w:numPr>
                <w:ilvl w:val="0"/>
                <w:numId w:val="4"/>
              </w:numPr>
              <w:contextualSpacing/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proofErr w:type="spellStart"/>
            <w:r w:rsidRPr="00E54545">
              <w:rPr>
                <w:rFonts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Risk</w:t>
            </w:r>
            <w:proofErr w:type="spellEnd"/>
            <w:r w:rsidRPr="00E54545">
              <w:rPr>
                <w:rFonts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Management and </w:t>
            </w:r>
            <w:proofErr w:type="spellStart"/>
            <w:r w:rsidRPr="00E54545">
              <w:rPr>
                <w:rFonts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Risk</w:t>
            </w:r>
            <w:proofErr w:type="spellEnd"/>
            <w:r w:rsidRPr="00E54545">
              <w:rPr>
                <w:rFonts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Management </w:t>
            </w:r>
            <w:proofErr w:type="spellStart"/>
            <w:r w:rsidRPr="00E54545">
              <w:rPr>
                <w:rFonts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Plan</w:t>
            </w:r>
            <w:proofErr w:type="spellEnd"/>
          </w:p>
        </w:tc>
      </w:tr>
      <w:tr w:rsidR="00DF5908" w:rsidRPr="00E54545" w14:paraId="693FD99F" w14:textId="77777777" w:rsidTr="005D30B5">
        <w:tc>
          <w:tcPr>
            <w:tcW w:w="3184" w:type="dxa"/>
          </w:tcPr>
          <w:p w14:paraId="096ADE34" w14:textId="77777777" w:rsidR="00DF5908" w:rsidRPr="00E54545" w:rsidRDefault="00DF5908" w:rsidP="005D30B5">
            <w:pPr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spacing w:val="-6"/>
                <w:sz w:val="32"/>
                <w:szCs w:val="32"/>
              </w:rPr>
              <w:t xml:space="preserve">1) </w:t>
            </w:r>
            <w:proofErr w:type="spellStart"/>
            <w:r w:rsidRPr="00E54545">
              <w:rPr>
                <w:rFonts w:cs="TH SarabunPSK"/>
                <w:spacing w:val="-6"/>
                <w:sz w:val="32"/>
                <w:szCs w:val="32"/>
                <w:cs/>
              </w:rPr>
              <w:t>Information</w:t>
            </w:r>
            <w:proofErr w:type="spellEnd"/>
          </w:p>
        </w:tc>
        <w:tc>
          <w:tcPr>
            <w:tcW w:w="10773" w:type="dxa"/>
          </w:tcPr>
          <w:p w14:paraId="63DB25A3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i.e.,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Data Privacy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Plan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Cyber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Threat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Response</w:t>
            </w:r>
            <w:proofErr w:type="spellEnd"/>
          </w:p>
        </w:tc>
      </w:tr>
      <w:tr w:rsidR="00DF5908" w:rsidRPr="00E54545" w14:paraId="22A01971" w14:textId="77777777" w:rsidTr="005D30B5">
        <w:tc>
          <w:tcPr>
            <w:tcW w:w="3184" w:type="dxa"/>
          </w:tcPr>
          <w:p w14:paraId="518C88D2" w14:textId="77777777" w:rsidR="00DF5908" w:rsidRPr="00E54545" w:rsidRDefault="00DF5908" w:rsidP="005D30B5">
            <w:pPr>
              <w:rPr>
                <w:rFonts w:cs="TH SarabunPSK" w:hint="cs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spacing w:val="-10"/>
                <w:sz w:val="32"/>
                <w:szCs w:val="32"/>
              </w:rPr>
              <w:t xml:space="preserve">2) </w:t>
            </w:r>
            <w:proofErr w:type="spellStart"/>
            <w:r w:rsidRPr="00E54545">
              <w:rPr>
                <w:rFonts w:cs="TH SarabunPSK"/>
                <w:spacing w:val="-10"/>
                <w:sz w:val="32"/>
                <w:szCs w:val="32"/>
                <w:cs/>
              </w:rPr>
              <w:t>Operation</w:t>
            </w:r>
            <w:proofErr w:type="spellEnd"/>
          </w:p>
        </w:tc>
        <w:tc>
          <w:tcPr>
            <w:tcW w:w="10773" w:type="dxa"/>
          </w:tcPr>
          <w:p w14:paraId="1769B4E3" w14:textId="77777777" w:rsidR="00DF5908" w:rsidRPr="00E54545" w:rsidRDefault="00DF5908" w:rsidP="005D30B5">
            <w:pPr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Relevant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operational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risk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management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plans</w:t>
            </w:r>
            <w:proofErr w:type="spellEnd"/>
          </w:p>
          <w:p w14:paraId="4D4D1EB6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</w:p>
        </w:tc>
      </w:tr>
      <w:tr w:rsidR="00DF5908" w:rsidRPr="00E54545" w14:paraId="2789C263" w14:textId="77777777" w:rsidTr="005D30B5">
        <w:tc>
          <w:tcPr>
            <w:tcW w:w="3184" w:type="dxa"/>
          </w:tcPr>
          <w:p w14:paraId="72FCB80C" w14:textId="77777777" w:rsidR="00DF5908" w:rsidRPr="00E54545" w:rsidRDefault="00DF5908" w:rsidP="005D30B5">
            <w:pPr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t xml:space="preserve">3) </w:t>
            </w: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Legal</w:t>
            </w:r>
            <w:proofErr w:type="spellEnd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spacing w:val="-10"/>
                <w:sz w:val="32"/>
                <w:szCs w:val="32"/>
              </w:rPr>
              <w:t>Compliance</w:t>
            </w:r>
          </w:p>
        </w:tc>
        <w:tc>
          <w:tcPr>
            <w:tcW w:w="10773" w:type="dxa"/>
          </w:tcPr>
          <w:p w14:paraId="642DA6CF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Consumer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Protection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Plan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/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Legal Compliance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such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as</w:t>
            </w:r>
            <w:proofErr w:type="spellEnd"/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: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</w:p>
          <w:p w14:paraId="4665362E" w14:textId="77777777" w:rsidR="00DF5908" w:rsidRPr="00E54545" w:rsidRDefault="00DF5908" w:rsidP="00DF5908">
            <w:pPr>
              <w:numPr>
                <w:ilvl w:val="1"/>
                <w:numId w:val="1"/>
              </w:numPr>
              <w:ind w:left="571" w:hanging="284"/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Client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suitability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assessment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 process </w:t>
            </w:r>
          </w:p>
          <w:p w14:paraId="33DC5A87" w14:textId="77777777" w:rsidR="00DF5908" w:rsidRPr="00484B5E" w:rsidRDefault="00DF5908" w:rsidP="00DF5908">
            <w:pPr>
              <w:numPr>
                <w:ilvl w:val="1"/>
                <w:numId w:val="1"/>
              </w:numPr>
              <w:ind w:left="571" w:hanging="284"/>
              <w:rPr>
                <w:rFonts w:cs="TH SarabunPSK" w:hint="cs"/>
                <w:b/>
                <w:bCs/>
                <w:color w:val="A6A6A6"/>
                <w:spacing w:val="-6"/>
                <w:kern w:val="0"/>
                <w:sz w:val="32"/>
                <w:szCs w:val="32"/>
                <w:cs/>
                <w14:ligatures w14:val="none"/>
              </w:rPr>
            </w:pP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Complaint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r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eceiving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p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rocess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  <w:tr w:rsidR="00DF5908" w:rsidRPr="00E54545" w14:paraId="7DA1E1EB" w14:textId="77777777" w:rsidTr="005D30B5">
        <w:tc>
          <w:tcPr>
            <w:tcW w:w="3184" w:type="dxa"/>
          </w:tcPr>
          <w:p w14:paraId="6AF32588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t xml:space="preserve">4) </w:t>
            </w: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 xml:space="preserve">DLT </w:t>
            </w:r>
            <w:proofErr w:type="spellStart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system</w:t>
            </w:r>
            <w:proofErr w:type="spellEnd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 xml:space="preserve"> and </w:t>
            </w:r>
            <w:proofErr w:type="spellStart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network</w:t>
            </w:r>
            <w:proofErr w:type="spellEnd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10773" w:type="dxa"/>
          </w:tcPr>
          <w:p w14:paraId="0CF3BCE2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Overall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security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maintenance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plan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and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network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governance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covering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network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nodes </w:t>
            </w:r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and 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on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-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chain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/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off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-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chain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>access points.</w:t>
            </w:r>
          </w:p>
        </w:tc>
      </w:tr>
      <w:tr w:rsidR="00DF5908" w:rsidRPr="00E54545" w14:paraId="0FB85B41" w14:textId="77777777" w:rsidTr="005D30B5">
        <w:tc>
          <w:tcPr>
            <w:tcW w:w="3184" w:type="dxa"/>
          </w:tcPr>
          <w:p w14:paraId="466500F0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eastAsia="MS Gothic" w:cs="TH SarabunPSK"/>
                <w:color w:val="000000"/>
                <w:spacing w:val="-12"/>
                <w:sz w:val="32"/>
                <w:szCs w:val="32"/>
              </w:rPr>
              <w:t xml:space="preserve">5) </w:t>
            </w:r>
            <w:r w:rsidRPr="00E54545">
              <w:rPr>
                <w:rFonts w:eastAsia="MS Gothic" w:cs="TH SarabunPSK"/>
                <w:color w:val="000000"/>
                <w:spacing w:val="-12"/>
                <w:sz w:val="32"/>
                <w:szCs w:val="32"/>
                <w:cs/>
              </w:rPr>
              <w:t>E-</w:t>
            </w:r>
            <w:proofErr w:type="spellStart"/>
            <w:r w:rsidRPr="00E54545">
              <w:rPr>
                <w:rFonts w:eastAsia="MS Gothic" w:cs="TH SarabunPSK"/>
                <w:color w:val="000000"/>
                <w:spacing w:val="-12"/>
                <w:sz w:val="32"/>
                <w:szCs w:val="32"/>
                <w:cs/>
              </w:rPr>
              <w:t>wallets</w:t>
            </w:r>
            <w:proofErr w:type="spellEnd"/>
          </w:p>
        </w:tc>
        <w:tc>
          <w:tcPr>
            <w:tcW w:w="10773" w:type="dxa"/>
          </w:tcPr>
          <w:p w14:paraId="2BE1C7BD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Overall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security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maintenance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plan</w:t>
            </w:r>
            <w:proofErr w:type="spellEnd"/>
          </w:p>
        </w:tc>
      </w:tr>
      <w:tr w:rsidR="00DF5908" w:rsidRPr="00E54545" w14:paraId="654174A8" w14:textId="77777777" w:rsidTr="005D30B5">
        <w:tc>
          <w:tcPr>
            <w:tcW w:w="3184" w:type="dxa"/>
          </w:tcPr>
          <w:p w14:paraId="2E918BEE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lastRenderedPageBreak/>
              <w:t xml:space="preserve">6) </w:t>
            </w: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t>Smart Contract</w:t>
            </w:r>
            <w:r>
              <w:rPr>
                <w:rFonts w:cs="TH SarabunPSK"/>
                <w:color w:val="000000"/>
                <w:spacing w:val="-6"/>
                <w:sz w:val="32"/>
                <w:szCs w:val="32"/>
              </w:rPr>
              <w:t>s</w:t>
            </w:r>
            <w:r w:rsidRPr="00E54545">
              <w:rPr>
                <w:rFonts w:cs="TH SarabunPSK" w:hint="cs"/>
                <w:color w:val="000000"/>
                <w:spacing w:val="-6"/>
                <w:sz w:val="32"/>
                <w:szCs w:val="32"/>
                <w:cs/>
              </w:rPr>
              <w:t xml:space="preserve"> of Electronic Data </w:t>
            </w:r>
            <w:proofErr w:type="spellStart"/>
            <w:r w:rsidRPr="00E54545">
              <w:rPr>
                <w:rFonts w:cs="TH SarabunPSK" w:hint="cs"/>
                <w:color w:val="000000"/>
                <w:spacing w:val="-6"/>
                <w:sz w:val="32"/>
                <w:szCs w:val="32"/>
                <w:cs/>
              </w:rPr>
              <w:t>Units</w:t>
            </w:r>
            <w:proofErr w:type="spellEnd"/>
            <w:r w:rsidRPr="00E54545">
              <w:rPr>
                <w:rFonts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73" w:type="dxa"/>
          </w:tcPr>
          <w:p w14:paraId="20B1EF99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The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plan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to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maintain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security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and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supervise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that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electronic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data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units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can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only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be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used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within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a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specified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scope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such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as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guidelines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for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whitelisting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etc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.</w:t>
            </w:r>
          </w:p>
        </w:tc>
      </w:tr>
      <w:tr w:rsidR="00DF5908" w:rsidRPr="00E54545" w14:paraId="69DFB983" w14:textId="77777777" w:rsidTr="005D30B5">
        <w:tc>
          <w:tcPr>
            <w:tcW w:w="3184" w:type="dxa"/>
          </w:tcPr>
          <w:p w14:paraId="1B253417" w14:textId="77777777" w:rsidR="00DF5908" w:rsidRPr="00E54545" w:rsidRDefault="00DF5908" w:rsidP="005D30B5">
            <w:pPr>
              <w:rPr>
                <w:rFonts w:eastAsia="MS Gothic"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t xml:space="preserve">7) </w:t>
            </w:r>
            <w:r w:rsidRPr="00E54545">
              <w:rPr>
                <w:rFonts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t xml:space="preserve">AML/CFT </w:t>
            </w:r>
            <w:r w:rsidRPr="00E54545">
              <w:rPr>
                <w:rFonts w:cs="TH SarabunPSK" w:hint="cs"/>
                <w:color w:val="000000"/>
                <w:spacing w:val="-6"/>
                <w:sz w:val="32"/>
                <w:szCs w:val="32"/>
                <w:cs/>
              </w:rPr>
              <w:t xml:space="preserve">and </w:t>
            </w: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t>Legal Compliance</w:t>
            </w:r>
          </w:p>
        </w:tc>
        <w:tc>
          <w:tcPr>
            <w:tcW w:w="10773" w:type="dxa"/>
          </w:tcPr>
          <w:p w14:paraId="7D4C0EC6" w14:textId="77777777" w:rsidR="00DF5908" w:rsidRPr="00E54545" w:rsidRDefault="00DF5908" w:rsidP="005D30B5">
            <w:pPr>
              <w:rPr>
                <w:rFonts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Identify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risks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and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prevention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guidelines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risks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related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to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laws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and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regulations</w:t>
            </w:r>
            <w:proofErr w:type="spellEnd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, </w:t>
            </w:r>
            <w:proofErr w:type="spellStart"/>
            <w:r w:rsidRPr="00E54545"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including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KYC/KYM/CDD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process  in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accordance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with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identity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verification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standards</w:t>
            </w:r>
            <w:proofErr w:type="spellEnd"/>
            <w:r>
              <w:rPr>
                <w:rFonts w:cs="TH SarabunPSK" w:hint="cs"/>
                <w:b/>
                <w:bCs/>
                <w:color w:val="A6A6A6"/>
                <w:spacing w:val="-6"/>
                <w:sz w:val="32"/>
                <w:szCs w:val="32"/>
                <w:cs/>
              </w:rPr>
              <w:t>.</w:t>
            </w:r>
          </w:p>
        </w:tc>
      </w:tr>
      <w:tr w:rsidR="00DF5908" w:rsidRPr="00E54545" w14:paraId="55F48EF2" w14:textId="77777777" w:rsidTr="005D30B5">
        <w:tc>
          <w:tcPr>
            <w:tcW w:w="3184" w:type="dxa"/>
          </w:tcPr>
          <w:p w14:paraId="46DCD2E5" w14:textId="77777777" w:rsidR="00DF5908" w:rsidRPr="00E54545" w:rsidRDefault="00DF5908" w:rsidP="005D30B5">
            <w:pPr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color w:val="000000"/>
                <w:sz w:val="32"/>
                <w:szCs w:val="32"/>
              </w:rPr>
              <w:t xml:space="preserve">8) </w:t>
            </w:r>
            <w:proofErr w:type="spellStart"/>
            <w:r w:rsidRPr="00E54545">
              <w:rPr>
                <w:rFonts w:cs="TH SarabunPSK"/>
                <w:color w:val="000000"/>
                <w:sz w:val="32"/>
                <w:szCs w:val="32"/>
                <w:cs/>
              </w:rPr>
              <w:t>Other</w:t>
            </w:r>
            <w:proofErr w:type="spellEnd"/>
            <w:r w:rsidRPr="00E54545">
              <w:rPr>
                <w:rFonts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color w:val="000000"/>
                <w:sz w:val="32"/>
                <w:szCs w:val="32"/>
                <w:cs/>
              </w:rPr>
              <w:t>related</w:t>
            </w:r>
            <w:proofErr w:type="spellEnd"/>
            <w:r w:rsidRPr="00E54545">
              <w:rPr>
                <w:rFonts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color w:val="000000"/>
                <w:sz w:val="32"/>
                <w:szCs w:val="32"/>
                <w:cs/>
              </w:rPr>
              <w:t>work</w:t>
            </w:r>
            <w:proofErr w:type="spellEnd"/>
            <w:r w:rsidRPr="00E54545">
              <w:rPr>
                <w:rFonts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color w:val="000000"/>
                <w:sz w:val="32"/>
                <w:szCs w:val="32"/>
                <w:cs/>
              </w:rPr>
              <w:t>systems</w:t>
            </w:r>
            <w:proofErr w:type="spellEnd"/>
          </w:p>
        </w:tc>
        <w:tc>
          <w:tcPr>
            <w:tcW w:w="10773" w:type="dxa"/>
          </w:tcPr>
          <w:p w14:paraId="20938225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</w:pPr>
            <w: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i.e.,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The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overall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security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maintenance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plan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covers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on-chain/off-chain access points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,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well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support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plans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and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system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recovery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plans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in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case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of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systems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and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networks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. </w:t>
            </w:r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</w:rPr>
              <w:t xml:space="preserve">DLT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is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not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available</w:t>
            </w:r>
            <w:proofErr w:type="spellEnd"/>
            <w:r w:rsidRPr="00E54545"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  <w:t>.</w:t>
            </w:r>
          </w:p>
        </w:tc>
      </w:tr>
      <w:tr w:rsidR="00DF5908" w:rsidRPr="00E54545" w14:paraId="433F983E" w14:textId="77777777" w:rsidTr="005D30B5">
        <w:tc>
          <w:tcPr>
            <w:tcW w:w="13957" w:type="dxa"/>
            <w:gridSpan w:val="2"/>
            <w:shd w:val="clear" w:color="auto" w:fill="B4C6E7"/>
          </w:tcPr>
          <w:p w14:paraId="221CBB06" w14:textId="77777777" w:rsidR="00DF5908" w:rsidRPr="00E54545" w:rsidRDefault="00DF5908" w:rsidP="00DF5908">
            <w:pPr>
              <w:numPr>
                <w:ilvl w:val="0"/>
                <w:numId w:val="4"/>
              </w:numPr>
              <w:contextualSpacing/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  <w:proofErr w:type="spellStart"/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Test</w:t>
            </w:r>
            <w:r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  <w:t>ing</w:t>
            </w:r>
            <w:proofErr w:type="spellEnd"/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framework</w:t>
            </w:r>
            <w:proofErr w:type="spellEnd"/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,</w:t>
            </w:r>
            <w:r>
              <w:rPr>
                <w:rFonts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  <w:t>key</w:t>
            </w:r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success</w:t>
            </w:r>
            <w:proofErr w:type="spellEnd"/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indicators</w:t>
            </w:r>
            <w:proofErr w:type="spellEnd"/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, and</w:t>
            </w:r>
            <w:r w:rsidRPr="00E54545">
              <w:rPr>
                <w:rFonts w:cs="TH SarabunPSK"/>
                <w:b/>
                <w:bCs/>
                <w:color w:val="000000"/>
                <w:spacing w:val="-6"/>
                <w:sz w:val="32"/>
                <w:szCs w:val="32"/>
              </w:rPr>
              <w:t xml:space="preserve"> exit/transition strategy</w:t>
            </w:r>
          </w:p>
        </w:tc>
      </w:tr>
      <w:tr w:rsidR="00DF5908" w:rsidRPr="00E54545" w14:paraId="3417AA30" w14:textId="77777777" w:rsidTr="005D30B5">
        <w:tc>
          <w:tcPr>
            <w:tcW w:w="3184" w:type="dxa"/>
          </w:tcPr>
          <w:p w14:paraId="79C04BCD" w14:textId="77777777" w:rsidR="00DF5908" w:rsidRPr="00E54545" w:rsidRDefault="00DF5908" w:rsidP="005D30B5">
            <w:pPr>
              <w:rPr>
                <w:rFonts w:cs="TH SarabunPSK"/>
                <w:color w:val="000000"/>
                <w:sz w:val="32"/>
                <w:szCs w:val="32"/>
                <w:cs/>
              </w:rPr>
            </w:pPr>
            <w:r w:rsidRPr="00E54545">
              <w:rPr>
                <w:rFonts w:cs="TH SarabunPSK"/>
                <w:sz w:val="32"/>
                <w:szCs w:val="32"/>
              </w:rPr>
              <w:t xml:space="preserve">1)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Test</w:t>
            </w:r>
            <w:r>
              <w:rPr>
                <w:rFonts w:cs="TH SarabunPSK"/>
                <w:sz w:val="32"/>
                <w:szCs w:val="32"/>
              </w:rPr>
              <w:t>ing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framework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and </w:t>
            </w:r>
            <w:r>
              <w:rPr>
                <w:rFonts w:cs="TH SarabunPSK"/>
                <w:sz w:val="32"/>
                <w:szCs w:val="32"/>
              </w:rPr>
              <w:t xml:space="preserve">key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success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indicators</w:t>
            </w:r>
            <w:proofErr w:type="spellEnd"/>
          </w:p>
        </w:tc>
        <w:tc>
          <w:tcPr>
            <w:tcW w:w="10773" w:type="dxa"/>
          </w:tcPr>
          <w:p w14:paraId="6128EA09" w14:textId="77777777" w:rsidR="00DF5908" w:rsidRPr="00E54545" w:rsidRDefault="00DF5908" w:rsidP="005D30B5">
            <w:pPr>
              <w:spacing w:after="120"/>
              <w:rPr>
                <w:rFonts w:cs="TH SarabunPSK"/>
                <w:sz w:val="32"/>
                <w:szCs w:val="32"/>
                <w:cs/>
              </w:rPr>
            </w:pPr>
            <w:proofErr w:type="spellStart"/>
            <w:r w:rsidRPr="00E54545">
              <w:rPr>
                <w:rFonts w:cs="TH SarabunPSK"/>
                <w:b/>
                <w:bCs/>
                <w:sz w:val="32"/>
                <w:szCs w:val="32"/>
                <w:cs/>
              </w:rPr>
              <w:t>Specify</w:t>
            </w:r>
            <w:proofErr w:type="spellEnd"/>
            <w:r w:rsidRPr="00E54545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sz w:val="32"/>
                <w:szCs w:val="32"/>
                <w:cs/>
              </w:rPr>
              <w:t>test</w:t>
            </w:r>
            <w:r>
              <w:rPr>
                <w:rFonts w:cs="TH SarabunPSK"/>
                <w:b/>
                <w:bCs/>
                <w:sz w:val="32"/>
                <w:szCs w:val="32"/>
              </w:rPr>
              <w:t>ing</w:t>
            </w:r>
            <w:proofErr w:type="spellEnd"/>
            <w:r w:rsidRPr="00E54545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b/>
                <w:bCs/>
                <w:sz w:val="32"/>
                <w:szCs w:val="32"/>
                <w:cs/>
              </w:rPr>
              <w:t>framework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,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with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at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least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the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following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sz w:val="32"/>
                <w:szCs w:val="32"/>
                <w:cs/>
              </w:rPr>
              <w:t>details</w:t>
            </w:r>
            <w:proofErr w:type="spellEnd"/>
            <w:r w:rsidRPr="00E54545">
              <w:rPr>
                <w:rFonts w:cs="TH SarabunPSK"/>
                <w:sz w:val="32"/>
                <w:szCs w:val="32"/>
                <w:cs/>
              </w:rPr>
              <w:t>:</w:t>
            </w:r>
          </w:p>
          <w:tbl>
            <w:tblPr>
              <w:tblStyle w:val="TableGrid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54"/>
              <w:gridCol w:w="8821"/>
            </w:tblGrid>
            <w:tr w:rsidR="00DF5908" w:rsidRPr="00E54545" w14:paraId="13159EF8" w14:textId="77777777" w:rsidTr="005D30B5">
              <w:trPr>
                <w:trHeight w:val="497"/>
                <w:tblHeader/>
              </w:trPr>
              <w:tc>
                <w:tcPr>
                  <w:tcW w:w="1854" w:type="dxa"/>
                  <w:shd w:val="clear" w:color="auto" w:fill="EDEDED"/>
                </w:tcPr>
                <w:p w14:paraId="79A75121" w14:textId="77777777" w:rsidR="00DF5908" w:rsidRPr="00E54545" w:rsidRDefault="00DF5908" w:rsidP="005D30B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S</w:t>
                  </w:r>
                  <w:proofErr w:type="spellStart"/>
                  <w:r w:rsidRPr="00E54545">
                    <w:rPr>
                      <w:rFonts w:ascii="TH SarabunPSK" w:hAnsi="TH SarabunPSK" w:cs="TH SarabunPSK"/>
                      <w:b/>
                      <w:bCs/>
                      <w:cs/>
                    </w:rPr>
                    <w:t>ubject</w:t>
                  </w:r>
                  <w:proofErr w:type="spellEnd"/>
                </w:p>
              </w:tc>
              <w:tc>
                <w:tcPr>
                  <w:tcW w:w="8821" w:type="dxa"/>
                  <w:shd w:val="clear" w:color="auto" w:fill="EDEDED"/>
                </w:tcPr>
                <w:p w14:paraId="22E0547A" w14:textId="77777777" w:rsidR="00DF5908" w:rsidRPr="00E54545" w:rsidRDefault="00DF5908" w:rsidP="005D30B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D</w:t>
                  </w:r>
                  <w:proofErr w:type="spellStart"/>
                  <w:r w:rsidRPr="00E54545">
                    <w:rPr>
                      <w:rFonts w:ascii="TH SarabunPSK" w:hAnsi="TH SarabunPSK" w:cs="TH SarabunPSK"/>
                      <w:b/>
                      <w:bCs/>
                      <w:cs/>
                    </w:rPr>
                    <w:t>etail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</w:rPr>
                    <w:t>s</w:t>
                  </w:r>
                </w:p>
              </w:tc>
            </w:tr>
            <w:tr w:rsidR="00DF5908" w:rsidRPr="00E54545" w14:paraId="68578197" w14:textId="77777777" w:rsidTr="005D30B5">
              <w:trPr>
                <w:trHeight w:val="2224"/>
              </w:trPr>
              <w:tc>
                <w:tcPr>
                  <w:tcW w:w="1854" w:type="dxa"/>
                </w:tcPr>
                <w:p w14:paraId="3F8050FB" w14:textId="77777777" w:rsidR="00DF5908" w:rsidRPr="00E54545" w:rsidRDefault="00DF5908" w:rsidP="005D30B5">
                  <w:pPr>
                    <w:spacing w:before="60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54545">
                    <w:rPr>
                      <w:rFonts w:ascii="TH SarabunPSK" w:hAnsi="TH SarabunPSK" w:cs="TH SarabunPSK"/>
                      <w:b/>
                      <w:bCs/>
                    </w:rPr>
                    <w:t>1</w:t>
                  </w:r>
                  <w:r w:rsidRPr="00E5454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. </w:t>
                  </w:r>
                  <w:proofErr w:type="spellStart"/>
                  <w:r w:rsidRPr="00E54545">
                    <w:rPr>
                      <w:rFonts w:ascii="TH SarabunPSK" w:hAnsi="TH SarabunPSK" w:cs="TH SarabunPSK"/>
                      <w:b/>
                      <w:bCs/>
                      <w:cs/>
                    </w:rPr>
                    <w:t>Framework</w:t>
                  </w:r>
                  <w:proofErr w:type="spellEnd"/>
                </w:p>
              </w:tc>
              <w:tc>
                <w:tcPr>
                  <w:tcW w:w="8821" w:type="dxa"/>
                </w:tcPr>
                <w:p w14:paraId="38AF9290" w14:textId="77777777" w:rsidR="00DF5908" w:rsidRPr="00E54545" w:rsidRDefault="00DF5908" w:rsidP="005D30B5">
                  <w:pPr>
                    <w:spacing w:before="60"/>
                    <w:rPr>
                      <w:rFonts w:ascii="TH SarabunPSK" w:hAnsi="TH SarabunPSK" w:cs="TH SarabunPSK"/>
                    </w:rPr>
                  </w:pPr>
                  <w:proofErr w:type="spellStart"/>
                  <w:r w:rsidRPr="00E54545">
                    <w:rPr>
                      <w:rFonts w:ascii="TH SarabunPSK" w:hAnsi="TH SarabunPSK" w:cs="TH SarabunPSK"/>
                      <w:cs/>
                    </w:rPr>
                    <w:t>Identify</w:t>
                  </w:r>
                  <w:proofErr w:type="spellEnd"/>
                  <w:r w:rsidRPr="00E54545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proofErr w:type="spellStart"/>
                  <w:r w:rsidRPr="00E54545">
                    <w:rPr>
                      <w:rFonts w:ascii="TH SarabunPSK" w:hAnsi="TH SarabunPSK" w:cs="TH SarabunPSK"/>
                      <w:cs/>
                    </w:rPr>
                    <w:t>the</w:t>
                  </w:r>
                  <w:proofErr w:type="spellEnd"/>
                  <w:r w:rsidRPr="00E54545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proofErr w:type="spellStart"/>
                  <w:r w:rsidRPr="00E54545">
                    <w:rPr>
                      <w:rFonts w:ascii="TH SarabunPSK" w:hAnsi="TH SarabunPSK" w:cs="TH SarabunPSK"/>
                      <w:cs/>
                    </w:rPr>
                    <w:t>information</w:t>
                  </w:r>
                  <w:proofErr w:type="spellEnd"/>
                  <w:r w:rsidRPr="00E54545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proofErr w:type="spellStart"/>
                  <w:r w:rsidRPr="00E54545">
                    <w:rPr>
                      <w:rFonts w:ascii="TH SarabunPSK" w:hAnsi="TH SarabunPSK" w:cs="TH SarabunPSK"/>
                      <w:cs/>
                    </w:rPr>
                    <w:t>as</w:t>
                  </w:r>
                  <w:proofErr w:type="spellEnd"/>
                  <w:r w:rsidRPr="00E54545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proofErr w:type="spellStart"/>
                  <w:r w:rsidRPr="00E54545">
                    <w:rPr>
                      <w:rFonts w:ascii="TH SarabunPSK" w:hAnsi="TH SarabunPSK" w:cs="TH SarabunPSK"/>
                      <w:cs/>
                    </w:rPr>
                    <w:t>follows</w:t>
                  </w:r>
                  <w:proofErr w:type="spellEnd"/>
                </w:p>
                <w:tbl>
                  <w:tblPr>
                    <w:tblStyle w:val="TableGrid1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6"/>
                    <w:gridCol w:w="5670"/>
                  </w:tblGrid>
                  <w:tr w:rsidR="00DF5908" w:rsidRPr="00E54545" w14:paraId="20F1CDF2" w14:textId="77777777" w:rsidTr="005D30B5">
                    <w:tc>
                      <w:tcPr>
                        <w:tcW w:w="2296" w:type="dxa"/>
                        <w:shd w:val="clear" w:color="auto" w:fill="D9D9D9"/>
                      </w:tcPr>
                      <w:p w14:paraId="42966EEF" w14:textId="77777777" w:rsidR="00DF5908" w:rsidRPr="00E54545" w:rsidRDefault="00DF5908" w:rsidP="005D30B5">
                        <w:pPr>
                          <w:spacing w:before="60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1</w:t>
                        </w: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) </w:t>
                        </w:r>
                        <w:r w:rsidRPr="00830680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Transaction Characteristics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202AB1C0" w14:textId="77777777" w:rsidR="00DF5908" w:rsidRPr="00E54545" w:rsidRDefault="00DF5908" w:rsidP="005D30B5">
                        <w:pPr>
                          <w:spacing w:before="60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</w:tr>
                  <w:tr w:rsidR="00DF5908" w:rsidRPr="00E54545" w14:paraId="4B45AF9E" w14:textId="77777777" w:rsidTr="005D30B5">
                    <w:tc>
                      <w:tcPr>
                        <w:tcW w:w="2296" w:type="dxa"/>
                        <w:shd w:val="clear" w:color="auto" w:fill="D9D9D9"/>
                      </w:tcPr>
                      <w:p w14:paraId="7776836B" w14:textId="77777777" w:rsidR="00DF5908" w:rsidRPr="00E54545" w:rsidRDefault="00DF5908" w:rsidP="005D30B5">
                        <w:pPr>
                          <w:spacing w:before="60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2</w:t>
                        </w: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) </w:t>
                        </w:r>
                        <w:r w:rsidRPr="00D94902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Target Users</w:t>
                        </w:r>
                      </w:p>
                    </w:tc>
                    <w:tc>
                      <w:tcPr>
                        <w:tcW w:w="5670" w:type="dxa"/>
                      </w:tcPr>
                      <w:p w14:paraId="189C9D27" w14:textId="77777777" w:rsidR="00DF5908" w:rsidRPr="00E54545" w:rsidRDefault="00DF5908" w:rsidP="005D30B5">
                        <w:pPr>
                          <w:spacing w:before="60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</w:tr>
                  <w:tr w:rsidR="00DF5908" w:rsidRPr="00E54545" w14:paraId="0DF9D3D2" w14:textId="77777777" w:rsidTr="005D30B5">
                    <w:tc>
                      <w:tcPr>
                        <w:tcW w:w="2296" w:type="dxa"/>
                        <w:shd w:val="clear" w:color="auto" w:fill="D9D9D9"/>
                      </w:tcPr>
                      <w:p w14:paraId="4B6F210E" w14:textId="77777777" w:rsidR="00DF5908" w:rsidRPr="00E54545" w:rsidRDefault="00DF5908" w:rsidP="005D30B5">
                        <w:pPr>
                          <w:spacing w:before="60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4</w:t>
                        </w: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)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Transaction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Volume</w:t>
                        </w:r>
                        <w:proofErr w:type="spellEnd"/>
                      </w:p>
                    </w:tc>
                    <w:tc>
                      <w:tcPr>
                        <w:tcW w:w="5670" w:type="dxa"/>
                      </w:tcPr>
                      <w:p w14:paraId="0153FC11" w14:textId="77777777" w:rsidR="00DF5908" w:rsidRPr="00E54545" w:rsidRDefault="00DF5908" w:rsidP="005D30B5">
                        <w:pPr>
                          <w:spacing w:before="60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</w:tr>
                  <w:tr w:rsidR="00DF5908" w:rsidRPr="00E54545" w14:paraId="5B051013" w14:textId="77777777" w:rsidTr="005D30B5">
                    <w:tc>
                      <w:tcPr>
                        <w:tcW w:w="2296" w:type="dxa"/>
                        <w:shd w:val="clear" w:color="auto" w:fill="D9D9D9"/>
                      </w:tcPr>
                      <w:p w14:paraId="443FE93F" w14:textId="77777777" w:rsidR="00DF5908" w:rsidRPr="00E54545" w:rsidRDefault="00DF5908" w:rsidP="005D30B5">
                        <w:pPr>
                          <w:spacing w:before="60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5</w:t>
                        </w: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)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Test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Period</w:t>
                        </w:r>
                        <w:proofErr w:type="spellEnd"/>
                      </w:p>
                    </w:tc>
                    <w:tc>
                      <w:tcPr>
                        <w:tcW w:w="5670" w:type="dxa"/>
                      </w:tcPr>
                      <w:p w14:paraId="62E3DF94" w14:textId="77777777" w:rsidR="00DF5908" w:rsidRPr="00E54545" w:rsidRDefault="00DF5908" w:rsidP="005D30B5">
                        <w:pPr>
                          <w:spacing w:before="60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</w:tr>
                </w:tbl>
                <w:p w14:paraId="6C46848A" w14:textId="77777777" w:rsidR="00DF5908" w:rsidRPr="00E54545" w:rsidRDefault="00DF5908" w:rsidP="005D30B5">
                  <w:pPr>
                    <w:spacing w:after="200" w:line="276" w:lineRule="auto"/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  <w:tr w:rsidR="00DF5908" w:rsidRPr="00E54545" w14:paraId="11CFFE52" w14:textId="77777777" w:rsidTr="005D30B5">
              <w:trPr>
                <w:trHeight w:val="2801"/>
              </w:trPr>
              <w:tc>
                <w:tcPr>
                  <w:tcW w:w="1854" w:type="dxa"/>
                </w:tcPr>
                <w:p w14:paraId="00136795" w14:textId="77777777" w:rsidR="00DF5908" w:rsidRPr="00E54545" w:rsidRDefault="00DF5908" w:rsidP="005D30B5">
                  <w:pPr>
                    <w:spacing w:before="60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E54545">
                    <w:rPr>
                      <w:rFonts w:ascii="TH SarabunPSK" w:hAnsi="TH SarabunPSK" w:cs="TH SarabunPSK"/>
                      <w:b/>
                      <w:bCs/>
                    </w:rPr>
                    <w:lastRenderedPageBreak/>
                    <w:t>2</w:t>
                  </w:r>
                  <w:r w:rsidRPr="00E5454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Key </w:t>
                  </w:r>
                  <w:proofErr w:type="spellStart"/>
                  <w:r w:rsidRPr="00E54545">
                    <w:rPr>
                      <w:rFonts w:ascii="TH SarabunPSK" w:hAnsi="TH SarabunPSK" w:cs="TH SarabunPSK"/>
                      <w:b/>
                      <w:bCs/>
                      <w:cs/>
                    </w:rPr>
                    <w:t>Success</w:t>
                  </w:r>
                  <w:proofErr w:type="spellEnd"/>
                  <w:r w:rsidRPr="00E5454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proofErr w:type="spellStart"/>
                  <w:r w:rsidRPr="00E54545">
                    <w:rPr>
                      <w:rFonts w:ascii="TH SarabunPSK" w:hAnsi="TH SarabunPSK" w:cs="TH SarabunPSK"/>
                      <w:b/>
                      <w:bCs/>
                      <w:cs/>
                    </w:rPr>
                    <w:t>Indicators</w:t>
                  </w:r>
                  <w:proofErr w:type="spellEnd"/>
                </w:p>
              </w:tc>
              <w:tc>
                <w:tcPr>
                  <w:tcW w:w="8821" w:type="dxa"/>
                </w:tcPr>
                <w:p w14:paraId="03797DEC" w14:textId="77777777" w:rsidR="00DF5908" w:rsidRPr="00E54545" w:rsidRDefault="00DF5908" w:rsidP="005D30B5">
                  <w:pPr>
                    <w:spacing w:before="60"/>
                    <w:rPr>
                      <w:rFonts w:ascii="TH SarabunPSK" w:hAnsi="TH SarabunPSK" w:cs="TH SarabunPSK"/>
                    </w:rPr>
                  </w:pPr>
                  <w:proofErr w:type="spellStart"/>
                  <w:r w:rsidRPr="00E54545">
                    <w:rPr>
                      <w:rFonts w:ascii="TH SarabunPSK" w:hAnsi="TH SarabunPSK" w:cs="TH SarabunPSK"/>
                      <w:cs/>
                    </w:rPr>
                    <w:t>Examples</w:t>
                  </w:r>
                  <w:proofErr w:type="spellEnd"/>
                  <w:r w:rsidRPr="00E54545">
                    <w:rPr>
                      <w:rFonts w:ascii="TH SarabunPSK" w:hAnsi="TH SarabunPSK" w:cs="TH SarabunPSK"/>
                      <w:cs/>
                    </w:rPr>
                    <w:t xml:space="preserve">  of </w:t>
                  </w:r>
                  <w:r w:rsidRPr="00E54545">
                    <w:rPr>
                      <w:rFonts w:ascii="TH SarabunPSK" w:hAnsi="TH SarabunPSK" w:cs="TH SarabunPSK"/>
                    </w:rPr>
                    <w:t xml:space="preserve">Key Success Indicators </w:t>
                  </w:r>
                  <w:proofErr w:type="spellStart"/>
                  <w:r w:rsidRPr="00E54545">
                    <w:rPr>
                      <w:rFonts w:ascii="TH SarabunPSK" w:hAnsi="TH SarabunPSK" w:cs="TH SarabunPSK"/>
                      <w:cs/>
                    </w:rPr>
                    <w:t>are</w:t>
                  </w:r>
                  <w:proofErr w:type="spellEnd"/>
                  <w:r w:rsidRPr="00E54545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proofErr w:type="spellStart"/>
                  <w:r w:rsidRPr="00E54545">
                    <w:rPr>
                      <w:rFonts w:ascii="TH SarabunPSK" w:hAnsi="TH SarabunPSK" w:cs="TH SarabunPSK"/>
                      <w:cs/>
                    </w:rPr>
                    <w:t>as</w:t>
                  </w:r>
                  <w:proofErr w:type="spellEnd"/>
                  <w:r w:rsidRPr="00E54545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proofErr w:type="spellStart"/>
                  <w:r w:rsidRPr="00E54545">
                    <w:rPr>
                      <w:rFonts w:ascii="TH SarabunPSK" w:hAnsi="TH SarabunPSK" w:cs="TH SarabunPSK"/>
                      <w:cs/>
                    </w:rPr>
                    <w:t>follows</w:t>
                  </w:r>
                  <w:proofErr w:type="spellEnd"/>
                  <w:r w:rsidRPr="00E54545">
                    <w:rPr>
                      <w:rFonts w:ascii="TH SarabunPSK" w:hAnsi="TH SarabunPSK" w:cs="TH SarabunPSK"/>
                      <w:cs/>
                    </w:rPr>
                    <w:t>:</w:t>
                  </w:r>
                </w:p>
                <w:tbl>
                  <w:tblPr>
                    <w:tblStyle w:val="TableGrid1"/>
                    <w:tblW w:w="9209" w:type="dxa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24"/>
                    <w:gridCol w:w="3685"/>
                  </w:tblGrid>
                  <w:tr w:rsidR="00DF5908" w:rsidRPr="00E54545" w14:paraId="76E5BFA7" w14:textId="77777777" w:rsidTr="005D30B5">
                    <w:tc>
                      <w:tcPr>
                        <w:tcW w:w="5524" w:type="dxa"/>
                        <w:shd w:val="clear" w:color="auto" w:fill="ACB9CA"/>
                      </w:tcPr>
                      <w:p w14:paraId="66E08274" w14:textId="77777777" w:rsidR="00DF5908" w:rsidRPr="00E54545" w:rsidRDefault="00DF5908" w:rsidP="005D30B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Indications</w:t>
                        </w:r>
                        <w:proofErr w:type="spellEnd"/>
                      </w:p>
                    </w:tc>
                    <w:tc>
                      <w:tcPr>
                        <w:tcW w:w="3685" w:type="dxa"/>
                        <w:shd w:val="clear" w:color="auto" w:fill="ACB9CA"/>
                      </w:tcPr>
                      <w:p w14:paraId="4DF97AB8" w14:textId="77777777" w:rsidR="00DF5908" w:rsidRPr="00E54545" w:rsidRDefault="00DF5908" w:rsidP="005D30B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level</w:t>
                        </w:r>
                        <w:proofErr w:type="spellEnd"/>
                      </w:p>
                    </w:tc>
                  </w:tr>
                  <w:tr w:rsidR="00DF5908" w:rsidRPr="00E54545" w14:paraId="6285B700" w14:textId="77777777" w:rsidTr="005D30B5">
                    <w:tc>
                      <w:tcPr>
                        <w:tcW w:w="5524" w:type="dxa"/>
                      </w:tcPr>
                      <w:p w14:paraId="66F66F90" w14:textId="77777777" w:rsidR="00DF5908" w:rsidRPr="00E54545" w:rsidRDefault="00DF5908" w:rsidP="005D30B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1. </w:t>
                        </w: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Business</w:t>
                        </w:r>
                      </w:p>
                      <w:p w14:paraId="1722D7EF" w14:textId="77777777" w:rsidR="00DF5908" w:rsidRPr="00E54545" w:rsidRDefault="00DF5908" w:rsidP="00DF5908">
                        <w:pPr>
                          <w:numPr>
                            <w:ilvl w:val="0"/>
                            <w:numId w:val="3"/>
                          </w:numPr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Success rate </w:t>
                        </w:r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of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more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than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r w:rsidRPr="00E54545">
                          <w:rPr>
                            <w:rFonts w:ascii="TH SarabunPSK" w:hAnsi="TH SarabunPSK" w:cs="TH SarabunPSK"/>
                          </w:rPr>
                          <w:t xml:space="preserve">90%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per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month</w:t>
                        </w:r>
                        <w:proofErr w:type="spellEnd"/>
                      </w:p>
                    </w:tc>
                    <w:tc>
                      <w:tcPr>
                        <w:tcW w:w="3685" w:type="dxa"/>
                      </w:tcPr>
                      <w:p w14:paraId="2EC29F87" w14:textId="77777777" w:rsidR="00DF5908" w:rsidRPr="00E54545" w:rsidRDefault="00DF5908" w:rsidP="005D30B5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7B6EBE41" w14:textId="77777777" w:rsidR="00DF5908" w:rsidRPr="00E54545" w:rsidRDefault="00DF5908" w:rsidP="005D30B5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</w:p>
                    </w:tc>
                  </w:tr>
                  <w:tr w:rsidR="00DF5908" w:rsidRPr="00E54545" w14:paraId="6E82674D" w14:textId="77777777" w:rsidTr="005D30B5">
                    <w:tc>
                      <w:tcPr>
                        <w:tcW w:w="5524" w:type="dxa"/>
                      </w:tcPr>
                      <w:p w14:paraId="3ECA70B6" w14:textId="77777777" w:rsidR="00DF5908" w:rsidRPr="00E54545" w:rsidRDefault="00DF5908" w:rsidP="005D30B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2. </w:t>
                        </w: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Technology</w:t>
                        </w:r>
                      </w:p>
                      <w:p w14:paraId="7752DDAA" w14:textId="77777777" w:rsidR="00DF5908" w:rsidRPr="00E54545" w:rsidRDefault="00DF5908" w:rsidP="00DF5908">
                        <w:pPr>
                          <w:numPr>
                            <w:ilvl w:val="0"/>
                            <w:numId w:val="2"/>
                          </w:numPr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IT </w:t>
                        </w:r>
                        <w:r w:rsidRPr="00E54545">
                          <w:rPr>
                            <w:rFonts w:ascii="TH SarabunPSK" w:hAnsi="TH SarabunPSK" w:cs="TH SarabunPSK"/>
                          </w:rPr>
                          <w:t xml:space="preserve">system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availability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is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at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a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high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level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,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more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than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r w:rsidRPr="00E54545">
                          <w:rPr>
                            <w:rFonts w:ascii="TH SarabunPSK" w:hAnsi="TH SarabunPSK" w:cs="TH SarabunPSK"/>
                          </w:rPr>
                          <w:t xml:space="preserve">90%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per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month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410EC402" w14:textId="77777777" w:rsidR="00DF5908" w:rsidRPr="00E54545" w:rsidRDefault="00DF5908" w:rsidP="005D30B5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c>
                  </w:tr>
                  <w:tr w:rsidR="00DF5908" w:rsidRPr="00E54545" w14:paraId="649F9AF4" w14:textId="77777777" w:rsidTr="005D30B5">
                    <w:tc>
                      <w:tcPr>
                        <w:tcW w:w="5524" w:type="dxa"/>
                      </w:tcPr>
                      <w:p w14:paraId="1BC1E85D" w14:textId="77777777" w:rsidR="00DF5908" w:rsidRPr="00E54545" w:rsidRDefault="00DF5908" w:rsidP="005D30B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3.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Consumer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Protection</w:t>
                        </w:r>
                        <w:proofErr w:type="spellEnd"/>
                      </w:p>
                      <w:p w14:paraId="78FC0722" w14:textId="77777777" w:rsidR="00DF5908" w:rsidRPr="00E54545" w:rsidRDefault="00DF5908" w:rsidP="00DF5908">
                        <w:pPr>
                          <w:numPr>
                            <w:ilvl w:val="0"/>
                            <w:numId w:val="2"/>
                          </w:numPr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The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number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of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complaints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,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such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as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inaccurate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 </w:t>
                        </w:r>
                        <w:proofErr w:type="spellStart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>information</w:t>
                        </w:r>
                        <w:proofErr w:type="spellEnd"/>
                        <w:r w:rsidRPr="00E54545">
                          <w:rPr>
                            <w:rFonts w:ascii="TH SarabunPSK" w:hAnsi="TH SarabunPSK" w:cs="TH SarabunPSK"/>
                            <w:cs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77AA8AE6" w14:textId="77777777" w:rsidR="00DF5908" w:rsidRPr="00E54545" w:rsidRDefault="00DF5908" w:rsidP="005D30B5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</w:tbl>
                <w:p w14:paraId="5A087727" w14:textId="77777777" w:rsidR="00DF5908" w:rsidRPr="00E54545" w:rsidRDefault="00DF5908" w:rsidP="005D30B5">
                  <w:pPr>
                    <w:spacing w:before="60"/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</w:tbl>
          <w:p w14:paraId="735C3985" w14:textId="77777777" w:rsidR="00DF5908" w:rsidRPr="00E54545" w:rsidRDefault="00DF5908" w:rsidP="005D30B5">
            <w:pPr>
              <w:rPr>
                <w:rFonts w:cs="TH SarabunPSK"/>
                <w:b/>
                <w:bCs/>
                <w:color w:val="A6A6A6"/>
                <w:spacing w:val="-6"/>
                <w:sz w:val="32"/>
                <w:szCs w:val="32"/>
                <w:cs/>
              </w:rPr>
            </w:pPr>
          </w:p>
        </w:tc>
      </w:tr>
      <w:tr w:rsidR="00DF5908" w:rsidRPr="00E54545" w14:paraId="2376311F" w14:textId="77777777" w:rsidTr="005D30B5">
        <w:tc>
          <w:tcPr>
            <w:tcW w:w="3184" w:type="dxa"/>
          </w:tcPr>
          <w:p w14:paraId="0AE8CB7B" w14:textId="77777777" w:rsidR="00DF5908" w:rsidRPr="00E54545" w:rsidRDefault="00DF5908" w:rsidP="005D30B5">
            <w:pPr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lastRenderedPageBreak/>
              <w:t>2) Exit/Transition Strategy</w:t>
            </w:r>
          </w:p>
        </w:tc>
        <w:tc>
          <w:tcPr>
            <w:tcW w:w="10773" w:type="dxa"/>
          </w:tcPr>
          <w:p w14:paraId="1FD2F192" w14:textId="77777777" w:rsidR="00DF5908" w:rsidRPr="00E54545" w:rsidRDefault="00DF5908" w:rsidP="005D30B5">
            <w:pPr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(</w:t>
            </w: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t>1</w:t>
            </w: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 xml:space="preserve">) </w:t>
            </w:r>
            <w:proofErr w:type="spellStart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Successful</w:t>
            </w:r>
            <w:proofErr w:type="spellEnd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case</w:t>
            </w:r>
            <w:proofErr w:type="spellEnd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 xml:space="preserve"> ...........................................</w:t>
            </w:r>
          </w:p>
          <w:p w14:paraId="7A8A373E" w14:textId="77777777" w:rsidR="00DF5908" w:rsidRPr="00E54545" w:rsidRDefault="00DF5908" w:rsidP="005D30B5">
            <w:pPr>
              <w:spacing w:after="120"/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</w:pP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(</w:t>
            </w: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</w:rPr>
              <w:t>2</w:t>
            </w: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 xml:space="preserve">) </w:t>
            </w:r>
            <w:r>
              <w:rPr>
                <w:rFonts w:cs="TH SarabunPSK"/>
                <w:color w:val="000000"/>
                <w:spacing w:val="-6"/>
                <w:sz w:val="32"/>
                <w:szCs w:val="32"/>
              </w:rPr>
              <w:t>U</w:t>
            </w:r>
            <w:proofErr w:type="spellStart"/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nsuccessful</w:t>
            </w:r>
            <w:proofErr w:type="spellEnd"/>
            <w:r>
              <w:rPr>
                <w:rFonts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cs="TH SarabunPSK"/>
                <w:color w:val="000000"/>
                <w:spacing w:val="-6"/>
                <w:sz w:val="32"/>
                <w:szCs w:val="32"/>
              </w:rPr>
              <w:t>case</w:t>
            </w:r>
            <w:r w:rsidRPr="00E54545">
              <w:rPr>
                <w:rFonts w:cs="TH SarabunPSK"/>
                <w:color w:val="000000"/>
                <w:spacing w:val="-6"/>
                <w:sz w:val="32"/>
                <w:szCs w:val="32"/>
                <w:cs/>
              </w:rPr>
              <w:t>.......................................</w:t>
            </w:r>
          </w:p>
        </w:tc>
      </w:tr>
    </w:tbl>
    <w:p w14:paraId="084745CF" w14:textId="77777777" w:rsidR="00DF5908" w:rsidRPr="00E54545" w:rsidRDefault="00DF5908" w:rsidP="00DF5908">
      <w:pPr>
        <w:spacing w:after="0" w:line="240" w:lineRule="auto"/>
        <w:rPr>
          <w:rFonts w:ascii="TH Sarabun New" w:eastAsia="Calibri" w:hAnsi="TH Sarabun New" w:cs="TH Sarabun New"/>
          <w:color w:val="000000"/>
          <w:spacing w:val="-6"/>
          <w:kern w:val="0"/>
          <w14:ligatures w14:val="none"/>
        </w:rPr>
      </w:pPr>
    </w:p>
    <w:p w14:paraId="314DDDFB" w14:textId="77777777" w:rsidR="00DF5908" w:rsidRPr="00B014BC" w:rsidRDefault="00DF5908" w:rsidP="00DF5908">
      <w:pPr>
        <w:rPr>
          <w:rFonts w:ascii="TH Sarabun New" w:hAnsi="TH Sarabun New" w:cs="TH Sarabun New"/>
        </w:rPr>
      </w:pPr>
    </w:p>
    <w:p w14:paraId="56264EE9" w14:textId="77777777" w:rsidR="008B387B" w:rsidRDefault="008B387B"/>
    <w:sectPr w:rsidR="008B387B" w:rsidSect="00DF5908">
      <w:headerReference w:type="default" r:id="rId13"/>
      <w:pgSz w:w="16838" w:h="11906" w:orient="landscape"/>
      <w:pgMar w:top="2160" w:right="1440" w:bottom="1440" w:left="1440" w:header="709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0E99B" w14:textId="77777777" w:rsidR="00DF5908" w:rsidRDefault="00DF5908" w:rsidP="00DF5908">
      <w:pPr>
        <w:spacing w:after="0" w:line="240" w:lineRule="auto"/>
      </w:pPr>
      <w:r>
        <w:separator/>
      </w:r>
    </w:p>
  </w:endnote>
  <w:endnote w:type="continuationSeparator" w:id="0">
    <w:p w14:paraId="61997776" w14:textId="77777777" w:rsidR="00DF5908" w:rsidRDefault="00DF5908" w:rsidP="00DF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C392F" w14:textId="77777777" w:rsidR="00DF5908" w:rsidRDefault="00DF5908" w:rsidP="00DF5908">
      <w:pPr>
        <w:spacing w:after="0" w:line="240" w:lineRule="auto"/>
      </w:pPr>
      <w:r>
        <w:separator/>
      </w:r>
    </w:p>
  </w:footnote>
  <w:footnote w:type="continuationSeparator" w:id="0">
    <w:p w14:paraId="60429BC5" w14:textId="77777777" w:rsidR="00DF5908" w:rsidRDefault="00DF5908" w:rsidP="00DF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F9F4" w14:textId="77777777" w:rsidR="00DF5908" w:rsidRPr="003B3105" w:rsidRDefault="00DF5908" w:rsidP="00DF5908">
    <w:pPr>
      <w:shd w:val="clear" w:color="auto" w:fill="FFFFFF"/>
      <w:spacing w:after="0" w:line="240" w:lineRule="auto"/>
      <w:jc w:val="center"/>
      <w:rPr>
        <w:rFonts w:ascii="TH SarabunPSK" w:eastAsia="Times New Roman" w:hAnsi="TH SarabunPSK" w:cs="TH SarabunPSK"/>
        <w:color w:val="0000FF"/>
        <w:kern w:val="0"/>
        <w14:ligatures w14:val="none"/>
      </w:rPr>
    </w:pPr>
    <w:r w:rsidRPr="003B3105">
      <w:rPr>
        <w:rFonts w:ascii="TH SarabunPSK" w:eastAsia="Times New Roman" w:hAnsi="TH SarabunPSK" w:cs="TH SarabunPSK"/>
        <w:color w:val="0000FF"/>
        <w:kern w:val="0"/>
        <w14:ligatures w14:val="none"/>
      </w:rPr>
      <w:t>Unofficial Translation</w:t>
    </w:r>
  </w:p>
  <w:p w14:paraId="2210DAB0" w14:textId="77777777" w:rsidR="00DF5908" w:rsidRPr="003B3105" w:rsidRDefault="00DF5908" w:rsidP="00DF5908">
    <w:pPr>
      <w:shd w:val="clear" w:color="auto" w:fill="FFFFFF"/>
      <w:spacing w:after="0" w:line="240" w:lineRule="auto"/>
      <w:jc w:val="center"/>
      <w:rPr>
        <w:rFonts w:ascii="TH SarabunPSK" w:eastAsia="Times New Roman" w:hAnsi="TH SarabunPSK" w:cs="TH SarabunPSK"/>
        <w:color w:val="0000FF"/>
        <w:kern w:val="0"/>
        <w14:ligatures w14:val="none"/>
      </w:rPr>
    </w:pPr>
    <w:r w:rsidRPr="003B3105">
      <w:rPr>
        <w:rFonts w:ascii="TH SarabunPSK" w:eastAsia="Times New Roman" w:hAnsi="TH SarabunPSK" w:cs="TH SarabunPSK"/>
        <w:color w:val="0000FF"/>
        <w:kern w:val="0"/>
        <w14:ligatures w14:val="none"/>
      </w:rPr>
      <w:t>This translation is for the convenience of those unfamiliar with the Thai language.</w:t>
    </w:r>
  </w:p>
  <w:p w14:paraId="7BA24BA1" w14:textId="77777777" w:rsidR="00DF5908" w:rsidRDefault="00DF5908" w:rsidP="00DF5908">
    <w:pPr>
      <w:shd w:val="clear" w:color="auto" w:fill="FFFFFF"/>
      <w:spacing w:after="0" w:line="240" w:lineRule="auto"/>
      <w:jc w:val="center"/>
      <w:rPr>
        <w:rFonts w:ascii="TH SarabunPSK" w:eastAsia="Times New Roman" w:hAnsi="TH SarabunPSK" w:cs="TH SarabunPSK"/>
        <w:color w:val="0000FF"/>
        <w:kern w:val="0"/>
        <w14:ligatures w14:val="none"/>
      </w:rPr>
    </w:pPr>
    <w:r w:rsidRPr="003B3105">
      <w:rPr>
        <w:rFonts w:ascii="TH SarabunPSK" w:eastAsia="Times New Roman" w:hAnsi="TH SarabunPSK" w:cs="TH SarabunPSK"/>
        <w:color w:val="0000FF"/>
        <w:kern w:val="0"/>
        <w14:ligatures w14:val="none"/>
      </w:rPr>
      <w:t>Please refer to the Thai text for the official version.</w:t>
    </w:r>
  </w:p>
  <w:p w14:paraId="19B7EC71" w14:textId="77777777" w:rsidR="00DF5908" w:rsidRDefault="00DF5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C5811"/>
    <w:multiLevelType w:val="hybridMultilevel"/>
    <w:tmpl w:val="8D5C8C18"/>
    <w:lvl w:ilvl="0" w:tplc="C3BEF9D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102B2"/>
    <w:multiLevelType w:val="hybridMultilevel"/>
    <w:tmpl w:val="FC3AD8BC"/>
    <w:lvl w:ilvl="0" w:tplc="321811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87B42"/>
    <w:multiLevelType w:val="hybridMultilevel"/>
    <w:tmpl w:val="593E3CB8"/>
    <w:lvl w:ilvl="0" w:tplc="64DA6EA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F13D1"/>
    <w:multiLevelType w:val="hybridMultilevel"/>
    <w:tmpl w:val="0838A00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475" w:hanging="180"/>
      </w:pPr>
    </w:lvl>
    <w:lvl w:ilvl="3" w:tplc="FFFFFFFF" w:tentative="1">
      <w:start w:val="1"/>
      <w:numFmt w:val="decimal"/>
      <w:lvlText w:val="%4."/>
      <w:lvlJc w:val="left"/>
      <w:pPr>
        <w:ind w:left="2195" w:hanging="360"/>
      </w:pPr>
    </w:lvl>
    <w:lvl w:ilvl="4" w:tplc="FFFFFFFF" w:tentative="1">
      <w:start w:val="1"/>
      <w:numFmt w:val="lowerLetter"/>
      <w:lvlText w:val="%5."/>
      <w:lvlJc w:val="left"/>
      <w:pPr>
        <w:ind w:left="2915" w:hanging="360"/>
      </w:pPr>
    </w:lvl>
    <w:lvl w:ilvl="5" w:tplc="FFFFFFFF" w:tentative="1">
      <w:start w:val="1"/>
      <w:numFmt w:val="lowerRoman"/>
      <w:lvlText w:val="%6."/>
      <w:lvlJc w:val="right"/>
      <w:pPr>
        <w:ind w:left="3635" w:hanging="180"/>
      </w:pPr>
    </w:lvl>
    <w:lvl w:ilvl="6" w:tplc="FFFFFFFF" w:tentative="1">
      <w:start w:val="1"/>
      <w:numFmt w:val="decimal"/>
      <w:lvlText w:val="%7."/>
      <w:lvlJc w:val="left"/>
      <w:pPr>
        <w:ind w:left="4355" w:hanging="360"/>
      </w:pPr>
    </w:lvl>
    <w:lvl w:ilvl="7" w:tplc="FFFFFFFF" w:tentative="1">
      <w:start w:val="1"/>
      <w:numFmt w:val="lowerLetter"/>
      <w:lvlText w:val="%8."/>
      <w:lvlJc w:val="left"/>
      <w:pPr>
        <w:ind w:left="5075" w:hanging="360"/>
      </w:pPr>
    </w:lvl>
    <w:lvl w:ilvl="8" w:tplc="FFFFFFFF" w:tentative="1">
      <w:start w:val="1"/>
      <w:numFmt w:val="lowerRoman"/>
      <w:lvlText w:val="%9."/>
      <w:lvlJc w:val="right"/>
      <w:pPr>
        <w:ind w:left="5795" w:hanging="180"/>
      </w:pPr>
    </w:lvl>
  </w:abstractNum>
  <w:num w:numId="1" w16cid:durableId="1988968456">
    <w:abstractNumId w:val="3"/>
  </w:num>
  <w:num w:numId="2" w16cid:durableId="997883341">
    <w:abstractNumId w:val="2"/>
  </w:num>
  <w:num w:numId="3" w16cid:durableId="1765876588">
    <w:abstractNumId w:val="0"/>
  </w:num>
  <w:num w:numId="4" w16cid:durableId="113838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08"/>
    <w:rsid w:val="000E02BB"/>
    <w:rsid w:val="000F668B"/>
    <w:rsid w:val="006130D3"/>
    <w:rsid w:val="00720E0D"/>
    <w:rsid w:val="008B387B"/>
    <w:rsid w:val="009D402F"/>
    <w:rsid w:val="00DF5908"/>
    <w:rsid w:val="00F4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0841"/>
  <w15:chartTrackingRefBased/>
  <w15:docId w15:val="{9B32AE00-E9D0-45E2-A095-0039C664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08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90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90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908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9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9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9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9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9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9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90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908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908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908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908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908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908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908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908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DF590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F590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9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F59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F5908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DF5908"/>
    <w:rPr>
      <w:rFonts w:cs="Angsana New"/>
      <w:i/>
      <w:iCs/>
      <w:color w:val="404040" w:themeColor="text1" w:themeTint="BF"/>
      <w:szCs w:val="40"/>
    </w:rPr>
  </w:style>
  <w:style w:type="character" w:styleId="IntenseEmphasis">
    <w:name w:val="Intense Emphasis"/>
    <w:basedOn w:val="DefaultParagraphFont"/>
    <w:uiPriority w:val="21"/>
    <w:qFormat/>
    <w:rsid w:val="00DF5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908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DF59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5908"/>
    <w:pPr>
      <w:spacing w:after="0" w:line="240" w:lineRule="auto"/>
    </w:pPr>
    <w:rPr>
      <w:rFonts w:ascii="TH SarabunPSK" w:eastAsia="Calibri" w:hAnsi="TH SarabunPSK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DF590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90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F5908"/>
    <w:rPr>
      <w:rFonts w:cs="Angsana New"/>
      <w:kern w:val="2"/>
      <w:szCs w:val="40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F590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F5908"/>
    <w:rPr>
      <w:rFonts w:cs="Angsana New"/>
      <w:kern w:val="2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lalitasa\Downloads\&#3649;&#3610;&#3610;&#3627;&#3609;&#3633;&#3591;&#3626;&#3639;&#3629;&#3619;&#3633;&#3610;&#3619;&#3629;&#3591;&#3652;&#3617;&#3656;&#3617;&#3637;&#3621;&#3633;&#3585;&#3625;&#3603;&#3632;&#3648;&#3611;&#3655;&#3609;&#3585;&#3634;&#3619;&#3611;&#3619;&#3632;&#3585;&#3629;&#3610;&#3608;&#3640;&#3619;&#3585;&#3636;&#3592;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file:///C:\Users\lalitasa\Downloads\&#3649;&#3610;&#3610;&#3627;&#3609;&#3633;&#3591;&#3626;&#3639;&#3629;&#3619;&#3633;&#3610;&#3619;&#3629;&#3591;&#3648;&#3591;&#3639;&#3656;&#3629;&#3609;&#3652;&#3586;&#3626;&#3635;&#3627;&#3619;&#3633;&#3610;&#3585;&#3634;&#3619;&#3607;&#3604;&#3626;&#3629;&#3610;%20Programmable%20Paymen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file:///C:\Users\lalitasa\Downloads\&#3649;&#3610;&#3610;&#3627;&#3609;&#3633;&#3591;&#3626;&#3639;&#3629;&#3619;&#3633;&#3610;&#3619;&#3629;&#3591;&#3588;&#3640;&#3603;&#3626;&#3617;&#3610;&#3633;&#3605;&#3636;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917</Words>
  <Characters>5311</Characters>
  <Application>Microsoft Office Word</Application>
  <DocSecurity>0</DocSecurity>
  <Lines>139</Lines>
  <Paragraphs>53</Paragraphs>
  <ScaleCrop>false</ScaleCrop>
  <Company>BOT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Lalita Saekang (ลลิตา แซ่กัง)</dc:creator>
  <cp:keywords/>
  <dc:description/>
  <cp:lastModifiedBy>Lalita Saekang (ลลิตา แซ่กัง)</cp:lastModifiedBy>
  <cp:revision>5</cp:revision>
  <dcterms:created xsi:type="dcterms:W3CDTF">2024-06-21T07:35:00Z</dcterms:created>
  <dcterms:modified xsi:type="dcterms:W3CDTF">2024-06-21T07:46:00Z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2024-06-21T07:37:10Z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8131b610-5ec3-4e56-8dca-269dcab0fc87</vt:lpwstr>
  </property>
  <property fmtid="{D5CDD505-2E9C-101B-9397-08002B2CF9AE}" pid="8" name="MSIP_Label_b93a4d6f-7563-4bfd-a710-320428f3a219_ContentBits">
    <vt:lpwstr>0</vt:lpwstr>
  </property>
</Properties>
</file>